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8"/>
      </w:tblGrid>
      <w:tr w:rsidR="00CE0033" w:rsidRPr="00C924E3" w14:paraId="7BF8633E" w14:textId="77777777" w:rsidTr="00CE0033">
        <w:trPr>
          <w:trHeight w:val="12915"/>
        </w:trPr>
        <w:tc>
          <w:tcPr>
            <w:tcW w:w="9908" w:type="dxa"/>
          </w:tcPr>
          <w:p w14:paraId="690AE20B" w14:textId="77777777" w:rsidR="00CE0033" w:rsidRPr="00C924E3" w:rsidRDefault="00CE0033" w:rsidP="0054550A">
            <w:pPr>
              <w:tabs>
                <w:tab w:val="left" w:pos="1080"/>
              </w:tabs>
              <w:ind w:right="-93"/>
              <w:jc w:val="center"/>
              <w:rPr>
                <w:lang w:val="sr-Cyrl-CS"/>
              </w:rPr>
            </w:pPr>
            <w:r w:rsidRPr="00C924E3">
              <w:rPr>
                <w:noProof/>
                <w:lang w:val="sr-Latn-RS" w:eastAsia="sr-Latn-RS"/>
              </w:rPr>
              <w:drawing>
                <wp:inline distT="0" distB="0" distL="0" distR="0" wp14:anchorId="005256F0" wp14:editId="71DDE1B1">
                  <wp:extent cx="5029200" cy="1143000"/>
                  <wp:effectExtent l="0" t="0" r="0" b="0"/>
                  <wp:docPr id="3" name="Picture 1" descr="C:\Documents and Settings\Revizor\Desktop\REVIDERE d_o_o_ - BIJELJINA_files\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vizor\Desktop\REVIDERE d_o_o_ - BIJELJINA_files\logo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r:link="rId9"/>
                          <a:srcRect l="-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E9E41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375A10C9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1542BB73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3C1DE8BE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6276A32D" w14:textId="77777777" w:rsidR="00D75A2E" w:rsidRPr="00C924E3" w:rsidRDefault="00D75A2E" w:rsidP="0054550A">
            <w:pPr>
              <w:ind w:right="-93"/>
              <w:rPr>
                <w:lang w:val="sr-Cyrl-CS"/>
              </w:rPr>
            </w:pPr>
          </w:p>
          <w:p w14:paraId="7C5EF399" w14:textId="77777777" w:rsidR="00D75A2E" w:rsidRPr="00C924E3" w:rsidRDefault="00D75A2E" w:rsidP="0054550A">
            <w:pPr>
              <w:ind w:right="-93"/>
              <w:rPr>
                <w:lang w:val="sr-Cyrl-CS"/>
              </w:rPr>
            </w:pPr>
          </w:p>
          <w:p w14:paraId="61B43741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59B8B06C" w14:textId="77777777" w:rsidR="00D75A2E" w:rsidRPr="00C924E3" w:rsidRDefault="00D75A2E" w:rsidP="0054550A">
            <w:pPr>
              <w:ind w:right="-93"/>
              <w:rPr>
                <w:lang w:val="sr-Cyrl-CS"/>
              </w:rPr>
            </w:pPr>
          </w:p>
          <w:p w14:paraId="1D550A16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6270A237" w14:textId="77777777" w:rsidR="00D75A2E" w:rsidRPr="00C924E3" w:rsidRDefault="00E26F0E" w:rsidP="0054550A">
            <w:pPr>
              <w:pBdr>
                <w:between w:val="single" w:sz="4" w:space="1" w:color="auto"/>
              </w:pBdr>
              <w:tabs>
                <w:tab w:val="left" w:pos="3810"/>
              </w:tabs>
              <w:spacing w:line="360" w:lineRule="auto"/>
              <w:ind w:right="-93"/>
              <w:jc w:val="center"/>
              <w:rPr>
                <w:b/>
                <w:bCs/>
                <w:smallCaps/>
                <w:color w:val="0070C0"/>
                <w:lang w:val="sr-Cyrl-CS"/>
              </w:rPr>
            </w:pPr>
            <w:r w:rsidRPr="00C924E3">
              <w:rPr>
                <w:b/>
                <w:bCs/>
                <w:smallCaps/>
                <w:color w:val="0070C0"/>
                <w:lang w:val="sr-Cyrl-CS"/>
              </w:rPr>
              <w:t>ИЗВЈЕШТАЈ</w:t>
            </w:r>
            <w:r w:rsidR="00D75A2E" w:rsidRPr="00C924E3">
              <w:rPr>
                <w:b/>
                <w:bCs/>
                <w:smallCaps/>
                <w:color w:val="0070C0"/>
                <w:lang w:val="sr-Cyrl-CS"/>
              </w:rPr>
              <w:t xml:space="preserve">   </w:t>
            </w:r>
            <w:r w:rsidRPr="00C924E3">
              <w:rPr>
                <w:b/>
                <w:bCs/>
                <w:smallCaps/>
                <w:color w:val="0070C0"/>
                <w:lang w:val="sr-Cyrl-CS"/>
              </w:rPr>
              <w:t>НЕЗАВИСНОГ</w:t>
            </w:r>
            <w:r w:rsidR="00D75A2E" w:rsidRPr="00C924E3">
              <w:rPr>
                <w:b/>
                <w:bCs/>
                <w:smallCaps/>
                <w:color w:val="0070C0"/>
                <w:lang w:val="sr-Cyrl-CS"/>
              </w:rPr>
              <w:t xml:space="preserve">   </w:t>
            </w:r>
            <w:r w:rsidRPr="00C924E3">
              <w:rPr>
                <w:b/>
                <w:bCs/>
                <w:smallCaps/>
                <w:color w:val="0070C0"/>
                <w:lang w:val="sr-Cyrl-CS"/>
              </w:rPr>
              <w:t>РЕВИЗОРА</w:t>
            </w:r>
          </w:p>
          <w:p w14:paraId="160C08FA" w14:textId="77777777" w:rsidR="00CE0033" w:rsidRPr="00C924E3" w:rsidRDefault="00E26F0E" w:rsidP="009C4E3C">
            <w:pPr>
              <w:tabs>
                <w:tab w:val="left" w:pos="3810"/>
              </w:tabs>
              <w:spacing w:after="120"/>
              <w:ind w:right="-93"/>
              <w:jc w:val="center"/>
              <w:rPr>
                <w:b/>
                <w:i/>
                <w:color w:val="0070C0"/>
              </w:rPr>
            </w:pPr>
            <w:r w:rsidRPr="00C924E3">
              <w:rPr>
                <w:b/>
                <w:i/>
                <w:color w:val="0070C0"/>
              </w:rPr>
              <w:t>О</w:t>
            </w:r>
            <w:r w:rsidR="009C4E3C" w:rsidRPr="00C924E3">
              <w:rPr>
                <w:b/>
                <w:i/>
                <w:color w:val="0070C0"/>
              </w:rPr>
              <w:t xml:space="preserve"> </w:t>
            </w:r>
            <w:proofErr w:type="gramStart"/>
            <w:r w:rsidRPr="00C924E3">
              <w:rPr>
                <w:b/>
                <w:i/>
                <w:color w:val="0070C0"/>
              </w:rPr>
              <w:t>РЕВИЗИЈИ</w:t>
            </w:r>
            <w:r w:rsidR="009C4E3C" w:rsidRPr="00C924E3">
              <w:rPr>
                <w:b/>
                <w:i/>
                <w:color w:val="0070C0"/>
              </w:rPr>
              <w:t xml:space="preserve">  </w:t>
            </w:r>
            <w:r w:rsidRPr="00C924E3">
              <w:rPr>
                <w:b/>
                <w:i/>
                <w:color w:val="0070C0"/>
              </w:rPr>
              <w:t>КОНСОЛИДОВАНИХ</w:t>
            </w:r>
            <w:proofErr w:type="gramEnd"/>
            <w:r w:rsidR="009C4E3C" w:rsidRPr="00C924E3">
              <w:rPr>
                <w:b/>
                <w:i/>
                <w:color w:val="0070C0"/>
              </w:rPr>
              <w:t xml:space="preserve"> </w:t>
            </w:r>
            <w:r w:rsidRPr="00C924E3">
              <w:rPr>
                <w:b/>
                <w:i/>
                <w:color w:val="0070C0"/>
              </w:rPr>
              <w:t>ФИНАНСИЈСКИХ</w:t>
            </w:r>
            <w:r w:rsidR="009C4E3C" w:rsidRPr="00C924E3">
              <w:rPr>
                <w:b/>
                <w:i/>
                <w:color w:val="0070C0"/>
              </w:rPr>
              <w:t xml:space="preserve"> </w:t>
            </w:r>
            <w:r w:rsidRPr="00C924E3">
              <w:rPr>
                <w:b/>
                <w:i/>
                <w:color w:val="0070C0"/>
              </w:rPr>
              <w:t>ИЗВЈЕШТАЈА</w:t>
            </w:r>
          </w:p>
          <w:p w14:paraId="66C10EFF" w14:textId="77777777" w:rsidR="00E26F0E" w:rsidRPr="00C924E3" w:rsidRDefault="00E26F0E" w:rsidP="00E26F0E">
            <w:p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jc w:val="center"/>
              <w:rPr>
                <w:b/>
                <w:bCs/>
                <w:color w:val="0070C0"/>
                <w:sz w:val="28"/>
                <w:lang w:val="sr-Cyrl-BA"/>
              </w:rPr>
            </w:pPr>
            <w:r w:rsidRPr="00C924E3">
              <w:rPr>
                <w:b/>
                <w:bCs/>
                <w:color w:val="0070C0"/>
                <w:sz w:val="28"/>
                <w:lang w:val="sr-Cyrl-BA"/>
              </w:rPr>
              <w:t>„</w:t>
            </w:r>
            <w:r w:rsidRPr="00C924E3">
              <w:rPr>
                <w:b/>
                <w:bCs/>
                <w:i/>
                <w:color w:val="0070C0"/>
                <w:sz w:val="28"/>
                <w:lang w:val="sr-Cyrl-CS"/>
              </w:rPr>
              <w:t>НЕШКОВИЋ</w:t>
            </w:r>
            <w:r w:rsidRPr="00C924E3">
              <w:rPr>
                <w:b/>
                <w:bCs/>
                <w:i/>
                <w:color w:val="0070C0"/>
                <w:sz w:val="28"/>
                <w:lang w:val="sr-Cyrl-BA"/>
              </w:rPr>
              <w:t xml:space="preserve"> ОСИГУРАЊЕ</w:t>
            </w:r>
            <w:r w:rsidRPr="00C924E3">
              <w:rPr>
                <w:bCs/>
                <w:color w:val="0070C0"/>
                <w:sz w:val="28"/>
                <w:lang w:val="sr-Cyrl-BA"/>
              </w:rPr>
              <w:t xml:space="preserve">“ </w:t>
            </w:r>
            <w:r w:rsidRPr="00C924E3">
              <w:rPr>
                <w:bCs/>
                <w:i/>
                <w:color w:val="0070C0"/>
                <w:sz w:val="28"/>
                <w:lang w:val="sr-Cyrl-BA"/>
              </w:rPr>
              <w:t>а.д.  БИЈЕЉИНА</w:t>
            </w:r>
          </w:p>
          <w:p w14:paraId="176944F9" w14:textId="77777777" w:rsidR="00E26F0E" w:rsidRPr="00C924E3" w:rsidRDefault="00E26F0E" w:rsidP="00E26F0E">
            <w:pPr>
              <w:pBdr>
                <w:top w:val="single" w:sz="4" w:space="31" w:color="auto"/>
                <w:left w:val="single" w:sz="4" w:space="31" w:color="auto"/>
                <w:bottom w:val="single" w:sz="4" w:space="31" w:color="auto"/>
                <w:right w:val="single" w:sz="4" w:space="31" w:color="auto"/>
              </w:pBdr>
              <w:jc w:val="center"/>
              <w:rPr>
                <w:b/>
                <w:bCs/>
                <w:color w:val="0070C0"/>
                <w:sz w:val="28"/>
              </w:rPr>
            </w:pPr>
            <w:proofErr w:type="spellStart"/>
            <w:r w:rsidRPr="00C924E3">
              <w:rPr>
                <w:b/>
                <w:bCs/>
                <w:color w:val="0070C0"/>
                <w:sz w:val="28"/>
              </w:rPr>
              <w:t>за</w:t>
            </w:r>
            <w:proofErr w:type="spellEnd"/>
            <w:r w:rsidRPr="00C924E3">
              <w:rPr>
                <w:b/>
                <w:bCs/>
                <w:color w:val="0070C0"/>
                <w:sz w:val="28"/>
                <w:lang w:val="sl-SI"/>
              </w:rPr>
              <w:t xml:space="preserve"> </w:t>
            </w:r>
            <w:r w:rsidRPr="00C924E3">
              <w:rPr>
                <w:b/>
                <w:bCs/>
                <w:i/>
                <w:color w:val="0070C0"/>
                <w:sz w:val="36"/>
                <w:lang w:val="sl-SI"/>
              </w:rPr>
              <w:t>20</w:t>
            </w:r>
            <w:r w:rsidR="009B38B5" w:rsidRPr="00C924E3">
              <w:rPr>
                <w:b/>
                <w:bCs/>
                <w:i/>
                <w:color w:val="0070C0"/>
                <w:sz w:val="36"/>
                <w:lang w:val="sl-SI"/>
              </w:rPr>
              <w:t>2</w:t>
            </w:r>
            <w:r w:rsidR="00C924E3" w:rsidRPr="00C924E3">
              <w:rPr>
                <w:b/>
                <w:bCs/>
                <w:i/>
                <w:color w:val="0070C0"/>
                <w:sz w:val="36"/>
                <w:lang w:val="sl-SI"/>
              </w:rPr>
              <w:t>1</w:t>
            </w:r>
            <w:r w:rsidRPr="00C924E3">
              <w:rPr>
                <w:b/>
                <w:bCs/>
                <w:color w:val="0070C0"/>
                <w:sz w:val="28"/>
                <w:lang w:val="sl-SI"/>
              </w:rPr>
              <w:t xml:space="preserve">. </w:t>
            </w:r>
            <w:proofErr w:type="spellStart"/>
            <w:r w:rsidRPr="00C924E3">
              <w:rPr>
                <w:b/>
                <w:bCs/>
                <w:color w:val="0070C0"/>
                <w:sz w:val="28"/>
              </w:rPr>
              <w:t>годину</w:t>
            </w:r>
            <w:proofErr w:type="spellEnd"/>
          </w:p>
          <w:p w14:paraId="3C87D35B" w14:textId="77777777" w:rsidR="00E26F0E" w:rsidRPr="00C924E3" w:rsidRDefault="00D32F3E" w:rsidP="00D32F3E">
            <w:pPr>
              <w:pStyle w:val="xl56"/>
              <w:p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810"/>
              </w:tabs>
              <w:spacing w:before="0" w:beforeAutospacing="0" w:after="0" w:afterAutospacing="0" w:line="360" w:lineRule="auto"/>
              <w:ind w:right="-93"/>
              <w:rPr>
                <w:color w:val="0070C0"/>
                <w:sz w:val="32"/>
                <w:szCs w:val="32"/>
                <w:lang w:val="bs-Latn-BA"/>
              </w:rPr>
            </w:pPr>
            <w:r w:rsidRPr="00C924E3">
              <w:rPr>
                <w:color w:val="0070C0"/>
                <w:sz w:val="32"/>
                <w:szCs w:val="32"/>
                <w:lang w:val="bs-Latn-BA"/>
              </w:rPr>
              <w:t xml:space="preserve"> - </w:t>
            </w:r>
            <w:r w:rsidR="00E26F0E" w:rsidRPr="00C924E3">
              <w:rPr>
                <w:color w:val="0070C0"/>
                <w:sz w:val="32"/>
                <w:szCs w:val="32"/>
                <w:lang w:val="bs-Latn-BA"/>
              </w:rPr>
              <w:t>Консолидовани</w:t>
            </w:r>
            <w:r w:rsidRPr="00C924E3">
              <w:rPr>
                <w:color w:val="0070C0"/>
                <w:sz w:val="32"/>
                <w:szCs w:val="32"/>
                <w:lang w:val="bs-Latn-BA"/>
              </w:rPr>
              <w:t xml:space="preserve"> </w:t>
            </w:r>
            <w:r w:rsidR="00E26F0E" w:rsidRPr="00C924E3">
              <w:rPr>
                <w:color w:val="0070C0"/>
                <w:sz w:val="32"/>
                <w:szCs w:val="32"/>
                <w:lang w:val="bs-Latn-BA"/>
              </w:rPr>
              <w:t>ф</w:t>
            </w:r>
            <w:r w:rsidR="00E26F0E" w:rsidRPr="00C924E3">
              <w:rPr>
                <w:color w:val="0070C0"/>
                <w:sz w:val="32"/>
                <w:szCs w:val="32"/>
                <w:lang w:val="sr-Cyrl-CS"/>
              </w:rPr>
              <w:t>инансијски</w:t>
            </w:r>
            <w:r w:rsidR="00CE0033" w:rsidRPr="00C924E3">
              <w:rPr>
                <w:color w:val="0070C0"/>
                <w:sz w:val="32"/>
                <w:szCs w:val="32"/>
                <w:lang w:val="sr-Cyrl-CS"/>
              </w:rPr>
              <w:t xml:space="preserve"> </w:t>
            </w:r>
            <w:r w:rsidR="00E26F0E" w:rsidRPr="00C924E3">
              <w:rPr>
                <w:color w:val="0070C0"/>
                <w:sz w:val="32"/>
                <w:szCs w:val="32"/>
                <w:lang w:val="sr-Cyrl-CS"/>
              </w:rPr>
              <w:t>извјештаји</w:t>
            </w:r>
            <w:r w:rsidR="00CE0033" w:rsidRPr="00C924E3">
              <w:rPr>
                <w:color w:val="0070C0"/>
                <w:sz w:val="32"/>
                <w:szCs w:val="32"/>
                <w:lang w:val="sr-Cyrl-CS"/>
              </w:rPr>
              <w:t xml:space="preserve"> </w:t>
            </w:r>
            <w:r w:rsidR="00E26F0E" w:rsidRPr="00C924E3">
              <w:rPr>
                <w:color w:val="0070C0"/>
                <w:sz w:val="32"/>
                <w:szCs w:val="32"/>
                <w:lang w:val="sr-Cyrl-CS"/>
              </w:rPr>
              <w:t>за</w:t>
            </w:r>
            <w:r w:rsidR="00CE0033" w:rsidRPr="00C924E3">
              <w:rPr>
                <w:color w:val="0070C0"/>
                <w:sz w:val="32"/>
                <w:szCs w:val="32"/>
                <w:lang w:val="sr-Cyrl-CS"/>
              </w:rPr>
              <w:t xml:space="preserve"> </w:t>
            </w:r>
            <w:r w:rsidR="00E26F0E" w:rsidRPr="00C924E3">
              <w:rPr>
                <w:color w:val="0070C0"/>
                <w:sz w:val="32"/>
                <w:szCs w:val="32"/>
                <w:lang w:val="sr-Cyrl-CS"/>
              </w:rPr>
              <w:t>период</w:t>
            </w:r>
            <w:r w:rsidR="00CE0033" w:rsidRPr="00C924E3">
              <w:rPr>
                <w:color w:val="0070C0"/>
                <w:sz w:val="32"/>
                <w:szCs w:val="32"/>
                <w:lang w:val="sr-Cyrl-CS"/>
              </w:rPr>
              <w:t xml:space="preserve"> </w:t>
            </w:r>
          </w:p>
          <w:p w14:paraId="41C42E2A" w14:textId="77777777" w:rsidR="00CE0033" w:rsidRPr="00C924E3" w:rsidRDefault="00CE0033" w:rsidP="00D32F3E">
            <w:pPr>
              <w:pStyle w:val="xl56"/>
              <w:p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810"/>
              </w:tabs>
              <w:spacing w:before="0" w:beforeAutospacing="0" w:after="0" w:afterAutospacing="0" w:line="360" w:lineRule="auto"/>
              <w:ind w:right="-93"/>
              <w:rPr>
                <w:color w:val="0070C0"/>
                <w:sz w:val="32"/>
                <w:szCs w:val="32"/>
                <w:lang w:val="sr-Cyrl-CS"/>
              </w:rPr>
            </w:pPr>
            <w:r w:rsidRPr="00C924E3">
              <w:rPr>
                <w:color w:val="0070C0"/>
                <w:sz w:val="32"/>
                <w:szCs w:val="32"/>
                <w:lang w:val="sr-Cyrl-CS"/>
              </w:rPr>
              <w:t>01.01</w:t>
            </w:r>
            <w:r w:rsidR="0009511B" w:rsidRPr="00C924E3">
              <w:rPr>
                <w:color w:val="0070C0"/>
                <w:sz w:val="32"/>
                <w:szCs w:val="32"/>
                <w:lang w:val="bs-Latn-BA"/>
              </w:rPr>
              <w:t>.</w:t>
            </w:r>
            <w:r w:rsidRPr="00C924E3">
              <w:rPr>
                <w:color w:val="0070C0"/>
                <w:sz w:val="32"/>
                <w:szCs w:val="32"/>
                <w:lang w:val="sr-Cyrl-CS"/>
              </w:rPr>
              <w:t>-</w:t>
            </w:r>
            <w:r w:rsidR="000F3ABA" w:rsidRPr="00C924E3">
              <w:rPr>
                <w:color w:val="0070C0"/>
                <w:sz w:val="32"/>
                <w:szCs w:val="32"/>
                <w:lang w:val="bs-Latn-BA"/>
              </w:rPr>
              <w:t>31.12</w:t>
            </w:r>
            <w:r w:rsidRPr="00C924E3">
              <w:rPr>
                <w:color w:val="0070C0"/>
                <w:sz w:val="32"/>
                <w:szCs w:val="32"/>
                <w:lang w:val="sr-Cyrl-CS"/>
              </w:rPr>
              <w:t>.20</w:t>
            </w:r>
            <w:r w:rsidR="009B38B5" w:rsidRPr="00C924E3">
              <w:rPr>
                <w:color w:val="0070C0"/>
                <w:sz w:val="32"/>
                <w:szCs w:val="32"/>
                <w:lang w:val="bs-Latn-BA"/>
              </w:rPr>
              <w:t>2</w:t>
            </w:r>
            <w:r w:rsidR="00C924E3" w:rsidRPr="00C924E3">
              <w:rPr>
                <w:color w:val="0070C0"/>
                <w:sz w:val="32"/>
                <w:szCs w:val="32"/>
                <w:lang w:val="bs-Latn-BA"/>
              </w:rPr>
              <w:t>1</w:t>
            </w:r>
            <w:r w:rsidRPr="00C924E3">
              <w:rPr>
                <w:color w:val="0070C0"/>
                <w:sz w:val="32"/>
                <w:szCs w:val="32"/>
                <w:lang w:val="sr-Cyrl-CS"/>
              </w:rPr>
              <w:t xml:space="preserve">. </w:t>
            </w:r>
            <w:r w:rsidR="00E26F0E" w:rsidRPr="00C924E3">
              <w:rPr>
                <w:color w:val="0070C0"/>
                <w:sz w:val="32"/>
                <w:szCs w:val="32"/>
                <w:lang w:val="sr-Cyrl-CS"/>
              </w:rPr>
              <w:t>године</w:t>
            </w:r>
            <w:r w:rsidRPr="00C924E3">
              <w:rPr>
                <w:color w:val="0070C0"/>
                <w:sz w:val="32"/>
                <w:szCs w:val="32"/>
                <w:lang w:val="sr-Cyrl-CS"/>
              </w:rPr>
              <w:t xml:space="preserve"> -</w:t>
            </w:r>
          </w:p>
          <w:p w14:paraId="1E2BCE83" w14:textId="77777777" w:rsidR="00CE0033" w:rsidRPr="00C924E3" w:rsidRDefault="00CE0033" w:rsidP="0054550A">
            <w:pPr>
              <w:ind w:right="-93"/>
              <w:rPr>
                <w:sz w:val="32"/>
                <w:szCs w:val="32"/>
                <w:lang w:val="sr-Cyrl-CS"/>
              </w:rPr>
            </w:pPr>
          </w:p>
          <w:p w14:paraId="119E357C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7D768ADE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47BA6906" w14:textId="77777777" w:rsidR="00CE0033" w:rsidRPr="00C924E3" w:rsidRDefault="00CE0033" w:rsidP="0054550A">
            <w:pPr>
              <w:pStyle w:val="Header"/>
              <w:tabs>
                <w:tab w:val="clear" w:pos="4320"/>
                <w:tab w:val="clear" w:pos="8640"/>
              </w:tabs>
              <w:ind w:right="-93"/>
              <w:rPr>
                <w:lang w:val="sr-Cyrl-CS"/>
              </w:rPr>
            </w:pPr>
          </w:p>
          <w:p w14:paraId="555BE71E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41BE3EDE" w14:textId="77777777" w:rsidR="00CE0033" w:rsidRPr="00C924E3" w:rsidRDefault="00CE0033" w:rsidP="0054550A">
            <w:pPr>
              <w:ind w:right="-93"/>
              <w:rPr>
                <w:lang w:val="sv-SE"/>
              </w:rPr>
            </w:pPr>
          </w:p>
          <w:p w14:paraId="3A7EA3BD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275C6261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1E36D91D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3933F804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19BE7A10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3B5D6BAA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09F826E9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0FF97D6F" w14:textId="77777777" w:rsidR="00CE0033" w:rsidRPr="00C924E3" w:rsidRDefault="00CE0033" w:rsidP="0054550A">
            <w:pPr>
              <w:ind w:right="-93"/>
              <w:rPr>
                <w:lang w:val="sr-Latn-BA"/>
              </w:rPr>
            </w:pPr>
          </w:p>
          <w:p w14:paraId="714DB50E" w14:textId="77777777" w:rsidR="00CE0033" w:rsidRPr="00C924E3" w:rsidRDefault="00CE0033" w:rsidP="0054550A">
            <w:pPr>
              <w:ind w:right="-93"/>
              <w:rPr>
                <w:lang w:val="sr-Cyrl-CS"/>
              </w:rPr>
            </w:pPr>
          </w:p>
          <w:p w14:paraId="4D27E0F5" w14:textId="77777777" w:rsidR="00CE0033" w:rsidRPr="005643BA" w:rsidRDefault="00E26F0E" w:rsidP="0054550A">
            <w:pPr>
              <w:tabs>
                <w:tab w:val="left" w:pos="4095"/>
              </w:tabs>
              <w:ind w:right="-93"/>
              <w:jc w:val="center"/>
              <w:rPr>
                <w:b/>
                <w:i/>
                <w:color w:val="0070C0"/>
                <w:sz w:val="28"/>
                <w:szCs w:val="28"/>
                <w:lang w:val="sr-Cyrl-CS"/>
              </w:rPr>
            </w:pPr>
            <w:r w:rsidRPr="005643BA">
              <w:rPr>
                <w:b/>
                <w:i/>
                <w:color w:val="0070C0"/>
                <w:sz w:val="28"/>
                <w:szCs w:val="28"/>
                <w:lang w:val="bs-Latn-BA"/>
              </w:rPr>
              <w:t>Бијељина</w:t>
            </w:r>
            <w:r w:rsidR="00D32F3E" w:rsidRPr="005643BA">
              <w:rPr>
                <w:b/>
                <w:i/>
                <w:color w:val="0070C0"/>
                <w:sz w:val="28"/>
                <w:szCs w:val="28"/>
                <w:lang w:val="bs-Latn-BA"/>
              </w:rPr>
              <w:t>,</w:t>
            </w:r>
            <w:r w:rsidR="00CE0033" w:rsidRPr="005643BA">
              <w:rPr>
                <w:b/>
                <w:i/>
                <w:color w:val="0070C0"/>
                <w:sz w:val="28"/>
                <w:szCs w:val="28"/>
                <w:lang w:val="sr-Cyrl-CS"/>
              </w:rPr>
              <w:t xml:space="preserve">  </w:t>
            </w:r>
            <w:proofErr w:type="spellStart"/>
            <w:r w:rsidR="005643BA" w:rsidRPr="005643BA">
              <w:rPr>
                <w:b/>
                <w:i/>
                <w:color w:val="0070C0"/>
                <w:sz w:val="28"/>
                <w:szCs w:val="28"/>
              </w:rPr>
              <w:t>април</w:t>
            </w:r>
            <w:proofErr w:type="spellEnd"/>
            <w:r w:rsidR="005643BA" w:rsidRPr="005643BA">
              <w:rPr>
                <w:b/>
                <w:i/>
                <w:color w:val="0070C0"/>
                <w:sz w:val="28"/>
                <w:szCs w:val="28"/>
              </w:rPr>
              <w:t>,</w:t>
            </w:r>
            <w:r w:rsidR="00CE0033" w:rsidRPr="005643BA">
              <w:rPr>
                <w:b/>
                <w:i/>
                <w:color w:val="0070C0"/>
                <w:sz w:val="28"/>
                <w:szCs w:val="28"/>
                <w:lang w:val="sr-Cyrl-CS"/>
              </w:rPr>
              <w:t xml:space="preserve">  20</w:t>
            </w:r>
            <w:r w:rsidR="00542AF9" w:rsidRPr="005643BA">
              <w:rPr>
                <w:b/>
                <w:i/>
                <w:color w:val="0070C0"/>
                <w:sz w:val="28"/>
                <w:szCs w:val="28"/>
                <w:lang w:val="bs-Latn-BA"/>
              </w:rPr>
              <w:t>2</w:t>
            </w:r>
            <w:r w:rsidR="00D44A74" w:rsidRPr="005643BA">
              <w:rPr>
                <w:b/>
                <w:i/>
                <w:color w:val="0070C0"/>
                <w:sz w:val="28"/>
                <w:szCs w:val="28"/>
                <w:lang w:val="bs-Latn-BA"/>
              </w:rPr>
              <w:t>2</w:t>
            </w:r>
            <w:r w:rsidR="00CE0033" w:rsidRPr="005643BA">
              <w:rPr>
                <w:b/>
                <w:i/>
                <w:color w:val="0070C0"/>
                <w:sz w:val="28"/>
                <w:szCs w:val="28"/>
                <w:lang w:val="sr-Cyrl-CS"/>
              </w:rPr>
              <w:t xml:space="preserve">. </w:t>
            </w:r>
            <w:r w:rsidRPr="005643BA">
              <w:rPr>
                <w:b/>
                <w:i/>
                <w:color w:val="0070C0"/>
                <w:sz w:val="28"/>
                <w:szCs w:val="28"/>
                <w:lang w:val="sr-Cyrl-CS"/>
              </w:rPr>
              <w:t>године</w:t>
            </w:r>
          </w:p>
          <w:p w14:paraId="0DEDEF0C" w14:textId="77777777" w:rsidR="00CE0033" w:rsidRPr="00C924E3" w:rsidRDefault="00CE0033" w:rsidP="0054550A">
            <w:pPr>
              <w:tabs>
                <w:tab w:val="left" w:pos="3555"/>
              </w:tabs>
              <w:ind w:right="-93"/>
              <w:rPr>
                <w:lang w:val="sr-Cyrl-CS"/>
              </w:rPr>
            </w:pPr>
          </w:p>
        </w:tc>
      </w:tr>
    </w:tbl>
    <w:p w14:paraId="03043119" w14:textId="77777777" w:rsidR="00A81CBF" w:rsidRPr="00C924E3" w:rsidRDefault="00A81CBF" w:rsidP="0054550A">
      <w:pPr>
        <w:tabs>
          <w:tab w:val="left" w:pos="1080"/>
        </w:tabs>
        <w:ind w:right="-93"/>
        <w:jc w:val="center"/>
        <w:rPr>
          <w:lang w:val="sr-Cyrl-CS"/>
        </w:rPr>
      </w:pPr>
    </w:p>
    <w:p w14:paraId="52DC2B07" w14:textId="77777777" w:rsidR="00A81CBF" w:rsidRPr="00C924E3" w:rsidRDefault="00A81CBF" w:rsidP="0054550A">
      <w:pPr>
        <w:ind w:right="-93"/>
        <w:rPr>
          <w:lang w:val="sr-Latn-CS"/>
        </w:rPr>
      </w:pPr>
    </w:p>
    <w:p w14:paraId="636B860F" w14:textId="77777777" w:rsidR="00A81CBF" w:rsidRPr="00BC1D7D" w:rsidRDefault="00E26F0E" w:rsidP="0054550A">
      <w:pPr>
        <w:pBdr>
          <w:bottom w:val="single" w:sz="4" w:space="1" w:color="auto"/>
        </w:pBdr>
        <w:shd w:val="clear" w:color="auto" w:fill="FFFFFF"/>
        <w:ind w:right="-93" w:hanging="568"/>
        <w:rPr>
          <w:b/>
          <w:color w:val="0070C0"/>
          <w:sz w:val="20"/>
          <w:lang w:val="sr-Cyrl-CS"/>
        </w:rPr>
      </w:pPr>
      <w:r w:rsidRPr="00BC1D7D">
        <w:rPr>
          <w:b/>
          <w:color w:val="0070C0"/>
          <w:sz w:val="20"/>
          <w:lang w:val="sr-Cyrl-CS"/>
        </w:rPr>
        <w:t>САДРЖАЈ</w:t>
      </w:r>
      <w:r w:rsidR="00A81CBF" w:rsidRPr="00BC1D7D">
        <w:rPr>
          <w:b/>
          <w:color w:val="0070C0"/>
          <w:sz w:val="20"/>
          <w:lang w:val="sr-Cyrl-CS"/>
        </w:rPr>
        <w:t>:</w:t>
      </w:r>
    </w:p>
    <w:p w14:paraId="2F02C81D" w14:textId="77777777" w:rsidR="00BA1F57" w:rsidRPr="00BC1D7D" w:rsidRDefault="00BA1F57" w:rsidP="0054550A">
      <w:pPr>
        <w:ind w:right="-93" w:hanging="284"/>
        <w:jc w:val="right"/>
        <w:rPr>
          <w:b/>
          <w:color w:val="0070C0"/>
          <w:sz w:val="20"/>
          <w:lang w:val="bs-Latn-BA"/>
        </w:rPr>
      </w:pPr>
    </w:p>
    <w:p w14:paraId="18C3D223" w14:textId="77777777" w:rsidR="00A81CBF" w:rsidRPr="00BC1D7D" w:rsidRDefault="00BA1F57" w:rsidP="00BA1F57">
      <w:pPr>
        <w:ind w:right="-93" w:hanging="284"/>
        <w:jc w:val="center"/>
        <w:rPr>
          <w:b/>
          <w:color w:val="0070C0"/>
          <w:sz w:val="20"/>
          <w:lang w:val="bs-Latn-BA"/>
        </w:rPr>
      </w:pPr>
      <w:r w:rsidRPr="00BC1D7D">
        <w:rPr>
          <w:b/>
          <w:color w:val="0070C0"/>
          <w:sz w:val="20"/>
          <w:lang w:val="bs-Latn-BA"/>
        </w:rPr>
        <w:t xml:space="preserve">                                                                                                                                                                                   </w:t>
      </w:r>
      <w:r w:rsidR="00E26F0E" w:rsidRPr="00BC1D7D">
        <w:rPr>
          <w:b/>
          <w:color w:val="0070C0"/>
          <w:sz w:val="20"/>
          <w:lang w:val="bs-Latn-BA"/>
        </w:rPr>
        <w:t>Страна</w:t>
      </w:r>
    </w:p>
    <w:p w14:paraId="2B6134C6" w14:textId="77777777" w:rsidR="00A81CBF" w:rsidRPr="00BC1D7D" w:rsidRDefault="00A81CBF" w:rsidP="0054550A">
      <w:pPr>
        <w:ind w:right="-93" w:hanging="284"/>
        <w:rPr>
          <w:b/>
          <w:color w:val="0070C0"/>
          <w:sz w:val="20"/>
          <w:lang w:val="sr-Cyrl-CS"/>
        </w:rPr>
      </w:pPr>
    </w:p>
    <w:p w14:paraId="4B326247" w14:textId="77777777" w:rsidR="00A81CBF" w:rsidRPr="00BC1D7D" w:rsidRDefault="00E761A9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1. </w:t>
      </w:r>
      <w:r w:rsidR="00E26F0E" w:rsidRPr="00BC1D7D">
        <w:rPr>
          <w:color w:val="0070C0"/>
        </w:rPr>
        <w:t>МИШЉЕЊЕ</w:t>
      </w:r>
      <w:r w:rsidR="003B7943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НЕЗАВИСНОГ</w:t>
      </w:r>
      <w:r w:rsidR="003B7943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РЕВИЗОРА</w:t>
      </w:r>
      <w:r w:rsidR="003B7943" w:rsidRPr="00BC1D7D">
        <w:rPr>
          <w:color w:val="0070C0"/>
        </w:rPr>
        <w:t>.............................................</w:t>
      </w:r>
      <w:r w:rsidR="0009511B" w:rsidRPr="00BC1D7D">
        <w:rPr>
          <w:color w:val="0070C0"/>
        </w:rPr>
        <w:t>.....</w:t>
      </w:r>
      <w:r w:rsidR="00E26F0E" w:rsidRPr="00BC1D7D">
        <w:rPr>
          <w:color w:val="0070C0"/>
        </w:rPr>
        <w:t>...</w:t>
      </w:r>
      <w:r w:rsidR="0009511B" w:rsidRPr="00BC1D7D">
        <w:rPr>
          <w:color w:val="0070C0"/>
        </w:rPr>
        <w:t>......................</w:t>
      </w:r>
      <w:r w:rsidR="0009511B" w:rsidRPr="00BC1D7D">
        <w:rPr>
          <w:color w:val="0070C0"/>
        </w:rPr>
        <w:tab/>
        <w:t xml:space="preserve">  3</w:t>
      </w:r>
    </w:p>
    <w:p w14:paraId="66F1092B" w14:textId="77777777" w:rsidR="0009511B" w:rsidRPr="00BC1D7D" w:rsidRDefault="0009511B" w:rsidP="0054550A">
      <w:pPr>
        <w:ind w:right="-93"/>
        <w:rPr>
          <w:color w:val="0070C0"/>
        </w:rPr>
      </w:pPr>
    </w:p>
    <w:p w14:paraId="47F9AC7C" w14:textId="77777777" w:rsidR="0009511B" w:rsidRPr="00BC1D7D" w:rsidRDefault="00E761A9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2. </w:t>
      </w:r>
      <w:r w:rsidR="00E26F0E" w:rsidRPr="00BC1D7D">
        <w:rPr>
          <w:color w:val="0070C0"/>
        </w:rPr>
        <w:t>КОНСОЛИДОВАНИ</w:t>
      </w:r>
      <w:r w:rsidR="001E3230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ФИНАНСИЈСКИ</w:t>
      </w:r>
      <w:r w:rsidR="0009511B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ИЗВЈЕШТАЈИ</w:t>
      </w:r>
      <w:r w:rsidR="00CA5884" w:rsidRPr="00BC1D7D">
        <w:rPr>
          <w:color w:val="0070C0"/>
        </w:rPr>
        <w:t>....................................................</w:t>
      </w:r>
      <w:r w:rsidR="00CA5884" w:rsidRPr="00BC1D7D">
        <w:rPr>
          <w:color w:val="0070C0"/>
        </w:rPr>
        <w:tab/>
        <w:t xml:space="preserve">  6</w:t>
      </w:r>
    </w:p>
    <w:p w14:paraId="505AE02C" w14:textId="77777777" w:rsidR="0009511B" w:rsidRPr="00BC1D7D" w:rsidRDefault="00E26F0E" w:rsidP="004A40D0">
      <w:pPr>
        <w:pStyle w:val="ListParagraph"/>
        <w:numPr>
          <w:ilvl w:val="0"/>
          <w:numId w:val="7"/>
        </w:numPr>
        <w:ind w:left="0" w:right="-93" w:firstLine="567"/>
        <w:rPr>
          <w:color w:val="0070C0"/>
        </w:rPr>
      </w:pPr>
      <w:proofErr w:type="spellStart"/>
      <w:r w:rsidRPr="00BC1D7D">
        <w:rPr>
          <w:color w:val="0070C0"/>
        </w:rPr>
        <w:t>Консолидовани</w:t>
      </w:r>
      <w:proofErr w:type="spellEnd"/>
      <w:r w:rsidR="001E3230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биланс</w:t>
      </w:r>
      <w:proofErr w:type="spellEnd"/>
      <w:r w:rsidR="0009511B" w:rsidRPr="00BC1D7D">
        <w:rPr>
          <w:color w:val="0070C0"/>
        </w:rPr>
        <w:t xml:space="preserve"> </w:t>
      </w:r>
      <w:r w:rsidRPr="00BC1D7D">
        <w:rPr>
          <w:color w:val="0070C0"/>
        </w:rPr>
        <w:t>стања</w:t>
      </w:r>
      <w:r w:rsidR="00FA7A2F" w:rsidRPr="00BC1D7D">
        <w:rPr>
          <w:color w:val="0070C0"/>
        </w:rPr>
        <w:t>.</w:t>
      </w:r>
      <w:r w:rsidR="0009511B" w:rsidRPr="00BC1D7D">
        <w:rPr>
          <w:color w:val="0070C0"/>
        </w:rPr>
        <w:t>..............................................................................</w:t>
      </w:r>
      <w:r w:rsidR="00FA7A2F" w:rsidRPr="00BC1D7D">
        <w:rPr>
          <w:color w:val="0070C0"/>
        </w:rPr>
        <w:t>.</w:t>
      </w:r>
      <w:r w:rsidR="0009511B" w:rsidRPr="00BC1D7D">
        <w:rPr>
          <w:color w:val="0070C0"/>
        </w:rPr>
        <w:t>........</w:t>
      </w:r>
      <w:r w:rsidR="0009511B" w:rsidRPr="00BC1D7D">
        <w:rPr>
          <w:color w:val="0070C0"/>
        </w:rPr>
        <w:tab/>
        <w:t xml:space="preserve">  </w:t>
      </w:r>
      <w:r w:rsidR="00F900BD" w:rsidRPr="00BC1D7D">
        <w:rPr>
          <w:color w:val="0070C0"/>
        </w:rPr>
        <w:t>7</w:t>
      </w:r>
    </w:p>
    <w:p w14:paraId="4956CAA1" w14:textId="77777777" w:rsidR="0009511B" w:rsidRPr="00BC1D7D" w:rsidRDefault="00E26F0E" w:rsidP="004A40D0">
      <w:pPr>
        <w:pStyle w:val="ListParagraph"/>
        <w:numPr>
          <w:ilvl w:val="0"/>
          <w:numId w:val="7"/>
        </w:numPr>
        <w:ind w:left="0" w:right="-93" w:firstLine="567"/>
        <w:rPr>
          <w:color w:val="0070C0"/>
        </w:rPr>
      </w:pPr>
      <w:proofErr w:type="spellStart"/>
      <w:r w:rsidRPr="00BC1D7D">
        <w:rPr>
          <w:color w:val="0070C0"/>
        </w:rPr>
        <w:t>Консолидоваби</w:t>
      </w:r>
      <w:proofErr w:type="spellEnd"/>
      <w:r w:rsidR="001E3230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биланс</w:t>
      </w:r>
      <w:proofErr w:type="spellEnd"/>
      <w:r w:rsidR="0009511B" w:rsidRPr="00BC1D7D">
        <w:rPr>
          <w:color w:val="0070C0"/>
        </w:rPr>
        <w:t xml:space="preserve"> </w:t>
      </w:r>
      <w:r w:rsidRPr="00BC1D7D">
        <w:rPr>
          <w:color w:val="0070C0"/>
        </w:rPr>
        <w:t>успјеха</w:t>
      </w:r>
      <w:r w:rsidR="0009511B" w:rsidRPr="00BC1D7D">
        <w:rPr>
          <w:color w:val="0070C0"/>
        </w:rPr>
        <w:t>.....................................................................................</w:t>
      </w:r>
      <w:r w:rsidR="0009511B" w:rsidRPr="00BC1D7D">
        <w:rPr>
          <w:color w:val="0070C0"/>
        </w:rPr>
        <w:tab/>
      </w:r>
      <w:r w:rsidR="00893B75" w:rsidRPr="00BC1D7D">
        <w:rPr>
          <w:color w:val="0070C0"/>
        </w:rPr>
        <w:t>10</w:t>
      </w:r>
    </w:p>
    <w:p w14:paraId="21A869BE" w14:textId="77777777" w:rsidR="0009511B" w:rsidRPr="00BC1D7D" w:rsidRDefault="00E26F0E" w:rsidP="004A40D0">
      <w:pPr>
        <w:pStyle w:val="ListParagraph"/>
        <w:numPr>
          <w:ilvl w:val="0"/>
          <w:numId w:val="7"/>
        </w:numPr>
        <w:ind w:left="0" w:right="-93" w:firstLine="567"/>
        <w:rPr>
          <w:color w:val="0070C0"/>
        </w:rPr>
      </w:pPr>
      <w:proofErr w:type="spellStart"/>
      <w:r w:rsidRPr="00BC1D7D">
        <w:rPr>
          <w:color w:val="0070C0"/>
        </w:rPr>
        <w:t>Консолидовани</w:t>
      </w:r>
      <w:proofErr w:type="spellEnd"/>
      <w:r w:rsidR="001E3230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биланс</w:t>
      </w:r>
      <w:proofErr w:type="spellEnd"/>
      <w:r w:rsidR="0009511B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токова</w:t>
      </w:r>
      <w:proofErr w:type="spellEnd"/>
      <w:r w:rsidR="0009511B" w:rsidRPr="00BC1D7D">
        <w:rPr>
          <w:color w:val="0070C0"/>
        </w:rPr>
        <w:t xml:space="preserve"> </w:t>
      </w:r>
      <w:r w:rsidRPr="00BC1D7D">
        <w:rPr>
          <w:color w:val="0070C0"/>
        </w:rPr>
        <w:t>готовине</w:t>
      </w:r>
      <w:r w:rsidR="0009511B" w:rsidRPr="00BC1D7D">
        <w:rPr>
          <w:color w:val="0070C0"/>
        </w:rPr>
        <w:t>.......................................................</w:t>
      </w:r>
      <w:r w:rsidR="005E01B1" w:rsidRPr="00BC1D7D">
        <w:rPr>
          <w:color w:val="0070C0"/>
        </w:rPr>
        <w:t>........</w:t>
      </w:r>
      <w:r w:rsidR="0009511B" w:rsidRPr="00BC1D7D">
        <w:rPr>
          <w:color w:val="0070C0"/>
        </w:rPr>
        <w:t>......</w:t>
      </w:r>
      <w:r w:rsidR="0009511B" w:rsidRPr="00BC1D7D">
        <w:rPr>
          <w:color w:val="0070C0"/>
        </w:rPr>
        <w:tab/>
      </w:r>
      <w:r w:rsidR="00F900BD" w:rsidRPr="00BC1D7D">
        <w:rPr>
          <w:color w:val="0070C0"/>
        </w:rPr>
        <w:t>1</w:t>
      </w:r>
      <w:r w:rsidR="00893B75" w:rsidRPr="00BC1D7D">
        <w:rPr>
          <w:color w:val="0070C0"/>
        </w:rPr>
        <w:t>2</w:t>
      </w:r>
    </w:p>
    <w:p w14:paraId="54ED5D0A" w14:textId="77777777" w:rsidR="0009511B" w:rsidRPr="00BC1D7D" w:rsidRDefault="00E26F0E" w:rsidP="004A40D0">
      <w:pPr>
        <w:pStyle w:val="ListParagraph"/>
        <w:numPr>
          <w:ilvl w:val="0"/>
          <w:numId w:val="7"/>
        </w:numPr>
        <w:ind w:left="0" w:right="-93" w:firstLine="567"/>
        <w:rPr>
          <w:color w:val="0070C0"/>
        </w:rPr>
      </w:pPr>
      <w:proofErr w:type="spellStart"/>
      <w:r w:rsidRPr="00BC1D7D">
        <w:rPr>
          <w:color w:val="0070C0"/>
        </w:rPr>
        <w:t>Консолидовани</w:t>
      </w:r>
      <w:proofErr w:type="spellEnd"/>
      <w:r w:rsidR="001E3230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извјештај</w:t>
      </w:r>
      <w:proofErr w:type="spellEnd"/>
      <w:r w:rsidR="0009511B" w:rsidRPr="00BC1D7D">
        <w:rPr>
          <w:color w:val="0070C0"/>
        </w:rPr>
        <w:t xml:space="preserve"> </w:t>
      </w:r>
      <w:r w:rsidRPr="00BC1D7D">
        <w:rPr>
          <w:color w:val="0070C0"/>
        </w:rPr>
        <w:t>о</w:t>
      </w:r>
      <w:r w:rsidR="0009511B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промјенама</w:t>
      </w:r>
      <w:proofErr w:type="spellEnd"/>
      <w:r w:rsidR="0009511B" w:rsidRPr="00BC1D7D">
        <w:rPr>
          <w:color w:val="0070C0"/>
        </w:rPr>
        <w:t xml:space="preserve"> </w:t>
      </w:r>
      <w:r w:rsidRPr="00BC1D7D">
        <w:rPr>
          <w:color w:val="0070C0"/>
        </w:rPr>
        <w:t>у</w:t>
      </w:r>
      <w:r w:rsidR="0009511B"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капиталу</w:t>
      </w:r>
      <w:proofErr w:type="spellEnd"/>
      <w:r w:rsidR="0009511B" w:rsidRPr="00BC1D7D">
        <w:rPr>
          <w:color w:val="0070C0"/>
        </w:rPr>
        <w:t>......</w:t>
      </w:r>
      <w:r w:rsidR="005E01B1" w:rsidRPr="00BC1D7D">
        <w:rPr>
          <w:color w:val="0070C0"/>
        </w:rPr>
        <w:t>...............................</w:t>
      </w:r>
      <w:r w:rsidR="0009511B" w:rsidRPr="00BC1D7D">
        <w:rPr>
          <w:color w:val="0070C0"/>
        </w:rPr>
        <w:t>.............</w:t>
      </w:r>
      <w:r w:rsidR="0009511B" w:rsidRPr="00BC1D7D">
        <w:rPr>
          <w:color w:val="0070C0"/>
        </w:rPr>
        <w:tab/>
      </w:r>
      <w:r w:rsidR="00FA7A2F" w:rsidRPr="00BC1D7D">
        <w:rPr>
          <w:color w:val="0070C0"/>
        </w:rPr>
        <w:t>1</w:t>
      </w:r>
      <w:r w:rsidR="00893B75" w:rsidRPr="00BC1D7D">
        <w:rPr>
          <w:color w:val="0070C0"/>
        </w:rPr>
        <w:t>3</w:t>
      </w:r>
    </w:p>
    <w:p w14:paraId="31171942" w14:textId="77777777" w:rsidR="00DC37ED" w:rsidRPr="00BC1D7D" w:rsidRDefault="00DC37ED" w:rsidP="0054550A">
      <w:pPr>
        <w:ind w:right="-93"/>
        <w:rPr>
          <w:color w:val="0070C0"/>
        </w:rPr>
      </w:pPr>
    </w:p>
    <w:p w14:paraId="5E30BD89" w14:textId="77777777" w:rsidR="004E72F1" w:rsidRPr="00BC1D7D" w:rsidRDefault="004E72F1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3. </w:t>
      </w:r>
      <w:r w:rsidR="00E26F0E" w:rsidRPr="00BC1D7D">
        <w:rPr>
          <w:color w:val="0070C0"/>
        </w:rPr>
        <w:t>ПОЈЕДИНАЧНИ</w:t>
      </w:r>
      <w:r w:rsidR="001E3230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ФИНАНСИЈСКИ</w:t>
      </w:r>
      <w:r w:rsidR="001E3230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ИЗВЈЕШТАЈИ</w:t>
      </w:r>
      <w:r w:rsidR="001E3230" w:rsidRPr="00BC1D7D">
        <w:rPr>
          <w:color w:val="0070C0"/>
        </w:rPr>
        <w:t>...........</w:t>
      </w:r>
      <w:r w:rsidR="005E01B1" w:rsidRPr="00BC1D7D">
        <w:rPr>
          <w:color w:val="0070C0"/>
        </w:rPr>
        <w:t>........................</w:t>
      </w:r>
      <w:r w:rsidR="001E3230" w:rsidRPr="00BC1D7D">
        <w:rPr>
          <w:color w:val="0070C0"/>
        </w:rPr>
        <w:t>.......</w:t>
      </w:r>
      <w:r w:rsidRPr="00BC1D7D">
        <w:rPr>
          <w:color w:val="0070C0"/>
        </w:rPr>
        <w:t>...............</w:t>
      </w:r>
      <w:r w:rsidRPr="00BC1D7D">
        <w:rPr>
          <w:color w:val="0070C0"/>
        </w:rPr>
        <w:tab/>
        <w:t>1</w:t>
      </w:r>
      <w:r w:rsidR="00893B75" w:rsidRPr="00BC1D7D">
        <w:rPr>
          <w:color w:val="0070C0"/>
        </w:rPr>
        <w:t>4</w:t>
      </w:r>
    </w:p>
    <w:p w14:paraId="0EE41254" w14:textId="77777777" w:rsidR="004E72F1" w:rsidRPr="00BC1D7D" w:rsidRDefault="00893B75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       3.1. "</w:t>
      </w:r>
      <w:proofErr w:type="spellStart"/>
      <w:r w:rsidRPr="00BC1D7D">
        <w:rPr>
          <w:color w:val="0070C0"/>
        </w:rPr>
        <w:t>Нешковић</w:t>
      </w:r>
      <w:proofErr w:type="spellEnd"/>
      <w:r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осигурање</w:t>
      </w:r>
      <w:proofErr w:type="spellEnd"/>
      <w:r w:rsidRPr="00BC1D7D">
        <w:rPr>
          <w:color w:val="0070C0"/>
        </w:rPr>
        <w:t xml:space="preserve">" </w:t>
      </w:r>
      <w:proofErr w:type="spellStart"/>
      <w:r w:rsidRPr="00BC1D7D">
        <w:rPr>
          <w:color w:val="0070C0"/>
        </w:rPr>
        <w:t>а.д</w:t>
      </w:r>
      <w:proofErr w:type="spellEnd"/>
      <w:r w:rsidRPr="00BC1D7D">
        <w:rPr>
          <w:color w:val="0070C0"/>
        </w:rPr>
        <w:t>. Бијељина......................................................................     15</w:t>
      </w:r>
    </w:p>
    <w:p w14:paraId="5E9FE706" w14:textId="77777777" w:rsidR="00893B75" w:rsidRPr="00BC1D7D" w:rsidRDefault="00893B75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       3.2. "</w:t>
      </w:r>
      <w:proofErr w:type="spellStart"/>
      <w:r w:rsidRPr="00BC1D7D">
        <w:rPr>
          <w:color w:val="0070C0"/>
        </w:rPr>
        <w:t>Аутоцентар</w:t>
      </w:r>
      <w:proofErr w:type="spellEnd"/>
      <w:r w:rsidRPr="00BC1D7D">
        <w:rPr>
          <w:color w:val="0070C0"/>
        </w:rPr>
        <w:t xml:space="preserve"> </w:t>
      </w:r>
      <w:proofErr w:type="spellStart"/>
      <w:r w:rsidRPr="00BC1D7D">
        <w:rPr>
          <w:color w:val="0070C0"/>
        </w:rPr>
        <w:t>Нешковић</w:t>
      </w:r>
      <w:proofErr w:type="spellEnd"/>
      <w:r w:rsidRPr="00BC1D7D">
        <w:rPr>
          <w:color w:val="0070C0"/>
        </w:rPr>
        <w:t xml:space="preserve">" </w:t>
      </w:r>
      <w:proofErr w:type="spellStart"/>
      <w:r w:rsidRPr="00BC1D7D">
        <w:rPr>
          <w:color w:val="0070C0"/>
        </w:rPr>
        <w:t>д.о.о</w:t>
      </w:r>
      <w:proofErr w:type="spellEnd"/>
      <w:r w:rsidRPr="00BC1D7D">
        <w:rPr>
          <w:color w:val="0070C0"/>
        </w:rPr>
        <w:t xml:space="preserve">. </w:t>
      </w:r>
      <w:proofErr w:type="spellStart"/>
      <w:r w:rsidRPr="00BC1D7D">
        <w:rPr>
          <w:color w:val="0070C0"/>
        </w:rPr>
        <w:t>Бијељина</w:t>
      </w:r>
      <w:proofErr w:type="spellEnd"/>
      <w:r w:rsidRPr="00BC1D7D">
        <w:rPr>
          <w:color w:val="0070C0"/>
        </w:rPr>
        <w:t xml:space="preserve"> ...............................................................      22</w:t>
      </w:r>
    </w:p>
    <w:p w14:paraId="376EA819" w14:textId="77777777" w:rsidR="00893B75" w:rsidRPr="00BC1D7D" w:rsidRDefault="00893B75" w:rsidP="0054550A">
      <w:pPr>
        <w:ind w:right="-93"/>
        <w:rPr>
          <w:color w:val="0070C0"/>
        </w:rPr>
      </w:pPr>
    </w:p>
    <w:p w14:paraId="2B339589" w14:textId="77777777" w:rsidR="00FA7A2F" w:rsidRPr="00BC1D7D" w:rsidRDefault="00FA7A2F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4. </w:t>
      </w:r>
      <w:r w:rsidR="00E26F0E" w:rsidRPr="00BC1D7D">
        <w:rPr>
          <w:color w:val="0070C0"/>
        </w:rPr>
        <w:t>ОЦЈЕНА</w:t>
      </w:r>
      <w:r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РИЗИКА</w:t>
      </w:r>
      <w:r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РЕВИЗИЈЕ</w:t>
      </w:r>
      <w:r w:rsidRPr="00BC1D7D">
        <w:rPr>
          <w:color w:val="0070C0"/>
        </w:rPr>
        <w:t>...........................................................................................</w:t>
      </w:r>
      <w:r w:rsidR="005E01B1" w:rsidRPr="00BC1D7D">
        <w:rPr>
          <w:color w:val="0070C0"/>
        </w:rPr>
        <w:t xml:space="preserve"> </w:t>
      </w:r>
      <w:r w:rsidRPr="00BC1D7D">
        <w:rPr>
          <w:color w:val="0070C0"/>
        </w:rPr>
        <w:t xml:space="preserve">     </w:t>
      </w:r>
      <w:r w:rsidR="00CA5884" w:rsidRPr="00BC1D7D">
        <w:rPr>
          <w:color w:val="0070C0"/>
        </w:rPr>
        <w:t>2</w:t>
      </w:r>
      <w:r w:rsidR="00893B75" w:rsidRPr="00BC1D7D">
        <w:rPr>
          <w:color w:val="0070C0"/>
        </w:rPr>
        <w:t>7</w:t>
      </w:r>
    </w:p>
    <w:p w14:paraId="74FC6310" w14:textId="77777777" w:rsidR="00FA7A2F" w:rsidRPr="00BC1D7D" w:rsidRDefault="00FA7A2F" w:rsidP="0054550A">
      <w:pPr>
        <w:ind w:right="-93"/>
        <w:rPr>
          <w:color w:val="0070C0"/>
        </w:rPr>
      </w:pPr>
    </w:p>
    <w:p w14:paraId="117142CB" w14:textId="77777777" w:rsidR="00DC37ED" w:rsidRPr="00BC1D7D" w:rsidRDefault="00FA7A2F" w:rsidP="0054550A">
      <w:pPr>
        <w:ind w:right="-93"/>
        <w:rPr>
          <w:color w:val="0070C0"/>
        </w:rPr>
      </w:pPr>
      <w:r w:rsidRPr="00BC1D7D">
        <w:rPr>
          <w:color w:val="0070C0"/>
        </w:rPr>
        <w:t>5</w:t>
      </w:r>
      <w:r w:rsidR="00E761A9" w:rsidRPr="00BC1D7D">
        <w:rPr>
          <w:color w:val="0070C0"/>
        </w:rPr>
        <w:t xml:space="preserve">. </w:t>
      </w:r>
      <w:r w:rsidR="00E26F0E" w:rsidRPr="00BC1D7D">
        <w:rPr>
          <w:color w:val="0070C0"/>
        </w:rPr>
        <w:t>ОПШТЕ</w:t>
      </w:r>
      <w:r w:rsidR="00DC37ED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НАПОМЕНЕ</w:t>
      </w:r>
      <w:r w:rsidR="00DC37ED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О</w:t>
      </w:r>
      <w:r w:rsidR="005F68C3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ПРИВРЕДНИМ</w:t>
      </w:r>
      <w:r w:rsidR="005F68C3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ДРУШТВИМА</w:t>
      </w:r>
      <w:r w:rsidR="00DC37ED" w:rsidRPr="00BC1D7D">
        <w:rPr>
          <w:color w:val="0070C0"/>
        </w:rPr>
        <w:t>..................</w:t>
      </w:r>
      <w:r w:rsidR="005E01B1" w:rsidRPr="00BC1D7D">
        <w:rPr>
          <w:color w:val="0070C0"/>
        </w:rPr>
        <w:t>..............</w:t>
      </w:r>
      <w:r w:rsidR="00CA5884" w:rsidRPr="00BC1D7D">
        <w:rPr>
          <w:color w:val="0070C0"/>
        </w:rPr>
        <w:t xml:space="preserve">.............     </w:t>
      </w:r>
      <w:r w:rsidR="00BC1D7D" w:rsidRPr="00BC1D7D">
        <w:rPr>
          <w:color w:val="0070C0"/>
        </w:rPr>
        <w:t>29</w:t>
      </w:r>
    </w:p>
    <w:p w14:paraId="411C2177" w14:textId="77777777" w:rsidR="00FA7A2F" w:rsidRPr="00BC1D7D" w:rsidRDefault="00FA7A2F" w:rsidP="0054550A">
      <w:pPr>
        <w:ind w:right="-93"/>
        <w:rPr>
          <w:color w:val="0070C0"/>
        </w:rPr>
      </w:pPr>
    </w:p>
    <w:p w14:paraId="6F3CA327" w14:textId="77777777" w:rsidR="00FA7A2F" w:rsidRPr="00BC1D7D" w:rsidRDefault="00FA7A2F" w:rsidP="0054550A">
      <w:pPr>
        <w:ind w:right="-93"/>
        <w:rPr>
          <w:color w:val="0070C0"/>
        </w:rPr>
      </w:pPr>
      <w:r w:rsidRPr="00BC1D7D">
        <w:rPr>
          <w:color w:val="0070C0"/>
        </w:rPr>
        <w:t xml:space="preserve">6. </w:t>
      </w:r>
      <w:r w:rsidR="00E26F0E" w:rsidRPr="00BC1D7D">
        <w:rPr>
          <w:color w:val="0070C0"/>
        </w:rPr>
        <w:t>ОСНОВ</w:t>
      </w:r>
      <w:r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ЗА</w:t>
      </w:r>
      <w:r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РЕВИЗИЈУ</w:t>
      </w:r>
      <w:r w:rsidRPr="00BC1D7D">
        <w:rPr>
          <w:color w:val="0070C0"/>
        </w:rPr>
        <w:t>............................................................................................</w:t>
      </w:r>
      <w:r w:rsidR="005E01B1" w:rsidRPr="00BC1D7D">
        <w:rPr>
          <w:color w:val="0070C0"/>
        </w:rPr>
        <w:t>.</w:t>
      </w:r>
      <w:r w:rsidRPr="00BC1D7D">
        <w:rPr>
          <w:color w:val="0070C0"/>
        </w:rPr>
        <w:t xml:space="preserve">.........      </w:t>
      </w:r>
      <w:r w:rsidR="00CA5884" w:rsidRPr="00BC1D7D">
        <w:rPr>
          <w:color w:val="0070C0"/>
        </w:rPr>
        <w:t>3</w:t>
      </w:r>
      <w:r w:rsidR="00BC1D7D" w:rsidRPr="00BC1D7D">
        <w:rPr>
          <w:color w:val="0070C0"/>
        </w:rPr>
        <w:t>5</w:t>
      </w:r>
    </w:p>
    <w:p w14:paraId="044BEF9B" w14:textId="77777777" w:rsidR="00DC37ED" w:rsidRPr="00BC1D7D" w:rsidRDefault="00DC37ED" w:rsidP="0054550A">
      <w:pPr>
        <w:ind w:right="-93"/>
        <w:rPr>
          <w:color w:val="0070C0"/>
        </w:rPr>
      </w:pPr>
    </w:p>
    <w:p w14:paraId="7033B817" w14:textId="77777777" w:rsidR="00DC37ED" w:rsidRPr="00BC1D7D" w:rsidRDefault="00FA7A2F" w:rsidP="0054550A">
      <w:pPr>
        <w:ind w:right="-93"/>
        <w:rPr>
          <w:color w:val="0070C0"/>
        </w:rPr>
      </w:pPr>
      <w:r w:rsidRPr="00BC1D7D">
        <w:rPr>
          <w:color w:val="0070C0"/>
        </w:rPr>
        <w:t>7</w:t>
      </w:r>
      <w:r w:rsidR="00E761A9" w:rsidRPr="00BC1D7D">
        <w:rPr>
          <w:color w:val="0070C0"/>
        </w:rPr>
        <w:t xml:space="preserve">. </w:t>
      </w:r>
      <w:r w:rsidR="00E26F0E" w:rsidRPr="00BC1D7D">
        <w:rPr>
          <w:color w:val="0070C0"/>
        </w:rPr>
        <w:t>НАПОМЕНЕ</w:t>
      </w:r>
      <w:r w:rsidR="00DC37ED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УЗ</w:t>
      </w:r>
      <w:r w:rsidR="00DC37ED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КОНСОЛИДОВАНЕ</w:t>
      </w:r>
      <w:r w:rsidR="00CA5884" w:rsidRPr="00BC1D7D">
        <w:rPr>
          <w:color w:val="0070C0"/>
        </w:rPr>
        <w:t xml:space="preserve"> </w:t>
      </w:r>
      <w:r w:rsidR="00E26F0E" w:rsidRPr="00BC1D7D">
        <w:rPr>
          <w:color w:val="0070C0"/>
        </w:rPr>
        <w:t>ФИНАНСИЈСКЕ</w:t>
      </w:r>
      <w:r w:rsidR="00DC37ED" w:rsidRPr="00BC1D7D">
        <w:rPr>
          <w:color w:val="0070C0"/>
        </w:rPr>
        <w:t xml:space="preserve"> ........</w:t>
      </w:r>
      <w:r w:rsidR="005E01B1" w:rsidRPr="00BC1D7D">
        <w:rPr>
          <w:color w:val="0070C0"/>
        </w:rPr>
        <w:t>............................</w:t>
      </w:r>
      <w:r w:rsidR="00DC37ED" w:rsidRPr="00BC1D7D">
        <w:rPr>
          <w:color w:val="0070C0"/>
        </w:rPr>
        <w:t>........</w:t>
      </w:r>
      <w:r w:rsidR="00CA5884" w:rsidRPr="00BC1D7D">
        <w:rPr>
          <w:color w:val="0070C0"/>
        </w:rPr>
        <w:t xml:space="preserve">    </w:t>
      </w:r>
      <w:r w:rsidR="003B303A" w:rsidRPr="00BC1D7D">
        <w:rPr>
          <w:color w:val="0070C0"/>
        </w:rPr>
        <w:t xml:space="preserve"> </w:t>
      </w:r>
      <w:r w:rsidR="00CA5884" w:rsidRPr="00BC1D7D">
        <w:rPr>
          <w:color w:val="0070C0"/>
        </w:rPr>
        <w:t xml:space="preserve">  4</w:t>
      </w:r>
      <w:r w:rsidR="00BC1D7D" w:rsidRPr="00BC1D7D">
        <w:rPr>
          <w:color w:val="0070C0"/>
        </w:rPr>
        <w:t>1</w:t>
      </w:r>
    </w:p>
    <w:p w14:paraId="0B2A3FB2" w14:textId="77777777" w:rsidR="00AC690B" w:rsidRPr="00BC1D7D" w:rsidRDefault="00AC690B" w:rsidP="0054550A">
      <w:pPr>
        <w:ind w:right="-93"/>
        <w:rPr>
          <w:color w:val="0070C0"/>
        </w:rPr>
      </w:pPr>
    </w:p>
    <w:p w14:paraId="6EDA5485" w14:textId="77777777" w:rsidR="00AC690B" w:rsidRPr="00BC1D7D" w:rsidRDefault="00E26F0E" w:rsidP="0054550A">
      <w:pPr>
        <w:ind w:right="-93"/>
        <w:rPr>
          <w:color w:val="0070C0"/>
        </w:rPr>
      </w:pPr>
      <w:r w:rsidRPr="00BC1D7D">
        <w:rPr>
          <w:color w:val="0070C0"/>
        </w:rPr>
        <w:t>ПРИЛОЗИ</w:t>
      </w:r>
      <w:r w:rsidR="00AC690B" w:rsidRPr="00BC1D7D">
        <w:rPr>
          <w:color w:val="0070C0"/>
        </w:rPr>
        <w:t>..........................................................................................</w:t>
      </w:r>
      <w:r w:rsidR="005E01B1" w:rsidRPr="00BC1D7D">
        <w:rPr>
          <w:color w:val="0070C0"/>
        </w:rPr>
        <w:t>............................</w:t>
      </w:r>
      <w:r w:rsidR="003B303A" w:rsidRPr="00BC1D7D">
        <w:rPr>
          <w:color w:val="0070C0"/>
        </w:rPr>
        <w:t>.</w:t>
      </w:r>
      <w:r w:rsidR="005E01B1" w:rsidRPr="00BC1D7D">
        <w:rPr>
          <w:color w:val="0070C0"/>
        </w:rPr>
        <w:t>.........</w:t>
      </w:r>
      <w:r w:rsidR="00AC690B" w:rsidRPr="00BC1D7D">
        <w:rPr>
          <w:color w:val="0070C0"/>
        </w:rPr>
        <w:t xml:space="preserve">      </w:t>
      </w:r>
      <w:r w:rsidR="00BC1D7D" w:rsidRPr="00BC1D7D">
        <w:rPr>
          <w:color w:val="0070C0"/>
        </w:rPr>
        <w:t>52</w:t>
      </w:r>
    </w:p>
    <w:p w14:paraId="48E96FBF" w14:textId="77777777" w:rsidR="00A81CBF" w:rsidRPr="00C924E3" w:rsidRDefault="00A81CBF" w:rsidP="0054550A">
      <w:pPr>
        <w:ind w:right="-93"/>
      </w:pPr>
    </w:p>
    <w:p w14:paraId="3E70CEEC" w14:textId="77777777" w:rsidR="00A81CBF" w:rsidRPr="00C924E3" w:rsidRDefault="00A81CBF" w:rsidP="0054550A">
      <w:pPr>
        <w:ind w:right="-93"/>
        <w:jc w:val="right"/>
        <w:rPr>
          <w:i/>
        </w:rPr>
      </w:pPr>
    </w:p>
    <w:p w14:paraId="08BF1A17" w14:textId="77777777" w:rsidR="004E0666" w:rsidRPr="00C924E3" w:rsidRDefault="004E0666" w:rsidP="0054550A">
      <w:pPr>
        <w:ind w:right="-93" w:hanging="284"/>
        <w:jc w:val="right"/>
        <w:rPr>
          <w:bCs/>
          <w:i/>
          <w:lang w:val="sr-Latn-BA"/>
        </w:rPr>
      </w:pPr>
    </w:p>
    <w:p w14:paraId="26589C7B" w14:textId="77777777" w:rsidR="00A81CBF" w:rsidRPr="00C924E3" w:rsidRDefault="00A81CBF" w:rsidP="0054550A">
      <w:pPr>
        <w:tabs>
          <w:tab w:val="right" w:pos="9000"/>
        </w:tabs>
        <w:ind w:right="-93" w:hanging="284"/>
        <w:rPr>
          <w:sz w:val="20"/>
          <w:lang w:val="sr-Cyrl-CS"/>
        </w:rPr>
      </w:pPr>
    </w:p>
    <w:p w14:paraId="3077D009" w14:textId="77777777" w:rsidR="00A81CBF" w:rsidRPr="00C924E3" w:rsidRDefault="00A81CBF" w:rsidP="0054550A">
      <w:pPr>
        <w:tabs>
          <w:tab w:val="right" w:pos="8280"/>
        </w:tabs>
        <w:ind w:right="-93"/>
        <w:rPr>
          <w:sz w:val="20"/>
          <w:lang w:val="sr-Cyrl-CS"/>
        </w:rPr>
      </w:pPr>
      <w:r w:rsidRPr="00C924E3">
        <w:rPr>
          <w:sz w:val="20"/>
          <w:lang w:val="sr-Cyrl-CS"/>
        </w:rPr>
        <w:tab/>
      </w:r>
    </w:p>
    <w:p w14:paraId="7F74A954" w14:textId="77777777" w:rsidR="00A81CBF" w:rsidRPr="00C924E3" w:rsidRDefault="00A81CBF" w:rsidP="0054550A">
      <w:pPr>
        <w:tabs>
          <w:tab w:val="right" w:pos="9000"/>
        </w:tabs>
        <w:ind w:right="-93"/>
        <w:rPr>
          <w:sz w:val="20"/>
          <w:lang w:val="sr-Cyrl-CS"/>
        </w:rPr>
      </w:pPr>
    </w:p>
    <w:p w14:paraId="39910755" w14:textId="77777777" w:rsidR="00A81CBF" w:rsidRPr="00C924E3" w:rsidRDefault="00A81CBF" w:rsidP="0054550A">
      <w:pPr>
        <w:tabs>
          <w:tab w:val="right" w:pos="8280"/>
        </w:tabs>
        <w:ind w:right="-93"/>
        <w:rPr>
          <w:sz w:val="20"/>
          <w:lang w:val="sr-Cyrl-CS"/>
        </w:rPr>
      </w:pPr>
      <w:r w:rsidRPr="00C924E3">
        <w:rPr>
          <w:sz w:val="20"/>
          <w:lang w:val="sr-Cyrl-CS"/>
        </w:rPr>
        <w:tab/>
      </w:r>
    </w:p>
    <w:p w14:paraId="0BD31FA0" w14:textId="77777777" w:rsidR="00A81CBF" w:rsidRPr="00C924E3" w:rsidRDefault="00A81CBF" w:rsidP="0054550A">
      <w:pPr>
        <w:tabs>
          <w:tab w:val="right" w:pos="9000"/>
        </w:tabs>
        <w:ind w:right="-93"/>
        <w:rPr>
          <w:sz w:val="20"/>
          <w:lang w:val="sr-Cyrl-CS"/>
        </w:rPr>
      </w:pPr>
    </w:p>
    <w:p w14:paraId="3D70E523" w14:textId="77777777" w:rsidR="00A81CBF" w:rsidRPr="00C924E3" w:rsidRDefault="00A81CBF" w:rsidP="0054550A">
      <w:pPr>
        <w:tabs>
          <w:tab w:val="right" w:pos="8280"/>
        </w:tabs>
        <w:ind w:right="-93"/>
        <w:rPr>
          <w:sz w:val="20"/>
          <w:lang w:val="bs-Latn-BA"/>
        </w:rPr>
        <w:sectPr w:rsidR="00A81CBF" w:rsidRPr="00C924E3" w:rsidSect="0054550A">
          <w:foot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C924E3">
        <w:rPr>
          <w:sz w:val="20"/>
          <w:lang w:val="sr-Cyrl-CS"/>
        </w:rPr>
        <w:tab/>
      </w:r>
    </w:p>
    <w:p w14:paraId="2F134968" w14:textId="77777777" w:rsidR="004E453F" w:rsidRPr="00C924E3" w:rsidRDefault="00E62C1D" w:rsidP="00E62C1D">
      <w:pPr>
        <w:pStyle w:val="BodyText"/>
        <w:pBdr>
          <w:bottom w:val="thinThickSmallGap" w:sz="24" w:space="1" w:color="auto"/>
        </w:pBdr>
        <w:tabs>
          <w:tab w:val="left" w:pos="260"/>
        </w:tabs>
        <w:ind w:right="-93"/>
        <w:rPr>
          <w:b/>
          <w:i/>
          <w:szCs w:val="32"/>
        </w:rPr>
      </w:pPr>
      <w:r w:rsidRPr="00C924E3">
        <w:rPr>
          <w:b/>
          <w:i/>
          <w:noProof/>
          <w:szCs w:val="32"/>
          <w:lang w:val="sr-Latn-RS" w:eastAsia="sr-Latn-RS"/>
        </w:rPr>
        <w:lastRenderedPageBreak/>
        <w:drawing>
          <wp:inline distT="0" distB="0" distL="0" distR="0" wp14:anchorId="68283F75" wp14:editId="6B1752FA">
            <wp:extent cx="6470650" cy="1066800"/>
            <wp:effectExtent l="0" t="0" r="6350" b="0"/>
            <wp:docPr id="8" name="Picture 1" descr="C:\Documents and Settings\Revizor\Desktop\REVIDERE d_o_o_ - BIJELJINA_files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vizor\Desktop\REVIDERE d_o_o_ - BIJELJINA_files\logo.jpg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/>
                    <a:srcRect l="-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3DE85" w14:textId="77777777" w:rsidR="00E62C1D" w:rsidRPr="00C924E3" w:rsidRDefault="00E62C1D" w:rsidP="004E453F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i/>
          <w:szCs w:val="32"/>
        </w:rPr>
      </w:pPr>
    </w:p>
    <w:p w14:paraId="53AC4F95" w14:textId="77777777" w:rsidR="004E453F" w:rsidRPr="00D44A74" w:rsidRDefault="00E26F0E" w:rsidP="004E453F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bCs/>
          <w:color w:val="0070C0"/>
        </w:rPr>
      </w:pPr>
      <w:r w:rsidRPr="00D44A74">
        <w:rPr>
          <w:b/>
          <w:i/>
          <w:color w:val="0070C0"/>
          <w:szCs w:val="32"/>
        </w:rPr>
        <w:t xml:space="preserve">Власницима и управи </w:t>
      </w:r>
      <w:r w:rsidR="004E453F" w:rsidRPr="00D44A74">
        <w:rPr>
          <w:b/>
          <w:i/>
          <w:color w:val="0070C0"/>
          <w:szCs w:val="32"/>
        </w:rPr>
        <w:t xml:space="preserve"> </w:t>
      </w:r>
      <w:r w:rsidRPr="00D44A74">
        <w:rPr>
          <w:b/>
          <w:i/>
          <w:color w:val="0070C0"/>
          <w:szCs w:val="32"/>
        </w:rPr>
        <w:t>друштва</w:t>
      </w:r>
      <w:r w:rsidR="004E453F" w:rsidRPr="00D44A74">
        <w:rPr>
          <w:b/>
          <w:i/>
          <w:color w:val="0070C0"/>
          <w:szCs w:val="32"/>
        </w:rPr>
        <w:t xml:space="preserve"> "</w:t>
      </w:r>
      <w:r w:rsidRPr="00D44A74">
        <w:rPr>
          <w:b/>
          <w:i/>
          <w:color w:val="0070C0"/>
          <w:szCs w:val="32"/>
        </w:rPr>
        <w:t>НЕШКОВИЋ ОСИГУРАЊЕ</w:t>
      </w:r>
      <w:r w:rsidR="004E453F" w:rsidRPr="00D44A74">
        <w:rPr>
          <w:b/>
          <w:i/>
          <w:color w:val="0070C0"/>
          <w:szCs w:val="32"/>
        </w:rPr>
        <w:t xml:space="preserve">" </w:t>
      </w:r>
      <w:r w:rsidRPr="00D44A74">
        <w:rPr>
          <w:b/>
          <w:i/>
          <w:color w:val="0070C0"/>
          <w:szCs w:val="32"/>
        </w:rPr>
        <w:t>а.д.</w:t>
      </w:r>
      <w:r w:rsidR="004E453F" w:rsidRPr="00D44A74">
        <w:rPr>
          <w:b/>
          <w:i/>
          <w:color w:val="0070C0"/>
          <w:szCs w:val="32"/>
        </w:rPr>
        <w:t xml:space="preserve"> </w:t>
      </w:r>
      <w:r w:rsidRPr="00D44A74">
        <w:rPr>
          <w:b/>
          <w:i/>
          <w:color w:val="0070C0"/>
          <w:szCs w:val="32"/>
        </w:rPr>
        <w:t>БИЈЕЉИНА</w:t>
      </w:r>
    </w:p>
    <w:p w14:paraId="1475FAF9" w14:textId="77777777" w:rsidR="00AB60E6" w:rsidRPr="00D44A74" w:rsidRDefault="00E26F0E" w:rsidP="0054550A">
      <w:pPr>
        <w:pStyle w:val="BodyText"/>
        <w:spacing w:before="240" w:after="120"/>
        <w:ind w:right="-93"/>
        <w:jc w:val="both"/>
        <w:rPr>
          <w:b/>
          <w:i/>
          <w:color w:val="0070C0"/>
          <w:sz w:val="26"/>
          <w:szCs w:val="26"/>
        </w:rPr>
      </w:pPr>
      <w:r w:rsidRPr="00D44A74">
        <w:rPr>
          <w:b/>
          <w:i/>
          <w:color w:val="0070C0"/>
          <w:sz w:val="26"/>
          <w:szCs w:val="26"/>
        </w:rPr>
        <w:t>Мишљење</w:t>
      </w:r>
      <w:r w:rsidR="00AB60E6" w:rsidRPr="00D44A74">
        <w:rPr>
          <w:b/>
          <w:i/>
          <w:color w:val="0070C0"/>
          <w:sz w:val="26"/>
          <w:szCs w:val="26"/>
        </w:rPr>
        <w:t xml:space="preserve"> </w:t>
      </w:r>
    </w:p>
    <w:p w14:paraId="0D29CEE5" w14:textId="77777777" w:rsidR="00A81CBF" w:rsidRPr="00D44A74" w:rsidRDefault="00E26F0E" w:rsidP="0054550A">
      <w:pPr>
        <w:pStyle w:val="BodyText"/>
        <w:spacing w:before="120" w:after="120"/>
        <w:ind w:right="-93"/>
        <w:jc w:val="both"/>
        <w:rPr>
          <w:color w:val="0070C0"/>
          <w:sz w:val="24"/>
          <w:lang w:val="sr-Cyrl-BA"/>
        </w:rPr>
      </w:pPr>
      <w:r w:rsidRPr="00D44A74">
        <w:rPr>
          <w:color w:val="0070C0"/>
          <w:sz w:val="24"/>
          <w:lang w:val="sr-Cyrl-CS"/>
        </w:rPr>
        <w:t>Извршили</w:t>
      </w:r>
      <w:r w:rsidR="00A81CBF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</w:rPr>
        <w:t>смо</w:t>
      </w:r>
      <w:r w:rsidR="00A81CBF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ревизију</w:t>
      </w:r>
      <w:r w:rsidR="00A81CBF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консолидованих</w:t>
      </w:r>
      <w:r w:rsidR="009C4E3C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  <w:lang w:val="sr-Cyrl-CS"/>
        </w:rPr>
        <w:t>финансијских</w:t>
      </w:r>
      <w:r w:rsidR="003B7943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CS"/>
        </w:rPr>
        <w:t>извјештаја</w:t>
      </w:r>
      <w:r w:rsidR="003B7943" w:rsidRPr="00D44A74">
        <w:rPr>
          <w:color w:val="0070C0"/>
          <w:sz w:val="24"/>
          <w:lang w:val="bs-Latn-BA"/>
        </w:rPr>
        <w:t xml:space="preserve"> </w:t>
      </w:r>
      <w:r w:rsidRPr="00D44A74">
        <w:rPr>
          <w:b/>
          <w:i/>
          <w:color w:val="0070C0"/>
          <w:sz w:val="24"/>
        </w:rPr>
        <w:t xml:space="preserve">Друштва за осигурање </w:t>
      </w:r>
      <w:r w:rsidRPr="00D44A74">
        <w:rPr>
          <w:b/>
          <w:i/>
          <w:color w:val="0070C0"/>
          <w:sz w:val="24"/>
          <w:lang w:val="sr-Cyrl-CS"/>
        </w:rPr>
        <w:t>„</w:t>
      </w:r>
      <w:r w:rsidRPr="00D44A74">
        <w:rPr>
          <w:b/>
          <w:i/>
          <w:color w:val="0070C0"/>
          <w:sz w:val="24"/>
        </w:rPr>
        <w:t>НЕШКОВИЋ ОСИГУРАЊЕ</w:t>
      </w:r>
      <w:r w:rsidRPr="00D44A74">
        <w:rPr>
          <w:b/>
          <w:i/>
          <w:color w:val="0070C0"/>
          <w:sz w:val="24"/>
          <w:lang w:val="sr-Cyrl-CS"/>
        </w:rPr>
        <w:t xml:space="preserve">“ </w:t>
      </w:r>
      <w:r w:rsidRPr="00D44A74">
        <w:rPr>
          <w:b/>
          <w:i/>
          <w:color w:val="0070C0"/>
          <w:sz w:val="24"/>
        </w:rPr>
        <w:t>а.д.</w:t>
      </w:r>
      <w:r w:rsidRPr="00D44A74">
        <w:rPr>
          <w:b/>
          <w:i/>
          <w:color w:val="0070C0"/>
          <w:sz w:val="24"/>
          <w:lang w:val="bs-Latn-BA"/>
        </w:rPr>
        <w:t xml:space="preserve"> </w:t>
      </w:r>
      <w:r w:rsidRPr="00D44A74">
        <w:rPr>
          <w:b/>
          <w:i/>
          <w:color w:val="0070C0"/>
          <w:sz w:val="24"/>
        </w:rPr>
        <w:t>Бијељина</w:t>
      </w:r>
      <w:r w:rsidRPr="00D44A74">
        <w:rPr>
          <w:color w:val="0070C0"/>
          <w:sz w:val="24"/>
        </w:rPr>
        <w:t xml:space="preserve"> (</w:t>
      </w:r>
      <w:r w:rsidRPr="00D44A74">
        <w:rPr>
          <w:color w:val="0070C0"/>
          <w:sz w:val="24"/>
          <w:lang w:val="sr-Cyrl-CS"/>
        </w:rPr>
        <w:t>у</w:t>
      </w:r>
      <w:r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CS"/>
        </w:rPr>
        <w:t>даљем</w:t>
      </w:r>
      <w:r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CS"/>
        </w:rPr>
        <w:t>тексту</w:t>
      </w:r>
      <w:r w:rsidRPr="00D44A74">
        <w:rPr>
          <w:color w:val="0070C0"/>
          <w:sz w:val="24"/>
        </w:rPr>
        <w:t>: Друштво</w:t>
      </w:r>
      <w:r w:rsidR="00A81CBF" w:rsidRPr="00D44A74">
        <w:rPr>
          <w:color w:val="0070C0"/>
          <w:sz w:val="24"/>
        </w:rPr>
        <w:t xml:space="preserve">), </w:t>
      </w:r>
      <w:r w:rsidRPr="00D44A74">
        <w:rPr>
          <w:color w:val="0070C0"/>
          <w:sz w:val="24"/>
        </w:rPr>
        <w:t>који</w:t>
      </w:r>
      <w:r w:rsidR="00A81CBF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  <w:lang w:val="sr-Cyrl-CS"/>
        </w:rPr>
        <w:t>укључују</w:t>
      </w:r>
      <w:r w:rsidR="00A81CBF" w:rsidRPr="00D44A74">
        <w:rPr>
          <w:color w:val="0070C0"/>
          <w:sz w:val="24"/>
          <w:lang w:val="sr-Cyrl-CS"/>
        </w:rPr>
        <w:t xml:space="preserve">: </w:t>
      </w:r>
      <w:r w:rsidRPr="00D44A74">
        <w:rPr>
          <w:color w:val="0070C0"/>
          <w:sz w:val="24"/>
          <w:lang w:val="bs-Latn-BA"/>
        </w:rPr>
        <w:t>Консолидовани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и</w:t>
      </w:r>
      <w:r w:rsidRPr="00D44A74">
        <w:rPr>
          <w:color w:val="0070C0"/>
          <w:sz w:val="24"/>
          <w:lang w:val="sr-Latn-BA"/>
        </w:rPr>
        <w:t>звјештај</w:t>
      </w:r>
      <w:r w:rsidR="003B7943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о</w:t>
      </w:r>
      <w:r w:rsidR="003B7943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финансијском</w:t>
      </w:r>
      <w:r w:rsidR="003B7943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положају</w:t>
      </w:r>
      <w:r w:rsidR="003B7943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CS"/>
        </w:rPr>
        <w:t>на</w:t>
      </w:r>
      <w:r w:rsidR="003B7943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CS"/>
        </w:rPr>
        <w:t>дан</w:t>
      </w:r>
      <w:r w:rsidR="003B7943" w:rsidRPr="00D44A74">
        <w:rPr>
          <w:color w:val="0070C0"/>
          <w:sz w:val="24"/>
        </w:rPr>
        <w:t xml:space="preserve"> </w:t>
      </w:r>
      <w:r w:rsidR="000F3ABA" w:rsidRPr="00D44A74">
        <w:rPr>
          <w:color w:val="0070C0"/>
          <w:sz w:val="24"/>
        </w:rPr>
        <w:t>31.12</w:t>
      </w:r>
      <w:r w:rsidR="003B7943" w:rsidRPr="00D44A74">
        <w:rPr>
          <w:color w:val="0070C0"/>
          <w:sz w:val="24"/>
        </w:rPr>
        <w:t>.20</w:t>
      </w:r>
      <w:r w:rsidR="009B38B5" w:rsidRPr="00D44A74">
        <w:rPr>
          <w:color w:val="0070C0"/>
          <w:sz w:val="24"/>
        </w:rPr>
        <w:t>2</w:t>
      </w:r>
      <w:r w:rsidR="00D44A74" w:rsidRPr="00D44A74">
        <w:rPr>
          <w:color w:val="0070C0"/>
          <w:sz w:val="24"/>
        </w:rPr>
        <w:t>1</w:t>
      </w:r>
      <w:r w:rsidR="003B7943" w:rsidRPr="00D44A74">
        <w:rPr>
          <w:color w:val="0070C0"/>
          <w:sz w:val="24"/>
        </w:rPr>
        <w:t xml:space="preserve">. </w:t>
      </w:r>
      <w:r w:rsidRPr="00D44A74">
        <w:rPr>
          <w:color w:val="0070C0"/>
          <w:sz w:val="24"/>
          <w:lang w:val="sr-Cyrl-CS"/>
        </w:rPr>
        <w:t>године</w:t>
      </w:r>
      <w:r w:rsidR="003B7943" w:rsidRPr="00D44A74">
        <w:rPr>
          <w:color w:val="0070C0"/>
          <w:sz w:val="24"/>
          <w:lang w:val="bs-Latn-BA"/>
        </w:rPr>
        <w:t xml:space="preserve"> </w:t>
      </w:r>
      <w:r w:rsidR="003B7943" w:rsidRPr="00D44A74">
        <w:rPr>
          <w:color w:val="0070C0"/>
          <w:sz w:val="24"/>
          <w:lang w:val="sr-Cyrl-BA"/>
        </w:rPr>
        <w:t>(</w:t>
      </w:r>
      <w:r w:rsidRPr="00D44A74">
        <w:rPr>
          <w:color w:val="0070C0"/>
          <w:sz w:val="24"/>
          <w:lang w:val="sr-Cyrl-CS"/>
        </w:rPr>
        <w:t>Биланс</w:t>
      </w:r>
      <w:r w:rsidR="003B7943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CS"/>
        </w:rPr>
        <w:t>стања</w:t>
      </w:r>
      <w:r w:rsidR="003B7943" w:rsidRPr="00D44A74">
        <w:rPr>
          <w:color w:val="0070C0"/>
          <w:sz w:val="24"/>
          <w:lang w:val="sr-Latn-BA"/>
        </w:rPr>
        <w:t>)</w:t>
      </w:r>
      <w:r w:rsidR="003B7943" w:rsidRPr="00D44A74">
        <w:rPr>
          <w:color w:val="0070C0"/>
          <w:sz w:val="24"/>
          <w:lang w:val="sr-Cyrl-BA"/>
        </w:rPr>
        <w:t>,</w:t>
      </w:r>
      <w:r w:rsidR="003B7943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Консолидовани</w:t>
      </w:r>
      <w:r w:rsidR="009C4E3C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и</w:t>
      </w:r>
      <w:r w:rsidRPr="00D44A74">
        <w:rPr>
          <w:color w:val="0070C0"/>
          <w:sz w:val="24"/>
          <w:lang w:val="sr-Cyrl-BA"/>
        </w:rPr>
        <w:t>звјештај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о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укупном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резултату</w:t>
      </w:r>
      <w:r w:rsidR="003B7943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BA"/>
        </w:rPr>
        <w:t>у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периоду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="00AB60E6" w:rsidRPr="00D44A74">
        <w:rPr>
          <w:color w:val="0070C0"/>
          <w:sz w:val="24"/>
          <w:lang w:val="sr-Latn-BA"/>
        </w:rPr>
        <w:t>01.01-</w:t>
      </w:r>
      <w:r w:rsidR="000F3ABA" w:rsidRPr="00D44A74">
        <w:rPr>
          <w:color w:val="0070C0"/>
          <w:sz w:val="24"/>
          <w:lang w:val="sr-Latn-BA"/>
        </w:rPr>
        <w:t>31.12</w:t>
      </w:r>
      <w:r w:rsidR="00AB60E6" w:rsidRPr="00D44A74">
        <w:rPr>
          <w:color w:val="0070C0"/>
          <w:sz w:val="24"/>
          <w:lang w:val="sr-Latn-BA"/>
        </w:rPr>
        <w:t>.20</w:t>
      </w:r>
      <w:r w:rsidR="009B38B5" w:rsidRPr="00D44A74">
        <w:rPr>
          <w:color w:val="0070C0"/>
          <w:sz w:val="24"/>
          <w:lang w:val="sr-Latn-BA"/>
        </w:rPr>
        <w:t>2</w:t>
      </w:r>
      <w:r w:rsidR="00D44A74" w:rsidRPr="00D44A74">
        <w:rPr>
          <w:color w:val="0070C0"/>
          <w:sz w:val="24"/>
          <w:lang w:val="sr-Latn-BA"/>
        </w:rPr>
        <w:t>1</w:t>
      </w:r>
      <w:r w:rsidR="00AB60E6" w:rsidRPr="00D44A74">
        <w:rPr>
          <w:color w:val="0070C0"/>
          <w:sz w:val="24"/>
          <w:lang w:val="sr-Latn-BA"/>
        </w:rPr>
        <w:t xml:space="preserve">. </w:t>
      </w:r>
      <w:r w:rsidRPr="00D44A74">
        <w:rPr>
          <w:color w:val="0070C0"/>
          <w:sz w:val="24"/>
          <w:lang w:val="sr-Latn-BA"/>
        </w:rPr>
        <w:t>годин</w:t>
      </w:r>
      <w:r w:rsidRPr="00D44A74">
        <w:rPr>
          <w:color w:val="0070C0"/>
          <w:sz w:val="24"/>
          <w:lang w:val="sr-Cyrl-CS"/>
        </w:rPr>
        <w:t>е</w:t>
      </w:r>
      <w:r w:rsidR="00AB60E6" w:rsidRPr="00D44A74">
        <w:rPr>
          <w:color w:val="0070C0"/>
          <w:sz w:val="24"/>
          <w:lang w:val="sr-Cyrl-BA"/>
        </w:rPr>
        <w:t xml:space="preserve"> (</w:t>
      </w:r>
      <w:r w:rsidRPr="00D44A74">
        <w:rPr>
          <w:color w:val="0070C0"/>
          <w:sz w:val="24"/>
          <w:lang w:val="sr-Cyrl-CS"/>
        </w:rPr>
        <w:t>Биланс</w:t>
      </w:r>
      <w:r w:rsidR="00AB60E6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CS"/>
        </w:rPr>
        <w:t>успјеха</w:t>
      </w:r>
      <w:r w:rsidR="00AB60E6" w:rsidRPr="00D44A74">
        <w:rPr>
          <w:color w:val="0070C0"/>
          <w:sz w:val="24"/>
          <w:lang w:val="sr-Cyrl-CS"/>
        </w:rPr>
        <w:t>),</w:t>
      </w:r>
      <w:r w:rsidR="00A81CBF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Консолидовани</w:t>
      </w:r>
      <w:r w:rsidR="009C4E3C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и</w:t>
      </w:r>
      <w:r w:rsidRPr="00D44A74">
        <w:rPr>
          <w:color w:val="0070C0"/>
          <w:sz w:val="24"/>
          <w:lang w:val="sr-Cyrl-CS"/>
        </w:rPr>
        <w:t>звјештај</w:t>
      </w:r>
      <w:r w:rsidR="00D64F04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CS"/>
        </w:rPr>
        <w:t>о</w:t>
      </w:r>
      <w:r w:rsidR="00D64F04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CS"/>
        </w:rPr>
        <w:t>промјенама</w:t>
      </w:r>
      <w:r w:rsidR="00D64F04" w:rsidRPr="00D44A74">
        <w:rPr>
          <w:color w:val="0070C0"/>
          <w:sz w:val="24"/>
          <w:lang w:val="sr-Cyrl-CS"/>
        </w:rPr>
        <w:t xml:space="preserve"> </w:t>
      </w:r>
      <w:r w:rsidRPr="00D44A74">
        <w:rPr>
          <w:color w:val="0070C0"/>
          <w:sz w:val="24"/>
          <w:lang w:val="sr-Cyrl-BA"/>
        </w:rPr>
        <w:t>у</w:t>
      </w:r>
      <w:r w:rsidR="00D64F04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sr-Cyrl-CS"/>
        </w:rPr>
        <w:t>капитал</w:t>
      </w:r>
      <w:r w:rsidRPr="00D44A74">
        <w:rPr>
          <w:color w:val="0070C0"/>
          <w:sz w:val="24"/>
          <w:lang w:val="sr-Latn-BA"/>
        </w:rPr>
        <w:t>у</w:t>
      </w:r>
      <w:r w:rsidR="00D64F04" w:rsidRPr="00D44A74">
        <w:rPr>
          <w:color w:val="0070C0"/>
          <w:sz w:val="24"/>
          <w:lang w:val="sr-Latn-BA"/>
        </w:rPr>
        <w:t xml:space="preserve"> </w:t>
      </w:r>
      <w:r w:rsidR="00D64F04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за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период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који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се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завршава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на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дан</w:t>
      </w:r>
      <w:r w:rsidR="009C4E3C" w:rsidRPr="00D44A74">
        <w:rPr>
          <w:color w:val="0070C0"/>
          <w:sz w:val="24"/>
          <w:lang w:val="bs-Latn-BA"/>
        </w:rPr>
        <w:t xml:space="preserve"> 31.12.20</w:t>
      </w:r>
      <w:r w:rsidR="009B38B5" w:rsidRPr="00D44A74">
        <w:rPr>
          <w:color w:val="0070C0"/>
          <w:sz w:val="24"/>
          <w:lang w:val="bs-Latn-BA"/>
        </w:rPr>
        <w:t>2</w:t>
      </w:r>
      <w:r w:rsidR="00D44A74" w:rsidRPr="00D44A74">
        <w:rPr>
          <w:color w:val="0070C0"/>
          <w:sz w:val="24"/>
          <w:lang w:val="bs-Latn-BA"/>
        </w:rPr>
        <w:t>1</w:t>
      </w:r>
      <w:r w:rsidR="009C4E3C" w:rsidRPr="00D44A74">
        <w:rPr>
          <w:color w:val="0070C0"/>
          <w:sz w:val="24"/>
          <w:lang w:val="bs-Latn-BA"/>
        </w:rPr>
        <w:t xml:space="preserve">. </w:t>
      </w:r>
      <w:r w:rsidRPr="00D44A74">
        <w:rPr>
          <w:color w:val="0070C0"/>
          <w:sz w:val="24"/>
          <w:lang w:val="bs-Latn-BA"/>
        </w:rPr>
        <w:t>године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и</w:t>
      </w:r>
      <w:r w:rsidR="00D64F04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Консолидовани</w:t>
      </w:r>
      <w:r w:rsidR="009C4E3C" w:rsidRPr="00D44A74">
        <w:rPr>
          <w:color w:val="0070C0"/>
          <w:sz w:val="24"/>
          <w:lang w:val="bs-Latn-BA"/>
        </w:rPr>
        <w:t xml:space="preserve"> </w:t>
      </w:r>
      <w:r w:rsidRPr="00D44A74">
        <w:rPr>
          <w:color w:val="0070C0"/>
          <w:sz w:val="24"/>
          <w:lang w:val="bs-Latn-BA"/>
        </w:rPr>
        <w:t>и</w:t>
      </w:r>
      <w:r w:rsidRPr="00D44A74">
        <w:rPr>
          <w:color w:val="0070C0"/>
          <w:sz w:val="24"/>
          <w:lang w:val="sr-Latn-BA"/>
        </w:rPr>
        <w:t>звјештај</w:t>
      </w:r>
      <w:r w:rsidR="00A81CBF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о</w:t>
      </w:r>
      <w:r w:rsidR="00A81CBF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токовима</w:t>
      </w:r>
      <w:r w:rsidR="00A81CBF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готовине</w:t>
      </w:r>
      <w:r w:rsidR="003B7943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за</w:t>
      </w:r>
      <w:r w:rsidR="003E3A88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период</w:t>
      </w:r>
      <w:r w:rsidR="003E3A88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од</w:t>
      </w:r>
      <w:r w:rsidR="003E3A88" w:rsidRPr="00D44A74">
        <w:rPr>
          <w:color w:val="0070C0"/>
          <w:sz w:val="24"/>
          <w:lang w:val="sr-Latn-BA"/>
        </w:rPr>
        <w:t xml:space="preserve"> 01.01. </w:t>
      </w:r>
      <w:r w:rsidRPr="00D44A74">
        <w:rPr>
          <w:color w:val="0070C0"/>
          <w:sz w:val="24"/>
          <w:lang w:val="sr-Latn-BA"/>
        </w:rPr>
        <w:t>до</w:t>
      </w:r>
      <w:r w:rsidR="003E3A88" w:rsidRPr="00D44A74">
        <w:rPr>
          <w:color w:val="0070C0"/>
          <w:sz w:val="24"/>
          <w:lang w:val="sr-Latn-BA"/>
        </w:rPr>
        <w:t xml:space="preserve"> 31.12.20</w:t>
      </w:r>
      <w:r w:rsidR="009B38B5" w:rsidRPr="00D44A74">
        <w:rPr>
          <w:color w:val="0070C0"/>
          <w:sz w:val="24"/>
          <w:lang w:val="sr-Latn-BA"/>
        </w:rPr>
        <w:t>2</w:t>
      </w:r>
      <w:r w:rsidR="00D44A74" w:rsidRPr="00D44A74">
        <w:rPr>
          <w:color w:val="0070C0"/>
          <w:sz w:val="24"/>
          <w:lang w:val="sr-Latn-BA"/>
        </w:rPr>
        <w:t>1</w:t>
      </w:r>
      <w:r w:rsidR="003E3A88" w:rsidRPr="00D44A74">
        <w:rPr>
          <w:color w:val="0070C0"/>
          <w:sz w:val="24"/>
          <w:lang w:val="sr-Latn-BA"/>
        </w:rPr>
        <w:t xml:space="preserve">. </w:t>
      </w:r>
      <w:r w:rsidRPr="00D44A74">
        <w:rPr>
          <w:color w:val="0070C0"/>
          <w:sz w:val="24"/>
          <w:lang w:val="sr-Latn-BA"/>
        </w:rPr>
        <w:t>године</w:t>
      </w:r>
      <w:r w:rsidR="003E3A88" w:rsidRPr="00D44A74">
        <w:rPr>
          <w:color w:val="0070C0"/>
          <w:sz w:val="24"/>
          <w:lang w:val="sr-Latn-BA"/>
        </w:rPr>
        <w:t xml:space="preserve"> (</w:t>
      </w:r>
      <w:r w:rsidRPr="00D44A74">
        <w:rPr>
          <w:color w:val="0070C0"/>
          <w:sz w:val="24"/>
          <w:lang w:val="sr-Latn-BA"/>
        </w:rPr>
        <w:t>Биланс</w:t>
      </w:r>
      <w:r w:rsidR="003E3A88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токова</w:t>
      </w:r>
      <w:r w:rsidR="003E3A88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Latn-BA"/>
        </w:rPr>
        <w:t>готовине</w:t>
      </w:r>
      <w:r w:rsidR="003E3A88" w:rsidRPr="00D44A74">
        <w:rPr>
          <w:color w:val="0070C0"/>
          <w:sz w:val="24"/>
          <w:lang w:val="sr-Latn-BA"/>
        </w:rPr>
        <w:t xml:space="preserve">) </w:t>
      </w:r>
      <w:r w:rsidR="00D64F04" w:rsidRPr="00D44A74">
        <w:rPr>
          <w:color w:val="0070C0"/>
          <w:sz w:val="24"/>
          <w:lang w:val="sr-Latn-BA"/>
        </w:rPr>
        <w:t xml:space="preserve"> </w:t>
      </w:r>
      <w:r w:rsidRPr="00D44A74">
        <w:rPr>
          <w:color w:val="0070C0"/>
          <w:sz w:val="24"/>
          <w:lang w:val="sr-Cyrl-BA"/>
        </w:rPr>
        <w:t>и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</w:rPr>
        <w:t>Напомене</w:t>
      </w:r>
      <w:r w:rsidR="00D64F04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уз</w:t>
      </w:r>
      <w:r w:rsidR="00A81CBF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консолидоване</w:t>
      </w:r>
      <w:r w:rsidR="009C4E3C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финансијске</w:t>
      </w:r>
      <w:r w:rsidR="00A81CBF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извјештаје</w:t>
      </w:r>
      <w:r w:rsidR="00D64F04" w:rsidRPr="00D44A74">
        <w:rPr>
          <w:color w:val="0070C0"/>
          <w:sz w:val="24"/>
        </w:rPr>
        <w:t xml:space="preserve"> </w:t>
      </w:r>
      <w:r w:rsidRPr="00D44A74">
        <w:rPr>
          <w:color w:val="0070C0"/>
          <w:sz w:val="24"/>
        </w:rPr>
        <w:t>које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укључују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bs-Latn-BA"/>
        </w:rPr>
        <w:t>сумарни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преглед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значајних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рачуноводствених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политика</w:t>
      </w:r>
      <w:r w:rsidR="00AB60E6" w:rsidRPr="00D44A74">
        <w:rPr>
          <w:color w:val="0070C0"/>
          <w:sz w:val="24"/>
          <w:lang w:val="sr-Cyrl-BA"/>
        </w:rPr>
        <w:t xml:space="preserve"> </w:t>
      </w:r>
      <w:r w:rsidRPr="00D44A74">
        <w:rPr>
          <w:color w:val="0070C0"/>
          <w:sz w:val="24"/>
          <w:lang w:val="sr-Cyrl-BA"/>
        </w:rPr>
        <w:t>Друштва</w:t>
      </w:r>
      <w:r w:rsidR="00A81CBF" w:rsidRPr="00D44A74">
        <w:rPr>
          <w:color w:val="0070C0"/>
          <w:sz w:val="24"/>
          <w:lang w:val="sr-Cyrl-BA"/>
        </w:rPr>
        <w:t xml:space="preserve">. </w:t>
      </w:r>
    </w:p>
    <w:p w14:paraId="17F2CFA8" w14:textId="77777777" w:rsidR="002F5266" w:rsidRPr="00D44A74" w:rsidRDefault="00E26F0E" w:rsidP="0054550A">
      <w:pPr>
        <w:pStyle w:val="BodyText"/>
        <w:spacing w:before="120" w:after="120"/>
        <w:ind w:right="-93"/>
        <w:jc w:val="both"/>
        <w:rPr>
          <w:b/>
          <w:bCs/>
          <w:i/>
          <w:color w:val="0070C0"/>
          <w:sz w:val="24"/>
        </w:rPr>
      </w:pPr>
      <w:r w:rsidRPr="00D44A74">
        <w:rPr>
          <w:b/>
          <w:bCs/>
          <w:i/>
          <w:color w:val="0070C0"/>
          <w:sz w:val="24"/>
          <w:lang w:val="sr-Cyrl-CS"/>
        </w:rPr>
        <w:t>По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нашем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мишљењу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, </w:t>
      </w:r>
      <w:r w:rsidRPr="00D44A74">
        <w:rPr>
          <w:b/>
          <w:bCs/>
          <w:i/>
          <w:color w:val="0070C0"/>
          <w:sz w:val="24"/>
          <w:lang w:val="sr-Cyrl-CS"/>
        </w:rPr>
        <w:t>приложени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консолидовани</w:t>
      </w:r>
      <w:r w:rsidR="007E36CF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финансијски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извјештаји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дају</w:t>
      </w:r>
      <w:r w:rsidR="00D64F04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истинит</w:t>
      </w:r>
      <w:r w:rsidR="00D64F04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и</w:t>
      </w:r>
      <w:r w:rsidR="00D64F04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објективан</w:t>
      </w:r>
      <w:r w:rsidR="00D64F04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приказ</w:t>
      </w:r>
      <w:r w:rsidR="00D64F04" w:rsidRPr="00D44A74">
        <w:rPr>
          <w:b/>
          <w:bCs/>
          <w:i/>
          <w:color w:val="0070C0"/>
          <w:sz w:val="24"/>
          <w:lang w:val="bs-Latn-BA"/>
        </w:rPr>
        <w:t xml:space="preserve">, </w:t>
      </w:r>
      <w:r w:rsidRPr="00D44A74">
        <w:rPr>
          <w:b/>
          <w:bCs/>
          <w:i/>
          <w:color w:val="0070C0"/>
          <w:sz w:val="24"/>
          <w:lang w:val="sr-Cyrl-CS"/>
        </w:rPr>
        <w:t>по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свим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материјално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значајним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питањима</w:t>
      </w:r>
      <w:r w:rsidR="00700833" w:rsidRPr="00D44A74">
        <w:rPr>
          <w:b/>
          <w:bCs/>
          <w:i/>
          <w:color w:val="0070C0"/>
          <w:sz w:val="24"/>
        </w:rPr>
        <w:t>,</w:t>
      </w:r>
      <w:r w:rsidR="00700833" w:rsidRPr="00D44A74">
        <w:rPr>
          <w:b/>
          <w:bCs/>
          <w:i/>
          <w:color w:val="0070C0"/>
          <w:sz w:val="24"/>
          <w:lang w:val="sr-Cyrl-BA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финансијски</w:t>
      </w:r>
      <w:r w:rsidR="00700833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положај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Друштва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на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дан</w:t>
      </w:r>
      <w:r w:rsidR="002F5266" w:rsidRPr="00D44A74">
        <w:rPr>
          <w:b/>
          <w:bCs/>
          <w:i/>
          <w:color w:val="0070C0"/>
          <w:sz w:val="24"/>
        </w:rPr>
        <w:t xml:space="preserve"> </w:t>
      </w:r>
      <w:r w:rsidR="000F3ABA" w:rsidRPr="00D44A74">
        <w:rPr>
          <w:b/>
          <w:bCs/>
          <w:i/>
          <w:color w:val="0070C0"/>
          <w:sz w:val="24"/>
        </w:rPr>
        <w:t>31.12</w:t>
      </w:r>
      <w:r w:rsidR="002F5266" w:rsidRPr="00D44A74">
        <w:rPr>
          <w:b/>
          <w:bCs/>
          <w:i/>
          <w:color w:val="0070C0"/>
          <w:sz w:val="24"/>
        </w:rPr>
        <w:t>.20</w:t>
      </w:r>
      <w:r w:rsidR="009B38B5" w:rsidRPr="00D44A74">
        <w:rPr>
          <w:b/>
          <w:bCs/>
          <w:i/>
          <w:color w:val="0070C0"/>
          <w:sz w:val="24"/>
        </w:rPr>
        <w:t>2</w:t>
      </w:r>
      <w:r w:rsidR="00D44A74" w:rsidRPr="00D44A74">
        <w:rPr>
          <w:b/>
          <w:bCs/>
          <w:i/>
          <w:color w:val="0070C0"/>
          <w:sz w:val="24"/>
        </w:rPr>
        <w:t>1</w:t>
      </w:r>
      <w:r w:rsidR="002F5266" w:rsidRPr="00D44A74">
        <w:rPr>
          <w:b/>
          <w:bCs/>
          <w:i/>
          <w:color w:val="0070C0"/>
          <w:sz w:val="24"/>
        </w:rPr>
        <w:t xml:space="preserve">. </w:t>
      </w:r>
      <w:r w:rsidRPr="00D44A74">
        <w:rPr>
          <w:b/>
          <w:bCs/>
          <w:i/>
          <w:color w:val="0070C0"/>
          <w:sz w:val="24"/>
          <w:lang w:val="sr-Cyrl-CS"/>
        </w:rPr>
        <w:t>године</w:t>
      </w:r>
      <w:r w:rsidR="00700833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и</w:t>
      </w:r>
      <w:r w:rsidR="00700833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његову</w:t>
      </w:r>
      <w:r w:rsidR="005D692C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финансијску</w:t>
      </w:r>
      <w:r w:rsidR="005D692C" w:rsidRPr="00D44A74">
        <w:rPr>
          <w:b/>
          <w:bCs/>
          <w:i/>
          <w:color w:val="0070C0"/>
          <w:sz w:val="24"/>
          <w:lang w:val="bs-Latn-BA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успјешност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и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токове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готовине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за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bs-Latn-BA"/>
        </w:rPr>
        <w:t>период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кој</w:t>
      </w:r>
      <w:r w:rsidRPr="00D44A74">
        <w:rPr>
          <w:b/>
          <w:bCs/>
          <w:i/>
          <w:color w:val="0070C0"/>
          <w:sz w:val="24"/>
          <w:lang w:val="bs-Latn-BA"/>
        </w:rPr>
        <w:t>и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се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завршава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на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тај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дан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, </w:t>
      </w:r>
      <w:r w:rsidRPr="00D44A74">
        <w:rPr>
          <w:b/>
          <w:bCs/>
          <w:i/>
          <w:color w:val="0070C0"/>
          <w:sz w:val="24"/>
          <w:lang w:val="sr-Cyrl-CS"/>
        </w:rPr>
        <w:t>у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складу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са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Међународним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стандардима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финансијског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</w:t>
      </w:r>
      <w:r w:rsidRPr="00D44A74">
        <w:rPr>
          <w:b/>
          <w:bCs/>
          <w:i/>
          <w:color w:val="0070C0"/>
          <w:sz w:val="24"/>
          <w:lang w:val="sr-Cyrl-CS"/>
        </w:rPr>
        <w:t>извјештавања</w:t>
      </w:r>
      <w:r w:rsidR="002F5266" w:rsidRPr="00D44A74">
        <w:rPr>
          <w:b/>
          <w:bCs/>
          <w:i/>
          <w:color w:val="0070C0"/>
          <w:sz w:val="24"/>
          <w:lang w:val="sr-Cyrl-CS"/>
        </w:rPr>
        <w:t xml:space="preserve"> (</w:t>
      </w:r>
      <w:r w:rsidRPr="00D44A74">
        <w:rPr>
          <w:b/>
          <w:bCs/>
          <w:i/>
          <w:color w:val="0070C0"/>
          <w:sz w:val="24"/>
          <w:lang w:val="bs-Latn-BA"/>
        </w:rPr>
        <w:t>ИФРС</w:t>
      </w:r>
      <w:r w:rsidR="005D692C" w:rsidRPr="00D44A74">
        <w:rPr>
          <w:b/>
          <w:bCs/>
          <w:i/>
          <w:color w:val="0070C0"/>
          <w:sz w:val="24"/>
          <w:lang w:val="bs-Latn-BA"/>
        </w:rPr>
        <w:t xml:space="preserve"> - </w:t>
      </w:r>
      <w:r w:rsidRPr="00D44A74">
        <w:rPr>
          <w:b/>
          <w:bCs/>
          <w:i/>
          <w:color w:val="0070C0"/>
          <w:sz w:val="24"/>
          <w:lang w:val="sr-Cyrl-CS"/>
        </w:rPr>
        <w:t>МСФИ</w:t>
      </w:r>
      <w:r w:rsidR="002F5266" w:rsidRPr="00D44A74">
        <w:rPr>
          <w:b/>
          <w:bCs/>
          <w:i/>
          <w:color w:val="0070C0"/>
          <w:sz w:val="24"/>
          <w:lang w:val="sr-Cyrl-CS"/>
        </w:rPr>
        <w:t>).</w:t>
      </w:r>
    </w:p>
    <w:p w14:paraId="591516CD" w14:textId="77777777" w:rsidR="002F5266" w:rsidRPr="00E24561" w:rsidRDefault="00E26F0E" w:rsidP="0054550A">
      <w:pPr>
        <w:pStyle w:val="BodyText"/>
        <w:spacing w:before="120" w:after="120"/>
        <w:ind w:right="-93"/>
        <w:jc w:val="both"/>
        <w:rPr>
          <w:b/>
          <w:i/>
          <w:color w:val="0070C0"/>
          <w:sz w:val="26"/>
          <w:szCs w:val="26"/>
        </w:rPr>
      </w:pPr>
      <w:r w:rsidRPr="00E24561">
        <w:rPr>
          <w:b/>
          <w:i/>
          <w:color w:val="0070C0"/>
          <w:sz w:val="26"/>
          <w:szCs w:val="26"/>
        </w:rPr>
        <w:t>Основа</w:t>
      </w:r>
      <w:r w:rsidR="002F5266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за</w:t>
      </w:r>
      <w:r w:rsidR="002F5266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мишљење</w:t>
      </w:r>
    </w:p>
    <w:p w14:paraId="1918AE36" w14:textId="77777777" w:rsidR="009748CF" w:rsidRPr="00E24561" w:rsidRDefault="00E26F0E" w:rsidP="009748CF">
      <w:pPr>
        <w:autoSpaceDE w:val="0"/>
        <w:autoSpaceDN w:val="0"/>
        <w:adjustRightInd w:val="0"/>
        <w:spacing w:before="120"/>
        <w:ind w:right="-93"/>
        <w:jc w:val="both"/>
        <w:rPr>
          <w:color w:val="0070C0"/>
          <w:lang w:val="sr-Latn-CS"/>
        </w:rPr>
      </w:pPr>
      <w:r w:rsidRPr="00E24561">
        <w:rPr>
          <w:color w:val="0070C0"/>
          <w:lang w:val="sr-Cyrl-CS"/>
        </w:rPr>
        <w:t>Ревизију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смо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извршили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складу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Законом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рачуноводству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Републике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Српске</w:t>
      </w:r>
      <w:r w:rsidR="009748CF" w:rsidRPr="00E24561">
        <w:rPr>
          <w:color w:val="0070C0"/>
          <w:lang w:val="sr-Cyrl-CS"/>
        </w:rPr>
        <w:t xml:space="preserve">, </w:t>
      </w:r>
      <w:r w:rsidRPr="00E24561">
        <w:rPr>
          <w:color w:val="0070C0"/>
          <w:lang w:val="sr-Cyrl-CS"/>
        </w:rPr>
        <w:t>Правилником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финансијских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извјештаја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Међународним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стандардима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ревизије</w:t>
      </w:r>
      <w:r w:rsidR="009748CF" w:rsidRPr="00E24561">
        <w:rPr>
          <w:color w:val="0070C0"/>
          <w:lang w:val="bs-Latn-BA"/>
        </w:rPr>
        <w:t xml:space="preserve"> </w:t>
      </w:r>
      <w:r w:rsidR="009748CF" w:rsidRPr="00E24561">
        <w:rPr>
          <w:color w:val="0070C0"/>
          <w:lang w:val="sr-Cyrl-BA"/>
        </w:rPr>
        <w:t>(</w:t>
      </w:r>
      <w:r w:rsidRPr="00E24561">
        <w:rPr>
          <w:color w:val="0070C0"/>
          <w:lang w:val="bs-Latn-BA"/>
        </w:rPr>
        <w:t>ИСА</w:t>
      </w:r>
      <w:r w:rsidR="009748CF" w:rsidRPr="00E24561">
        <w:rPr>
          <w:color w:val="0070C0"/>
          <w:lang w:val="sr-Cyrl-BA"/>
        </w:rPr>
        <w:t>)</w:t>
      </w:r>
      <w:r w:rsidR="009748CF" w:rsidRPr="00E24561">
        <w:rPr>
          <w:color w:val="0070C0"/>
          <w:lang w:val="sr-Cyrl-CS"/>
        </w:rPr>
        <w:t xml:space="preserve">. </w:t>
      </w:r>
      <w:r w:rsidRPr="00E24561">
        <w:rPr>
          <w:color w:val="0070C0"/>
          <w:lang w:val="sr-Cyrl-CS"/>
        </w:rPr>
        <w:t>Наше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одговорности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складу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тим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захтјевима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детаљније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описане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поднаслову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Одговорности</w:t>
      </w:r>
      <w:r w:rsidR="009748CF" w:rsidRPr="00E24561">
        <w:rPr>
          <w:i/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ревизора</w:t>
      </w:r>
      <w:r w:rsidR="009748CF" w:rsidRPr="00E24561">
        <w:rPr>
          <w:i/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за</w:t>
      </w:r>
      <w:r w:rsidR="009748CF" w:rsidRPr="00E24561">
        <w:rPr>
          <w:i/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ревизију</w:t>
      </w:r>
      <w:r w:rsidR="009748CF" w:rsidRPr="00E24561">
        <w:rPr>
          <w:i/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финансијских</w:t>
      </w:r>
      <w:r w:rsidR="009748CF" w:rsidRPr="00E24561">
        <w:rPr>
          <w:i/>
          <w:color w:val="0070C0"/>
          <w:lang w:val="sr-Cyrl-CS"/>
        </w:rPr>
        <w:t xml:space="preserve"> </w:t>
      </w:r>
      <w:r w:rsidRPr="00E24561">
        <w:rPr>
          <w:i/>
          <w:color w:val="0070C0"/>
          <w:lang w:val="sr-Cyrl-CS"/>
        </w:rPr>
        <w:t>извјештаја</w:t>
      </w:r>
      <w:r w:rsidR="009748CF" w:rsidRPr="00E24561">
        <w:rPr>
          <w:color w:val="0070C0"/>
          <w:lang w:val="sr-Cyrl-CS"/>
        </w:rPr>
        <w:t xml:space="preserve">. </w:t>
      </w:r>
    </w:p>
    <w:p w14:paraId="62E00B22" w14:textId="77777777" w:rsidR="009748CF" w:rsidRPr="00E24561" w:rsidRDefault="00E26F0E" w:rsidP="009748CF">
      <w:pPr>
        <w:autoSpaceDE w:val="0"/>
        <w:autoSpaceDN w:val="0"/>
        <w:adjustRightInd w:val="0"/>
        <w:spacing w:before="120"/>
        <w:ind w:right="-93"/>
        <w:jc w:val="both"/>
        <w:rPr>
          <w:color w:val="0070C0"/>
          <w:lang w:val="sr-Latn-CS"/>
        </w:rPr>
      </w:pPr>
      <w:r w:rsidRPr="00E24561">
        <w:rPr>
          <w:color w:val="0070C0"/>
          <w:lang w:val="sr-Cyrl-CS"/>
        </w:rPr>
        <w:t>Ми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смо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независни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односу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на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Друштво</w:t>
      </w:r>
      <w:r w:rsidR="009748CF" w:rsidRPr="00E24561">
        <w:rPr>
          <w:color w:val="0070C0"/>
          <w:lang w:val="sr-Cyrl-CS"/>
        </w:rPr>
        <w:t xml:space="preserve">, </w:t>
      </w:r>
      <w:r w:rsidRPr="00E24561">
        <w:rPr>
          <w:color w:val="0070C0"/>
          <w:lang w:val="sr-Cyrl-CS"/>
        </w:rPr>
        <w:t>како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налаже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Кодекс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етике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професионалне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рачуновође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Одбора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међународне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етичке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стандарде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рачуновође</w:t>
      </w:r>
      <w:r w:rsidR="009748CF" w:rsidRPr="00E24561">
        <w:rPr>
          <w:color w:val="0070C0"/>
          <w:lang w:val="sr-Cyrl-CS"/>
        </w:rPr>
        <w:t xml:space="preserve"> (</w:t>
      </w:r>
      <w:r w:rsidRPr="00E24561">
        <w:rPr>
          <w:color w:val="0070C0"/>
          <w:lang w:val="sr-Cyrl-CS"/>
        </w:rPr>
        <w:t>ИЕСБА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Кодекс</w:t>
      </w:r>
      <w:r w:rsidR="009748CF" w:rsidRPr="00E24561">
        <w:rPr>
          <w:color w:val="0070C0"/>
          <w:lang w:val="sr-Cyrl-CS"/>
        </w:rPr>
        <w:t xml:space="preserve">), </w:t>
      </w:r>
      <w:r w:rsidRPr="00E24561">
        <w:rPr>
          <w:color w:val="0070C0"/>
          <w:lang w:val="sr-Cyrl-CS"/>
        </w:rPr>
        <w:t>укључујући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етичке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захтјеве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који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релевантни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финансијских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извјештаја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Републици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Српској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испунили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смо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друге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етичке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одговорности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складу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овим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захтјевима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ИЕСБА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Кодексом</w:t>
      </w:r>
      <w:r w:rsidR="009748CF" w:rsidRPr="00E24561">
        <w:rPr>
          <w:color w:val="0070C0"/>
          <w:lang w:val="sr-Cyrl-CS"/>
        </w:rPr>
        <w:t xml:space="preserve">. </w:t>
      </w:r>
    </w:p>
    <w:p w14:paraId="4817F610" w14:textId="77777777" w:rsidR="009748CF" w:rsidRPr="00E24561" w:rsidRDefault="00E26F0E" w:rsidP="009748CF">
      <w:pPr>
        <w:autoSpaceDE w:val="0"/>
        <w:autoSpaceDN w:val="0"/>
        <w:adjustRightInd w:val="0"/>
        <w:spacing w:before="120"/>
        <w:ind w:right="-93"/>
        <w:jc w:val="both"/>
        <w:rPr>
          <w:color w:val="0070C0"/>
          <w:lang w:val="sr-Latn-CS"/>
        </w:rPr>
      </w:pPr>
      <w:r w:rsidRPr="00E24561">
        <w:rPr>
          <w:color w:val="0070C0"/>
          <w:lang w:val="sr-Cyrl-CS"/>
        </w:rPr>
        <w:t>Сматрамо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ревизијски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докази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које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смо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прибавили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довољни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bs-Latn-BA"/>
        </w:rPr>
        <w:t>адекватни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bs-Latn-BA"/>
        </w:rPr>
        <w:t>нам</w:t>
      </w:r>
      <w:r w:rsidR="009748CF" w:rsidRPr="00E24561">
        <w:rPr>
          <w:color w:val="0070C0"/>
          <w:lang w:val="bs-Latn-BA"/>
        </w:rPr>
        <w:t xml:space="preserve"> </w:t>
      </w:r>
      <w:r w:rsidRPr="00E24561">
        <w:rPr>
          <w:color w:val="0070C0"/>
          <w:lang w:val="bs-Latn-BA"/>
        </w:rPr>
        <w:t>пруже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основу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за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изражавање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нашег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мишљења</w:t>
      </w:r>
      <w:r w:rsidR="009748CF" w:rsidRPr="00E24561">
        <w:rPr>
          <w:color w:val="0070C0"/>
          <w:lang w:val="sr-Cyrl-CS"/>
        </w:rPr>
        <w:t>.</w:t>
      </w:r>
    </w:p>
    <w:p w14:paraId="5A478E11" w14:textId="77777777" w:rsidR="009748CF" w:rsidRPr="00E24561" w:rsidRDefault="00E26F0E" w:rsidP="009748CF">
      <w:pPr>
        <w:autoSpaceDE w:val="0"/>
        <w:autoSpaceDN w:val="0"/>
        <w:adjustRightInd w:val="0"/>
        <w:spacing w:before="120"/>
        <w:ind w:right="-93"/>
        <w:jc w:val="both"/>
        <w:rPr>
          <w:rFonts w:eastAsiaTheme="minorHAnsi"/>
          <w:color w:val="0070C0"/>
          <w:sz w:val="20"/>
          <w:szCs w:val="20"/>
          <w:lang w:val="sr-Latn-BA"/>
        </w:rPr>
      </w:pPr>
      <w:r w:rsidRPr="00E24561">
        <w:rPr>
          <w:color w:val="0070C0"/>
          <w:lang w:val="sr-Cyrl-CS"/>
        </w:rPr>
        <w:t>Ревизор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добио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све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остале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информације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прије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датума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Извјештаја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ревизије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није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уочио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да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има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елемената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њиховог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погрешног</w:t>
      </w:r>
      <w:r w:rsidR="009748CF" w:rsidRPr="00E24561">
        <w:rPr>
          <w:color w:val="0070C0"/>
          <w:lang w:val="sr-Cyrl-CS"/>
        </w:rPr>
        <w:t xml:space="preserve"> </w:t>
      </w:r>
      <w:r w:rsidRPr="00E24561">
        <w:rPr>
          <w:color w:val="0070C0"/>
          <w:lang w:val="sr-Cyrl-CS"/>
        </w:rPr>
        <w:t>приказивања</w:t>
      </w:r>
      <w:r w:rsidR="009748CF" w:rsidRPr="00E24561">
        <w:rPr>
          <w:color w:val="0070C0"/>
          <w:lang w:val="sr-Cyrl-CS"/>
        </w:rPr>
        <w:t xml:space="preserve">. </w:t>
      </w:r>
    </w:p>
    <w:p w14:paraId="0621FC3E" w14:textId="77777777" w:rsidR="009748CF" w:rsidRPr="00E24561" w:rsidRDefault="00E26F0E" w:rsidP="009748CF">
      <w:pPr>
        <w:pStyle w:val="BodyText"/>
        <w:spacing w:before="240" w:after="120"/>
        <w:ind w:right="-93"/>
        <w:jc w:val="both"/>
        <w:rPr>
          <w:b/>
          <w:i/>
          <w:color w:val="0070C0"/>
          <w:sz w:val="26"/>
          <w:szCs w:val="26"/>
        </w:rPr>
      </w:pPr>
      <w:r w:rsidRPr="00E24561">
        <w:rPr>
          <w:b/>
          <w:i/>
          <w:color w:val="0070C0"/>
          <w:sz w:val="26"/>
          <w:szCs w:val="26"/>
        </w:rPr>
        <w:t>Одговорност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руководства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Друштва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за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финансијске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извјештаје</w:t>
      </w:r>
    </w:p>
    <w:p w14:paraId="60D696BC" w14:textId="77777777" w:rsidR="009748CF" w:rsidRPr="00E24561" w:rsidRDefault="00E26F0E" w:rsidP="009748CF">
      <w:pPr>
        <w:pStyle w:val="BodyText"/>
        <w:spacing w:before="120" w:after="120"/>
        <w:ind w:right="-93"/>
        <w:jc w:val="both"/>
        <w:rPr>
          <w:color w:val="0070C0"/>
          <w:sz w:val="24"/>
        </w:rPr>
      </w:pPr>
      <w:r w:rsidRPr="00E24561">
        <w:rPr>
          <w:color w:val="0070C0"/>
          <w:sz w:val="24"/>
        </w:rPr>
        <w:t>Руководство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Друштва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је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одговорно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за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припрему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  <w:lang w:val="sr-Cyrl-BA"/>
        </w:rPr>
        <w:t>фер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приказивање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консолидованих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финансијских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извјештаја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складу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са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МСФИ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рачуноводственим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прописима</w:t>
      </w:r>
      <w:r w:rsidR="009748CF" w:rsidRPr="00E24561">
        <w:rPr>
          <w:color w:val="0070C0"/>
          <w:sz w:val="24"/>
          <w:lang w:val="sr-Cyrl-BA"/>
        </w:rPr>
        <w:t>,</w:t>
      </w:r>
      <w:r w:rsidR="009748CF" w:rsidRPr="00E24561">
        <w:rPr>
          <w:color w:val="0070C0"/>
          <w:sz w:val="24"/>
          <w:lang w:val="bs-Latn-BA"/>
        </w:rPr>
        <w:t xml:space="preserve"> </w:t>
      </w:r>
      <w:r w:rsidRPr="00E24561">
        <w:rPr>
          <w:color w:val="0070C0"/>
          <w:sz w:val="24"/>
          <w:lang w:val="sr-Cyrl-CS"/>
        </w:rPr>
        <w:t>те</w:t>
      </w:r>
      <w:r w:rsidR="009748CF" w:rsidRPr="00E24561">
        <w:rPr>
          <w:color w:val="0070C0"/>
          <w:sz w:val="24"/>
          <w:lang w:val="sr-Cyrl-CS"/>
        </w:rPr>
        <w:t xml:space="preserve"> </w:t>
      </w:r>
      <w:r w:rsidRPr="00E24561">
        <w:rPr>
          <w:color w:val="0070C0"/>
          <w:sz w:val="24"/>
        </w:rPr>
        <w:t>одабир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одговарајућих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рачуноводствених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политика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утврђивање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разумних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рачуноводствених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процјена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примјерених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датим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околностима</w:t>
      </w:r>
      <w:r w:rsidR="009748CF" w:rsidRPr="00E24561">
        <w:rPr>
          <w:color w:val="0070C0"/>
          <w:sz w:val="24"/>
        </w:rPr>
        <w:t xml:space="preserve">. </w:t>
      </w:r>
    </w:p>
    <w:p w14:paraId="23619DB0" w14:textId="77777777" w:rsidR="009748CF" w:rsidRPr="00E24561" w:rsidRDefault="00E26F0E" w:rsidP="009748CF">
      <w:pPr>
        <w:pStyle w:val="BodyText"/>
        <w:spacing w:before="120" w:after="120"/>
        <w:ind w:right="-93"/>
        <w:jc w:val="both"/>
        <w:rPr>
          <w:color w:val="0070C0"/>
          <w:sz w:val="24"/>
          <w:lang w:val="sr-Cyrl-BA"/>
        </w:rPr>
      </w:pPr>
      <w:r w:rsidRPr="00E24561">
        <w:rPr>
          <w:color w:val="0070C0"/>
          <w:sz w:val="24"/>
          <w:lang w:val="sr-Cyrl-CS"/>
        </w:rPr>
        <w:lastRenderedPageBreak/>
        <w:t>Такође</w:t>
      </w:r>
      <w:r w:rsidR="009748CF" w:rsidRPr="00E24561">
        <w:rPr>
          <w:color w:val="0070C0"/>
          <w:sz w:val="24"/>
          <w:lang w:val="sr-Cyrl-CS"/>
        </w:rPr>
        <w:t xml:space="preserve">, </w:t>
      </w:r>
      <w:r w:rsidRPr="00E24561">
        <w:rPr>
          <w:color w:val="0070C0"/>
          <w:sz w:val="24"/>
          <w:lang w:val="sr-Cyrl-CS"/>
        </w:rPr>
        <w:t>о</w:t>
      </w:r>
      <w:r w:rsidRPr="00E24561">
        <w:rPr>
          <w:color w:val="0070C0"/>
          <w:sz w:val="24"/>
        </w:rPr>
        <w:t>дговорност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  <w:lang w:val="sr-Cyrl-CS"/>
        </w:rPr>
        <w:t>руководства</w:t>
      </w:r>
      <w:r w:rsidR="009748CF" w:rsidRPr="00E24561">
        <w:rPr>
          <w:color w:val="0070C0"/>
          <w:sz w:val="24"/>
          <w:lang w:val="sr-Cyrl-CS"/>
        </w:rPr>
        <w:t xml:space="preserve"> </w:t>
      </w:r>
      <w:r w:rsidRPr="00E24561">
        <w:rPr>
          <w:color w:val="0070C0"/>
          <w:sz w:val="24"/>
        </w:rPr>
        <w:t>укључује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осмишљавање</w:t>
      </w:r>
      <w:r w:rsidR="009748CF" w:rsidRPr="00E24561">
        <w:rPr>
          <w:color w:val="0070C0"/>
          <w:sz w:val="24"/>
        </w:rPr>
        <w:t xml:space="preserve">, </w:t>
      </w:r>
      <w:r w:rsidRPr="00E24561">
        <w:rPr>
          <w:color w:val="0070C0"/>
          <w:sz w:val="24"/>
        </w:rPr>
        <w:t>примјену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одржавање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интерних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контрола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релевантних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за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припрему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консолидованих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финансијских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извјештаја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који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не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садрже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материјално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значајне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погрешне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исказе</w:t>
      </w:r>
      <w:r w:rsidR="009748CF" w:rsidRPr="00E24561">
        <w:rPr>
          <w:color w:val="0070C0"/>
          <w:sz w:val="24"/>
        </w:rPr>
        <w:t xml:space="preserve">, </w:t>
      </w:r>
      <w:r w:rsidRPr="00E24561">
        <w:rPr>
          <w:color w:val="0070C0"/>
          <w:sz w:val="24"/>
        </w:rPr>
        <w:t>настале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усљед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нерегуларности</w:t>
      </w:r>
      <w:r w:rsidR="009748CF" w:rsidRPr="00E24561">
        <w:rPr>
          <w:color w:val="0070C0"/>
          <w:sz w:val="24"/>
        </w:rPr>
        <w:t xml:space="preserve">, </w:t>
      </w:r>
      <w:r w:rsidRPr="00E24561">
        <w:rPr>
          <w:color w:val="0070C0"/>
          <w:sz w:val="24"/>
        </w:rPr>
        <w:t>криминалних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радњи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или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грешака</w:t>
      </w:r>
      <w:r w:rsidR="009748CF" w:rsidRPr="00E24561">
        <w:rPr>
          <w:color w:val="0070C0"/>
          <w:sz w:val="24"/>
          <w:lang w:val="sr-Cyrl-BA"/>
        </w:rPr>
        <w:t>.</w:t>
      </w:r>
    </w:p>
    <w:p w14:paraId="72EB3849" w14:textId="77777777" w:rsidR="00515663" w:rsidRPr="00E24561" w:rsidRDefault="00E26F0E" w:rsidP="00E62C1D">
      <w:pPr>
        <w:autoSpaceDE w:val="0"/>
        <w:autoSpaceDN w:val="0"/>
        <w:adjustRightInd w:val="0"/>
        <w:ind w:right="-93"/>
        <w:jc w:val="both"/>
        <w:rPr>
          <w:color w:val="0070C0"/>
          <w:lang w:val="sr-Latn-CS"/>
        </w:rPr>
      </w:pPr>
      <w:r w:rsidRPr="00E24561">
        <w:rPr>
          <w:color w:val="0070C0"/>
          <w:lang w:val="sr-Latn-CS"/>
        </w:rPr>
        <w:t>При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састављању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консолидованих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финансијских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извјештаја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власници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руководство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одговорни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за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процјену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способности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Друштва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настави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пословање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начелу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сталности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објелодањујући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када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је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то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примјенљиво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питања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која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односе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сталност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пословања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примјену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начела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сталности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пословања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као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рачуноводствене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основе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осим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ако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руководство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не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намјерава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ликвидира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Друштво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или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обустави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пословање</w:t>
      </w:r>
      <w:r w:rsidR="009748CF" w:rsidRPr="00E24561">
        <w:rPr>
          <w:color w:val="0070C0"/>
          <w:lang w:val="sr-Latn-CS"/>
        </w:rPr>
        <w:t xml:space="preserve">, </w:t>
      </w:r>
      <w:r w:rsidRPr="00E24561">
        <w:rPr>
          <w:color w:val="0070C0"/>
          <w:lang w:val="sr-Latn-CS"/>
        </w:rPr>
        <w:t>или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нема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другу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реалну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могућност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осим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да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то</w:t>
      </w:r>
      <w:r w:rsidR="009748CF" w:rsidRPr="00E24561">
        <w:rPr>
          <w:color w:val="0070C0"/>
          <w:lang w:val="sr-Latn-CS"/>
        </w:rPr>
        <w:t xml:space="preserve"> </w:t>
      </w:r>
      <w:r w:rsidRPr="00E24561">
        <w:rPr>
          <w:color w:val="0070C0"/>
          <w:lang w:val="sr-Latn-CS"/>
        </w:rPr>
        <w:t>уради</w:t>
      </w:r>
      <w:r w:rsidR="009748CF" w:rsidRPr="00E24561">
        <w:rPr>
          <w:color w:val="0070C0"/>
          <w:lang w:val="sr-Latn-CS"/>
        </w:rPr>
        <w:t xml:space="preserve">. </w:t>
      </w:r>
    </w:p>
    <w:p w14:paraId="44DB3012" w14:textId="77777777" w:rsidR="009748CF" w:rsidRPr="00E24561" w:rsidRDefault="00E26F0E" w:rsidP="009748CF">
      <w:pPr>
        <w:pStyle w:val="BodyText"/>
        <w:spacing w:before="120" w:after="120"/>
        <w:ind w:right="-93"/>
        <w:jc w:val="both"/>
        <w:rPr>
          <w:color w:val="0070C0"/>
          <w:sz w:val="24"/>
        </w:rPr>
      </w:pPr>
      <w:r w:rsidRPr="00E24561">
        <w:rPr>
          <w:color w:val="0070C0"/>
          <w:sz w:val="24"/>
          <w:lang w:val="bs-Latn-BA"/>
        </w:rPr>
        <w:t>Лица</w:t>
      </w:r>
      <w:r w:rsidR="009748CF" w:rsidRPr="00E24561">
        <w:rPr>
          <w:color w:val="0070C0"/>
          <w:sz w:val="24"/>
          <w:lang w:val="bs-Latn-BA"/>
        </w:rPr>
        <w:t xml:space="preserve"> </w:t>
      </w:r>
      <w:r w:rsidRPr="00E24561">
        <w:rPr>
          <w:color w:val="0070C0"/>
          <w:sz w:val="24"/>
          <w:lang w:val="bs-Latn-BA"/>
        </w:rPr>
        <w:t>овлашћена</w:t>
      </w:r>
      <w:r w:rsidR="009748CF" w:rsidRPr="00E24561">
        <w:rPr>
          <w:color w:val="0070C0"/>
          <w:sz w:val="24"/>
          <w:lang w:val="bs-Latn-BA"/>
        </w:rPr>
        <w:t xml:space="preserve"> </w:t>
      </w:r>
      <w:r w:rsidRPr="00E24561">
        <w:rPr>
          <w:color w:val="0070C0"/>
          <w:sz w:val="24"/>
          <w:lang w:val="bs-Latn-BA"/>
        </w:rPr>
        <w:t>за</w:t>
      </w:r>
      <w:r w:rsidR="009748CF" w:rsidRPr="00E24561">
        <w:rPr>
          <w:color w:val="0070C0"/>
          <w:sz w:val="24"/>
          <w:lang w:val="bs-Latn-BA"/>
        </w:rPr>
        <w:t xml:space="preserve"> </w:t>
      </w:r>
      <w:r w:rsidRPr="00E24561">
        <w:rPr>
          <w:color w:val="0070C0"/>
          <w:sz w:val="24"/>
          <w:lang w:val="bs-Latn-BA"/>
        </w:rPr>
        <w:t>управљање</w:t>
      </w:r>
      <w:r w:rsidR="009748CF" w:rsidRPr="00E24561">
        <w:rPr>
          <w:color w:val="0070C0"/>
          <w:sz w:val="24"/>
          <w:lang w:val="sr-Cyrl-BA"/>
        </w:rPr>
        <w:t xml:space="preserve"> </w:t>
      </w:r>
      <w:r w:rsidRPr="00E24561">
        <w:rPr>
          <w:color w:val="0070C0"/>
          <w:sz w:val="24"/>
          <w:lang w:val="sr-Cyrl-BA"/>
        </w:rPr>
        <w:t>Друштв</w:t>
      </w:r>
      <w:r w:rsidRPr="00E24561">
        <w:rPr>
          <w:color w:val="0070C0"/>
          <w:sz w:val="24"/>
          <w:lang w:val="bs-Latn-BA"/>
        </w:rPr>
        <w:t>ом</w:t>
      </w:r>
      <w:r w:rsidR="009748CF" w:rsidRPr="00E24561">
        <w:rPr>
          <w:color w:val="0070C0"/>
          <w:sz w:val="24"/>
          <w:lang w:val="sr-Cyrl-BA"/>
        </w:rPr>
        <w:t xml:space="preserve"> </w:t>
      </w:r>
      <w:r w:rsidRPr="00E24561">
        <w:rPr>
          <w:color w:val="0070C0"/>
          <w:sz w:val="24"/>
          <w:lang w:val="sr-Cyrl-BA"/>
        </w:rPr>
        <w:t>су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одговорн</w:t>
      </w:r>
      <w:r w:rsidRPr="00E24561">
        <w:rPr>
          <w:color w:val="0070C0"/>
          <w:sz w:val="24"/>
          <w:lang w:val="bs-Latn-BA"/>
        </w:rPr>
        <w:t>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за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надгледање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процеса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финансијског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</w:rPr>
        <w:t>извјештавања</w:t>
      </w:r>
      <w:r w:rsidR="009748CF" w:rsidRPr="00E24561">
        <w:rPr>
          <w:color w:val="0070C0"/>
          <w:sz w:val="24"/>
        </w:rPr>
        <w:t xml:space="preserve"> </w:t>
      </w:r>
      <w:r w:rsidRPr="00E24561">
        <w:rPr>
          <w:color w:val="0070C0"/>
          <w:sz w:val="24"/>
          <w:lang w:val="bs-Latn-BA"/>
        </w:rPr>
        <w:t>Друштва</w:t>
      </w:r>
      <w:r w:rsidR="009748CF" w:rsidRPr="00E24561">
        <w:rPr>
          <w:color w:val="0070C0"/>
          <w:sz w:val="24"/>
        </w:rPr>
        <w:t xml:space="preserve">. </w:t>
      </w:r>
    </w:p>
    <w:p w14:paraId="27CFFD94" w14:textId="77777777" w:rsidR="009748CF" w:rsidRPr="00E24561" w:rsidRDefault="00E26F0E" w:rsidP="009748CF">
      <w:pPr>
        <w:pStyle w:val="BodyText"/>
        <w:spacing w:before="120" w:after="240"/>
        <w:ind w:right="-93"/>
        <w:jc w:val="both"/>
        <w:rPr>
          <w:b/>
          <w:i/>
          <w:color w:val="0070C0"/>
          <w:sz w:val="26"/>
          <w:szCs w:val="26"/>
        </w:rPr>
      </w:pPr>
      <w:r w:rsidRPr="00E24561">
        <w:rPr>
          <w:b/>
          <w:i/>
          <w:color w:val="0070C0"/>
          <w:sz w:val="26"/>
          <w:szCs w:val="26"/>
        </w:rPr>
        <w:t>Одговорности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ревизора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за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ревизију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финансијских</w:t>
      </w:r>
      <w:r w:rsidR="009748CF" w:rsidRPr="00E24561">
        <w:rPr>
          <w:b/>
          <w:i/>
          <w:color w:val="0070C0"/>
          <w:sz w:val="26"/>
          <w:szCs w:val="26"/>
        </w:rPr>
        <w:t xml:space="preserve"> </w:t>
      </w:r>
      <w:r w:rsidRPr="00E24561">
        <w:rPr>
          <w:b/>
          <w:i/>
          <w:color w:val="0070C0"/>
          <w:sz w:val="26"/>
          <w:szCs w:val="26"/>
        </w:rPr>
        <w:t>извјештаја</w:t>
      </w:r>
    </w:p>
    <w:p w14:paraId="713FE4D7" w14:textId="77777777" w:rsidR="009748CF" w:rsidRPr="00E24561" w:rsidRDefault="00E26F0E" w:rsidP="009748CF">
      <w:pPr>
        <w:pStyle w:val="Default"/>
        <w:ind w:right="-9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</w:rPr>
        <w:t>Наш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циљ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разумној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мјери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увјеримо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консолидовани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цјелини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садрже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погрешне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настале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усљед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криминалне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грешке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издавање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ревизорског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садржи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мишљење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ревизора</w:t>
      </w:r>
      <w:r w:rsidR="009748CF" w:rsidRPr="00E24561">
        <w:rPr>
          <w:rFonts w:ascii="Times New Roman" w:hAnsi="Times New Roman" w:cs="Times New Roman"/>
          <w:color w:val="0070C0"/>
        </w:rPr>
        <w:t xml:space="preserve">. </w:t>
      </w:r>
      <w:r w:rsidRPr="00E24561">
        <w:rPr>
          <w:rFonts w:ascii="Times New Roman" w:hAnsi="Times New Roman" w:cs="Times New Roman"/>
          <w:color w:val="0070C0"/>
        </w:rPr>
        <w:t>Увјеравање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разумној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мјери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означава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висок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ниво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увјеравања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али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представља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гаранцију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ће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извршена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складу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Међународним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стандардима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</w:rPr>
        <w:t xml:space="preserve"> (</w:t>
      </w:r>
      <w:r w:rsidRPr="00E24561">
        <w:rPr>
          <w:rFonts w:ascii="Times New Roman" w:hAnsi="Times New Roman" w:cs="Times New Roman"/>
          <w:color w:val="0070C0"/>
        </w:rPr>
        <w:t>ИСА</w:t>
      </w:r>
      <w:r w:rsidR="009748CF" w:rsidRPr="00E24561">
        <w:rPr>
          <w:rFonts w:ascii="Times New Roman" w:hAnsi="Times New Roman" w:cs="Times New Roman"/>
          <w:color w:val="0070C0"/>
        </w:rPr>
        <w:t xml:space="preserve">) </w:t>
      </w:r>
      <w:r w:rsidRPr="00E24561">
        <w:rPr>
          <w:rFonts w:ascii="Times New Roman" w:hAnsi="Times New Roman" w:cs="Times New Roman"/>
          <w:color w:val="0070C0"/>
        </w:rPr>
        <w:t>увијек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открити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погрешне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ако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такви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постоје</w:t>
      </w:r>
      <w:r w:rsidR="009748CF" w:rsidRPr="00E24561">
        <w:rPr>
          <w:rFonts w:ascii="Times New Roman" w:hAnsi="Times New Roman" w:cs="Times New Roman"/>
          <w:color w:val="0070C0"/>
        </w:rPr>
        <w:t xml:space="preserve">. </w:t>
      </w:r>
      <w:r w:rsidRPr="00E24561">
        <w:rPr>
          <w:rFonts w:ascii="Times New Roman" w:hAnsi="Times New Roman" w:cs="Times New Roman"/>
          <w:color w:val="0070C0"/>
        </w:rPr>
        <w:t>Погрешни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могу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настати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усљед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криминалне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грешке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сматрају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ако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разумно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очекивати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ће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они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појединачно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збирно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утицати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економске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одлуке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корисника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доносе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основу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ових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извјештаја</w:t>
      </w:r>
      <w:r w:rsidR="009748CF" w:rsidRPr="00E24561">
        <w:rPr>
          <w:rFonts w:ascii="Times New Roman" w:hAnsi="Times New Roman" w:cs="Times New Roman"/>
          <w:color w:val="0070C0"/>
        </w:rPr>
        <w:t xml:space="preserve">. </w:t>
      </w:r>
    </w:p>
    <w:p w14:paraId="3B3AF049" w14:textId="77777777" w:rsidR="009748CF" w:rsidRPr="00E24561" w:rsidRDefault="00E26F0E" w:rsidP="009748CF">
      <w:pPr>
        <w:pStyle w:val="Default"/>
        <w:spacing w:before="120" w:after="120"/>
        <w:ind w:right="-9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</w:rPr>
        <w:t>Као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саставни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дио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складу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ми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користимо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професионално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просуђивање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задржавамо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професионални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скептицизам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током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</w:rPr>
        <w:t xml:space="preserve">. </w:t>
      </w:r>
      <w:r w:rsidRPr="00E24561">
        <w:rPr>
          <w:rFonts w:ascii="Times New Roman" w:hAnsi="Times New Roman" w:cs="Times New Roman"/>
          <w:color w:val="0070C0"/>
        </w:rPr>
        <w:t>Ми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такође</w:t>
      </w:r>
      <w:r w:rsidR="009748CF" w:rsidRPr="00E24561">
        <w:rPr>
          <w:rFonts w:ascii="Times New Roman" w:hAnsi="Times New Roman" w:cs="Times New Roman"/>
          <w:color w:val="0070C0"/>
        </w:rPr>
        <w:t xml:space="preserve">: </w:t>
      </w:r>
    </w:p>
    <w:p w14:paraId="5F20F4D0" w14:textId="77777777" w:rsidR="009748CF" w:rsidRPr="00E24561" w:rsidRDefault="00E26F0E" w:rsidP="004A40D0">
      <w:pPr>
        <w:pStyle w:val="Default"/>
        <w:numPr>
          <w:ilvl w:val="0"/>
          <w:numId w:val="3"/>
        </w:numPr>
        <w:tabs>
          <w:tab w:val="left" w:pos="142"/>
        </w:tabs>
        <w:spacing w:after="132"/>
        <w:ind w:left="709" w:right="-93" w:hanging="28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  <w:lang w:val="sr-Cyrl-BA"/>
        </w:rPr>
        <w:t>и</w:t>
      </w:r>
      <w:r w:rsidRPr="00E24561">
        <w:rPr>
          <w:rFonts w:ascii="Times New Roman" w:hAnsi="Times New Roman" w:cs="Times New Roman"/>
          <w:color w:val="0070C0"/>
        </w:rPr>
        <w:t>дентификујемо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процјењујемо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ризике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погрешног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консолидованим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извјештајима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насталог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усљед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криминалне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грешке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осмишљавамо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извршавамо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ревизорске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процедуре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одговарају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ризицима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прибављамо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ревизијске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доказе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довољни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одговарајући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обезбиједе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основу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наше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мишљење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, </w:t>
      </w:r>
      <w:r w:rsidRPr="00E24561">
        <w:rPr>
          <w:rFonts w:ascii="Times New Roman" w:hAnsi="Times New Roman" w:cs="Times New Roman"/>
          <w:color w:val="0070C0"/>
          <w:lang w:val="bs-Latn-BA"/>
        </w:rPr>
        <w:t>процјењујемо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да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ли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је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р</w:t>
      </w:r>
      <w:r w:rsidRPr="00E24561">
        <w:rPr>
          <w:rFonts w:ascii="Times New Roman" w:hAnsi="Times New Roman" w:cs="Times New Roman"/>
          <w:color w:val="0070C0"/>
        </w:rPr>
        <w:t>изик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неоткривања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погрешног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насталог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усљед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криминалне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радње</w:t>
      </w:r>
      <w:r w:rsidR="009748CF" w:rsidRPr="00E24561">
        <w:rPr>
          <w:rFonts w:ascii="Times New Roman" w:hAnsi="Times New Roman" w:cs="Times New Roman"/>
          <w:color w:val="0070C0"/>
        </w:rPr>
        <w:t xml:space="preserve">  </w:t>
      </w:r>
      <w:r w:rsidRPr="00E24561">
        <w:rPr>
          <w:rFonts w:ascii="Times New Roman" w:hAnsi="Times New Roman" w:cs="Times New Roman"/>
          <w:color w:val="0070C0"/>
        </w:rPr>
        <w:t>већи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ризика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погрешног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насталог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усљед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грешке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пошто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криминална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може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подразумијевати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тајне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споразуме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фалсификовање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намјерне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пропусте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лажне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исказе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заобилажење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интерне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контроле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>;</w:t>
      </w:r>
    </w:p>
    <w:p w14:paraId="0E5CB6AB" w14:textId="77777777" w:rsidR="009748CF" w:rsidRPr="00E24561" w:rsidRDefault="00E26F0E" w:rsidP="004A40D0">
      <w:pPr>
        <w:pStyle w:val="Default"/>
        <w:numPr>
          <w:ilvl w:val="0"/>
          <w:numId w:val="3"/>
        </w:numPr>
        <w:tabs>
          <w:tab w:val="left" w:pos="142"/>
        </w:tabs>
        <w:spacing w:after="132"/>
        <w:ind w:left="709" w:right="-93" w:hanging="28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  <w:lang w:val="sr-Cyrl-BA"/>
        </w:rPr>
        <w:t>разматрамо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поузданост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интерн</w:t>
      </w:r>
      <w:r w:rsidRPr="00E24561">
        <w:rPr>
          <w:rFonts w:ascii="Times New Roman" w:hAnsi="Times New Roman" w:cs="Times New Roman"/>
          <w:color w:val="0070C0"/>
          <w:lang w:val="sr-Cyrl-BA"/>
        </w:rPr>
        <w:t>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контрол</w:t>
      </w:r>
      <w:r w:rsidRPr="00E24561">
        <w:rPr>
          <w:rFonts w:ascii="Times New Roman" w:hAnsi="Times New Roman" w:cs="Times New Roman"/>
          <w:color w:val="0070C0"/>
          <w:lang w:val="sr-Cyrl-BA"/>
        </w:rPr>
        <w:t>а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Друштва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релевантне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ради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осмишљавања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ревизијских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поступака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релевантни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датим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околностима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али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циљу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изражавања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мишљења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њиховој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дјелотворности</w:t>
      </w:r>
      <w:r w:rsidR="009748CF" w:rsidRPr="00E24561">
        <w:rPr>
          <w:rFonts w:ascii="Times New Roman" w:hAnsi="Times New Roman" w:cs="Times New Roman"/>
          <w:color w:val="0070C0"/>
        </w:rPr>
        <w:t>;</w:t>
      </w:r>
    </w:p>
    <w:p w14:paraId="15D86F34" w14:textId="77777777" w:rsidR="009748CF" w:rsidRPr="00E24561" w:rsidRDefault="00E26F0E" w:rsidP="004A40D0">
      <w:pPr>
        <w:pStyle w:val="Default"/>
        <w:numPr>
          <w:ilvl w:val="0"/>
          <w:numId w:val="3"/>
        </w:numPr>
        <w:tabs>
          <w:tab w:val="left" w:pos="142"/>
        </w:tabs>
        <w:spacing w:after="132"/>
        <w:ind w:left="709" w:right="-93" w:hanging="28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  <w:lang w:val="sr-Cyrl-BA"/>
        </w:rPr>
        <w:t>о</w:t>
      </w:r>
      <w:r w:rsidRPr="00E24561">
        <w:rPr>
          <w:rFonts w:ascii="Times New Roman" w:hAnsi="Times New Roman" w:cs="Times New Roman"/>
          <w:color w:val="0070C0"/>
        </w:rPr>
        <w:t>цјењујемо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адекватност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примјењених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рачуноводствених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политика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прихватљивост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рачуноводствених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процјена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сродних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објелодањивања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извршених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стране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руководства</w:t>
      </w:r>
      <w:r w:rsidR="009748CF" w:rsidRPr="00E24561">
        <w:rPr>
          <w:rFonts w:ascii="Times New Roman" w:hAnsi="Times New Roman" w:cs="Times New Roman"/>
          <w:color w:val="0070C0"/>
        </w:rPr>
        <w:t>;</w:t>
      </w:r>
    </w:p>
    <w:p w14:paraId="2B2ED065" w14:textId="77777777" w:rsidR="009748CF" w:rsidRPr="00E24561" w:rsidRDefault="00E26F0E" w:rsidP="004A40D0">
      <w:pPr>
        <w:pStyle w:val="Default"/>
        <w:numPr>
          <w:ilvl w:val="0"/>
          <w:numId w:val="3"/>
        </w:numPr>
        <w:tabs>
          <w:tab w:val="left" w:pos="142"/>
        </w:tabs>
        <w:spacing w:after="132"/>
        <w:ind w:left="709" w:right="-93" w:hanging="28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  <w:lang w:val="sr-Cyrl-CS"/>
        </w:rPr>
        <w:t>д</w:t>
      </w:r>
      <w:r w:rsidRPr="00E24561">
        <w:rPr>
          <w:rFonts w:ascii="Times New Roman" w:hAnsi="Times New Roman" w:cs="Times New Roman"/>
          <w:color w:val="0070C0"/>
        </w:rPr>
        <w:t>оносимо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закључак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адекватности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примјене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начела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сталности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пословања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стране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руководства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ли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основу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прибављених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ревизијских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доказа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постоји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неизвјесност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вези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догађајима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околностима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могу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изазвати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сумњу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погледу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способности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Друштва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настави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пословање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начелу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сталности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>.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А</w:t>
      </w:r>
      <w:r w:rsidRPr="00E24561">
        <w:rPr>
          <w:rFonts w:ascii="Times New Roman" w:hAnsi="Times New Roman" w:cs="Times New Roman"/>
          <w:color w:val="0070C0"/>
          <w:lang w:val="sr-Cyrl-BA"/>
        </w:rPr>
        <w:t>ко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закључимо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постоји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материјално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неизвјесност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ми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обавези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скренемо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пажњу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нашем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извјештају</w:t>
      </w:r>
      <w:r w:rsidR="009748CF" w:rsidRPr="00E24561">
        <w:rPr>
          <w:rFonts w:ascii="Times New Roman" w:hAnsi="Times New Roman" w:cs="Times New Roman"/>
          <w:color w:val="0070C0"/>
        </w:rPr>
        <w:t xml:space="preserve"> 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одговарајућа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објелодањивања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наведена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консолидованим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извјештајима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модификујемо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наше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мишљење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уколико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таква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објелодањивања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неадекватна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>.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Н</w:t>
      </w:r>
      <w:r w:rsidRPr="00E24561">
        <w:rPr>
          <w:rFonts w:ascii="Times New Roman" w:hAnsi="Times New Roman" w:cs="Times New Roman"/>
          <w:color w:val="0070C0"/>
        </w:rPr>
        <w:t>аши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закључци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заснивају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ревизијским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доказима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lastRenderedPageBreak/>
        <w:t>прибављеним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датума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нашег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извјештаја</w:t>
      </w:r>
      <w:r w:rsidR="009748CF" w:rsidRPr="00E24561">
        <w:rPr>
          <w:rFonts w:ascii="Times New Roman" w:hAnsi="Times New Roman" w:cs="Times New Roman"/>
          <w:color w:val="0070C0"/>
        </w:rPr>
        <w:t>.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bs-Latn-BA"/>
        </w:rPr>
        <w:t>М</w:t>
      </w:r>
      <w:r w:rsidRPr="00E24561">
        <w:rPr>
          <w:rFonts w:ascii="Times New Roman" w:hAnsi="Times New Roman" w:cs="Times New Roman"/>
          <w:color w:val="0070C0"/>
        </w:rPr>
        <w:t>еђутим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будући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догађаји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услови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могу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про</w:t>
      </w:r>
      <w:r w:rsidRPr="00E24561">
        <w:rPr>
          <w:rFonts w:ascii="Times New Roman" w:hAnsi="Times New Roman" w:cs="Times New Roman"/>
          <w:color w:val="0070C0"/>
          <w:lang w:val="sr-Cyrl-BA"/>
        </w:rPr>
        <w:t>у</w:t>
      </w:r>
      <w:r w:rsidRPr="00E24561">
        <w:rPr>
          <w:rFonts w:ascii="Times New Roman" w:hAnsi="Times New Roman" w:cs="Times New Roman"/>
          <w:color w:val="0070C0"/>
        </w:rPr>
        <w:t>зроковати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Друштво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престане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послује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складу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начелом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сталности</w:t>
      </w:r>
      <w:r w:rsidR="009748CF" w:rsidRPr="00E24561">
        <w:rPr>
          <w:rFonts w:ascii="Times New Roman" w:hAnsi="Times New Roman" w:cs="Times New Roman"/>
          <w:color w:val="0070C0"/>
        </w:rPr>
        <w:t>;</w:t>
      </w:r>
    </w:p>
    <w:p w14:paraId="3DFD7681" w14:textId="77777777" w:rsidR="00515663" w:rsidRPr="00E24561" w:rsidRDefault="00E26F0E" w:rsidP="009748CF">
      <w:pPr>
        <w:pStyle w:val="Default"/>
        <w:numPr>
          <w:ilvl w:val="0"/>
          <w:numId w:val="3"/>
        </w:numPr>
        <w:tabs>
          <w:tab w:val="left" w:pos="142"/>
        </w:tabs>
        <w:spacing w:after="132"/>
        <w:ind w:left="709" w:right="-93" w:hanging="283"/>
        <w:jc w:val="both"/>
        <w:rPr>
          <w:rFonts w:ascii="Times New Roman" w:hAnsi="Times New Roman" w:cs="Times New Roman"/>
          <w:color w:val="0070C0"/>
        </w:rPr>
      </w:pPr>
      <w:r w:rsidRPr="00E24561">
        <w:rPr>
          <w:rFonts w:ascii="Times New Roman" w:hAnsi="Times New Roman" w:cs="Times New Roman"/>
          <w:color w:val="0070C0"/>
          <w:lang w:val="sr-Cyrl-BA"/>
        </w:rPr>
        <w:t>процјењујемо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општ</w:t>
      </w:r>
      <w:r w:rsidRPr="00E24561">
        <w:rPr>
          <w:rFonts w:ascii="Times New Roman" w:hAnsi="Times New Roman" w:cs="Times New Roman"/>
          <w:color w:val="0070C0"/>
          <w:lang w:val="sr-Cyrl-BA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презентациј</w:t>
      </w:r>
      <w:r w:rsidRPr="00E24561">
        <w:rPr>
          <w:rFonts w:ascii="Times New Roman" w:hAnsi="Times New Roman" w:cs="Times New Roman"/>
          <w:color w:val="0070C0"/>
          <w:lang w:val="sr-Cyrl-BA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структур</w:t>
      </w:r>
      <w:r w:rsidRPr="00E24561">
        <w:rPr>
          <w:rFonts w:ascii="Times New Roman" w:hAnsi="Times New Roman" w:cs="Times New Roman"/>
          <w:color w:val="0070C0"/>
          <w:lang w:val="sr-Cyrl-BA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садржај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консолидованих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финансијских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укључујући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објелодањивања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као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ли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финансијски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извјештаји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приказују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поткрепљујуће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трансакције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догађаје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начин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постиже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  <w:lang w:val="sr-Cyrl-BA"/>
        </w:rPr>
        <w:t>фер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презентација</w:t>
      </w:r>
      <w:r w:rsidR="009748CF" w:rsidRPr="00E24561">
        <w:rPr>
          <w:rFonts w:ascii="Times New Roman" w:hAnsi="Times New Roman" w:cs="Times New Roman"/>
          <w:color w:val="0070C0"/>
          <w:lang w:val="bs-Latn-BA"/>
        </w:rPr>
        <w:t>.</w:t>
      </w:r>
    </w:p>
    <w:p w14:paraId="3FB7F51A" w14:textId="77777777" w:rsidR="009748CF" w:rsidRPr="00E24561" w:rsidRDefault="00E26F0E" w:rsidP="009748CF">
      <w:pPr>
        <w:pStyle w:val="Default"/>
        <w:tabs>
          <w:tab w:val="left" w:pos="142"/>
        </w:tabs>
        <w:spacing w:after="132"/>
        <w:ind w:right="-93"/>
        <w:jc w:val="both"/>
        <w:rPr>
          <w:rFonts w:ascii="Times New Roman" w:hAnsi="Times New Roman" w:cs="Times New Roman"/>
          <w:color w:val="0070C0"/>
          <w:lang w:val="bs-Latn-BA"/>
        </w:rPr>
      </w:pPr>
      <w:r w:rsidRPr="00E24561">
        <w:rPr>
          <w:rFonts w:ascii="Times New Roman" w:hAnsi="Times New Roman" w:cs="Times New Roman"/>
          <w:color w:val="0070C0"/>
          <w:lang w:val="sr-Cyrl-BA"/>
        </w:rPr>
        <w:t>Ми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комуницирамо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лицима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овлашћеним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управљање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вези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са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између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осталог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планираним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обимом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временом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налазима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</w:rPr>
        <w:t xml:space="preserve">, </w:t>
      </w:r>
      <w:r w:rsidRPr="00E24561">
        <w:rPr>
          <w:rFonts w:ascii="Times New Roman" w:hAnsi="Times New Roman" w:cs="Times New Roman"/>
          <w:color w:val="0070C0"/>
        </w:rPr>
        <w:t>укључујући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значајне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недостатке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у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интерним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контролама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које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идентификујемо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током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наше</w:t>
      </w:r>
      <w:r w:rsidR="009748CF" w:rsidRPr="00E24561">
        <w:rPr>
          <w:rFonts w:ascii="Times New Roman" w:hAnsi="Times New Roman" w:cs="Times New Roman"/>
          <w:color w:val="0070C0"/>
        </w:rPr>
        <w:t xml:space="preserve"> </w:t>
      </w:r>
      <w:r w:rsidRPr="00E24561">
        <w:rPr>
          <w:rFonts w:ascii="Times New Roman" w:hAnsi="Times New Roman" w:cs="Times New Roman"/>
          <w:color w:val="0070C0"/>
        </w:rPr>
        <w:t>ревизије</w:t>
      </w:r>
      <w:r w:rsidR="009748CF" w:rsidRPr="00E24561">
        <w:rPr>
          <w:rFonts w:ascii="Times New Roman" w:hAnsi="Times New Roman" w:cs="Times New Roman"/>
          <w:color w:val="0070C0"/>
          <w:lang w:val="sr-Cyrl-BA"/>
        </w:rPr>
        <w:t>;</w:t>
      </w:r>
    </w:p>
    <w:p w14:paraId="0F42AFCE" w14:textId="77777777" w:rsidR="009748CF" w:rsidRPr="00E24561" w:rsidRDefault="00E26F0E" w:rsidP="009748CF">
      <w:pPr>
        <w:autoSpaceDE w:val="0"/>
        <w:autoSpaceDN w:val="0"/>
        <w:adjustRightInd w:val="0"/>
        <w:ind w:right="-93"/>
        <w:jc w:val="both"/>
        <w:rPr>
          <w:rFonts w:eastAsiaTheme="minorHAnsi"/>
          <w:color w:val="0070C0"/>
          <w:lang w:val="sr-Latn-BA"/>
        </w:rPr>
      </w:pPr>
      <w:r w:rsidRPr="00E24561">
        <w:rPr>
          <w:rFonts w:eastAsiaTheme="minorHAnsi"/>
          <w:color w:val="0070C0"/>
          <w:lang w:val="sr-Latn-BA"/>
        </w:rPr>
        <w:t>Такође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обезбјеђујемо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лицима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овлашћеним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управљање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изјаву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придржавамо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релевантних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етичких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захтјева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вези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независношћу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ћемо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саопштити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све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односе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остала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које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разумној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мјери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може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очекивати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одражавају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нашу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независност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гдје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је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примјенљиво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одговарајуће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мјере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заштите</w:t>
      </w:r>
      <w:r w:rsidR="009748CF" w:rsidRPr="00E24561">
        <w:rPr>
          <w:rFonts w:eastAsiaTheme="minorHAnsi"/>
          <w:color w:val="0070C0"/>
          <w:lang w:val="sr-Latn-BA"/>
        </w:rPr>
        <w:t xml:space="preserve">. </w:t>
      </w:r>
    </w:p>
    <w:p w14:paraId="0C5F1EA6" w14:textId="77777777" w:rsidR="009748CF" w:rsidRPr="00E24561" w:rsidRDefault="00E26F0E" w:rsidP="009748CF">
      <w:pPr>
        <w:autoSpaceDE w:val="0"/>
        <w:autoSpaceDN w:val="0"/>
        <w:adjustRightInd w:val="0"/>
        <w:spacing w:before="120"/>
        <w:ind w:right="-93"/>
        <w:jc w:val="both"/>
        <w:rPr>
          <w:rFonts w:eastAsiaTheme="minorHAnsi"/>
          <w:color w:val="0070C0"/>
          <w:lang w:val="sr-Latn-BA"/>
        </w:rPr>
      </w:pPr>
      <w:r w:rsidRPr="00E24561">
        <w:rPr>
          <w:rFonts w:eastAsiaTheme="minorHAnsi"/>
          <w:color w:val="0070C0"/>
          <w:lang w:val="sr-Latn-BA"/>
        </w:rPr>
        <w:t>Од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саопштених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лицима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овлашћеним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управљање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одређујемо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она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која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била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од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највећег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значаја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ревизији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консолидованих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финансијских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извјештаја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текућег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периода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сходно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томе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представљају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кључна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ревизије</w:t>
      </w:r>
      <w:r w:rsidR="009748CF" w:rsidRPr="00E24561">
        <w:rPr>
          <w:rFonts w:eastAsiaTheme="minorHAnsi"/>
          <w:color w:val="0070C0"/>
          <w:lang w:val="sr-Latn-BA"/>
        </w:rPr>
        <w:t xml:space="preserve">. </w:t>
      </w:r>
      <w:r w:rsidRPr="00E24561">
        <w:rPr>
          <w:rFonts w:eastAsiaTheme="minorHAnsi"/>
          <w:color w:val="0070C0"/>
          <w:lang w:val="sr-Latn-BA"/>
        </w:rPr>
        <w:t>Ми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описујемо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ова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нашем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извјештају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осим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уколико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закон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или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регулатива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искључују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јавно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објелодањивање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вези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питањем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или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када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изузетно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ријетким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околностима</w:t>
      </w:r>
      <w:r w:rsidR="009748CF" w:rsidRPr="00E24561">
        <w:rPr>
          <w:rFonts w:eastAsiaTheme="minorHAnsi"/>
          <w:color w:val="0070C0"/>
          <w:lang w:val="sr-Latn-BA"/>
        </w:rPr>
        <w:t xml:space="preserve">, </w:t>
      </w:r>
      <w:r w:rsidRPr="00E24561">
        <w:rPr>
          <w:rFonts w:eastAsiaTheme="minorHAnsi"/>
          <w:color w:val="0070C0"/>
          <w:lang w:val="sr-Latn-BA"/>
        </w:rPr>
        <w:t>одлучимо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би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требало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саопшти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нашем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извјештају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због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тога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што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разумној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мјери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може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очекивати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да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негативне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посљедице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саопштавања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превазиђу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корист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за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јавни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интерес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од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саопштавања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тог</w:t>
      </w:r>
      <w:r w:rsidR="009748CF" w:rsidRPr="00E24561">
        <w:rPr>
          <w:rFonts w:eastAsiaTheme="minorHAnsi"/>
          <w:color w:val="0070C0"/>
          <w:lang w:val="sr-Latn-BA"/>
        </w:rPr>
        <w:t xml:space="preserve"> </w:t>
      </w:r>
      <w:r w:rsidRPr="00E24561">
        <w:rPr>
          <w:rFonts w:eastAsiaTheme="minorHAnsi"/>
          <w:color w:val="0070C0"/>
          <w:lang w:val="sr-Latn-BA"/>
        </w:rPr>
        <w:t>питања</w:t>
      </w:r>
      <w:r w:rsidR="009748CF" w:rsidRPr="00E24561">
        <w:rPr>
          <w:rFonts w:eastAsiaTheme="minorHAnsi"/>
          <w:color w:val="0070C0"/>
          <w:lang w:val="sr-Latn-BA"/>
        </w:rPr>
        <w:t xml:space="preserve">. </w:t>
      </w:r>
    </w:p>
    <w:p w14:paraId="38276B3F" w14:textId="77777777" w:rsidR="009748CF" w:rsidRPr="00E24561" w:rsidRDefault="00E26F0E" w:rsidP="009748CF">
      <w:pPr>
        <w:pStyle w:val="BodyText"/>
        <w:spacing w:before="120" w:after="120"/>
        <w:ind w:right="-93"/>
        <w:jc w:val="both"/>
        <w:rPr>
          <w:rFonts w:eastAsiaTheme="minorHAnsi"/>
          <w:color w:val="0070C0"/>
          <w:sz w:val="24"/>
          <w:lang w:val="sr-Cyrl-BA"/>
        </w:rPr>
      </w:pPr>
      <w:r w:rsidRPr="00E24561">
        <w:rPr>
          <w:rFonts w:eastAsiaTheme="minorHAnsi"/>
          <w:color w:val="0070C0"/>
          <w:sz w:val="24"/>
          <w:lang w:val="sr-Latn-BA"/>
        </w:rPr>
        <w:t>Партнер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ангажовања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на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ревизији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чији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је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резултат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рада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овај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Cyrl-BA"/>
        </w:rPr>
        <w:t>И</w:t>
      </w:r>
      <w:r w:rsidRPr="00E24561">
        <w:rPr>
          <w:rFonts w:eastAsiaTheme="minorHAnsi"/>
          <w:color w:val="0070C0"/>
          <w:sz w:val="24"/>
          <w:lang w:val="sr-Latn-BA"/>
        </w:rPr>
        <w:t>звјештај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независног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ревизора</w:t>
      </w:r>
      <w:r w:rsidR="009748CF" w:rsidRPr="00E24561">
        <w:rPr>
          <w:rFonts w:eastAsiaTheme="minorHAnsi"/>
          <w:color w:val="0070C0"/>
          <w:sz w:val="24"/>
          <w:lang w:val="sr-Latn-BA"/>
        </w:rPr>
        <w:t xml:space="preserve"> </w:t>
      </w:r>
      <w:r w:rsidRPr="00E24561">
        <w:rPr>
          <w:rFonts w:eastAsiaTheme="minorHAnsi"/>
          <w:color w:val="0070C0"/>
          <w:sz w:val="24"/>
          <w:lang w:val="sr-Latn-BA"/>
        </w:rPr>
        <w:t>су</w:t>
      </w:r>
      <w:r w:rsidR="009748CF" w:rsidRPr="00E24561">
        <w:rPr>
          <w:rFonts w:eastAsiaTheme="minorHAnsi"/>
          <w:color w:val="0070C0"/>
          <w:sz w:val="24"/>
          <w:lang w:val="sr-Cyrl-BA"/>
        </w:rPr>
        <w:t xml:space="preserve"> </w:t>
      </w:r>
      <w:r w:rsidRPr="00E24561">
        <w:rPr>
          <w:rFonts w:eastAsiaTheme="minorHAnsi"/>
          <w:color w:val="0070C0"/>
          <w:sz w:val="24"/>
          <w:lang w:val="bs-Latn-BA"/>
        </w:rPr>
        <w:t>Наташа</w:t>
      </w:r>
      <w:r w:rsidR="00542AF9" w:rsidRPr="00E24561">
        <w:rPr>
          <w:rFonts w:eastAsiaTheme="minorHAnsi"/>
          <w:color w:val="0070C0"/>
          <w:sz w:val="24"/>
          <w:lang w:val="bs-Latn-BA"/>
        </w:rPr>
        <w:t xml:space="preserve"> </w:t>
      </w:r>
      <w:r w:rsidRPr="00E24561">
        <w:rPr>
          <w:rFonts w:eastAsiaTheme="minorHAnsi"/>
          <w:color w:val="0070C0"/>
          <w:sz w:val="24"/>
          <w:lang w:val="bs-Latn-BA"/>
        </w:rPr>
        <w:t>Босиочић</w:t>
      </w:r>
      <w:r w:rsidR="00542AF9" w:rsidRPr="00E24561">
        <w:rPr>
          <w:rFonts w:eastAsiaTheme="minorHAnsi"/>
          <w:color w:val="0070C0"/>
          <w:sz w:val="24"/>
          <w:lang w:val="bs-Latn-BA"/>
        </w:rPr>
        <w:t xml:space="preserve"> </w:t>
      </w:r>
      <w:r w:rsidRPr="00E24561">
        <w:rPr>
          <w:rFonts w:eastAsiaTheme="minorHAnsi"/>
          <w:color w:val="0070C0"/>
          <w:sz w:val="24"/>
          <w:lang w:val="bs-Latn-BA"/>
        </w:rPr>
        <w:t>и</w:t>
      </w:r>
      <w:r w:rsidR="00542AF9" w:rsidRPr="00E24561">
        <w:rPr>
          <w:rFonts w:eastAsiaTheme="minorHAnsi"/>
          <w:color w:val="0070C0"/>
          <w:sz w:val="24"/>
          <w:lang w:val="bs-Latn-BA"/>
        </w:rPr>
        <w:t xml:space="preserve"> </w:t>
      </w:r>
      <w:r w:rsidRPr="00E24561">
        <w:rPr>
          <w:rFonts w:eastAsiaTheme="minorHAnsi"/>
          <w:color w:val="0070C0"/>
          <w:sz w:val="24"/>
          <w:lang w:val="sr-Cyrl-BA"/>
        </w:rPr>
        <w:t>Рајко</w:t>
      </w:r>
      <w:r w:rsidR="009748CF" w:rsidRPr="00E24561">
        <w:rPr>
          <w:rFonts w:eastAsiaTheme="minorHAnsi"/>
          <w:color w:val="0070C0"/>
          <w:sz w:val="24"/>
          <w:lang w:val="sr-Cyrl-BA"/>
        </w:rPr>
        <w:t xml:space="preserve"> </w:t>
      </w:r>
      <w:r w:rsidRPr="00E24561">
        <w:rPr>
          <w:rFonts w:eastAsiaTheme="minorHAnsi"/>
          <w:color w:val="0070C0"/>
          <w:sz w:val="24"/>
          <w:lang w:val="sr-Cyrl-BA"/>
        </w:rPr>
        <w:t>Радовић</w:t>
      </w:r>
      <w:r w:rsidR="009748CF" w:rsidRPr="00E24561">
        <w:rPr>
          <w:rFonts w:eastAsiaTheme="minorHAnsi"/>
          <w:color w:val="0070C0"/>
          <w:sz w:val="24"/>
          <w:lang w:val="sr-Cyrl-BA"/>
        </w:rPr>
        <w:t>.</w:t>
      </w:r>
    </w:p>
    <w:p w14:paraId="5B4A186A" w14:textId="77777777" w:rsidR="009748CF" w:rsidRPr="005643BA" w:rsidRDefault="00E26F0E" w:rsidP="009748CF">
      <w:pPr>
        <w:autoSpaceDE w:val="0"/>
        <w:autoSpaceDN w:val="0"/>
        <w:adjustRightInd w:val="0"/>
        <w:ind w:right="-93"/>
        <w:rPr>
          <w:b/>
          <w:i/>
          <w:color w:val="0070C0"/>
          <w:sz w:val="26"/>
          <w:szCs w:val="26"/>
          <w:lang w:val="sr-Latn-CS"/>
        </w:rPr>
      </w:pPr>
      <w:r w:rsidRPr="005643BA">
        <w:rPr>
          <w:b/>
          <w:i/>
          <w:color w:val="0070C0"/>
          <w:sz w:val="26"/>
          <w:szCs w:val="26"/>
          <w:lang w:val="sr-Latn-CS"/>
        </w:rPr>
        <w:t>Кључна</w:t>
      </w:r>
      <w:r w:rsidR="009748CF" w:rsidRPr="005643BA">
        <w:rPr>
          <w:b/>
          <w:i/>
          <w:color w:val="0070C0"/>
          <w:sz w:val="26"/>
          <w:szCs w:val="26"/>
          <w:lang w:val="sr-Latn-CS"/>
        </w:rPr>
        <w:t xml:space="preserve"> </w:t>
      </w:r>
      <w:r w:rsidRPr="005643BA">
        <w:rPr>
          <w:b/>
          <w:i/>
          <w:color w:val="0070C0"/>
          <w:sz w:val="26"/>
          <w:szCs w:val="26"/>
          <w:lang w:val="sr-Latn-CS"/>
        </w:rPr>
        <w:t>питања</w:t>
      </w:r>
      <w:r w:rsidR="009748CF" w:rsidRPr="005643BA">
        <w:rPr>
          <w:b/>
          <w:i/>
          <w:color w:val="0070C0"/>
          <w:sz w:val="26"/>
          <w:szCs w:val="26"/>
          <w:lang w:val="sr-Latn-CS"/>
        </w:rPr>
        <w:t xml:space="preserve"> </w:t>
      </w:r>
      <w:r w:rsidRPr="005643BA">
        <w:rPr>
          <w:b/>
          <w:i/>
          <w:color w:val="0070C0"/>
          <w:sz w:val="26"/>
          <w:szCs w:val="26"/>
          <w:lang w:val="sr-Latn-CS"/>
        </w:rPr>
        <w:t>ревизије</w:t>
      </w:r>
      <w:r w:rsidR="009748CF" w:rsidRPr="005643BA">
        <w:rPr>
          <w:b/>
          <w:i/>
          <w:color w:val="0070C0"/>
          <w:sz w:val="26"/>
          <w:szCs w:val="26"/>
          <w:lang w:val="sr-Latn-CS"/>
        </w:rPr>
        <w:t xml:space="preserve"> </w:t>
      </w:r>
    </w:p>
    <w:p w14:paraId="4497941E" w14:textId="77777777" w:rsidR="009748CF" w:rsidRPr="005643BA" w:rsidRDefault="00E26F0E" w:rsidP="009748CF">
      <w:pPr>
        <w:pStyle w:val="Default"/>
        <w:spacing w:before="120" w:after="120"/>
        <w:ind w:right="-93"/>
        <w:jc w:val="both"/>
        <w:rPr>
          <w:rFonts w:ascii="Times New Roman" w:eastAsia="Times New Roman" w:hAnsi="Times New Roman" w:cs="Times New Roman"/>
          <w:color w:val="0070C0"/>
          <w:lang w:val="bs-Latn-BA"/>
        </w:rPr>
      </w:pP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Кључна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питања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ревизије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она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питања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која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,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по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нашем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професионалном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просуђивању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,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била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од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највећег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значаја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нашој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ревизији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појединачних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финансијских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извјештаја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текућег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периода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.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постојећим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околностима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сматрамо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да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нема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кључних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питања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одабраних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за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посебно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саопштавање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,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сви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аспекти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су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обрађени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контексту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ревизије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појединачних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финансијских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извјештаја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цјелини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,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као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и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формирању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нашег</w:t>
      </w:r>
      <w:r w:rsidR="009748CF" w:rsidRPr="005643BA">
        <w:rPr>
          <w:rFonts w:ascii="Times New Roman" w:eastAsia="Times New Roman" w:hAnsi="Times New Roman" w:cs="Times New Roman"/>
          <w:color w:val="0070C0"/>
          <w:lang w:val="sr-Cyrl-CS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sr-Cyrl-CS"/>
        </w:rPr>
        <w:t>мишљења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,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а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одређене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околности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на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које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би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требало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указати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дате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су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у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самом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 xml:space="preserve">  </w:t>
      </w:r>
      <w:r w:rsidRPr="005643BA">
        <w:rPr>
          <w:rFonts w:ascii="Times New Roman" w:eastAsia="Times New Roman" w:hAnsi="Times New Roman" w:cs="Times New Roman"/>
          <w:color w:val="0070C0"/>
          <w:lang w:val="bs-Latn-BA"/>
        </w:rPr>
        <w:t>Извјештају</w:t>
      </w:r>
      <w:r w:rsidR="009748CF" w:rsidRPr="005643BA">
        <w:rPr>
          <w:rFonts w:ascii="Times New Roman" w:eastAsia="Times New Roman" w:hAnsi="Times New Roman" w:cs="Times New Roman"/>
          <w:color w:val="0070C0"/>
          <w:lang w:val="bs-Latn-BA"/>
        </w:rPr>
        <w:t>.</w:t>
      </w:r>
    </w:p>
    <w:p w14:paraId="061A152C" w14:textId="77777777" w:rsidR="00132226" w:rsidRPr="00C924E3" w:rsidRDefault="00132226" w:rsidP="0054550A">
      <w:pPr>
        <w:pStyle w:val="BodyText"/>
        <w:ind w:right="-93"/>
        <w:rPr>
          <w:sz w:val="24"/>
          <w:lang w:val="sr-Cyrl-CS"/>
        </w:rPr>
      </w:pPr>
    </w:p>
    <w:p w14:paraId="31AAFD65" w14:textId="77777777" w:rsidR="00A81CBF" w:rsidRPr="00E20D88" w:rsidRDefault="00E26F0E" w:rsidP="0054550A">
      <w:pPr>
        <w:pStyle w:val="BodyText"/>
        <w:ind w:right="-93"/>
        <w:rPr>
          <w:bCs/>
          <w:iCs/>
          <w:color w:val="0070C0"/>
          <w:sz w:val="24"/>
          <w:lang w:val="sr-Cyrl-CS"/>
        </w:rPr>
      </w:pPr>
      <w:r w:rsidRPr="00E20D88">
        <w:rPr>
          <w:color w:val="0070C0"/>
          <w:sz w:val="24"/>
          <w:lang w:val="sr-Cyrl-CS"/>
        </w:rPr>
        <w:t>У</w:t>
      </w:r>
      <w:r w:rsidR="00A81CBF" w:rsidRPr="00E20D88">
        <w:rPr>
          <w:color w:val="0070C0"/>
          <w:sz w:val="24"/>
          <w:lang w:val="sr-Cyrl-CS"/>
        </w:rPr>
        <w:t xml:space="preserve"> </w:t>
      </w:r>
      <w:r w:rsidRPr="00E20D88">
        <w:rPr>
          <w:color w:val="0070C0"/>
          <w:sz w:val="24"/>
          <w:lang w:val="sr-Cyrl-CS"/>
        </w:rPr>
        <w:t>Бијељини</w:t>
      </w:r>
      <w:r w:rsidR="00A81CBF" w:rsidRPr="00E20D88">
        <w:rPr>
          <w:color w:val="0070C0"/>
          <w:sz w:val="24"/>
          <w:lang w:val="sr-Cyrl-CS"/>
        </w:rPr>
        <w:t xml:space="preserve">, </w:t>
      </w:r>
      <w:r w:rsidR="00E20D88" w:rsidRPr="00E20D88">
        <w:rPr>
          <w:color w:val="0070C0"/>
          <w:sz w:val="24"/>
        </w:rPr>
        <w:t>14.04.2022</w:t>
      </w:r>
      <w:r w:rsidR="00A81CBF" w:rsidRPr="00E20D88">
        <w:rPr>
          <w:color w:val="0070C0"/>
          <w:sz w:val="24"/>
        </w:rPr>
        <w:t>.</w:t>
      </w:r>
      <w:r w:rsidR="008D6050" w:rsidRPr="00E20D88">
        <w:rPr>
          <w:color w:val="0070C0"/>
          <w:sz w:val="24"/>
        </w:rPr>
        <w:t xml:space="preserve"> </w:t>
      </w:r>
      <w:r w:rsidRPr="00E20D88">
        <w:rPr>
          <w:color w:val="0070C0"/>
          <w:sz w:val="24"/>
          <w:lang w:val="sr-Cyrl-CS"/>
        </w:rPr>
        <w:t>године</w:t>
      </w:r>
      <w:r w:rsidR="00A81CBF" w:rsidRPr="00E20D88">
        <w:rPr>
          <w:color w:val="0070C0"/>
          <w:sz w:val="24"/>
          <w:lang w:val="sr-Cyrl-CS"/>
        </w:rPr>
        <w:t xml:space="preserve">                      </w:t>
      </w:r>
      <w:r w:rsidR="00A81CBF" w:rsidRPr="00E20D88">
        <w:rPr>
          <w:bCs/>
          <w:iCs/>
          <w:color w:val="0070C0"/>
          <w:sz w:val="24"/>
          <w:lang w:val="sr-Cyrl-CS"/>
        </w:rPr>
        <w:t xml:space="preserve">                             </w:t>
      </w:r>
    </w:p>
    <w:p w14:paraId="07C7DF51" w14:textId="77777777" w:rsidR="00250D0C" w:rsidRPr="00C924E3" w:rsidRDefault="00250D0C" w:rsidP="0054550A">
      <w:pPr>
        <w:pStyle w:val="BodyText"/>
        <w:ind w:right="-93"/>
        <w:rPr>
          <w:bCs/>
          <w:iCs/>
          <w:sz w:val="24"/>
          <w:lang w:val="bs-Latn-BA"/>
        </w:rPr>
      </w:pPr>
    </w:p>
    <w:p w14:paraId="19CECED1" w14:textId="77777777" w:rsidR="00863AF7" w:rsidRPr="00C924E3" w:rsidRDefault="00863AF7" w:rsidP="0054550A">
      <w:pPr>
        <w:pStyle w:val="BodyText"/>
        <w:ind w:right="-93"/>
        <w:rPr>
          <w:bCs/>
          <w:iCs/>
          <w:sz w:val="24"/>
          <w:lang w:val="bs-Latn-BA"/>
        </w:rPr>
      </w:pPr>
    </w:p>
    <w:p w14:paraId="2DE0D7BB" w14:textId="77777777" w:rsidR="00863AF7" w:rsidRPr="00E24561" w:rsidRDefault="00344CD6" w:rsidP="0054550A">
      <w:pPr>
        <w:pStyle w:val="BodyText"/>
        <w:ind w:right="-93"/>
        <w:rPr>
          <w:bCs/>
          <w:iCs/>
          <w:color w:val="0070C0"/>
          <w:sz w:val="24"/>
        </w:rPr>
      </w:pPr>
      <w:r w:rsidRPr="00C924E3">
        <w:rPr>
          <w:bCs/>
          <w:iCs/>
          <w:sz w:val="24"/>
          <w:lang w:val="bs-Latn-BA"/>
        </w:rPr>
        <w:t xml:space="preserve">              </w:t>
      </w:r>
      <w:r w:rsidR="00863AF7" w:rsidRPr="00C924E3">
        <w:rPr>
          <w:bCs/>
          <w:iCs/>
          <w:sz w:val="24"/>
          <w:lang w:val="bs-Latn-BA"/>
        </w:rPr>
        <w:t xml:space="preserve">                                                                                                     </w:t>
      </w:r>
      <w:r w:rsidR="00863AF7" w:rsidRPr="00E24561">
        <w:rPr>
          <w:bCs/>
          <w:iCs/>
          <w:color w:val="0070C0"/>
          <w:sz w:val="24"/>
          <w:lang w:val="bs-Latn-BA"/>
        </w:rPr>
        <w:t xml:space="preserve"> </w:t>
      </w:r>
      <w:r w:rsidRPr="00E24561">
        <w:rPr>
          <w:bCs/>
          <w:iCs/>
          <w:color w:val="0070C0"/>
          <w:sz w:val="24"/>
          <w:lang w:val="bs-Latn-BA"/>
        </w:rPr>
        <w:t xml:space="preserve"> </w:t>
      </w:r>
      <w:r w:rsidR="00E26F0E" w:rsidRPr="00E24561">
        <w:rPr>
          <w:bCs/>
          <w:iCs/>
          <w:color w:val="0070C0"/>
          <w:sz w:val="24"/>
          <w:lang w:val="sr-Cyrl-CS"/>
        </w:rPr>
        <w:t>Ревизо</w:t>
      </w:r>
      <w:r w:rsidR="00E26F0E" w:rsidRPr="00E24561">
        <w:rPr>
          <w:bCs/>
          <w:iCs/>
          <w:color w:val="0070C0"/>
          <w:sz w:val="24"/>
        </w:rPr>
        <w:t>ри</w:t>
      </w:r>
      <w:r w:rsidR="00250D0C" w:rsidRPr="00E24561">
        <w:rPr>
          <w:bCs/>
          <w:iCs/>
          <w:color w:val="0070C0"/>
          <w:sz w:val="24"/>
        </w:rPr>
        <w:t xml:space="preserve">:  </w:t>
      </w:r>
    </w:p>
    <w:p w14:paraId="25C0F66E" w14:textId="77777777" w:rsidR="00863AF7" w:rsidRPr="00E24561" w:rsidRDefault="00863AF7" w:rsidP="0054550A">
      <w:pPr>
        <w:pStyle w:val="BodyText"/>
        <w:ind w:right="-93"/>
        <w:rPr>
          <w:bCs/>
          <w:iCs/>
          <w:color w:val="0070C0"/>
          <w:sz w:val="24"/>
        </w:rPr>
      </w:pPr>
    </w:p>
    <w:p w14:paraId="76BA9719" w14:textId="77777777" w:rsidR="0081243E" w:rsidRPr="00E24561" w:rsidRDefault="00863AF7" w:rsidP="0054550A">
      <w:pPr>
        <w:pStyle w:val="BodyText"/>
        <w:ind w:right="-93"/>
        <w:rPr>
          <w:color w:val="0070C0"/>
          <w:sz w:val="24"/>
        </w:rPr>
      </w:pPr>
      <w:r w:rsidRPr="00E24561">
        <w:rPr>
          <w:color w:val="0070C0"/>
          <w:sz w:val="24"/>
          <w:lang w:val="bs-Latn-BA"/>
        </w:rPr>
        <w:t xml:space="preserve">                                                                                                           </w:t>
      </w:r>
      <w:r w:rsidR="009B38B5" w:rsidRPr="00E24561">
        <w:rPr>
          <w:color w:val="0070C0"/>
          <w:sz w:val="24"/>
        </w:rPr>
        <w:t>Др Наташа БОСИОЧИЋ</w:t>
      </w:r>
    </w:p>
    <w:p w14:paraId="6F43A2AC" w14:textId="77777777" w:rsidR="00A81CBF" w:rsidRPr="00E24561" w:rsidRDefault="0081243E" w:rsidP="0054550A">
      <w:pPr>
        <w:pStyle w:val="BodyText"/>
        <w:ind w:right="-93"/>
        <w:rPr>
          <w:color w:val="0070C0"/>
          <w:sz w:val="24"/>
        </w:rPr>
      </w:pPr>
      <w:r w:rsidRPr="00E24561">
        <w:rPr>
          <w:color w:val="0070C0"/>
          <w:sz w:val="24"/>
          <w:lang w:val="bs-Latn-BA"/>
        </w:rPr>
        <w:t xml:space="preserve">                                                                                                 </w:t>
      </w:r>
      <w:r w:rsidR="00E26F0E" w:rsidRPr="00E24561">
        <w:rPr>
          <w:color w:val="0070C0"/>
          <w:sz w:val="24"/>
          <w:lang w:val="sr-Cyrl-BA"/>
        </w:rPr>
        <w:t>л</w:t>
      </w:r>
      <w:r w:rsidR="00E26F0E" w:rsidRPr="00E24561">
        <w:rPr>
          <w:color w:val="0070C0"/>
          <w:sz w:val="24"/>
        </w:rPr>
        <w:t>иценца</w:t>
      </w:r>
      <w:r w:rsidR="00863AF7" w:rsidRPr="00E24561">
        <w:rPr>
          <w:color w:val="0070C0"/>
          <w:sz w:val="24"/>
        </w:rPr>
        <w:t xml:space="preserve"> </w:t>
      </w:r>
      <w:r w:rsidR="00E26F0E" w:rsidRPr="00E24561">
        <w:rPr>
          <w:color w:val="0070C0"/>
          <w:sz w:val="24"/>
          <w:lang w:val="sr-Cyrl-CS"/>
        </w:rPr>
        <w:t>овл</w:t>
      </w:r>
      <w:r w:rsidR="00863AF7" w:rsidRPr="00E24561">
        <w:rPr>
          <w:color w:val="0070C0"/>
          <w:sz w:val="24"/>
        </w:rPr>
        <w:t>.</w:t>
      </w:r>
      <w:r w:rsidR="00863AF7" w:rsidRPr="00E24561">
        <w:rPr>
          <w:color w:val="0070C0"/>
          <w:sz w:val="24"/>
          <w:lang w:val="sr-Cyrl-CS"/>
        </w:rPr>
        <w:t xml:space="preserve"> </w:t>
      </w:r>
      <w:r w:rsidR="00E26F0E" w:rsidRPr="00E24561">
        <w:rPr>
          <w:color w:val="0070C0"/>
          <w:sz w:val="24"/>
          <w:lang w:val="sr-Cyrl-CS"/>
        </w:rPr>
        <w:t>ревизора</w:t>
      </w:r>
      <w:r w:rsidR="00863AF7" w:rsidRPr="00E24561">
        <w:rPr>
          <w:color w:val="0070C0"/>
          <w:sz w:val="24"/>
          <w:lang w:val="sr-Cyrl-CS"/>
        </w:rPr>
        <w:t xml:space="preserve"> </w:t>
      </w:r>
      <w:r w:rsidR="00E26F0E" w:rsidRPr="00E24561">
        <w:rPr>
          <w:color w:val="0070C0"/>
          <w:sz w:val="24"/>
          <w:lang w:val="sr-Cyrl-CS"/>
        </w:rPr>
        <w:t>број</w:t>
      </w:r>
      <w:r w:rsidR="00863AF7" w:rsidRPr="00E24561">
        <w:rPr>
          <w:color w:val="0070C0"/>
          <w:sz w:val="24"/>
          <w:lang w:val="sr-Cyrl-CS"/>
        </w:rPr>
        <w:t>:</w:t>
      </w:r>
      <w:r w:rsidR="00863AF7" w:rsidRPr="00E24561">
        <w:rPr>
          <w:color w:val="0070C0"/>
          <w:sz w:val="24"/>
          <w:lang w:val="bs-Latn-BA"/>
        </w:rPr>
        <w:t xml:space="preserve"> </w:t>
      </w:r>
      <w:r w:rsidR="009B38B5" w:rsidRPr="00E24561">
        <w:rPr>
          <w:color w:val="0070C0"/>
          <w:sz w:val="24"/>
        </w:rPr>
        <w:t>742/20</w:t>
      </w:r>
    </w:p>
    <w:p w14:paraId="10C4A5C9" w14:textId="77777777" w:rsidR="00863AF7" w:rsidRPr="00E24561" w:rsidRDefault="00863AF7" w:rsidP="0054550A">
      <w:pPr>
        <w:pStyle w:val="BodyText"/>
        <w:ind w:right="-93"/>
        <w:rPr>
          <w:b/>
          <w:bCs/>
          <w:iCs/>
          <w:color w:val="0070C0"/>
          <w:sz w:val="24"/>
          <w:lang w:val="bs-Latn-BA"/>
        </w:rPr>
      </w:pPr>
    </w:p>
    <w:p w14:paraId="6318C8E3" w14:textId="77777777" w:rsidR="00A81CBF" w:rsidRPr="00E24561" w:rsidRDefault="00A7083C" w:rsidP="0054550A">
      <w:pPr>
        <w:pStyle w:val="BodyText"/>
        <w:ind w:right="-93"/>
        <w:jc w:val="both"/>
        <w:rPr>
          <w:color w:val="0070C0"/>
          <w:sz w:val="24"/>
        </w:rPr>
      </w:pPr>
      <w:r w:rsidRPr="00E24561">
        <w:rPr>
          <w:color w:val="0070C0"/>
          <w:sz w:val="24"/>
          <w:lang w:val="bs-Latn-BA"/>
        </w:rPr>
        <w:t xml:space="preserve">         </w:t>
      </w:r>
      <w:r w:rsidR="00A81CBF" w:rsidRPr="00E24561">
        <w:rPr>
          <w:color w:val="0070C0"/>
          <w:sz w:val="24"/>
          <w:lang w:val="sr-Cyrl-CS"/>
        </w:rPr>
        <w:t xml:space="preserve">       </w:t>
      </w:r>
      <w:r w:rsidR="008D12FB" w:rsidRPr="00E24561">
        <w:rPr>
          <w:color w:val="0070C0"/>
          <w:sz w:val="24"/>
          <w:lang w:val="bs-Latn-BA"/>
        </w:rPr>
        <w:t xml:space="preserve">                          </w:t>
      </w:r>
      <w:r w:rsidR="00344CD6" w:rsidRPr="00E24561">
        <w:rPr>
          <w:color w:val="0070C0"/>
          <w:sz w:val="24"/>
          <w:lang w:val="bs-Latn-BA"/>
        </w:rPr>
        <w:t xml:space="preserve">            </w:t>
      </w:r>
      <w:r w:rsidR="008D12FB" w:rsidRPr="00E24561">
        <w:rPr>
          <w:color w:val="0070C0"/>
          <w:sz w:val="24"/>
          <w:lang w:val="bs-Latn-BA"/>
        </w:rPr>
        <w:t xml:space="preserve"> </w:t>
      </w:r>
      <w:r w:rsidR="00344CD6" w:rsidRPr="00E24561">
        <w:rPr>
          <w:color w:val="0070C0"/>
          <w:sz w:val="24"/>
          <w:lang w:val="bs-Latn-BA"/>
        </w:rPr>
        <w:t xml:space="preserve">   </w:t>
      </w:r>
      <w:r w:rsidRPr="00E24561">
        <w:rPr>
          <w:color w:val="0070C0"/>
          <w:sz w:val="24"/>
          <w:lang w:val="bs-Latn-BA"/>
        </w:rPr>
        <w:t xml:space="preserve">            </w:t>
      </w:r>
      <w:r w:rsidR="00344CD6" w:rsidRPr="00E24561">
        <w:rPr>
          <w:color w:val="0070C0"/>
          <w:sz w:val="24"/>
          <w:lang w:val="bs-Latn-BA"/>
        </w:rPr>
        <w:t xml:space="preserve"> </w:t>
      </w:r>
      <w:r w:rsidR="00863AF7" w:rsidRPr="00E24561">
        <w:rPr>
          <w:color w:val="0070C0"/>
          <w:sz w:val="24"/>
          <w:lang w:val="bs-Latn-BA"/>
        </w:rPr>
        <w:t xml:space="preserve">                                </w:t>
      </w:r>
      <w:r w:rsidR="00E26F0E" w:rsidRPr="00E24561">
        <w:rPr>
          <w:color w:val="0070C0"/>
          <w:sz w:val="24"/>
          <w:lang w:val="sr-Cyrl-CS"/>
        </w:rPr>
        <w:t>Проф</w:t>
      </w:r>
      <w:r w:rsidR="00A81CBF" w:rsidRPr="00E24561">
        <w:rPr>
          <w:color w:val="0070C0"/>
          <w:sz w:val="24"/>
          <w:lang w:val="sr-Cyrl-CS"/>
        </w:rPr>
        <w:t xml:space="preserve">. </w:t>
      </w:r>
      <w:r w:rsidR="00E26F0E" w:rsidRPr="00E24561">
        <w:rPr>
          <w:color w:val="0070C0"/>
          <w:sz w:val="24"/>
          <w:lang w:val="en-US"/>
        </w:rPr>
        <w:t>д</w:t>
      </w:r>
      <w:r w:rsidR="00E26F0E" w:rsidRPr="00E24561">
        <w:rPr>
          <w:color w:val="0070C0"/>
          <w:sz w:val="24"/>
          <w:lang w:val="sr-Cyrl-CS"/>
        </w:rPr>
        <w:t>р</w:t>
      </w:r>
      <w:r w:rsidR="00A81CBF" w:rsidRPr="00E24561">
        <w:rPr>
          <w:color w:val="0070C0"/>
          <w:sz w:val="24"/>
          <w:lang w:val="sr-Cyrl-CS"/>
        </w:rPr>
        <w:t xml:space="preserve"> </w:t>
      </w:r>
      <w:r w:rsidR="00E26F0E" w:rsidRPr="00E24561">
        <w:rPr>
          <w:color w:val="0070C0"/>
          <w:sz w:val="24"/>
          <w:lang w:val="sr-Cyrl-CS"/>
        </w:rPr>
        <w:t>Рајко</w:t>
      </w:r>
      <w:r w:rsidR="00A81CBF" w:rsidRPr="00E24561">
        <w:rPr>
          <w:color w:val="0070C0"/>
          <w:sz w:val="24"/>
          <w:lang w:val="sr-Cyrl-CS"/>
        </w:rPr>
        <w:t xml:space="preserve"> </w:t>
      </w:r>
      <w:r w:rsidR="009B38B5" w:rsidRPr="00E24561">
        <w:rPr>
          <w:color w:val="0070C0"/>
          <w:sz w:val="24"/>
          <w:lang w:val="sr-Cyrl-CS"/>
        </w:rPr>
        <w:t>РАДОВИЋ</w:t>
      </w:r>
    </w:p>
    <w:p w14:paraId="48DFA77F" w14:textId="77777777" w:rsidR="00D17F96" w:rsidRPr="00E24561" w:rsidRDefault="008D12FB" w:rsidP="0054550A">
      <w:pPr>
        <w:pStyle w:val="BodyText"/>
        <w:ind w:right="-93"/>
        <w:jc w:val="both"/>
        <w:rPr>
          <w:color w:val="0070C0"/>
          <w:sz w:val="24"/>
          <w:lang w:val="bs-Latn-BA"/>
        </w:rPr>
      </w:pPr>
      <w:r w:rsidRPr="00E24561">
        <w:rPr>
          <w:color w:val="0070C0"/>
          <w:sz w:val="24"/>
          <w:lang w:val="bs-Latn-BA"/>
        </w:rPr>
        <w:t xml:space="preserve">                            </w:t>
      </w:r>
      <w:r w:rsidR="00344CD6" w:rsidRPr="00E24561">
        <w:rPr>
          <w:color w:val="0070C0"/>
          <w:sz w:val="24"/>
          <w:lang w:val="bs-Latn-BA"/>
        </w:rPr>
        <w:t xml:space="preserve">                </w:t>
      </w:r>
      <w:r w:rsidRPr="00E24561">
        <w:rPr>
          <w:color w:val="0070C0"/>
          <w:sz w:val="24"/>
          <w:lang w:val="bs-Latn-BA"/>
        </w:rPr>
        <w:t xml:space="preserve"> </w:t>
      </w:r>
      <w:r w:rsidR="00A7083C" w:rsidRPr="00E24561">
        <w:rPr>
          <w:color w:val="0070C0"/>
          <w:sz w:val="24"/>
          <w:lang w:val="bs-Latn-BA"/>
        </w:rPr>
        <w:t xml:space="preserve">  </w:t>
      </w:r>
      <w:r w:rsidR="00863AF7" w:rsidRPr="00E24561">
        <w:rPr>
          <w:color w:val="0070C0"/>
          <w:sz w:val="24"/>
          <w:lang w:val="bs-Latn-BA"/>
        </w:rPr>
        <w:t xml:space="preserve">                                                </w:t>
      </w:r>
      <w:r w:rsidR="00A7083C" w:rsidRPr="00E24561">
        <w:rPr>
          <w:color w:val="0070C0"/>
          <w:sz w:val="24"/>
          <w:lang w:val="bs-Latn-BA"/>
        </w:rPr>
        <w:t xml:space="preserve"> </w:t>
      </w:r>
      <w:r w:rsidR="00E26F0E" w:rsidRPr="00E24561">
        <w:rPr>
          <w:color w:val="0070C0"/>
          <w:sz w:val="24"/>
          <w:lang w:val="bs-Latn-BA"/>
        </w:rPr>
        <w:t>л</w:t>
      </w:r>
      <w:r w:rsidR="00E26F0E" w:rsidRPr="00E24561">
        <w:rPr>
          <w:color w:val="0070C0"/>
          <w:sz w:val="24"/>
        </w:rPr>
        <w:t>иценца</w:t>
      </w:r>
      <w:r w:rsidR="00D17F96" w:rsidRPr="00E24561">
        <w:rPr>
          <w:color w:val="0070C0"/>
          <w:sz w:val="24"/>
        </w:rPr>
        <w:t xml:space="preserve"> </w:t>
      </w:r>
      <w:r w:rsidR="00E26F0E" w:rsidRPr="00E24561">
        <w:rPr>
          <w:color w:val="0070C0"/>
          <w:sz w:val="24"/>
          <w:lang w:val="sr-Cyrl-CS"/>
        </w:rPr>
        <w:t>овл</w:t>
      </w:r>
      <w:r w:rsidR="00D17F96" w:rsidRPr="00E24561">
        <w:rPr>
          <w:color w:val="0070C0"/>
          <w:sz w:val="24"/>
        </w:rPr>
        <w:t>.</w:t>
      </w:r>
      <w:r w:rsidR="00D17F96" w:rsidRPr="00E24561">
        <w:rPr>
          <w:color w:val="0070C0"/>
          <w:sz w:val="24"/>
          <w:lang w:val="sr-Cyrl-CS"/>
        </w:rPr>
        <w:t xml:space="preserve"> </w:t>
      </w:r>
      <w:r w:rsidR="00E26F0E" w:rsidRPr="00E24561">
        <w:rPr>
          <w:color w:val="0070C0"/>
          <w:sz w:val="24"/>
          <w:lang w:val="sr-Cyrl-CS"/>
        </w:rPr>
        <w:t>ревизора</w:t>
      </w:r>
      <w:r w:rsidR="00D17F96" w:rsidRPr="00E24561">
        <w:rPr>
          <w:color w:val="0070C0"/>
          <w:sz w:val="24"/>
          <w:lang w:val="sr-Cyrl-CS"/>
        </w:rPr>
        <w:t xml:space="preserve"> </w:t>
      </w:r>
      <w:r w:rsidR="00E26F0E" w:rsidRPr="00E24561">
        <w:rPr>
          <w:color w:val="0070C0"/>
          <w:sz w:val="24"/>
          <w:lang w:val="sr-Cyrl-CS"/>
        </w:rPr>
        <w:t>број</w:t>
      </w:r>
      <w:r w:rsidR="00D17F96" w:rsidRPr="00E24561">
        <w:rPr>
          <w:color w:val="0070C0"/>
          <w:sz w:val="24"/>
          <w:lang w:val="sr-Cyrl-CS"/>
        </w:rPr>
        <w:t xml:space="preserve">: </w:t>
      </w:r>
      <w:r w:rsidR="00153C33" w:rsidRPr="00E24561">
        <w:rPr>
          <w:color w:val="0070C0"/>
          <w:sz w:val="24"/>
          <w:lang w:val="bs-Latn-BA"/>
        </w:rPr>
        <w:t>741</w:t>
      </w:r>
      <w:r w:rsidR="003A3AED" w:rsidRPr="00E24561">
        <w:rPr>
          <w:color w:val="0070C0"/>
          <w:sz w:val="24"/>
          <w:lang w:val="bs-Latn-BA"/>
        </w:rPr>
        <w:t>/20</w:t>
      </w:r>
    </w:p>
    <w:p w14:paraId="472996B7" w14:textId="77777777" w:rsidR="00A81CBF" w:rsidRPr="00C924E3" w:rsidRDefault="00A81CBF" w:rsidP="0054550A">
      <w:pPr>
        <w:pStyle w:val="BodyText"/>
        <w:ind w:right="-93"/>
        <w:jc w:val="both"/>
        <w:rPr>
          <w:sz w:val="24"/>
        </w:rPr>
      </w:pPr>
    </w:p>
    <w:p w14:paraId="2187D3AF" w14:textId="77777777" w:rsidR="00D74AD2" w:rsidRPr="00C924E3" w:rsidRDefault="00D74AD2" w:rsidP="0054550A">
      <w:pPr>
        <w:pStyle w:val="BodyText"/>
        <w:ind w:right="-93"/>
        <w:jc w:val="both"/>
        <w:rPr>
          <w:sz w:val="24"/>
        </w:rPr>
      </w:pPr>
    </w:p>
    <w:p w14:paraId="72D094F2" w14:textId="77777777" w:rsidR="00D74AD2" w:rsidRPr="00C924E3" w:rsidRDefault="00D74AD2" w:rsidP="0054550A">
      <w:pPr>
        <w:pStyle w:val="BodyText"/>
        <w:ind w:right="-93"/>
        <w:jc w:val="both"/>
        <w:rPr>
          <w:sz w:val="24"/>
        </w:rPr>
      </w:pPr>
    </w:p>
    <w:p w14:paraId="46EF06D8" w14:textId="77777777" w:rsidR="00D74AD2" w:rsidRPr="00C924E3" w:rsidRDefault="00D74AD2" w:rsidP="0054550A">
      <w:pPr>
        <w:pStyle w:val="BodyText"/>
        <w:ind w:right="-93"/>
        <w:jc w:val="both"/>
        <w:rPr>
          <w:sz w:val="24"/>
        </w:rPr>
      </w:pPr>
    </w:p>
    <w:p w14:paraId="5AE65AEB" w14:textId="77777777" w:rsidR="00DE4A12" w:rsidRPr="00C924E3" w:rsidRDefault="00DE4A12" w:rsidP="0054550A">
      <w:pPr>
        <w:pStyle w:val="BodyText"/>
        <w:ind w:right="-93"/>
        <w:jc w:val="both"/>
        <w:rPr>
          <w:sz w:val="24"/>
        </w:rPr>
      </w:pPr>
    </w:p>
    <w:p w14:paraId="523ACA07" w14:textId="77777777" w:rsidR="002D7BBB" w:rsidRPr="00C924E3" w:rsidRDefault="002D7BBB" w:rsidP="0054550A">
      <w:pPr>
        <w:pStyle w:val="BodyText"/>
        <w:ind w:right="-93"/>
        <w:jc w:val="both"/>
        <w:rPr>
          <w:sz w:val="24"/>
        </w:rPr>
      </w:pPr>
    </w:p>
    <w:p w14:paraId="34655485" w14:textId="77777777" w:rsidR="00E62C1D" w:rsidRPr="00C924E3" w:rsidRDefault="00E62C1D" w:rsidP="0054550A">
      <w:pPr>
        <w:pStyle w:val="BodyText"/>
        <w:ind w:right="-93"/>
        <w:jc w:val="both"/>
        <w:rPr>
          <w:sz w:val="24"/>
        </w:rPr>
      </w:pPr>
    </w:p>
    <w:p w14:paraId="2E685453" w14:textId="77777777" w:rsidR="00E62C1D" w:rsidRPr="00C924E3" w:rsidRDefault="00E62C1D" w:rsidP="0054550A">
      <w:pPr>
        <w:pStyle w:val="BodyText"/>
        <w:ind w:right="-93"/>
        <w:jc w:val="both"/>
        <w:rPr>
          <w:sz w:val="24"/>
        </w:rPr>
      </w:pPr>
    </w:p>
    <w:p w14:paraId="7377BE1B" w14:textId="77777777" w:rsidR="00E62C1D" w:rsidRPr="00C924E3" w:rsidRDefault="00E62C1D" w:rsidP="0054550A">
      <w:pPr>
        <w:pStyle w:val="BodyText"/>
        <w:ind w:right="-93"/>
        <w:jc w:val="both"/>
        <w:rPr>
          <w:sz w:val="24"/>
        </w:rPr>
      </w:pPr>
    </w:p>
    <w:p w14:paraId="53C4F65D" w14:textId="77777777" w:rsidR="00E62C1D" w:rsidRPr="00C924E3" w:rsidRDefault="00E62C1D" w:rsidP="0054550A">
      <w:pPr>
        <w:pStyle w:val="BodyText"/>
        <w:ind w:right="-93"/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59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444"/>
      </w:tblGrid>
      <w:tr w:rsidR="00E62C1D" w:rsidRPr="00C924E3" w14:paraId="56ED140B" w14:textId="77777777" w:rsidTr="002C442E">
        <w:trPr>
          <w:trHeight w:val="2192"/>
        </w:trPr>
        <w:tc>
          <w:tcPr>
            <w:tcW w:w="5444" w:type="dxa"/>
            <w:shd w:val="clear" w:color="auto" w:fill="FFFF99"/>
          </w:tcPr>
          <w:p w14:paraId="462C1EA2" w14:textId="77777777" w:rsidR="00E62C1D" w:rsidRPr="00C924E3" w:rsidRDefault="00E62C1D" w:rsidP="002C442E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bs-Latn-BA"/>
              </w:rPr>
            </w:pPr>
            <w:r w:rsidRPr="00C924E3">
              <w:rPr>
                <w:b w:val="0"/>
                <w:i/>
                <w:sz w:val="52"/>
                <w:szCs w:val="52"/>
                <w:lang w:val="bs-Latn-BA"/>
              </w:rPr>
              <w:t>2.</w:t>
            </w:r>
          </w:p>
          <w:p w14:paraId="25A00651" w14:textId="77777777" w:rsidR="00E62C1D" w:rsidRPr="00C924E3" w:rsidRDefault="00B43F59" w:rsidP="002C442E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bs-Latn-BA"/>
              </w:rPr>
            </w:pPr>
            <w:r w:rsidRPr="00C924E3">
              <w:rPr>
                <w:b w:val="0"/>
                <w:i/>
                <w:sz w:val="52"/>
                <w:szCs w:val="52"/>
                <w:lang w:val="bs-Latn-BA"/>
              </w:rPr>
              <w:t>КОНСОЛИДОВАНИ</w:t>
            </w:r>
          </w:p>
          <w:p w14:paraId="071F26A0" w14:textId="77777777" w:rsidR="00E62C1D" w:rsidRPr="00C924E3" w:rsidRDefault="00B43F59" w:rsidP="002C442E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</w:rPr>
            </w:pPr>
            <w:r w:rsidRPr="00C924E3">
              <w:rPr>
                <w:b w:val="0"/>
                <w:i/>
                <w:sz w:val="52"/>
                <w:szCs w:val="52"/>
                <w:lang w:val="sr-Cyrl-BA"/>
              </w:rPr>
              <w:t>ФИНАНСИСЈКИ</w:t>
            </w:r>
            <w:r w:rsidR="00E62C1D" w:rsidRPr="00C924E3">
              <w:rPr>
                <w:b w:val="0"/>
                <w:i/>
                <w:sz w:val="52"/>
                <w:szCs w:val="52"/>
                <w:lang w:val="sr-Cyrl-BA"/>
              </w:rPr>
              <w:t xml:space="preserve"> </w:t>
            </w:r>
          </w:p>
          <w:p w14:paraId="51196964" w14:textId="77777777" w:rsidR="00E62C1D" w:rsidRPr="00C924E3" w:rsidRDefault="00E62C1D" w:rsidP="002C442E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sr-Cyrl-BA"/>
              </w:rPr>
            </w:pPr>
            <w:r w:rsidRPr="00C924E3">
              <w:rPr>
                <w:b w:val="0"/>
                <w:i/>
                <w:sz w:val="52"/>
                <w:szCs w:val="52"/>
                <w:lang w:val="sr-Cyrl-BA"/>
              </w:rPr>
              <w:t xml:space="preserve"> </w:t>
            </w:r>
            <w:r w:rsidR="00B43F59" w:rsidRPr="00C924E3">
              <w:rPr>
                <w:b w:val="0"/>
                <w:i/>
                <w:sz w:val="52"/>
                <w:szCs w:val="52"/>
                <w:lang w:val="sr-Cyrl-BA"/>
              </w:rPr>
              <w:t>ИЗВЈЕШТАЈИ</w:t>
            </w:r>
          </w:p>
        </w:tc>
      </w:tr>
    </w:tbl>
    <w:p w14:paraId="6026C75B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4ABAD456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7C70BEC1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0C52F850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660CD4D3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54D9299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5BFDB94B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2FBA578D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ABD85E1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73C5D16A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06FFD70F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FE9FE31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6EC969ED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3FF197EB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325DDEB9" w14:textId="77777777" w:rsidR="00BB4575" w:rsidRPr="00C924E3" w:rsidRDefault="00BB4575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56363C91" w14:textId="77777777" w:rsidR="00BB4575" w:rsidRPr="00C924E3" w:rsidRDefault="00BB4575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79BE6CF3" w14:textId="77777777" w:rsidR="004323C8" w:rsidRPr="00C924E3" w:rsidRDefault="004323C8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966A429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1B4725E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52943FD6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C61DDB8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7183A1AD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61DE4EC6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2880F58C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7658B9BF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44DAD5F0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A4E3447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45384456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1AA26818" w14:textId="77777777" w:rsidR="00E62C1D" w:rsidRPr="00C924E3" w:rsidRDefault="00E62C1D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638013D1" w14:textId="77777777" w:rsidR="00071D8B" w:rsidRPr="00C924E3" w:rsidRDefault="00071D8B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4385347C" w14:textId="77777777" w:rsidR="009B38B5" w:rsidRPr="00C924E3" w:rsidRDefault="009B38B5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683B40AD" w14:textId="77777777" w:rsidR="009917CC" w:rsidRPr="00C924E3" w:rsidRDefault="009917CC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p w14:paraId="442D1F90" w14:textId="77777777" w:rsidR="002C1919" w:rsidRPr="00F17DC3" w:rsidRDefault="002C1919" w:rsidP="002C442E">
      <w:pPr>
        <w:pStyle w:val="BodyText"/>
        <w:pBdr>
          <w:bottom w:val="thinThickSmallGap" w:sz="24" w:space="0" w:color="auto"/>
        </w:pBdr>
        <w:ind w:right="-93"/>
        <w:jc w:val="center"/>
        <w:rPr>
          <w:b/>
          <w:i/>
          <w:szCs w:val="3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1417"/>
        <w:gridCol w:w="1134"/>
        <w:gridCol w:w="1276"/>
        <w:gridCol w:w="1276"/>
      </w:tblGrid>
      <w:tr w:rsidR="009917CC" w:rsidRPr="0067301B" w14:paraId="0BC010C4" w14:textId="77777777" w:rsidTr="009B38B5">
        <w:trPr>
          <w:trHeight w:val="225"/>
        </w:trPr>
        <w:tc>
          <w:tcPr>
            <w:tcW w:w="1006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1220B4AD" w14:textId="77777777" w:rsidR="009917CC" w:rsidRPr="0067301B" w:rsidRDefault="009917CC" w:rsidP="009917CC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67301B">
              <w:rPr>
                <w:b/>
                <w:bCs/>
                <w:color w:val="0070C0"/>
              </w:rPr>
              <w:lastRenderedPageBreak/>
              <w:t>КОНСОЛИДОВАНИ  БИЛАНС</w:t>
            </w:r>
            <w:proofErr w:type="gramEnd"/>
            <w:r w:rsidRPr="0067301B">
              <w:rPr>
                <w:b/>
                <w:bCs/>
                <w:color w:val="0070C0"/>
              </w:rPr>
              <w:t xml:space="preserve">  СТАЊА - </w:t>
            </w:r>
            <w:proofErr w:type="spellStart"/>
            <w:r w:rsidRPr="0067301B">
              <w:rPr>
                <w:b/>
                <w:bCs/>
                <w:color w:val="0070C0"/>
              </w:rPr>
              <w:t>Актива</w:t>
            </w:r>
            <w:proofErr w:type="spellEnd"/>
          </w:p>
        </w:tc>
      </w:tr>
      <w:tr w:rsidR="009917CC" w:rsidRPr="0067301B" w14:paraId="2D5EE2E5" w14:textId="77777777" w:rsidTr="009B38B5">
        <w:trPr>
          <w:trHeight w:val="210"/>
        </w:trPr>
        <w:tc>
          <w:tcPr>
            <w:tcW w:w="10065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624FE05B" w14:textId="77777777" w:rsidR="009917CC" w:rsidRPr="0067301B" w:rsidRDefault="009917CC" w:rsidP="00BD2B43">
            <w:pPr>
              <w:jc w:val="center"/>
              <w:rPr>
                <w:b/>
                <w:bCs/>
                <w:color w:val="0070C0"/>
              </w:rPr>
            </w:pPr>
            <w:r w:rsidRPr="0067301B">
              <w:rPr>
                <w:b/>
                <w:bCs/>
                <w:color w:val="0070C0"/>
              </w:rPr>
              <w:t>(</w:t>
            </w:r>
            <w:proofErr w:type="spellStart"/>
            <w:r w:rsidRPr="0067301B">
              <w:rPr>
                <w:b/>
                <w:bCs/>
                <w:color w:val="0070C0"/>
              </w:rPr>
              <w:t>Извјештај</w:t>
            </w:r>
            <w:proofErr w:type="spellEnd"/>
            <w:r w:rsidRPr="0067301B">
              <w:rPr>
                <w:b/>
                <w:bCs/>
                <w:color w:val="0070C0"/>
              </w:rPr>
              <w:t xml:space="preserve"> о </w:t>
            </w:r>
            <w:proofErr w:type="spellStart"/>
            <w:r w:rsidRPr="0067301B">
              <w:rPr>
                <w:b/>
                <w:bCs/>
                <w:color w:val="0070C0"/>
              </w:rPr>
              <w:t>финансијском</w:t>
            </w:r>
            <w:proofErr w:type="spellEnd"/>
            <w:r w:rsidRPr="0067301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7301B">
              <w:rPr>
                <w:b/>
                <w:bCs/>
                <w:color w:val="0070C0"/>
              </w:rPr>
              <w:t>положају</w:t>
            </w:r>
            <w:proofErr w:type="spellEnd"/>
            <w:r w:rsidRPr="0067301B">
              <w:rPr>
                <w:b/>
                <w:bCs/>
                <w:color w:val="0070C0"/>
              </w:rPr>
              <w:t>)</w:t>
            </w:r>
          </w:p>
        </w:tc>
      </w:tr>
      <w:tr w:rsidR="009917CC" w:rsidRPr="0067301B" w14:paraId="4200E2B7" w14:textId="77777777" w:rsidTr="009B38B5">
        <w:trPr>
          <w:trHeight w:val="225"/>
        </w:trPr>
        <w:tc>
          <w:tcPr>
            <w:tcW w:w="10065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2C332AE2" w14:textId="77777777" w:rsidR="009917CC" w:rsidRPr="0067301B" w:rsidRDefault="009917CC" w:rsidP="00F17DC3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67301B">
              <w:rPr>
                <w:b/>
                <w:bCs/>
                <w:color w:val="0070C0"/>
              </w:rPr>
              <w:t>на</w:t>
            </w:r>
            <w:proofErr w:type="spellEnd"/>
            <w:r w:rsidRPr="0067301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67301B">
              <w:rPr>
                <w:b/>
                <w:bCs/>
                <w:color w:val="0070C0"/>
              </w:rPr>
              <w:t>дан</w:t>
            </w:r>
            <w:proofErr w:type="spellEnd"/>
            <w:r w:rsidRPr="0067301B">
              <w:rPr>
                <w:b/>
                <w:bCs/>
                <w:color w:val="0070C0"/>
              </w:rPr>
              <w:t xml:space="preserve"> 31.12.20</w:t>
            </w:r>
            <w:r w:rsidR="009B38B5" w:rsidRPr="0067301B">
              <w:rPr>
                <w:b/>
                <w:bCs/>
                <w:color w:val="0070C0"/>
              </w:rPr>
              <w:t>2</w:t>
            </w:r>
            <w:r w:rsidR="00F17DC3" w:rsidRPr="0067301B">
              <w:rPr>
                <w:b/>
                <w:bCs/>
                <w:color w:val="0070C0"/>
              </w:rPr>
              <w:t>1</w:t>
            </w:r>
            <w:r w:rsidRPr="0067301B">
              <w:rPr>
                <w:b/>
                <w:bCs/>
                <w:color w:val="0070C0"/>
              </w:rPr>
              <w:t xml:space="preserve">. </w:t>
            </w:r>
            <w:proofErr w:type="spellStart"/>
            <w:r w:rsidRPr="0067301B">
              <w:rPr>
                <w:b/>
                <w:bCs/>
                <w:color w:val="0070C0"/>
              </w:rPr>
              <w:t>године</w:t>
            </w:r>
            <w:proofErr w:type="spellEnd"/>
          </w:p>
        </w:tc>
      </w:tr>
      <w:tr w:rsidR="009917CC" w:rsidRPr="0067301B" w14:paraId="2F8B8710" w14:textId="77777777" w:rsidTr="009B38B5">
        <w:trPr>
          <w:trHeight w:val="210"/>
        </w:trPr>
        <w:tc>
          <w:tcPr>
            <w:tcW w:w="425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7064C51" w14:textId="77777777" w:rsidR="009917CC" w:rsidRPr="0067301B" w:rsidRDefault="009917CC" w:rsidP="00BD2B43">
            <w:pPr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7AA7DFF" w14:textId="77777777" w:rsidR="009917CC" w:rsidRPr="0067301B" w:rsidRDefault="009917CC" w:rsidP="00BD2B43">
            <w:pPr>
              <w:jc w:val="right"/>
              <w:rPr>
                <w:color w:val="0070C0"/>
                <w:sz w:val="20"/>
                <w:szCs w:val="20"/>
              </w:rPr>
            </w:pPr>
          </w:p>
          <w:p w14:paraId="32B04673" w14:textId="77777777" w:rsidR="009917CC" w:rsidRPr="0067301B" w:rsidRDefault="009917CC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 xml:space="preserve"> - у </w:t>
            </w:r>
            <w:proofErr w:type="spellStart"/>
            <w:r w:rsidRPr="0067301B">
              <w:rPr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67301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color w:val="0070C0"/>
                <w:sz w:val="20"/>
                <w:szCs w:val="20"/>
              </w:rPr>
              <w:t>маркама</w:t>
            </w:r>
            <w:proofErr w:type="spellEnd"/>
            <w:r w:rsidRPr="0067301B">
              <w:rPr>
                <w:color w:val="0070C0"/>
                <w:sz w:val="20"/>
                <w:szCs w:val="20"/>
              </w:rPr>
              <w:t xml:space="preserve"> - </w:t>
            </w:r>
          </w:p>
        </w:tc>
      </w:tr>
      <w:tr w:rsidR="009917CC" w:rsidRPr="0067301B" w14:paraId="1233C9C9" w14:textId="77777777" w:rsidTr="009B38B5">
        <w:trPr>
          <w:trHeight w:val="19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DAEEF3"/>
            <w:noWrap/>
            <w:vAlign w:val="center"/>
          </w:tcPr>
          <w:p w14:paraId="16C95020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41390E6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noWrap/>
            <w:vAlign w:val="bottom"/>
          </w:tcPr>
          <w:p w14:paraId="3DAAA704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текуће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bottom"/>
          </w:tcPr>
          <w:p w14:paraId="56D607AA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</w:p>
          <w:p w14:paraId="6BF0DBF9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претходне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  <w:t>(</w:t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поч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стање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)</w:t>
            </w:r>
          </w:p>
        </w:tc>
      </w:tr>
      <w:tr w:rsidR="009917CC" w:rsidRPr="0067301B" w14:paraId="1CED0FC0" w14:textId="77777777" w:rsidTr="009B38B5">
        <w:trPr>
          <w:trHeight w:val="733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DAEEF3"/>
            <w:noWrap/>
            <w:vAlign w:val="center"/>
          </w:tcPr>
          <w:p w14:paraId="67D0CDE7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П   О   З   И   Ц   И   Ј   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5078055D" w14:textId="77777777" w:rsidR="009917CC" w:rsidRPr="0067301B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7729096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Бруто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1218F20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Исправка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вријед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-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F7CA727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5C2545A1" w14:textId="77777777" w:rsidR="009917CC" w:rsidRPr="0067301B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9917CC" w:rsidRPr="0067301B" w14:paraId="4A7DE1C2" w14:textId="77777777" w:rsidTr="009B38B5">
        <w:trPr>
          <w:trHeight w:val="135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FDE9D9"/>
            <w:noWrap/>
            <w:vAlign w:val="bottom"/>
          </w:tcPr>
          <w:p w14:paraId="4D81FF8F" w14:textId="77777777" w:rsidR="009917CC" w:rsidRPr="0067301B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color w:val="0070C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0F35DD61" w14:textId="77777777" w:rsidR="009917CC" w:rsidRPr="0067301B" w:rsidRDefault="009917CC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207A9035" w14:textId="77777777" w:rsidR="009917CC" w:rsidRPr="0067301B" w:rsidRDefault="009917CC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18FAFD0D" w14:textId="77777777" w:rsidR="009917CC" w:rsidRPr="0067301B" w:rsidRDefault="009917CC" w:rsidP="00BD2B43">
            <w:pPr>
              <w:jc w:val="center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color w:val="0070C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6FCA8D3F" w14:textId="77777777" w:rsidR="009917CC" w:rsidRPr="0067301B" w:rsidRDefault="009917CC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4899AC90" w14:textId="77777777" w:rsidR="009917CC" w:rsidRPr="0067301B" w:rsidRDefault="009917CC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F17DC3" w:rsidRPr="0067301B" w14:paraId="4D2AC438" w14:textId="77777777" w:rsidTr="009B38B5">
        <w:trPr>
          <w:trHeight w:val="1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4ABA53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А. СТАЛНА 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sr-Cyrl-BA"/>
              </w:rPr>
              <w:t>ИМОВИНА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ADCBD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A532FA8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40.622.602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457F036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6.275.873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CA71997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34.346.729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D84C2" w14:textId="77777777" w:rsidR="00F17DC3" w:rsidRPr="0067301B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36.663.672</w:t>
            </w:r>
          </w:p>
        </w:tc>
      </w:tr>
      <w:tr w:rsidR="00F17DC3" w:rsidRPr="0067301B" w14:paraId="27CB0392" w14:textId="77777777" w:rsidTr="009B38B5">
        <w:trPr>
          <w:trHeight w:val="1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66597" w14:textId="77777777" w:rsidR="00F17DC3" w:rsidRPr="0067301B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Cs/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67301B">
              <w:rPr>
                <w:bCs/>
                <w:i/>
                <w:color w:val="0070C0"/>
                <w:sz w:val="20"/>
                <w:szCs w:val="20"/>
              </w:rPr>
              <w:t>Нематеријална</w:t>
            </w:r>
            <w:proofErr w:type="spellEnd"/>
            <w:r w:rsidRPr="0067301B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Cs/>
                <w:i/>
                <w:color w:val="0070C0"/>
                <w:sz w:val="20"/>
                <w:szCs w:val="20"/>
              </w:rPr>
              <w:t>улагања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45C78" w14:textId="77777777" w:rsidR="00F17DC3" w:rsidRPr="0067301B" w:rsidRDefault="00F17DC3" w:rsidP="00BD2B43">
            <w:pPr>
              <w:jc w:val="center"/>
              <w:rPr>
                <w:b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13C694C" w14:textId="77777777" w:rsidR="00F17DC3" w:rsidRPr="0067301B" w:rsidRDefault="00497564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201.703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5A04C44" w14:textId="77777777" w:rsidR="00F17DC3" w:rsidRPr="0067301B" w:rsidRDefault="00497564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186.830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19ACDBB" w14:textId="77777777" w:rsidR="00F17DC3" w:rsidRPr="0067301B" w:rsidRDefault="00497564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14.873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350AE" w14:textId="77777777" w:rsidR="00F17DC3" w:rsidRPr="0067301B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67301B">
              <w:rPr>
                <w:b/>
                <w:color w:val="0070C0"/>
                <w:sz w:val="20"/>
                <w:szCs w:val="20"/>
              </w:rPr>
              <w:t>18.887</w:t>
            </w:r>
          </w:p>
        </w:tc>
      </w:tr>
      <w:tr w:rsidR="00F17DC3" w:rsidRPr="0067301B" w14:paraId="511470E0" w14:textId="77777777" w:rsidTr="009B38B5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4C225" w14:textId="77777777" w:rsidR="00F17DC3" w:rsidRPr="0067301B" w:rsidRDefault="00F17DC3" w:rsidP="00BD2B43">
            <w:pPr>
              <w:ind w:left="364" w:hanging="364"/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инвестиционе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остала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осн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8D191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F7C967E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30.142.669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9A6527D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6.089.043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CB762D9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24.053.626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7E5B8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24.712.706</w:t>
            </w:r>
          </w:p>
        </w:tc>
      </w:tr>
      <w:tr w:rsidR="00F17DC3" w:rsidRPr="0067301B" w14:paraId="537297A3" w14:textId="77777777" w:rsidTr="009B38B5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83B2196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8433A9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DBEAEC3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5.589.778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7435CEA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E502A0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5.589.778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69A1D7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5.589.778</w:t>
            </w:r>
          </w:p>
        </w:tc>
      </w:tr>
      <w:tr w:rsidR="00F17DC3" w:rsidRPr="0067301B" w14:paraId="512DC7B5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301C95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Биолошка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C56E33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F216DED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082D6F1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67CBE16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94FFFF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0E9AEDA8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533E13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Грађевински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813824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053A3B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10.921.116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3BD10ED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4.091.152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73F45B0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6.829.964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6158DE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6.945.362</w:t>
            </w:r>
          </w:p>
        </w:tc>
      </w:tr>
      <w:tr w:rsidR="00F17DC3" w:rsidRPr="0067301B" w14:paraId="45BB2806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9BF190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8F1B1C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A0FD1A6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2.464.875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BEA83EE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1.959.833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ED404E6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505.042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CCB151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559.669</w:t>
            </w:r>
          </w:p>
        </w:tc>
      </w:tr>
      <w:tr w:rsidR="00F17DC3" w:rsidRPr="0067301B" w14:paraId="653C8F20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FB3F7A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Инвестиционе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BF083B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7ABA245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10.375.139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E7CD495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F435B6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10.375.139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BD824D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11.169.109</w:t>
            </w:r>
          </w:p>
        </w:tc>
      </w:tr>
      <w:tr w:rsidR="00F17DC3" w:rsidRPr="0067301B" w14:paraId="0AE2546F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4B9F95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Улагања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туђим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некр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пост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.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опреми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35F29D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7A968E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143.705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92AF130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38.058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F7394F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105.647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273328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109.958</w:t>
            </w:r>
          </w:p>
        </w:tc>
      </w:tr>
      <w:tr w:rsidR="00F17DC3" w:rsidRPr="0067301B" w14:paraId="317FB26D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CDE411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Остала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основна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B32D6E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4E292D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3289062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637DB9D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F0F1F9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1602A296" w14:textId="77777777" w:rsidTr="009B38B5">
        <w:trPr>
          <w:trHeight w:val="153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CD8B1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припреми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1B0A7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222D2E7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648.056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D01D8C2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AE57971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648.056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0E4B4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338.830</w:t>
            </w:r>
          </w:p>
        </w:tc>
      </w:tr>
      <w:tr w:rsidR="00F17DC3" w:rsidRPr="0067301B" w14:paraId="63181061" w14:textId="77777777" w:rsidTr="009B38B5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41C1F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7C3FA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4062B42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10.278.230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BB649DC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B3C5051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10.278.230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213A3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11.932.079</w:t>
            </w:r>
          </w:p>
        </w:tc>
      </w:tr>
      <w:tr w:rsidR="00F17DC3" w:rsidRPr="0067301B" w14:paraId="19E2C902" w14:textId="77777777" w:rsidTr="009B38B5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953F9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i/>
                <w:color w:val="0070C0"/>
                <w:sz w:val="20"/>
                <w:szCs w:val="20"/>
                <w:lang w:val="bs-Latn-BA"/>
              </w:rPr>
              <w:t xml:space="preserve">IV -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Оатала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дугорочна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73F2B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D1F0194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98C6402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9E56104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7AA73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6A24E782" w14:textId="77777777" w:rsidTr="009B38B5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6134A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V -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ED541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C27CA26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D82DBBD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034A385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2188F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27580DC8" w14:textId="77777777" w:rsidTr="009B38B5">
        <w:trPr>
          <w:trHeight w:val="2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263F5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 xml:space="preserve">Б. ТЕКУЋА 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sr-Cyrl-BA"/>
              </w:rPr>
              <w:t>ИМОВИНА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17FE7" w14:textId="77777777" w:rsidR="00F17DC3" w:rsidRPr="0067301B" w:rsidRDefault="00F17DC3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FA488D9" w14:textId="77777777" w:rsidR="00F17DC3" w:rsidRPr="0067301B" w:rsidRDefault="00497564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15.406.613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622D50F" w14:textId="77777777" w:rsidR="00F17DC3" w:rsidRPr="0067301B" w:rsidRDefault="00497564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200.640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1546D66" w14:textId="77777777" w:rsidR="00F17DC3" w:rsidRPr="0067301B" w:rsidRDefault="00497564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15.205.973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5D0CD" w14:textId="77777777" w:rsidR="00F17DC3" w:rsidRPr="0067301B" w:rsidRDefault="00F17DC3" w:rsidP="006A4768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10.822.695</w:t>
            </w:r>
          </w:p>
        </w:tc>
      </w:tr>
      <w:tr w:rsidR="00F17DC3" w:rsidRPr="0067301B" w14:paraId="602E2A80" w14:textId="77777777" w:rsidTr="009B38B5">
        <w:trPr>
          <w:trHeight w:val="11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158C2B" w14:textId="77777777" w:rsidR="00F17DC3" w:rsidRPr="0067301B" w:rsidRDefault="00F17DC3" w:rsidP="00BD2B43">
            <w:pPr>
              <w:rPr>
                <w:b/>
                <w:i/>
                <w:color w:val="0070C0"/>
                <w:sz w:val="20"/>
                <w:szCs w:val="20"/>
                <w:lang w:val="sv-SE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  <w:lang w:val="sv-SE"/>
              </w:rPr>
              <w:t>I - Залихе, ст. сред. и сред. обуст. послов.....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F37A4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5F68FAD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2.508.797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EF2DEDB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65C268B" w14:textId="77777777" w:rsidR="00F17DC3" w:rsidRPr="0067301B" w:rsidRDefault="0049756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2.508.766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F51B3" w14:textId="77777777" w:rsidR="00F17DC3" w:rsidRPr="0067301B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2.633.842</w:t>
            </w:r>
          </w:p>
        </w:tc>
      </w:tr>
      <w:tr w:rsidR="00F17DC3" w:rsidRPr="0067301B" w14:paraId="0C4BC3A0" w14:textId="77777777" w:rsidTr="009B38B5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6214E9C" w14:textId="77777777" w:rsidR="00F17DC3" w:rsidRPr="0067301B" w:rsidRDefault="00F17DC3" w:rsidP="00BD2B43">
            <w:pPr>
              <w:ind w:right="-113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1. </w:t>
            </w:r>
            <w:r w:rsidRPr="0067301B">
              <w:rPr>
                <w:i/>
                <w:color w:val="0070C0"/>
                <w:sz w:val="20"/>
                <w:szCs w:val="20"/>
                <w:lang w:val="bs-Latn-BA"/>
              </w:rPr>
              <w:t>Залихе материјала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D195E8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170B9F3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1.938.315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C9A82DB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E9AF4C1" w14:textId="77777777" w:rsidR="00F17DC3" w:rsidRPr="0067301B" w:rsidRDefault="0049756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1.938.315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AC9138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2.617.103</w:t>
            </w:r>
          </w:p>
        </w:tc>
      </w:tr>
      <w:tr w:rsidR="00F17DC3" w:rsidRPr="0067301B" w14:paraId="17EF11AF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19C8008" w14:textId="77777777" w:rsidR="00F17DC3" w:rsidRPr="0067301B" w:rsidRDefault="00F17DC3" w:rsidP="00350C7D">
            <w:pPr>
              <w:ind w:left="222" w:right="-113" w:hanging="222"/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2. </w:t>
            </w:r>
            <w:r w:rsidRPr="0067301B">
              <w:rPr>
                <w:i/>
                <w:color w:val="0070C0"/>
                <w:sz w:val="20"/>
                <w:szCs w:val="20"/>
                <w:lang w:val="sv-SE"/>
              </w:rPr>
              <w:t xml:space="preserve">Залихе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остатка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осиг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оштећених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ствари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E88181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1BD2076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F93063D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66334EA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F1DE6E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57E99F87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861362" w14:textId="77777777" w:rsidR="00F17DC3" w:rsidRPr="0067301B" w:rsidRDefault="00F17DC3" w:rsidP="00BD2B43">
            <w:pPr>
              <w:ind w:left="222" w:hanging="222"/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Стална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намјењена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продаји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пословања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које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обуставља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A261E8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B92C9CF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95503CE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D7FEE8C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EF3C50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6A1E6DD0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99EF69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Дати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2622B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8FCC8FD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570.482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4B762AF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A51A611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570.451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CD9DB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16.739</w:t>
            </w:r>
          </w:p>
        </w:tc>
      </w:tr>
      <w:tr w:rsidR="00F17DC3" w:rsidRPr="0067301B" w14:paraId="49E66A96" w14:textId="77777777" w:rsidTr="009B38B5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7BACD" w14:textId="77777777" w:rsidR="00F17DC3" w:rsidRPr="0067301B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Кратк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потражив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пласмани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61614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739BB4F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12.739.843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CD38875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200.609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A26EAA4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12.539.234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44C0E" w14:textId="77777777" w:rsidR="00F17DC3" w:rsidRPr="0067301B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8.037.824</w:t>
            </w:r>
          </w:p>
        </w:tc>
      </w:tr>
      <w:tr w:rsidR="00F17DC3" w:rsidRPr="0067301B" w14:paraId="4A0EBE58" w14:textId="77777777" w:rsidTr="009B38B5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793CA7F" w14:textId="77777777" w:rsidR="00F17DC3" w:rsidRPr="0067301B" w:rsidRDefault="00F17DC3" w:rsidP="00BD2B43">
            <w:pPr>
              <w:ind w:left="222" w:hanging="222"/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Потраж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учешћа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накнади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купци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CC20FB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11A3BE4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2.516.517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678534D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52.784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12070A9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2.463.733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8EEC5F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222.551</w:t>
            </w:r>
          </w:p>
        </w:tc>
      </w:tr>
      <w:tr w:rsidR="00F17DC3" w:rsidRPr="0067301B" w14:paraId="4DB7DA52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2A91AE6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Потраживања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специфичних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79B6BC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4640139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291.804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B8FA0A8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142.358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013024F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149.446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4C49CC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108.635</w:t>
            </w:r>
          </w:p>
        </w:tc>
      </w:tr>
      <w:tr w:rsidR="00F17DC3" w:rsidRPr="0067301B" w14:paraId="5563EFA3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13F5302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Друга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потраживања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56037B0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7452B1D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67.910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393B8A6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5.467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1F8C39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62.443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535154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1.681.159</w:t>
            </w:r>
          </w:p>
        </w:tc>
      </w:tr>
      <w:tr w:rsidR="00F17DC3" w:rsidRPr="0067301B" w14:paraId="7E821379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5ED1E2C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Краткорочни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AB75A6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0CD17ED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8.159.767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71BC8E6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FF6E550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8.159.767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C80C05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4.662.015</w:t>
            </w:r>
          </w:p>
        </w:tc>
      </w:tr>
      <w:tr w:rsidR="00F17DC3" w:rsidRPr="0067301B" w14:paraId="074206A6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F320C4E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Готовински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еквиваленти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0EF636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F084258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1.677.545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AE603CF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52CEDDF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1.677.545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AE5D67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1.363.377</w:t>
            </w:r>
          </w:p>
        </w:tc>
      </w:tr>
      <w:tr w:rsidR="00F17DC3" w:rsidRPr="0067301B" w14:paraId="19CCA805" w14:textId="77777777" w:rsidTr="009B38B5">
        <w:trPr>
          <w:trHeight w:val="225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05B3B3" w14:textId="77777777" w:rsidR="00F17DC3" w:rsidRPr="0067301B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67301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додату</w:t>
            </w:r>
            <w:proofErr w:type="spellEnd"/>
            <w:r w:rsidRPr="0067301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B7FA3" w14:textId="77777777" w:rsidR="00F17DC3" w:rsidRPr="0067301B" w:rsidRDefault="00F17DC3" w:rsidP="00BD2B4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DEC9776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26.300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87B5E76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FE3B17A" w14:textId="77777777" w:rsidR="00F17DC3" w:rsidRPr="0067301B" w:rsidRDefault="0067301B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26.300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C82A5" w14:textId="77777777" w:rsidR="00F17DC3" w:rsidRPr="0067301B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67301B">
              <w:rPr>
                <w:color w:val="0070C0"/>
                <w:sz w:val="20"/>
                <w:szCs w:val="20"/>
              </w:rPr>
              <w:t>87</w:t>
            </w:r>
          </w:p>
        </w:tc>
      </w:tr>
      <w:tr w:rsidR="00F17DC3" w:rsidRPr="0067301B" w14:paraId="50615591" w14:textId="77777777" w:rsidTr="009B38B5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568482" w14:textId="77777777" w:rsidR="00F17DC3" w:rsidRPr="0067301B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III-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Активна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64E03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58B9A50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157.973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7ABC501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3B19E51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157.973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352EF" w14:textId="77777777" w:rsidR="00F17DC3" w:rsidRPr="0067301B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151.029</w:t>
            </w:r>
          </w:p>
        </w:tc>
      </w:tr>
      <w:tr w:rsidR="00F17DC3" w:rsidRPr="0067301B" w14:paraId="68D2328A" w14:textId="77777777" w:rsidTr="009B38B5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C851A" w14:textId="77777777" w:rsidR="00F17DC3" w:rsidRPr="0067301B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Pr="0067301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301B">
              <w:rPr>
                <w:b/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AFFB9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2A14EC6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157D16F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10A3815" w14:textId="77777777" w:rsidR="00F17DC3" w:rsidRPr="0067301B" w:rsidRDefault="0067301B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676A4" w14:textId="77777777" w:rsidR="00F17DC3" w:rsidRPr="0067301B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58A21FB6" w14:textId="77777777" w:rsidTr="009B38B5">
        <w:trPr>
          <w:trHeight w:val="25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2E9C47A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В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ГУБИТАК ИЗНАД ВИСИНЕ КАПИТАЛА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236F30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36D4960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2A49F8C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0899620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51226B" w14:textId="77777777" w:rsidR="00F17DC3" w:rsidRPr="0067301B" w:rsidRDefault="00F17DC3" w:rsidP="006A4768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67301B" w14:paraId="3848E918" w14:textId="77777777" w:rsidTr="009B38B5">
        <w:trPr>
          <w:trHeight w:val="25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EA775D6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Г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ПОСЛОВНА АКТИВА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608216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66B5CAF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56.029.215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FCF857C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6.476.513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740ACB5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49.552.702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2E5A3F" w14:textId="77777777" w:rsidR="00F17DC3" w:rsidRPr="0067301B" w:rsidRDefault="00F17DC3" w:rsidP="006A4768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47.486.367</w:t>
            </w:r>
          </w:p>
        </w:tc>
      </w:tr>
      <w:tr w:rsidR="00F17DC3" w:rsidRPr="0067301B" w14:paraId="52DF54E2" w14:textId="77777777" w:rsidTr="009B38B5">
        <w:trPr>
          <w:trHeight w:val="25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0231F20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Д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ВАНБИЛАНСНА АКТИВА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E6DED8F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A3F661C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2.010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D3D0DE0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A4A0BB6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2.010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B02DF2" w14:textId="77777777" w:rsidR="00F17DC3" w:rsidRPr="0067301B" w:rsidRDefault="00F17DC3" w:rsidP="006A4768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2.010</w:t>
            </w:r>
          </w:p>
        </w:tc>
      </w:tr>
      <w:tr w:rsidR="00F17DC3" w:rsidRPr="0067301B" w14:paraId="5DBD28FE" w14:textId="77777777" w:rsidTr="009B38B5">
        <w:trPr>
          <w:trHeight w:val="255"/>
        </w:trPr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CC8563D" w14:textId="77777777" w:rsidR="00F17DC3" w:rsidRPr="0067301B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Ђ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УК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У</w:t>
            </w:r>
            <w:r w:rsidRPr="0067301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ПНА АКТИВА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CA150D5" w14:textId="77777777" w:rsidR="00F17DC3" w:rsidRPr="0067301B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3A6B9B9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56.031.225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E2FA67A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6.476.513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5127FF9" w14:textId="77777777" w:rsidR="00F17DC3" w:rsidRPr="0067301B" w:rsidRDefault="0067301B" w:rsidP="00BD2B4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49.554.712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1C42B48" w14:textId="77777777" w:rsidR="00F17DC3" w:rsidRPr="0067301B" w:rsidRDefault="00F17DC3" w:rsidP="006A4768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67301B">
              <w:rPr>
                <w:b/>
                <w:bCs/>
                <w:i/>
                <w:color w:val="0070C0"/>
                <w:sz w:val="20"/>
                <w:szCs w:val="20"/>
              </w:rPr>
              <w:t>47.488.377</w:t>
            </w:r>
          </w:p>
        </w:tc>
      </w:tr>
    </w:tbl>
    <w:p w14:paraId="3CDA8F30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27B3F909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3E658485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5799A946" w14:textId="77777777" w:rsidR="00350C7D" w:rsidRPr="00C924E3" w:rsidRDefault="00350C7D" w:rsidP="009917CC">
      <w:pPr>
        <w:jc w:val="center"/>
        <w:rPr>
          <w:b/>
          <w:lang w:val="sr-Cyrl-BA"/>
        </w:rPr>
      </w:pPr>
    </w:p>
    <w:p w14:paraId="3CFFBCCB" w14:textId="77777777" w:rsidR="00350C7D" w:rsidRPr="00C924E3" w:rsidRDefault="00350C7D" w:rsidP="009917CC">
      <w:pPr>
        <w:jc w:val="center"/>
        <w:rPr>
          <w:b/>
          <w:lang w:val="sr-Cyrl-BA"/>
        </w:rPr>
      </w:pPr>
    </w:p>
    <w:p w14:paraId="39FA93D5" w14:textId="77777777" w:rsidR="009917CC" w:rsidRPr="00C924E3" w:rsidRDefault="009917CC" w:rsidP="009917CC">
      <w:pPr>
        <w:jc w:val="center"/>
        <w:rPr>
          <w:b/>
          <w:lang w:val="sr-Cyrl-BA"/>
        </w:rPr>
      </w:pPr>
    </w:p>
    <w:tbl>
      <w:tblPr>
        <w:tblW w:w="10630" w:type="dxa"/>
        <w:tblInd w:w="-883" w:type="dxa"/>
        <w:tblLayout w:type="fixed"/>
        <w:tblLook w:val="0000" w:firstRow="0" w:lastRow="0" w:firstColumn="0" w:lastColumn="0" w:noHBand="0" w:noVBand="0"/>
      </w:tblPr>
      <w:tblGrid>
        <w:gridCol w:w="49"/>
        <w:gridCol w:w="799"/>
        <w:gridCol w:w="4388"/>
        <w:gridCol w:w="853"/>
        <w:gridCol w:w="23"/>
        <w:gridCol w:w="784"/>
        <w:gridCol w:w="1513"/>
        <w:gridCol w:w="20"/>
        <w:gridCol w:w="1398"/>
        <w:gridCol w:w="46"/>
        <w:gridCol w:w="757"/>
      </w:tblGrid>
      <w:tr w:rsidR="009917CC" w:rsidRPr="00B21CB4" w14:paraId="5237025E" w14:textId="77777777" w:rsidTr="00F17DC3">
        <w:trPr>
          <w:gridBefore w:val="2"/>
          <w:wBefore w:w="848" w:type="dxa"/>
          <w:trHeight w:val="225"/>
        </w:trPr>
        <w:tc>
          <w:tcPr>
            <w:tcW w:w="978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5D063548" w14:textId="77777777" w:rsidR="009917CC" w:rsidRPr="00B21CB4" w:rsidRDefault="00E13526" w:rsidP="00BD2B43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B21CB4">
              <w:rPr>
                <w:b/>
                <w:bCs/>
                <w:color w:val="0070C0"/>
              </w:rPr>
              <w:t>КОНСОЛИДОВАНИ  БИЛАНС</w:t>
            </w:r>
            <w:proofErr w:type="gramEnd"/>
            <w:r w:rsidRPr="00B21CB4">
              <w:rPr>
                <w:b/>
                <w:bCs/>
                <w:color w:val="0070C0"/>
              </w:rPr>
              <w:t xml:space="preserve">  СТАЊА </w:t>
            </w:r>
            <w:r w:rsidR="009917CC" w:rsidRPr="00B21CB4">
              <w:rPr>
                <w:b/>
                <w:bCs/>
                <w:color w:val="0070C0"/>
              </w:rPr>
              <w:t xml:space="preserve"> - </w:t>
            </w:r>
            <w:proofErr w:type="spellStart"/>
            <w:r w:rsidR="009917CC" w:rsidRPr="00B21CB4">
              <w:rPr>
                <w:b/>
                <w:bCs/>
                <w:color w:val="0070C0"/>
              </w:rPr>
              <w:t>Пасива</w:t>
            </w:r>
            <w:proofErr w:type="spellEnd"/>
          </w:p>
        </w:tc>
      </w:tr>
      <w:tr w:rsidR="009917CC" w:rsidRPr="00B21CB4" w14:paraId="1B11C13B" w14:textId="77777777" w:rsidTr="00F17DC3">
        <w:trPr>
          <w:gridBefore w:val="2"/>
          <w:wBefore w:w="848" w:type="dxa"/>
          <w:trHeight w:val="210"/>
        </w:trPr>
        <w:tc>
          <w:tcPr>
            <w:tcW w:w="9782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2362A99D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</w:rPr>
            </w:pPr>
            <w:r w:rsidRPr="00B21CB4">
              <w:rPr>
                <w:b/>
                <w:bCs/>
                <w:color w:val="0070C0"/>
              </w:rPr>
              <w:lastRenderedPageBreak/>
              <w:t>(</w:t>
            </w:r>
            <w:proofErr w:type="spellStart"/>
            <w:r w:rsidRPr="00B21CB4">
              <w:rPr>
                <w:b/>
                <w:bCs/>
                <w:color w:val="0070C0"/>
              </w:rPr>
              <w:t>Извјештај</w:t>
            </w:r>
            <w:proofErr w:type="spellEnd"/>
            <w:r w:rsidRPr="00B21CB4">
              <w:rPr>
                <w:b/>
                <w:bCs/>
                <w:color w:val="0070C0"/>
              </w:rPr>
              <w:t xml:space="preserve"> о </w:t>
            </w:r>
            <w:proofErr w:type="spellStart"/>
            <w:r w:rsidRPr="00B21CB4">
              <w:rPr>
                <w:b/>
                <w:bCs/>
                <w:color w:val="0070C0"/>
              </w:rPr>
              <w:t>финансијском</w:t>
            </w:r>
            <w:proofErr w:type="spellEnd"/>
            <w:r w:rsidRPr="00B21CB4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B21CB4">
              <w:rPr>
                <w:b/>
                <w:bCs/>
                <w:color w:val="0070C0"/>
              </w:rPr>
              <w:t>положају</w:t>
            </w:r>
            <w:proofErr w:type="spellEnd"/>
            <w:r w:rsidRPr="00B21CB4">
              <w:rPr>
                <w:b/>
                <w:bCs/>
                <w:color w:val="0070C0"/>
              </w:rPr>
              <w:t>)</w:t>
            </w:r>
          </w:p>
        </w:tc>
      </w:tr>
      <w:tr w:rsidR="009917CC" w:rsidRPr="00B21CB4" w14:paraId="02F1A488" w14:textId="77777777" w:rsidTr="00F17DC3">
        <w:trPr>
          <w:gridBefore w:val="2"/>
          <w:wBefore w:w="848" w:type="dxa"/>
          <w:trHeight w:val="225"/>
        </w:trPr>
        <w:tc>
          <w:tcPr>
            <w:tcW w:w="9782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132EBC11" w14:textId="77777777" w:rsidR="009917CC" w:rsidRPr="00B21CB4" w:rsidRDefault="009917CC" w:rsidP="00F17DC3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B21CB4">
              <w:rPr>
                <w:b/>
                <w:bCs/>
                <w:color w:val="0070C0"/>
              </w:rPr>
              <w:t>на</w:t>
            </w:r>
            <w:proofErr w:type="spellEnd"/>
            <w:r w:rsidRPr="00B21CB4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B21CB4">
              <w:rPr>
                <w:b/>
                <w:bCs/>
                <w:color w:val="0070C0"/>
              </w:rPr>
              <w:t>дан</w:t>
            </w:r>
            <w:proofErr w:type="spellEnd"/>
            <w:r w:rsidRPr="00B21CB4">
              <w:rPr>
                <w:b/>
                <w:bCs/>
                <w:color w:val="0070C0"/>
              </w:rPr>
              <w:t xml:space="preserve"> 31.12.20</w:t>
            </w:r>
            <w:r w:rsidR="0083377D" w:rsidRPr="00B21CB4">
              <w:rPr>
                <w:b/>
                <w:bCs/>
                <w:color w:val="0070C0"/>
              </w:rPr>
              <w:t>2</w:t>
            </w:r>
            <w:r w:rsidR="00F17DC3" w:rsidRPr="00B21CB4">
              <w:rPr>
                <w:b/>
                <w:bCs/>
                <w:color w:val="0070C0"/>
              </w:rPr>
              <w:t>1</w:t>
            </w:r>
            <w:r w:rsidRPr="00B21CB4">
              <w:rPr>
                <w:b/>
                <w:bCs/>
                <w:color w:val="0070C0"/>
              </w:rPr>
              <w:t xml:space="preserve">. </w:t>
            </w:r>
            <w:proofErr w:type="spellStart"/>
            <w:r w:rsidRPr="00B21CB4">
              <w:rPr>
                <w:b/>
                <w:bCs/>
                <w:color w:val="0070C0"/>
              </w:rPr>
              <w:t>године</w:t>
            </w:r>
            <w:proofErr w:type="spellEnd"/>
          </w:p>
        </w:tc>
      </w:tr>
      <w:tr w:rsidR="009917CC" w:rsidRPr="00B21CB4" w14:paraId="4320EDE8" w14:textId="77777777" w:rsidTr="00F17DC3">
        <w:trPr>
          <w:gridBefore w:val="2"/>
          <w:wBefore w:w="848" w:type="dxa"/>
          <w:trHeight w:val="210"/>
        </w:trPr>
        <w:tc>
          <w:tcPr>
            <w:tcW w:w="438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B41AC68" w14:textId="77777777" w:rsidR="009917CC" w:rsidRPr="00B21CB4" w:rsidRDefault="009917CC" w:rsidP="00BD2B43">
            <w:pPr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5394" w:type="dxa"/>
            <w:gridSpan w:val="8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17FD1B2" w14:textId="77777777" w:rsidR="009917CC" w:rsidRPr="00B21CB4" w:rsidRDefault="009917CC" w:rsidP="00BD2B43">
            <w:pPr>
              <w:jc w:val="right"/>
              <w:rPr>
                <w:color w:val="0070C0"/>
                <w:sz w:val="20"/>
                <w:szCs w:val="20"/>
              </w:rPr>
            </w:pPr>
          </w:p>
          <w:p w14:paraId="4F9C882C" w14:textId="77777777" w:rsidR="009917CC" w:rsidRPr="00B21CB4" w:rsidRDefault="009917CC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 xml:space="preserve"> - у </w:t>
            </w:r>
            <w:proofErr w:type="spellStart"/>
            <w:r w:rsidRPr="00B21CB4">
              <w:rPr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B21CB4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color w:val="0070C0"/>
                <w:sz w:val="20"/>
                <w:szCs w:val="20"/>
              </w:rPr>
              <w:t>маркама</w:t>
            </w:r>
            <w:proofErr w:type="spellEnd"/>
            <w:r w:rsidRPr="00B21CB4">
              <w:rPr>
                <w:color w:val="0070C0"/>
                <w:sz w:val="20"/>
                <w:szCs w:val="20"/>
              </w:rPr>
              <w:t xml:space="preserve"> - </w:t>
            </w:r>
          </w:p>
        </w:tc>
      </w:tr>
      <w:tr w:rsidR="009917CC" w:rsidRPr="00B21CB4" w14:paraId="020B7FD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76"/>
          <w:jc w:val="center"/>
        </w:trPr>
        <w:tc>
          <w:tcPr>
            <w:tcW w:w="6040" w:type="dxa"/>
            <w:gridSpan w:val="3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6153A2AA" w14:textId="77777777" w:rsidR="009917CC" w:rsidRPr="00B21CB4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П  О</w:t>
            </w:r>
            <w:proofErr w:type="gramEnd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 xml:space="preserve">  З  И  Ц  И  Ј  А</w:t>
            </w:r>
          </w:p>
        </w:tc>
        <w:tc>
          <w:tcPr>
            <w:tcW w:w="807" w:type="dxa"/>
            <w:gridSpan w:val="2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6094353D" w14:textId="77777777" w:rsidR="009917CC" w:rsidRPr="00B21CB4" w:rsidRDefault="009917CC" w:rsidP="00BD2B4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0CB4B10" w14:textId="77777777" w:rsidR="009917CC" w:rsidRPr="00B21CB4" w:rsidRDefault="009917CC" w:rsidP="00BD2B4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И  З</w:t>
            </w:r>
            <w:proofErr w:type="gramEnd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 xml:space="preserve">  Н  О  С</w:t>
            </w:r>
          </w:p>
        </w:tc>
      </w:tr>
      <w:tr w:rsidR="009917CC" w:rsidRPr="00B21CB4" w14:paraId="298BD43E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76"/>
          <w:jc w:val="center"/>
        </w:trPr>
        <w:tc>
          <w:tcPr>
            <w:tcW w:w="6040" w:type="dxa"/>
            <w:gridSpan w:val="3"/>
            <w:vMerge/>
            <w:shd w:val="clear" w:color="auto" w:fill="FFFFFF"/>
            <w:vAlign w:val="center"/>
          </w:tcPr>
          <w:p w14:paraId="0E349C46" w14:textId="77777777" w:rsidR="009917CC" w:rsidRPr="00B21CB4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shd w:val="clear" w:color="auto" w:fill="FFFFFF"/>
            <w:vAlign w:val="center"/>
          </w:tcPr>
          <w:p w14:paraId="135BE740" w14:textId="77777777" w:rsidR="009917CC" w:rsidRPr="00B21CB4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C3471C" w14:textId="77777777" w:rsidR="009917CC" w:rsidRPr="00B21CB4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9917CC" w:rsidRPr="00B21CB4" w14:paraId="27BCB1D3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76"/>
          <w:jc w:val="center"/>
        </w:trPr>
        <w:tc>
          <w:tcPr>
            <w:tcW w:w="6040" w:type="dxa"/>
            <w:gridSpan w:val="3"/>
            <w:vMerge/>
            <w:shd w:val="clear" w:color="auto" w:fill="FFFFFF"/>
            <w:vAlign w:val="center"/>
          </w:tcPr>
          <w:p w14:paraId="745A048B" w14:textId="77777777" w:rsidR="009917CC" w:rsidRPr="00B21CB4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shd w:val="clear" w:color="auto" w:fill="FFFFFF"/>
            <w:vAlign w:val="center"/>
          </w:tcPr>
          <w:p w14:paraId="3C6D4746" w14:textId="77777777" w:rsidR="009917CC" w:rsidRPr="00B21CB4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42F28" w14:textId="77777777" w:rsidR="009917CC" w:rsidRPr="00B21CB4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03A1EC80" w14:textId="77777777" w:rsidR="009917CC" w:rsidRPr="00B21CB4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A8B3E" w14:textId="77777777" w:rsidR="009917CC" w:rsidRPr="00B21CB4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9917CC" w:rsidRPr="00B21CB4" w14:paraId="6A45EF0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76"/>
          <w:jc w:val="center"/>
        </w:trPr>
        <w:tc>
          <w:tcPr>
            <w:tcW w:w="6040" w:type="dxa"/>
            <w:gridSpan w:val="3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CFEBF80" w14:textId="77777777" w:rsidR="009917CC" w:rsidRPr="00B21CB4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4054ECB" w14:textId="77777777" w:rsidR="009917CC" w:rsidRPr="00B21CB4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AC8B8C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7276D7" w14:textId="77777777" w:rsidR="009917CC" w:rsidRPr="00B21CB4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9917CC" w:rsidRPr="00B21CB4" w14:paraId="4001AD2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87"/>
          <w:jc w:val="center"/>
        </w:trPr>
        <w:tc>
          <w:tcPr>
            <w:tcW w:w="60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7F06A24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D24A531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1E238E6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EAD78D7" w14:textId="77777777" w:rsidR="009917CC" w:rsidRPr="00B21CB4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F17DC3" w:rsidRPr="00B21CB4" w14:paraId="683F854D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107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B5D2C08" w14:textId="77777777" w:rsidR="00F17DC3" w:rsidRPr="00B21CB4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А - КАПИТАЛ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06EE77A" w14:textId="77777777" w:rsidR="00F17DC3" w:rsidRPr="00B21CB4" w:rsidRDefault="00F17DC3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9B3127B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27.159.594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5D8C663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26.142.042</w:t>
            </w:r>
          </w:p>
        </w:tc>
      </w:tr>
      <w:tr w:rsidR="00F17DC3" w:rsidRPr="00B21CB4" w14:paraId="2D88DE50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7E9C3CC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I-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E09475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503CE52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10.005.000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E0EEC37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10.005.000</w:t>
            </w:r>
          </w:p>
        </w:tc>
      </w:tr>
      <w:tr w:rsidR="00F17DC3" w:rsidRPr="00B21CB4" w14:paraId="51854736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6C55EDA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Уписани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неуплаћени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CD4CF74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B274B2A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D7B62AD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0A6187D7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109BD96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Емисионма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премија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DBAC43C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1071A19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8811076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19E864BA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AA4F814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Емисиони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губитак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5CE0138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B116EAD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6CFB890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6C071B4F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36CE327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V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добитка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3530FC3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4904EFC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1.060.500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F32D44B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1.060.500</w:t>
            </w:r>
          </w:p>
        </w:tc>
      </w:tr>
      <w:tr w:rsidR="00F17DC3" w:rsidRPr="00B21CB4" w14:paraId="7347494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7AF8C46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VI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Ревалоризационе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4A54CE5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483C382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1.393.672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DF035A8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1.475.960</w:t>
            </w:r>
          </w:p>
        </w:tc>
      </w:tr>
      <w:tr w:rsidR="00F17DC3" w:rsidRPr="00B21CB4" w14:paraId="4A9689E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0D3A53B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VII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добици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1CB4">
              <w:rPr>
                <w:i/>
                <w:color w:val="0070C0"/>
                <w:sz w:val="20"/>
                <w:szCs w:val="20"/>
              </w:rPr>
              <w:t>финансијских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средстава</w:t>
            </w:r>
            <w:proofErr w:type="spellEnd"/>
            <w:proofErr w:type="gram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расположивих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27679F7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631AEAE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B071AA9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64ACF337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C345754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21CB4">
              <w:rPr>
                <w:i/>
                <w:color w:val="0070C0"/>
                <w:sz w:val="20"/>
                <w:szCs w:val="20"/>
                <w:lang w:val="bs-Latn-BA"/>
              </w:rPr>
              <w:t xml:space="preserve">VIII -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губици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финансијских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средстава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расположивих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F06FC25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A03EDFB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3CDAE84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390677C5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9FB6915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21CB4">
              <w:rPr>
                <w:i/>
                <w:color w:val="0070C0"/>
                <w:sz w:val="20"/>
                <w:szCs w:val="20"/>
                <w:lang w:val="bs-Latn-BA"/>
              </w:rPr>
              <w:t>IX - Нераспоређени добитак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CFB3E3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D8FB4C6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14.700.422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D17117B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13.600.582</w:t>
            </w:r>
          </w:p>
        </w:tc>
      </w:tr>
      <w:tr w:rsidR="00F17DC3" w:rsidRPr="00B21CB4" w14:paraId="49B5014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2DA379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21CB4">
              <w:rPr>
                <w:i/>
                <w:color w:val="0070C0"/>
                <w:sz w:val="20"/>
                <w:szCs w:val="20"/>
                <w:lang w:val="bs-Latn-BA"/>
              </w:rPr>
              <w:t>X - Губитак до висине капитал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9E529C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7819D4E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7C682B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0B6C1EFC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14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FFDE6F7" w14:textId="77777777" w:rsidR="00F17DC3" w:rsidRPr="00B21CB4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B21CB4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Б - ДУГОРОЧНА РЕЗЕРВИСАЊА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A926F18" w14:textId="77777777" w:rsidR="00F17DC3" w:rsidRPr="00B21CB4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EBCABA2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78.174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113D5F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79.741</w:t>
            </w:r>
          </w:p>
        </w:tc>
      </w:tr>
      <w:tr w:rsidR="00F17DC3" w:rsidRPr="00B21CB4" w14:paraId="2BB3CBD2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70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DED693C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В - ОБАВЕЗЕ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7EB0BC6" w14:textId="77777777" w:rsidR="00F17DC3" w:rsidRPr="00B21CB4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F2F70C2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22.314.934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05CDC4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21.264.584</w:t>
            </w:r>
          </w:p>
        </w:tc>
      </w:tr>
      <w:tr w:rsidR="00F17DC3" w:rsidRPr="00B21CB4" w14:paraId="615BC50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B9EF52E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B21CB4">
              <w:rPr>
                <w:b/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21CB4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b/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C30C0E7" w14:textId="77777777" w:rsidR="00F17DC3" w:rsidRPr="00B21CB4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5651391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217.897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AC7D9D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111.143</w:t>
            </w:r>
          </w:p>
        </w:tc>
      </w:tr>
      <w:tr w:rsidR="00F17DC3" w:rsidRPr="00B21CB4" w14:paraId="1BDF5C9D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8A19075" w14:textId="77777777" w:rsidR="00F17DC3" w:rsidRPr="00B21CB4" w:rsidRDefault="00F17DC3" w:rsidP="00BD2B43">
            <w:pPr>
              <w:ind w:right="-71"/>
              <w:rPr>
                <w:i/>
                <w:color w:val="0070C0"/>
                <w:sz w:val="20"/>
                <w:szCs w:val="20"/>
                <w:lang w:val="sv-SE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1. </w:t>
            </w:r>
            <w:r w:rsidRPr="00B21CB4">
              <w:rPr>
                <w:i/>
                <w:color w:val="0070C0"/>
                <w:sz w:val="20"/>
                <w:szCs w:val="20"/>
                <w:lang w:val="sv-SE"/>
              </w:rPr>
              <w:t>Обавезе које се могу конвертовати у капитал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092F8ADC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FEECFCB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7A68F98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05ABA42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2F0B4D2" w14:textId="77777777" w:rsidR="00F17DC3" w:rsidRPr="00B21CB4" w:rsidRDefault="00F17DC3" w:rsidP="00BD2B43">
            <w:pPr>
              <w:ind w:right="-71"/>
              <w:rPr>
                <w:i/>
                <w:color w:val="0070C0"/>
                <w:sz w:val="20"/>
                <w:szCs w:val="20"/>
                <w:lang w:val="sv-SE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2. </w:t>
            </w:r>
            <w:r w:rsidRPr="00B21CB4">
              <w:rPr>
                <w:i/>
                <w:color w:val="0070C0"/>
                <w:sz w:val="20"/>
                <w:szCs w:val="20"/>
                <w:lang w:val="sv-SE"/>
              </w:rPr>
              <w:t>Обавезе према повезаним правним лицима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4755C88F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0FC01D9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EDFAAE4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565BF998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4C43B6A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емитованим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1CB4">
              <w:rPr>
                <w:i/>
                <w:color w:val="0070C0"/>
                <w:sz w:val="20"/>
                <w:szCs w:val="20"/>
              </w:rPr>
              <w:t>дугорочним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хартијама</w:t>
            </w:r>
            <w:proofErr w:type="spellEnd"/>
            <w:proofErr w:type="gram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728188B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8424776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1BC7833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698955F4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183177C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D28ACAA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C74CD93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7FF55C0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5E710EE7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4B35C1D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финансијском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лизингу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FE1A2A4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E29732E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7345A17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4FB4496E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25598FF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фер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кроз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биланс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успјеха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8DB49C1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A91FCC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6358ECF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2BB54B75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271DD92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Одложене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пореске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54E175B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FE2FEC9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2554141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541CF0AC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51C901C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Остале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3D15C63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1D2101D" w14:textId="77777777" w:rsidR="00F17DC3" w:rsidRPr="00B21CB4" w:rsidRDefault="00B21CB4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217.897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2C113AF" w14:textId="77777777" w:rsidR="00F17DC3" w:rsidRPr="00B21CB4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B21CB4">
              <w:rPr>
                <w:color w:val="0070C0"/>
                <w:sz w:val="20"/>
                <w:szCs w:val="20"/>
              </w:rPr>
              <w:t>111.143</w:t>
            </w:r>
          </w:p>
        </w:tc>
      </w:tr>
      <w:tr w:rsidR="00F17DC3" w:rsidRPr="00B21CB4" w14:paraId="4C7A113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549D6FD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21CB4">
              <w:rPr>
                <w:b/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21CB4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b/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CC9A651" w14:textId="77777777" w:rsidR="00F17DC3" w:rsidRPr="00B21CB4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EFE3563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22.097.037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52E724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21.153.441</w:t>
            </w:r>
          </w:p>
        </w:tc>
      </w:tr>
      <w:tr w:rsidR="00F17DC3" w:rsidRPr="00B21CB4" w14:paraId="399790BC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1F258B9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финансијске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49427577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5A14248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936.045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6788BC9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70.369</w:t>
            </w:r>
          </w:p>
        </w:tc>
      </w:tr>
      <w:tr w:rsidR="00F17DC3" w:rsidRPr="00B21CB4" w14:paraId="22C2409E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69859A9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уговорних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износа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DB46850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D127638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84DFBD1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07C0B61D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135B003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премију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специфичне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53AE28EC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B64CAA9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143.928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4BFA8EF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136.540</w:t>
            </w:r>
          </w:p>
        </w:tc>
      </w:tr>
      <w:tr w:rsidR="00F17DC3" w:rsidRPr="00B21CB4" w14:paraId="29E23A16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7172F7C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21CB4">
              <w:rPr>
                <w:i/>
                <w:color w:val="0070C0"/>
                <w:sz w:val="20"/>
                <w:szCs w:val="20"/>
              </w:rPr>
              <w:t>накнада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proofErr w:type="gram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F855D53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A59F23F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114.352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7AF4476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116.477</w:t>
            </w:r>
          </w:p>
        </w:tc>
      </w:tr>
      <w:tr w:rsidR="00F17DC3" w:rsidRPr="00B21CB4" w14:paraId="1A70CEC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6DB21F3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Друге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пословања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FB25DC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8C5DC09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153.533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9973FA0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131.460</w:t>
            </w:r>
          </w:p>
        </w:tc>
      </w:tr>
      <w:tr w:rsidR="00F17DC3" w:rsidRPr="00B21CB4" w14:paraId="0E4241D1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4BA0A46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порезе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доприносе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друге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2029190A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3B266FA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73.379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E257690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393.515</w:t>
            </w:r>
          </w:p>
        </w:tc>
      </w:tr>
      <w:tr w:rsidR="00F17DC3" w:rsidRPr="00B21CB4" w14:paraId="630B0805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EE397B0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резултата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C3F0D96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9F8F461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424.481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EC4129E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372.639</w:t>
            </w:r>
          </w:p>
        </w:tc>
      </w:tr>
      <w:tr w:rsidR="00F17DC3" w:rsidRPr="00B21CB4" w14:paraId="1A9790FD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93F92BD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Одложене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пореске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56ED3E37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678B0D9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F25721D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7F168019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3A1F434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9.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Пасивна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72254DE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B1EAAA8" w14:textId="77777777" w:rsidR="00F17DC3" w:rsidRPr="00B21CB4" w:rsidRDefault="00B21CB4" w:rsidP="00434282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20.251.319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285B8FD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19.932.441</w:t>
            </w:r>
          </w:p>
        </w:tc>
      </w:tr>
      <w:tr w:rsidR="00F17DC3" w:rsidRPr="00B21CB4" w14:paraId="6411057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D3D3625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     а)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животних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5052F50B" w14:textId="77777777" w:rsidR="00F17DC3" w:rsidRPr="00B21CB4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98F8B67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2E3B12E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441CE6FD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C0C1C5E" w14:textId="77777777" w:rsidR="00F17DC3" w:rsidRPr="00B21CB4" w:rsidRDefault="00F17DC3" w:rsidP="00BD2B43">
            <w:pPr>
              <w:ind w:left="246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б)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7A9366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19A3CEE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8.889.507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5205300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8.609.612</w:t>
            </w:r>
          </w:p>
        </w:tc>
      </w:tr>
      <w:tr w:rsidR="00F17DC3" w:rsidRPr="00B21CB4" w14:paraId="50285532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3D65666" w14:textId="77777777" w:rsidR="00F17DC3" w:rsidRPr="00B21CB4" w:rsidRDefault="00F17DC3" w:rsidP="00BD2B43">
            <w:pPr>
              <w:ind w:left="246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в)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0BD3C67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6C321D9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1.700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6F64100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4.488</w:t>
            </w:r>
          </w:p>
        </w:tc>
      </w:tr>
      <w:tr w:rsidR="00F17DC3" w:rsidRPr="00B21CB4" w14:paraId="2BDE850F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65941D8" w14:textId="77777777" w:rsidR="00F17DC3" w:rsidRPr="00B21CB4" w:rsidRDefault="00F17DC3" w:rsidP="00BD2B43">
            <w:pPr>
              <w:ind w:left="246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г)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Резервисане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штете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животних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93FDDC7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22BDAC2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774188C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25A30244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2A34DE5" w14:textId="77777777" w:rsidR="00F17DC3" w:rsidRPr="00B21CB4" w:rsidRDefault="00F17DC3" w:rsidP="00BD2B43">
            <w:pPr>
              <w:ind w:left="246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д)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Резервисане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штете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DEFFB92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A92DE6B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9.767.833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F6B6233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9.615.424</w:t>
            </w:r>
          </w:p>
        </w:tc>
      </w:tr>
      <w:tr w:rsidR="00F17DC3" w:rsidRPr="00B21CB4" w14:paraId="57D84669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99AA5F8" w14:textId="77777777" w:rsidR="00F17DC3" w:rsidRPr="00B21CB4" w:rsidRDefault="00F17DC3" w:rsidP="00BD2B43">
            <w:pPr>
              <w:ind w:left="530" w:hanging="284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ђ)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удјеле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штети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CDE0EEF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DEFB9C5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0B69753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B21CB4" w14:paraId="306D4C6D" w14:textId="77777777" w:rsidTr="00F17DC3">
        <w:tblPrEx>
          <w:jc w:val="center"/>
          <w:tblInd w:w="0" w:type="dxa"/>
        </w:tblPrEx>
        <w:trPr>
          <w:gridAfter w:val="2"/>
          <w:wAfter w:w="803" w:type="dxa"/>
          <w:trHeight w:val="255"/>
          <w:jc w:val="center"/>
        </w:trPr>
        <w:tc>
          <w:tcPr>
            <w:tcW w:w="611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F11FC45" w14:textId="77777777" w:rsidR="00F17DC3" w:rsidRPr="00B21CB4" w:rsidRDefault="00F17DC3" w:rsidP="00BD2B43">
            <w:pPr>
              <w:ind w:left="246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 xml:space="preserve">е)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Друга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пасивна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21CB4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21CB4"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007998B" w14:textId="77777777" w:rsidR="00F17DC3" w:rsidRPr="00B21CB4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E9A1F00" w14:textId="77777777" w:rsidR="00F17DC3" w:rsidRPr="00B21CB4" w:rsidRDefault="00B21CB4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1.592.279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A3EAA3" w14:textId="77777777" w:rsidR="00F17DC3" w:rsidRPr="00B21CB4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B21CB4">
              <w:rPr>
                <w:i/>
                <w:color w:val="0070C0"/>
                <w:sz w:val="20"/>
                <w:szCs w:val="20"/>
              </w:rPr>
              <w:t>1.702.917</w:t>
            </w:r>
          </w:p>
        </w:tc>
      </w:tr>
      <w:tr w:rsidR="00F17DC3" w:rsidRPr="00B21CB4" w14:paraId="40397589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C19C9F0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lastRenderedPageBreak/>
              <w:t>Г - ПОСЛОВНА ПАСИВА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464DBF2" w14:textId="77777777" w:rsidR="00F17DC3" w:rsidRPr="00B21CB4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C56B227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49.552.702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FD3079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47.486.367</w:t>
            </w:r>
          </w:p>
        </w:tc>
      </w:tr>
      <w:tr w:rsidR="00F17DC3" w:rsidRPr="00B21CB4" w14:paraId="408AF498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75EF1F7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Д - ВАНБИЛАНСНА ПАСИВА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07591D6" w14:textId="77777777" w:rsidR="00F17DC3" w:rsidRPr="00B21CB4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9687106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2.010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C4A217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2.010</w:t>
            </w:r>
          </w:p>
        </w:tc>
      </w:tr>
      <w:tr w:rsidR="00F17DC3" w:rsidRPr="00B21CB4" w14:paraId="3DC6053B" w14:textId="77777777" w:rsidTr="00F17DC3">
        <w:tblPrEx>
          <w:jc w:val="center"/>
          <w:tblInd w:w="0" w:type="dxa"/>
        </w:tblPrEx>
        <w:trPr>
          <w:gridBefore w:val="1"/>
          <w:gridAfter w:val="1"/>
          <w:wBefore w:w="49" w:type="dxa"/>
          <w:wAfter w:w="757" w:type="dxa"/>
          <w:trHeight w:val="25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D63373" w14:textId="77777777" w:rsidR="00F17DC3" w:rsidRPr="00B21CB4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Ђ - УКУПНА ПАСИВА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D80A084" w14:textId="77777777" w:rsidR="00F17DC3" w:rsidRPr="00B21CB4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A9AA459" w14:textId="77777777" w:rsidR="00F17DC3" w:rsidRPr="00B21CB4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49.554.712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9FAD3E" w14:textId="77777777" w:rsidR="00F17DC3" w:rsidRPr="00B21CB4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B21CB4">
              <w:rPr>
                <w:b/>
                <w:i/>
                <w:color w:val="0070C0"/>
                <w:sz w:val="20"/>
                <w:szCs w:val="20"/>
              </w:rPr>
              <w:t>47.488.377</w:t>
            </w:r>
          </w:p>
        </w:tc>
      </w:tr>
    </w:tbl>
    <w:p w14:paraId="70C37CE0" w14:textId="77777777" w:rsidR="009917CC" w:rsidRPr="00C924E3" w:rsidRDefault="009917CC" w:rsidP="009917CC">
      <w:pPr>
        <w:jc w:val="center"/>
        <w:rPr>
          <w:b/>
          <w:sz w:val="20"/>
          <w:szCs w:val="20"/>
          <w:lang w:val="sr-Cyrl-BA"/>
        </w:rPr>
      </w:pPr>
    </w:p>
    <w:p w14:paraId="169A926A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42EFBBDB" w14:textId="77777777" w:rsidR="009917CC" w:rsidRPr="00B21CB4" w:rsidRDefault="009917CC" w:rsidP="009917CC">
      <w:pPr>
        <w:tabs>
          <w:tab w:val="left" w:pos="11415"/>
        </w:tabs>
        <w:spacing w:before="120"/>
        <w:ind w:right="475"/>
        <w:rPr>
          <w:i/>
          <w:color w:val="0070C0"/>
        </w:rPr>
      </w:pPr>
      <w:proofErr w:type="spellStart"/>
      <w:r w:rsidRPr="00B21CB4">
        <w:rPr>
          <w:i/>
          <w:color w:val="0070C0"/>
        </w:rPr>
        <w:t>Бијељини</w:t>
      </w:r>
      <w:proofErr w:type="spellEnd"/>
      <w:proofErr w:type="gramStart"/>
      <w:r w:rsidRPr="00B21CB4">
        <w:rPr>
          <w:i/>
          <w:color w:val="0070C0"/>
        </w:rPr>
        <w:t xml:space="preserve">, </w:t>
      </w:r>
      <w:r w:rsidRPr="00B21CB4">
        <w:rPr>
          <w:i/>
          <w:color w:val="0070C0"/>
          <w:lang w:val="bs-Latn-BA"/>
        </w:rPr>
        <w:t xml:space="preserve"> </w:t>
      </w:r>
      <w:r w:rsidR="00E13526" w:rsidRPr="00B21CB4">
        <w:rPr>
          <w:i/>
          <w:color w:val="0070C0"/>
        </w:rPr>
        <w:t>1</w:t>
      </w:r>
      <w:r w:rsidR="00B21CB4" w:rsidRPr="00B21CB4">
        <w:rPr>
          <w:i/>
          <w:color w:val="0070C0"/>
        </w:rPr>
        <w:t>4</w:t>
      </w:r>
      <w:r w:rsidR="00E13526" w:rsidRPr="00B21CB4">
        <w:rPr>
          <w:i/>
          <w:color w:val="0070C0"/>
        </w:rPr>
        <w:t>.03</w:t>
      </w:r>
      <w:r w:rsidRPr="00B21CB4">
        <w:rPr>
          <w:i/>
          <w:color w:val="0070C0"/>
          <w:lang w:val="bs-Latn-BA"/>
        </w:rPr>
        <w:t>.202</w:t>
      </w:r>
      <w:r w:rsidR="00B21CB4" w:rsidRPr="00B21CB4">
        <w:rPr>
          <w:i/>
          <w:color w:val="0070C0"/>
        </w:rPr>
        <w:t>2</w:t>
      </w:r>
      <w:r w:rsidRPr="00B21CB4">
        <w:rPr>
          <w:i/>
          <w:color w:val="0070C0"/>
          <w:lang w:val="bs-Latn-BA"/>
        </w:rPr>
        <w:t>.</w:t>
      </w:r>
      <w:proofErr w:type="gramEnd"/>
      <w:r w:rsidRPr="00B21CB4">
        <w:rPr>
          <w:i/>
          <w:color w:val="0070C0"/>
          <w:lang w:val="bs-Latn-BA"/>
        </w:rPr>
        <w:t xml:space="preserve"> године</w:t>
      </w:r>
    </w:p>
    <w:p w14:paraId="0206A81D" w14:textId="77777777" w:rsidR="009917CC" w:rsidRPr="00B21CB4" w:rsidRDefault="009917CC" w:rsidP="009917CC">
      <w:pPr>
        <w:tabs>
          <w:tab w:val="left" w:pos="11415"/>
        </w:tabs>
        <w:spacing w:before="120"/>
        <w:ind w:right="475"/>
        <w:rPr>
          <w:i/>
          <w:color w:val="0070C0"/>
        </w:rPr>
      </w:pPr>
    </w:p>
    <w:p w14:paraId="546C150F" w14:textId="77777777" w:rsidR="009917CC" w:rsidRPr="00B21CB4" w:rsidRDefault="009917CC" w:rsidP="009917CC">
      <w:pPr>
        <w:rPr>
          <w:i/>
          <w:color w:val="0070C0"/>
        </w:rPr>
      </w:pPr>
      <w:r w:rsidRPr="00B21CB4">
        <w:rPr>
          <w:i/>
          <w:color w:val="0070C0"/>
          <w:lang w:val="sr-Cyrl-CS"/>
        </w:rPr>
        <w:t xml:space="preserve">     Лице са лиценцом:</w:t>
      </w:r>
      <w:r w:rsidRPr="00B21CB4">
        <w:rPr>
          <w:i/>
          <w:color w:val="0070C0"/>
          <w:lang w:val="bs-Latn-BA"/>
        </w:rPr>
        <w:t xml:space="preserve">                                                                          Лице овлашћено за заступање: </w:t>
      </w:r>
    </w:p>
    <w:p w14:paraId="5170C6F4" w14:textId="77777777" w:rsidR="009917CC" w:rsidRPr="00B21CB4" w:rsidRDefault="009917CC" w:rsidP="009917CC">
      <w:pPr>
        <w:rPr>
          <w:i/>
          <w:color w:val="0070C0"/>
        </w:rPr>
      </w:pPr>
      <w:r w:rsidRPr="00B21CB4">
        <w:rPr>
          <w:i/>
          <w:color w:val="0070C0"/>
        </w:rPr>
        <w:t xml:space="preserve">  </w:t>
      </w:r>
      <w:r w:rsidRPr="00B21CB4">
        <w:rPr>
          <w:i/>
          <w:color w:val="0070C0"/>
          <w:lang w:val="bs-Latn-BA"/>
        </w:rPr>
        <w:t xml:space="preserve"> </w:t>
      </w:r>
      <w:proofErr w:type="spellStart"/>
      <w:r w:rsidRPr="00B21CB4">
        <w:rPr>
          <w:i/>
          <w:color w:val="0070C0"/>
        </w:rPr>
        <w:t>Јадранка</w:t>
      </w:r>
      <w:proofErr w:type="spellEnd"/>
      <w:r w:rsidRPr="00B21CB4">
        <w:rPr>
          <w:i/>
          <w:color w:val="0070C0"/>
        </w:rPr>
        <w:t xml:space="preserve"> </w:t>
      </w:r>
      <w:proofErr w:type="spellStart"/>
      <w:r w:rsidRPr="00B21CB4">
        <w:rPr>
          <w:i/>
          <w:color w:val="0070C0"/>
        </w:rPr>
        <w:t>Шкиљевић</w:t>
      </w:r>
      <w:proofErr w:type="spellEnd"/>
      <w:r w:rsidRPr="00B21CB4">
        <w:rPr>
          <w:i/>
          <w:color w:val="0070C0"/>
          <w:lang w:val="bs-Latn-BA"/>
        </w:rPr>
        <w:t xml:space="preserve">                                                                                </w:t>
      </w:r>
      <w:proofErr w:type="spellStart"/>
      <w:r w:rsidRPr="00B21CB4">
        <w:rPr>
          <w:i/>
          <w:color w:val="0070C0"/>
        </w:rPr>
        <w:t>Миленко</w:t>
      </w:r>
      <w:proofErr w:type="spellEnd"/>
      <w:r w:rsidRPr="00B21CB4">
        <w:rPr>
          <w:i/>
          <w:color w:val="0070C0"/>
        </w:rPr>
        <w:t xml:space="preserve"> </w:t>
      </w:r>
      <w:proofErr w:type="spellStart"/>
      <w:r w:rsidRPr="00B21CB4">
        <w:rPr>
          <w:i/>
          <w:color w:val="0070C0"/>
        </w:rPr>
        <w:t>Мишановић</w:t>
      </w:r>
      <w:proofErr w:type="spellEnd"/>
    </w:p>
    <w:p w14:paraId="6E8D5BB3" w14:textId="77777777" w:rsidR="009917CC" w:rsidRPr="00B21CB4" w:rsidRDefault="009917CC" w:rsidP="009917CC">
      <w:pPr>
        <w:jc w:val="center"/>
        <w:rPr>
          <w:b/>
          <w:i/>
          <w:color w:val="0070C0"/>
          <w:lang w:val="sr-Cyrl-BA"/>
        </w:rPr>
      </w:pPr>
    </w:p>
    <w:p w14:paraId="4003D2CB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6DBA9DD2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2B456698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207D9EE0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0E44C00F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7E88BA44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5E5EB318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72098B3D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732F9619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039E2F80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6691030F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642F542D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06BD3A9D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247E3A9B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199B0E2C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6C7B7ADC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582531B2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25F06989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130D6784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0448F605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7E12C0BB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3078B880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224AD600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2C008D20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2C32D746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35795952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0B645DCF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246F7876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636D0B6D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695C3627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1196630B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51624D8D" w14:textId="77777777" w:rsidR="009917CC" w:rsidRPr="00C924E3" w:rsidRDefault="009917CC" w:rsidP="009917CC">
      <w:pPr>
        <w:jc w:val="center"/>
        <w:rPr>
          <w:b/>
          <w:lang w:val="bs-Latn-BA"/>
        </w:rPr>
      </w:pPr>
    </w:p>
    <w:p w14:paraId="4345E8AC" w14:textId="77777777" w:rsidR="009917CC" w:rsidRPr="00C924E3" w:rsidRDefault="009917CC" w:rsidP="009917CC">
      <w:pPr>
        <w:jc w:val="center"/>
        <w:rPr>
          <w:b/>
        </w:rPr>
      </w:pPr>
    </w:p>
    <w:p w14:paraId="6BFBEF24" w14:textId="77777777" w:rsidR="00CD67F6" w:rsidRPr="00C924E3" w:rsidRDefault="00CD67F6" w:rsidP="009917CC">
      <w:pPr>
        <w:jc w:val="center"/>
        <w:rPr>
          <w:b/>
        </w:rPr>
      </w:pPr>
    </w:p>
    <w:p w14:paraId="3B121E0E" w14:textId="77777777" w:rsidR="009917CC" w:rsidRPr="00C924E3" w:rsidRDefault="009917CC" w:rsidP="009917CC">
      <w:pPr>
        <w:jc w:val="center"/>
        <w:rPr>
          <w:b/>
          <w:lang w:val="sr-Cyrl-BA"/>
        </w:rPr>
      </w:pP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5404"/>
        <w:gridCol w:w="851"/>
        <w:gridCol w:w="1701"/>
        <w:gridCol w:w="1765"/>
      </w:tblGrid>
      <w:tr w:rsidR="009917CC" w:rsidRPr="00E82EE1" w14:paraId="4C25FF8B" w14:textId="77777777" w:rsidTr="00BD2B43">
        <w:trPr>
          <w:trHeight w:val="239"/>
          <w:jc w:val="center"/>
        </w:trPr>
        <w:tc>
          <w:tcPr>
            <w:tcW w:w="972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117E12B" w14:textId="77777777" w:rsidR="009917CC" w:rsidRPr="00E82EE1" w:rsidRDefault="00BD2B43" w:rsidP="00BD2B43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E82EE1">
              <w:rPr>
                <w:b/>
                <w:bCs/>
                <w:color w:val="0070C0"/>
              </w:rPr>
              <w:t>КОНСОЛИДОВАНИ  БИЛАНС</w:t>
            </w:r>
            <w:proofErr w:type="gramEnd"/>
            <w:r w:rsidRPr="00E82EE1">
              <w:rPr>
                <w:b/>
                <w:bCs/>
                <w:color w:val="0070C0"/>
              </w:rPr>
              <w:t xml:space="preserve">  УСПЈЕХА</w:t>
            </w:r>
          </w:p>
        </w:tc>
      </w:tr>
      <w:tr w:rsidR="009917CC" w:rsidRPr="00E82EE1" w14:paraId="02504DC8" w14:textId="77777777" w:rsidTr="00BD2B43">
        <w:trPr>
          <w:trHeight w:val="185"/>
          <w:jc w:val="center"/>
        </w:trPr>
        <w:tc>
          <w:tcPr>
            <w:tcW w:w="972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8C957ED" w14:textId="77777777" w:rsidR="009917CC" w:rsidRPr="00E82EE1" w:rsidRDefault="009917CC" w:rsidP="00BD2B43">
            <w:pPr>
              <w:ind w:right="-88"/>
              <w:jc w:val="center"/>
              <w:rPr>
                <w:b/>
                <w:bCs/>
                <w:color w:val="0070C0"/>
              </w:rPr>
            </w:pPr>
            <w:r w:rsidRPr="00E82EE1">
              <w:rPr>
                <w:b/>
                <w:bCs/>
                <w:color w:val="0070C0"/>
                <w:lang w:val="sr-Latn-BA"/>
              </w:rPr>
              <w:t>(</w:t>
            </w:r>
            <w:r w:rsidRPr="00E82EE1">
              <w:rPr>
                <w:b/>
                <w:bCs/>
                <w:color w:val="0070C0"/>
                <w:lang w:val="sr-Cyrl-BA"/>
              </w:rPr>
              <w:t xml:space="preserve">Извјештај о укупном резултату </w:t>
            </w:r>
            <w:r w:rsidRPr="00E82EE1">
              <w:rPr>
                <w:b/>
                <w:bCs/>
                <w:color w:val="0070C0"/>
                <w:lang w:val="sr-Latn-BA"/>
              </w:rPr>
              <w:t>у периоду</w:t>
            </w:r>
            <w:r w:rsidRPr="00E82EE1">
              <w:rPr>
                <w:b/>
                <w:bCs/>
                <w:color w:val="0070C0"/>
              </w:rPr>
              <w:t>)</w:t>
            </w:r>
          </w:p>
          <w:p w14:paraId="0F3F1689" w14:textId="77777777" w:rsidR="009917CC" w:rsidRPr="00E82EE1" w:rsidRDefault="009917CC" w:rsidP="00F17DC3">
            <w:pPr>
              <w:ind w:right="-88"/>
              <w:jc w:val="center"/>
              <w:rPr>
                <w:b/>
                <w:bCs/>
                <w:color w:val="0070C0"/>
                <w:lang w:val="sr-Latn-BA"/>
              </w:rPr>
            </w:pPr>
            <w:r w:rsidRPr="00E82EE1">
              <w:rPr>
                <w:b/>
                <w:bCs/>
                <w:color w:val="0070C0"/>
                <w:lang w:val="sv-SE"/>
              </w:rPr>
              <w:t xml:space="preserve">  </w:t>
            </w:r>
            <w:proofErr w:type="spellStart"/>
            <w:r w:rsidRPr="00E82EE1">
              <w:rPr>
                <w:b/>
                <w:bCs/>
                <w:color w:val="0070C0"/>
              </w:rPr>
              <w:t>од</w:t>
            </w:r>
            <w:proofErr w:type="spellEnd"/>
            <w:r w:rsidRPr="00E82EE1">
              <w:rPr>
                <w:b/>
                <w:bCs/>
                <w:color w:val="0070C0"/>
              </w:rPr>
              <w:t xml:space="preserve"> </w:t>
            </w:r>
            <w:r w:rsidRPr="00E82EE1">
              <w:rPr>
                <w:b/>
                <w:bCs/>
                <w:color w:val="0070C0"/>
                <w:lang w:val="sv-SE"/>
              </w:rPr>
              <w:t xml:space="preserve">01. </w:t>
            </w:r>
            <w:r w:rsidRPr="00E82EE1">
              <w:rPr>
                <w:b/>
                <w:bCs/>
                <w:color w:val="0070C0"/>
              </w:rPr>
              <w:t>01</w:t>
            </w:r>
            <w:r w:rsidRPr="00E82EE1">
              <w:rPr>
                <w:b/>
                <w:bCs/>
                <w:color w:val="0070C0"/>
                <w:lang w:val="sr-Cyrl-BA"/>
              </w:rPr>
              <w:t xml:space="preserve"> -</w:t>
            </w:r>
            <w:r w:rsidRPr="00E82EE1">
              <w:rPr>
                <w:b/>
                <w:bCs/>
                <w:color w:val="0070C0"/>
                <w:lang w:val="ru-RU"/>
              </w:rPr>
              <w:t xml:space="preserve"> 31.12.20</w:t>
            </w:r>
            <w:r w:rsidR="0083377D" w:rsidRPr="00E82EE1">
              <w:rPr>
                <w:b/>
                <w:bCs/>
                <w:color w:val="0070C0"/>
                <w:lang w:val="ru-RU"/>
              </w:rPr>
              <w:t>2</w:t>
            </w:r>
            <w:r w:rsidR="00F17DC3" w:rsidRPr="00E82EE1">
              <w:rPr>
                <w:b/>
                <w:bCs/>
                <w:color w:val="0070C0"/>
              </w:rPr>
              <w:t>1</w:t>
            </w:r>
            <w:r w:rsidRPr="00E82EE1">
              <w:rPr>
                <w:b/>
                <w:bCs/>
                <w:color w:val="0070C0"/>
                <w:lang w:val="ru-RU"/>
              </w:rPr>
              <w:t>. г</w:t>
            </w:r>
            <w:r w:rsidRPr="00E82EE1">
              <w:rPr>
                <w:b/>
                <w:bCs/>
                <w:color w:val="0070C0"/>
                <w:lang w:val="bs-Latn-BA"/>
              </w:rPr>
              <w:t>одине</w:t>
            </w:r>
            <w:r w:rsidRPr="00E82EE1">
              <w:rPr>
                <w:b/>
                <w:bCs/>
                <w:color w:val="0070C0"/>
                <w:lang w:val="sr-Latn-BA"/>
              </w:rPr>
              <w:t>)</w:t>
            </w:r>
          </w:p>
        </w:tc>
      </w:tr>
      <w:tr w:rsidR="009917CC" w:rsidRPr="00E82EE1" w14:paraId="15D45F89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DC4941F" w14:textId="77777777" w:rsidR="009917CC" w:rsidRPr="00E82EE1" w:rsidRDefault="009917CC" w:rsidP="00BD2B4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317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59735862" w14:textId="77777777" w:rsidR="009917CC" w:rsidRPr="00E82EE1" w:rsidRDefault="009917CC" w:rsidP="00BD2B43">
            <w:pPr>
              <w:jc w:val="right"/>
              <w:rPr>
                <w:color w:val="0070C0"/>
                <w:sz w:val="20"/>
                <w:szCs w:val="20"/>
                <w:lang w:val="sr-Cyrl-CS"/>
              </w:rPr>
            </w:pPr>
          </w:p>
          <w:p w14:paraId="39128064" w14:textId="77777777" w:rsidR="009917CC" w:rsidRPr="00E82EE1" w:rsidRDefault="009917C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sr-Cyrl-CS"/>
              </w:rPr>
              <w:t xml:space="preserve">- </w:t>
            </w:r>
            <w:r w:rsidRPr="00E82EE1">
              <w:rPr>
                <w:i/>
                <w:color w:val="0070C0"/>
                <w:sz w:val="20"/>
                <w:szCs w:val="20"/>
              </w:rPr>
              <w:t xml:space="preserve">у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="00BD2B43" w:rsidRPr="00E82EE1">
              <w:rPr>
                <w:i/>
                <w:color w:val="0070C0"/>
                <w:sz w:val="20"/>
                <w:szCs w:val="20"/>
              </w:rPr>
              <w:t xml:space="preserve"> -</w:t>
            </w:r>
          </w:p>
        </w:tc>
      </w:tr>
      <w:tr w:rsidR="009917CC" w:rsidRPr="00E82EE1" w14:paraId="00C31DEF" w14:textId="77777777" w:rsidTr="00BD2B43">
        <w:trPr>
          <w:trHeight w:val="276"/>
          <w:jc w:val="center"/>
        </w:trPr>
        <w:tc>
          <w:tcPr>
            <w:tcW w:w="5404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F61D121" w14:textId="77777777" w:rsidR="009917CC" w:rsidRPr="00E82EE1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П  О</w:t>
            </w:r>
            <w:proofErr w:type="gram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 З  И  Ц  И  Ј  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36A0A7F8" w14:textId="77777777" w:rsidR="009917CC" w:rsidRPr="00E82EE1" w:rsidRDefault="009917CC" w:rsidP="00BD2B4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C58ABC9" w14:textId="77777777" w:rsidR="009917CC" w:rsidRPr="00E82EE1" w:rsidRDefault="009917CC" w:rsidP="00BD2B4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И  З</w:t>
            </w:r>
            <w:proofErr w:type="gram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 Н  О  С</w:t>
            </w:r>
          </w:p>
        </w:tc>
      </w:tr>
      <w:tr w:rsidR="009917CC" w:rsidRPr="00E82EE1" w14:paraId="62503E8F" w14:textId="77777777" w:rsidTr="0083377D">
        <w:trPr>
          <w:trHeight w:val="276"/>
          <w:jc w:val="center"/>
        </w:trPr>
        <w:tc>
          <w:tcPr>
            <w:tcW w:w="5404" w:type="dxa"/>
            <w:vMerge/>
            <w:shd w:val="clear" w:color="auto" w:fill="FFFFFF"/>
            <w:vAlign w:val="center"/>
          </w:tcPr>
          <w:p w14:paraId="585FFA1E" w14:textId="77777777" w:rsidR="009917CC" w:rsidRPr="00E82EE1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50B35C0" w14:textId="77777777" w:rsidR="009917CC" w:rsidRPr="00E82EE1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19FEC9" w14:textId="77777777" w:rsidR="009917CC" w:rsidRPr="00E82EE1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9917CC" w:rsidRPr="00E82EE1" w14:paraId="2BB24581" w14:textId="77777777" w:rsidTr="0083377D">
        <w:trPr>
          <w:trHeight w:val="276"/>
          <w:jc w:val="center"/>
        </w:trPr>
        <w:tc>
          <w:tcPr>
            <w:tcW w:w="5404" w:type="dxa"/>
            <w:vMerge/>
            <w:shd w:val="clear" w:color="auto" w:fill="FFFFFF"/>
            <w:vAlign w:val="center"/>
          </w:tcPr>
          <w:p w14:paraId="3B7CD01D" w14:textId="77777777" w:rsidR="009917CC" w:rsidRPr="00E82EE1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3E48AC0C" w14:textId="77777777" w:rsidR="009917CC" w:rsidRPr="00E82EE1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FD1517" w14:textId="77777777" w:rsidR="009917CC" w:rsidRPr="00E82EE1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7C1EC6D4" w14:textId="77777777" w:rsidR="009917CC" w:rsidRPr="00E82EE1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BEAB0D" w14:textId="77777777" w:rsidR="009917CC" w:rsidRPr="00E82EE1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</w:p>
          <w:p w14:paraId="04B4EB44" w14:textId="77777777" w:rsidR="009917CC" w:rsidRPr="00E82EE1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9917CC" w:rsidRPr="00E82EE1" w14:paraId="566008B0" w14:textId="77777777" w:rsidTr="0083377D">
        <w:trPr>
          <w:trHeight w:val="276"/>
          <w:jc w:val="center"/>
        </w:trPr>
        <w:tc>
          <w:tcPr>
            <w:tcW w:w="540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121295F" w14:textId="77777777" w:rsidR="009917CC" w:rsidRPr="00E82EE1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03D149B" w14:textId="77777777" w:rsidR="009917CC" w:rsidRPr="00E82EE1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4C31C8" w14:textId="77777777" w:rsidR="009917CC" w:rsidRPr="00E82EE1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1EBDB2" w14:textId="77777777" w:rsidR="009917CC" w:rsidRPr="00E82EE1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9917CC" w:rsidRPr="00E82EE1" w14:paraId="031309A4" w14:textId="77777777" w:rsidTr="00BD2B43">
        <w:trPr>
          <w:trHeight w:val="87"/>
          <w:jc w:val="center"/>
        </w:trPr>
        <w:tc>
          <w:tcPr>
            <w:tcW w:w="5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3D3A3C87" w14:textId="77777777" w:rsidR="009917CC" w:rsidRPr="00E82EE1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7E30D2CB" w14:textId="77777777" w:rsidR="009917CC" w:rsidRPr="00E82EE1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3213A816" w14:textId="77777777" w:rsidR="009917CC" w:rsidRPr="00E82EE1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37243506" w14:textId="77777777" w:rsidR="009917CC" w:rsidRPr="00E82EE1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F17DC3" w:rsidRPr="00E82EE1" w14:paraId="57B22C04" w14:textId="77777777" w:rsidTr="00BD2B43">
        <w:trPr>
          <w:trHeight w:val="107"/>
          <w:jc w:val="center"/>
        </w:trPr>
        <w:tc>
          <w:tcPr>
            <w:tcW w:w="54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C657F9F" w14:textId="77777777" w:rsidR="00F17DC3" w:rsidRPr="00E82EE1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  <w:lang w:val="bs-Latn-BA"/>
              </w:rPr>
              <w:t xml:space="preserve">I - </w:t>
            </w:r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ПОСЛОВНИ ПРИХОДИ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CDD9C3B" w14:textId="77777777" w:rsidR="00F17DC3" w:rsidRPr="00E82EE1" w:rsidRDefault="00F17DC3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CBF4702" w14:textId="77777777" w:rsidR="00F17DC3" w:rsidRPr="00E82EE1" w:rsidRDefault="00B21CB4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27.287.916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1140289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27.108.048</w:t>
            </w:r>
          </w:p>
        </w:tc>
      </w:tr>
      <w:tr w:rsidR="00F17DC3" w:rsidRPr="00E82EE1" w14:paraId="290950F0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94F8505" w14:textId="77777777" w:rsidR="00F17DC3" w:rsidRPr="00E82EE1" w:rsidRDefault="00F17DC3" w:rsidP="00BD2B43">
            <w:pPr>
              <w:ind w:left="193" w:hanging="193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животних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AAEFC6A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616420E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EF0DADD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5D13C489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572DC61" w14:textId="77777777" w:rsidR="00F17DC3" w:rsidRPr="00E82EE1" w:rsidRDefault="00F17DC3" w:rsidP="00BD2B43">
            <w:pPr>
              <w:ind w:left="193" w:hanging="193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27D633D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F54C127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16.415.285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182AC2C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16.496.618</w:t>
            </w:r>
          </w:p>
        </w:tc>
      </w:tr>
      <w:tr w:rsidR="00F17DC3" w:rsidRPr="00E82EE1" w14:paraId="0FC613E6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A67B095" w14:textId="77777777" w:rsidR="00F17DC3" w:rsidRPr="00E82EE1" w:rsidRDefault="00F17DC3" w:rsidP="00BD2B43">
            <w:pPr>
              <w:ind w:left="193" w:hanging="193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учешћа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накнади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штете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6EE24C9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9061900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234.051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F9D0A5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734.723</w:t>
            </w:r>
          </w:p>
        </w:tc>
      </w:tr>
      <w:tr w:rsidR="00F17DC3" w:rsidRPr="00E82EE1" w14:paraId="1F528CFF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CF61CBF" w14:textId="77777777" w:rsidR="00F17DC3" w:rsidRPr="00E82EE1" w:rsidRDefault="00F17DC3" w:rsidP="00BD2B43">
            <w:pPr>
              <w:ind w:left="193" w:hanging="193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4.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укидања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смањења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8B99C16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3A5C386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94AA2C0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368.409</w:t>
            </w:r>
          </w:p>
        </w:tc>
      </w:tr>
      <w:tr w:rsidR="00F17DC3" w:rsidRPr="00E82EE1" w14:paraId="29191A91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CF7E608" w14:textId="77777777" w:rsidR="00F17DC3" w:rsidRPr="00E82EE1" w:rsidRDefault="00F17DC3" w:rsidP="00BD2B43">
            <w:pPr>
              <w:ind w:left="193" w:hanging="193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5.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поврата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пореских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других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дажбина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премија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субвенција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дотација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донација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сл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D40A11E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371B812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23.350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CAF388C" w14:textId="77777777" w:rsidR="00F17DC3" w:rsidRPr="00E82EE1" w:rsidRDefault="00F17DC3" w:rsidP="00E82EE1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16.254</w:t>
            </w:r>
          </w:p>
        </w:tc>
      </w:tr>
      <w:tr w:rsidR="00F17DC3" w:rsidRPr="00E82EE1" w14:paraId="4A7C8B6F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31CFFFF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  <w:lang w:val="sr-Cyrl-CS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6. </w:t>
            </w:r>
            <w:r w:rsidRPr="00E82EE1">
              <w:rPr>
                <w:i/>
                <w:color w:val="0070C0"/>
                <w:sz w:val="20"/>
                <w:szCs w:val="20"/>
                <w:lang w:val="sr-Cyrl-CS"/>
              </w:rPr>
              <w:t>Други  пословни приходи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A95B2E0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BFC2206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10.615.230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2B23A8A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9.492.044</w:t>
            </w:r>
          </w:p>
        </w:tc>
      </w:tr>
      <w:tr w:rsidR="00F17DC3" w:rsidRPr="00E82EE1" w14:paraId="568E686A" w14:textId="77777777" w:rsidTr="00BD2B43">
        <w:trPr>
          <w:trHeight w:val="214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6FE1038" w14:textId="77777777" w:rsidR="00F17DC3" w:rsidRPr="00E82EE1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II - ПОСЛОВНИ РАСХОДИ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BC10796" w14:textId="77777777" w:rsidR="00F17DC3" w:rsidRPr="00E82EE1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74CFE21" w14:textId="77777777" w:rsidR="00F17DC3" w:rsidRPr="00E82EE1" w:rsidRDefault="00E82EE1" w:rsidP="00CD67F6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18.349.315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FBDFC8D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18.103.833</w:t>
            </w:r>
          </w:p>
        </w:tc>
      </w:tr>
      <w:tr w:rsidR="00F17DC3" w:rsidRPr="00E82EE1" w14:paraId="5C00B9F4" w14:textId="77777777" w:rsidTr="00BD2B43">
        <w:trPr>
          <w:trHeight w:val="270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0489761" w14:textId="77777777" w:rsidR="00F17DC3" w:rsidRPr="00E82EE1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  <w:lang w:val="bs-Latn-BA"/>
              </w:rPr>
              <w:t xml:space="preserve">1. </w:t>
            </w:r>
            <w:proofErr w:type="spellStart"/>
            <w:r w:rsidRPr="00E82EE1">
              <w:rPr>
                <w:b/>
                <w:i/>
                <w:color w:val="0070C0"/>
                <w:sz w:val="20"/>
                <w:szCs w:val="20"/>
              </w:rPr>
              <w:t>Функционални</w:t>
            </w:r>
            <w:proofErr w:type="spellEnd"/>
            <w:r w:rsidRPr="00E82EE1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BE43B27" w14:textId="77777777" w:rsidR="00F17DC3" w:rsidRPr="00E82EE1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DBE3BFC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5.873.433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60FECEA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6.672.278</w:t>
            </w:r>
          </w:p>
        </w:tc>
      </w:tr>
      <w:tr w:rsidR="00F17DC3" w:rsidRPr="00E82EE1" w14:paraId="301A1BC8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2EAA3AD" w14:textId="77777777" w:rsidR="00F17DC3" w:rsidRPr="00E82EE1" w:rsidRDefault="00F17DC3" w:rsidP="00BD2B43">
            <w:pPr>
              <w:ind w:left="335" w:hanging="335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1.1.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дугорочна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функционалне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доприносе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E95FC1E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AF5BD52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231.263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06CFC5C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245.383</w:t>
            </w:r>
          </w:p>
        </w:tc>
      </w:tr>
      <w:tr w:rsidR="00F17DC3" w:rsidRPr="00E82EE1" w14:paraId="29437754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4A890A2" w14:textId="77777777" w:rsidR="00F17DC3" w:rsidRPr="00E82EE1" w:rsidRDefault="00F17DC3" w:rsidP="00BD2B43">
            <w:pPr>
              <w:ind w:left="335" w:right="-71" w:hanging="284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1.2.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Накнада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уговорених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износа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премија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1C193E9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A540B43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540FD56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CF70CD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C459601" w14:textId="77777777" w:rsidR="00F17DC3" w:rsidRPr="00E82EE1" w:rsidRDefault="00F17DC3" w:rsidP="00BD2B43">
            <w:pPr>
              <w:ind w:left="335" w:right="-71" w:hanging="335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1.3.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Накнада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остале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накнаде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4985897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38B637C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5.642.170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5746297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6.426.895</w:t>
            </w:r>
          </w:p>
        </w:tc>
      </w:tr>
      <w:tr w:rsidR="00F17DC3" w:rsidRPr="00E82EE1" w14:paraId="15A3B4D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CB3EFEB" w14:textId="77777777" w:rsidR="00F17DC3" w:rsidRPr="00E82EE1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  <w:lang w:val="bs-Latn-BA"/>
              </w:rPr>
              <w:t xml:space="preserve">2. </w:t>
            </w:r>
            <w:proofErr w:type="spellStart"/>
            <w:r w:rsidRPr="00E82EE1">
              <w:rPr>
                <w:b/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E82EE1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i/>
                <w:color w:val="0070C0"/>
                <w:sz w:val="20"/>
                <w:szCs w:val="20"/>
              </w:rPr>
              <w:t>спровођења</w:t>
            </w:r>
            <w:proofErr w:type="spellEnd"/>
            <w:r w:rsidRPr="00E82EE1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E07C831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B97ADA8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12.475.882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4EDE62A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11.431.555</w:t>
            </w:r>
          </w:p>
        </w:tc>
      </w:tr>
      <w:tr w:rsidR="00F17DC3" w:rsidRPr="00E82EE1" w14:paraId="329D2200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45CB4C8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  <w:lang w:val="bs-Latn-BA"/>
              </w:rPr>
              <w:t xml:space="preserve">2.1.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амортизације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39023FD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BC177C1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539.232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81BEE99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550.847</w:t>
            </w:r>
          </w:p>
        </w:tc>
      </w:tr>
      <w:tr w:rsidR="00F17DC3" w:rsidRPr="00E82EE1" w14:paraId="5B4339F9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12E193D" w14:textId="77777777" w:rsidR="00F17DC3" w:rsidRPr="00E82EE1" w:rsidRDefault="00F17DC3" w:rsidP="00BD2B43">
            <w:pPr>
              <w:ind w:left="335" w:hanging="335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 xml:space="preserve">2.2.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материјала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енергије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услуга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нематеријални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08B1EAF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4252480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10.173.528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FF5FEF8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9.074.063</w:t>
            </w:r>
          </w:p>
        </w:tc>
      </w:tr>
      <w:tr w:rsidR="00F17DC3" w:rsidRPr="00E82EE1" w14:paraId="774F4031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D13E30B" w14:textId="77777777" w:rsidR="00F17DC3" w:rsidRPr="00E82EE1" w:rsidRDefault="00F17DC3" w:rsidP="00BD2B43">
            <w:pPr>
              <w:ind w:left="335" w:hanging="335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 xml:space="preserve">2.3.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накнада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лични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EF9F1D1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5BEAA15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1.763.122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8FA239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1.806.645</w:t>
            </w:r>
          </w:p>
        </w:tc>
      </w:tr>
      <w:tr w:rsidR="00F17DC3" w:rsidRPr="00E82EE1" w14:paraId="4B996CA1" w14:textId="77777777" w:rsidTr="00BD2B43">
        <w:trPr>
          <w:trHeight w:val="200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5E8FB0" w14:textId="77777777" w:rsidR="00F17DC3" w:rsidRPr="00E82EE1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ПОСЛОВНИ  ДОБИТАК</w:t>
            </w:r>
            <w:proofErr w:type="gramEnd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BB1E63" w14:textId="77777777" w:rsidR="00F17DC3" w:rsidRPr="00E82EE1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989B8CB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8.938.601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383351D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9.004.215</w:t>
            </w:r>
          </w:p>
        </w:tc>
      </w:tr>
      <w:tr w:rsidR="00F17DC3" w:rsidRPr="00E82EE1" w14:paraId="6272BF4C" w14:textId="77777777" w:rsidTr="00BD2B43">
        <w:trPr>
          <w:trHeight w:val="200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7E9472F" w14:textId="77777777" w:rsidR="00F17DC3" w:rsidRPr="00E82EE1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ПОСЛОВНИ  ГУБИТАК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5CC917" w14:textId="77777777" w:rsidR="00F17DC3" w:rsidRPr="00E82EE1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19B4A3A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7B68DD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600A72A8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721BEB8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49E7934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E9C89FF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438.275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666C7C3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340.401</w:t>
            </w:r>
          </w:p>
        </w:tc>
      </w:tr>
      <w:tr w:rsidR="00F17DC3" w:rsidRPr="00E82EE1" w14:paraId="747E7C4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DD89C0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FA41BF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7B922AA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23.892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73AB46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247.877</w:t>
            </w:r>
          </w:p>
        </w:tc>
      </w:tr>
      <w:tr w:rsidR="00F17DC3" w:rsidRPr="00E82EE1" w14:paraId="23BDA7CE" w14:textId="77777777" w:rsidTr="00BD2B43">
        <w:trPr>
          <w:trHeight w:val="240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371FC65" w14:textId="77777777" w:rsidR="00F17DC3" w:rsidRPr="00E82EE1" w:rsidRDefault="00F17DC3" w:rsidP="00BD2B43">
            <w:pPr>
              <w:ind w:right="-108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ДОБИТАК  РЕДОВНЕ</w:t>
            </w:r>
            <w:proofErr w:type="gramEnd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 АКТИВНОСТИ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6EC7174" w14:textId="77777777" w:rsidR="00F17DC3" w:rsidRPr="00E82EE1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7C942EA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9.352.984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18C154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9.096.739</w:t>
            </w:r>
          </w:p>
        </w:tc>
      </w:tr>
      <w:tr w:rsidR="00F17DC3" w:rsidRPr="00E82EE1" w14:paraId="2B82E83A" w14:textId="77777777" w:rsidTr="00BD2B43">
        <w:trPr>
          <w:trHeight w:val="240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DDB6014" w14:textId="77777777" w:rsidR="00F17DC3" w:rsidRPr="00E82EE1" w:rsidRDefault="00F17DC3" w:rsidP="00BD2B43">
            <w:pPr>
              <w:ind w:right="-108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ГУБИТАК  РЕДОВНЕ</w:t>
            </w:r>
            <w:proofErr w:type="gramEnd"/>
            <w:r w:rsidRPr="00E82EE1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 АКТИВНОСТИ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01BBBB" w14:textId="77777777" w:rsidR="00F17DC3" w:rsidRPr="00E82EE1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18BADF4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9D4C40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B65615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813BCA8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8394CBB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941514A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536.205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9D855ED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511.963</w:t>
            </w:r>
          </w:p>
        </w:tc>
      </w:tr>
      <w:tr w:rsidR="00F17DC3" w:rsidRPr="00E82EE1" w14:paraId="799DD814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B53B3A5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1FC2F1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E867716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258.393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93512C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391.531</w:t>
            </w:r>
          </w:p>
        </w:tc>
      </w:tr>
      <w:tr w:rsidR="00F17DC3" w:rsidRPr="00E82EE1" w14:paraId="76A26C94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77761F7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ДОБИТАК  ПО ОСНОВУ ОСТAЛИХ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ПРИХОДА И РАСХОДА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9F60D61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F6C3B78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277.812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3266E7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120.432</w:t>
            </w:r>
          </w:p>
        </w:tc>
      </w:tr>
      <w:tr w:rsidR="00F17DC3" w:rsidRPr="00E82EE1" w14:paraId="38491173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02C609A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ГУБИТАК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ПО ОСНОВУ ОСТ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АЛИХ ПРИХОДА И РАСХОДА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82D115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29BE401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86B7E1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20C846F1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2F3307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ПРИХОДИ ОД УСКЛАЂИВАЊА ВРИЈ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ЕДНОСТИ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C593F8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5CA77AC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35DCE82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01738905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E564CBD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РАСХОДИ ОД УСКЛАЂИВАЊА ВРИЈ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ЕДНОСТИ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CAC98D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1A2E65C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793.970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6C43D9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1.498.554</w:t>
            </w:r>
          </w:p>
        </w:tc>
      </w:tr>
      <w:tr w:rsidR="00F17DC3" w:rsidRPr="00E82EE1" w14:paraId="2FCEFA46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5C263C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ДОБИТАК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ПО ОСНОВУ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УСКЛ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АЂИВАЊА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ВРИЈ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ЕДНОСТИ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33A617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2777A93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CA6386A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357E33F6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2641903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ГУБИТАК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ПО ОСНОВУ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УСКЛ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АЂИВАЊА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ВРИЈ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ЕДНОСТИ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52049CD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2BC22C8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793.970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8EF5F4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1.498.554</w:t>
            </w:r>
          </w:p>
        </w:tc>
      </w:tr>
      <w:tr w:rsidR="00F17DC3" w:rsidRPr="00E82EE1" w14:paraId="13BFAD7E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59C362E" w14:textId="77777777" w:rsidR="00F17DC3" w:rsidRPr="00E82EE1" w:rsidRDefault="00F17DC3" w:rsidP="00BD2B43">
            <w:pPr>
              <w:pStyle w:val="BodyTex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Добитак пословања које се обуставља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D75AC1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4C16200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D96335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36E265F4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B6F67F5" w14:textId="77777777" w:rsidR="00F17DC3" w:rsidRPr="00E82EE1" w:rsidRDefault="00F17DC3" w:rsidP="00BD2B43">
            <w:pPr>
              <w:pStyle w:val="BodyTex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lastRenderedPageBreak/>
              <w:t>Губитак пословања које се обуставља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F3E9C9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75C9E50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3211D1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459E11FE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66E121E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ПРИХОДИ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ПО ОСНОВУ ПРОМЈЕНЕ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РАЧ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УНОВОДСТВЕНИХ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ПОЛ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ИТИКА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 ИСПРАВЉАЊЕ ГРЕШАКА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ИЗ РАНИЈИХ ГОДИНА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B9BF85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BF53B1D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E9B3A8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D68F04E" w14:textId="77777777" w:rsidTr="00BD2B43">
        <w:trPr>
          <w:trHeight w:val="174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C250E92" w14:textId="77777777" w:rsidR="00F17DC3" w:rsidRPr="00E82EE1" w:rsidRDefault="00F17DC3" w:rsidP="00BD2B43">
            <w:pPr>
              <w:ind w:right="-108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РАСХОДИ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ПО ОСНОВУ ПРОМЈЕНЕ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РАЧ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УНОВОДСТВЕНИХ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ПОЛ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ИТИКА 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 ИСПРАВЉАЊЕ ГРЕШАКА</w:t>
            </w:r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ИЗ РАНИЈИХ ГОДИНА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ACD3F4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54BF41C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DE0A00E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0311C7A5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3DD7DB85" w14:textId="77777777" w:rsidR="00F17DC3" w:rsidRPr="00E82EE1" w:rsidRDefault="00F17DC3" w:rsidP="00BD2B43">
            <w:pPr>
              <w:rPr>
                <w:b/>
                <w:bCs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ДОБИТАК  ПРИЈЕ</w:t>
            </w:r>
            <w:proofErr w:type="gramEnd"/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ОПОРЕЗИВАЊА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D0D4879" w14:textId="77777777" w:rsidR="00F17DC3" w:rsidRPr="00E82EE1" w:rsidRDefault="00F17DC3" w:rsidP="00BD2B4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1A2048E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8.836.826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5F9570B5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7.718.617</w:t>
            </w:r>
          </w:p>
        </w:tc>
      </w:tr>
      <w:tr w:rsidR="00F17DC3" w:rsidRPr="00E82EE1" w14:paraId="313160A4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C24AA08" w14:textId="77777777" w:rsidR="00F17DC3" w:rsidRPr="00E82EE1" w:rsidRDefault="00F17DC3" w:rsidP="00BD2B43">
            <w:pPr>
              <w:rPr>
                <w:b/>
                <w:bCs/>
                <w:smallCaps/>
                <w:color w:val="0070C0"/>
                <w:sz w:val="20"/>
                <w:szCs w:val="20"/>
              </w:rPr>
            </w:pPr>
            <w:proofErr w:type="gramStart"/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>ГУБИТАК  ПРИЈЕ</w:t>
            </w:r>
            <w:proofErr w:type="gramEnd"/>
            <w:r w:rsidRPr="00E82EE1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ОПОРЕЗИВАЊА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59BCB61" w14:textId="77777777" w:rsidR="00F17DC3" w:rsidRPr="00E82EE1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4D603E2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15FBF0E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2857ED0A" w14:textId="77777777" w:rsidTr="00BD2B43">
        <w:trPr>
          <w:trHeight w:val="237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E554446" w14:textId="77777777" w:rsidR="00F17DC3" w:rsidRPr="00E82EE1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Текући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одложени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E82EE1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i/>
                <w:color w:val="0070C0"/>
                <w:sz w:val="20"/>
                <w:szCs w:val="20"/>
              </w:rPr>
              <w:t>добит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8292352" w14:textId="77777777" w:rsidR="00F17DC3" w:rsidRPr="00E82EE1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D3CDE3A" w14:textId="77777777" w:rsidR="00F17DC3" w:rsidRPr="00E82EE1" w:rsidRDefault="00E82EE1" w:rsidP="00BD2B43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902.390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3261DF4" w14:textId="77777777" w:rsidR="00F17DC3" w:rsidRPr="00E82EE1" w:rsidRDefault="00F17DC3" w:rsidP="006A4768">
            <w:pPr>
              <w:jc w:val="right"/>
              <w:rPr>
                <w:color w:val="0070C0"/>
                <w:sz w:val="20"/>
                <w:szCs w:val="20"/>
              </w:rPr>
            </w:pPr>
            <w:r w:rsidRPr="00E82EE1">
              <w:rPr>
                <w:color w:val="0070C0"/>
                <w:sz w:val="20"/>
                <w:szCs w:val="20"/>
              </w:rPr>
              <w:t>812.328</w:t>
            </w:r>
          </w:p>
        </w:tc>
      </w:tr>
      <w:tr w:rsidR="00F17DC3" w:rsidRPr="00E82EE1" w14:paraId="33DBF7AA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02D527A" w14:textId="77777777" w:rsidR="00F17DC3" w:rsidRPr="00E82EE1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добитак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текуће</w:t>
            </w:r>
            <w:proofErr w:type="spellEnd"/>
            <w:proofErr w:type="gram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5C1F4D9" w14:textId="77777777" w:rsidR="00F17DC3" w:rsidRPr="00E82EE1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CDB2391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7.934.436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DF03988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6.906.289</w:t>
            </w:r>
          </w:p>
        </w:tc>
      </w:tr>
      <w:tr w:rsidR="00F17DC3" w:rsidRPr="00E82EE1" w14:paraId="3B0731CE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8B905E8" w14:textId="77777777" w:rsidR="00F17DC3" w:rsidRPr="00E82EE1" w:rsidRDefault="00F17DC3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губитак</w:t>
            </w:r>
            <w:proofErr w:type="spell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текуће</w:t>
            </w:r>
            <w:proofErr w:type="spellEnd"/>
            <w:proofErr w:type="gramEnd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D246442" w14:textId="77777777" w:rsidR="00F17DC3" w:rsidRPr="00E82EE1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826FCB0" w14:textId="77777777" w:rsidR="00F17DC3" w:rsidRPr="00E82EE1" w:rsidRDefault="00E82EE1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AB8B512" w14:textId="77777777" w:rsidR="00F17DC3" w:rsidRPr="00E82EE1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82EE1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05DFA63D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E0E8381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Добици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утврђени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директно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капиталу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D7B345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7053BE0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82.288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D6EA1A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272.435</w:t>
            </w:r>
          </w:p>
        </w:tc>
      </w:tr>
      <w:tr w:rsidR="00F17DC3" w:rsidRPr="00E82EE1" w14:paraId="6FDD285C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FF92DE0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Губици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утврђени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директно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капиталу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561E1A9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71AF0D3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82.288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F95C617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272.435</w:t>
            </w:r>
          </w:p>
        </w:tc>
      </w:tr>
      <w:tr w:rsidR="00F17DC3" w:rsidRPr="00E82EE1" w14:paraId="54D1598F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262409E" w14:textId="77777777" w:rsidR="00F17DC3" w:rsidRPr="00E82EE1" w:rsidRDefault="00F17DC3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ОСТАЛИ ДОБИЦИ И ГУБИЦИ У ПЕРИОДУ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5E55B627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939DE52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5C12B5B2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31DB3A9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7E65B25D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добитак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који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се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односи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остсле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добитке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губитке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E789DD0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44AEA24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90515B0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6673612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5825979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резултат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осталих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добитака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губитака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периоду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4AF5333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5176FA4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F22D58B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1494287F" w14:textId="77777777" w:rsidTr="00BD2B43">
        <w:trPr>
          <w:trHeight w:val="255"/>
          <w:jc w:val="center"/>
        </w:trPr>
        <w:tc>
          <w:tcPr>
            <w:tcW w:w="5404" w:type="dxa"/>
            <w:tcBorders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7092450D" w14:textId="77777777" w:rsidR="00F17DC3" w:rsidRPr="00E82EE1" w:rsidRDefault="00F17DC3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УКУПНИ НЕТО ДОБИТАК У ОБРАЧУНСКОМ ПЕРИОДУ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66FEEF2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F2E910D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7.934.436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87FA971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6.906.289</w:t>
            </w:r>
          </w:p>
        </w:tc>
      </w:tr>
      <w:tr w:rsidR="00F17DC3" w:rsidRPr="00E82EE1" w14:paraId="74730FD1" w14:textId="77777777" w:rsidTr="00BD2B43">
        <w:trPr>
          <w:trHeight w:val="255"/>
          <w:jc w:val="center"/>
        </w:trPr>
        <w:tc>
          <w:tcPr>
            <w:tcW w:w="5404" w:type="dxa"/>
            <w:tcBorders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2E25ED1" w14:textId="77777777" w:rsidR="00F17DC3" w:rsidRPr="00E82EE1" w:rsidRDefault="00F17DC3" w:rsidP="00BD2B43">
            <w:pPr>
              <w:rPr>
                <w:b/>
                <w:bCs/>
                <w:color w:val="0070C0"/>
                <w:sz w:val="20"/>
                <w:szCs w:val="20"/>
                <w:lang w:val="sr-Cyrl-CS"/>
              </w:rPr>
            </w:pPr>
            <w:r w:rsidRPr="00E82EE1">
              <w:rPr>
                <w:b/>
                <w:bCs/>
                <w:color w:val="0070C0"/>
                <w:sz w:val="20"/>
                <w:szCs w:val="20"/>
              </w:rPr>
              <w:t>УКУПНИ НЕТО ГУБИТАК У ОБРАЧУНСКОМ ПЕРИОДУ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15C20C4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661B275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D07EF45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1B7B3B02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D32B863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E82EE1">
              <w:rPr>
                <w:bCs/>
                <w:i/>
                <w:color w:val="0070C0"/>
                <w:sz w:val="20"/>
                <w:szCs w:val="20"/>
              </w:rPr>
              <w:t>Дио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proofErr w:type="gram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добитка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губитка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који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припада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већинским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власницима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D8AAB9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C1A3F52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FBE489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3295F7B1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1936A08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proofErr w:type="gramStart"/>
            <w:r w:rsidRPr="00E82EE1">
              <w:rPr>
                <w:bCs/>
                <w:i/>
                <w:color w:val="0070C0"/>
                <w:sz w:val="20"/>
                <w:szCs w:val="20"/>
              </w:rPr>
              <w:t>Дио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proofErr w:type="gram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добитка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губитка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који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припада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мањинским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власницима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57987C" w14:textId="77777777" w:rsidR="00F17DC3" w:rsidRPr="00E82EE1" w:rsidRDefault="00F17DC3" w:rsidP="00BD2B43">
            <w:pPr>
              <w:jc w:val="center"/>
              <w:rPr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E81B640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3969A1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7520644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E4C0F9A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Обична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акцији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FF59AC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D1FBCFB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A1A415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2EFE5DEF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6B345BD" w14:textId="77777777" w:rsidR="00F17DC3" w:rsidRPr="00E82EE1" w:rsidRDefault="00F17DC3" w:rsidP="00BD2B43">
            <w:pPr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Разријеђена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E82EE1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82EE1">
              <w:rPr>
                <w:bCs/>
                <w:i/>
                <w:color w:val="0070C0"/>
                <w:sz w:val="20"/>
                <w:szCs w:val="20"/>
              </w:rPr>
              <w:t>акцији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8756F9" w14:textId="77777777" w:rsidR="00F17DC3" w:rsidRPr="00E82EE1" w:rsidRDefault="00F17DC3" w:rsidP="00BD2B43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1207D47" w14:textId="77777777" w:rsidR="00F17DC3" w:rsidRPr="00E82EE1" w:rsidRDefault="00E82EE1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72D911" w14:textId="77777777" w:rsidR="00F17DC3" w:rsidRPr="00E82EE1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E82EE1">
              <w:rPr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E82EE1" w14:paraId="038E297B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665DEE" w14:textId="77777777" w:rsidR="00F17DC3" w:rsidRPr="00E82EE1" w:rsidRDefault="00F17DC3" w:rsidP="00BD2B43">
            <w:pPr>
              <w:rPr>
                <w:bCs/>
                <w:color w:val="0070C0"/>
                <w:sz w:val="20"/>
                <w:szCs w:val="20"/>
                <w:lang w:val="sr-Cyrl-CS"/>
              </w:rPr>
            </w:pPr>
            <w:r w:rsidRPr="00E82EE1">
              <w:rPr>
                <w:bCs/>
                <w:color w:val="0070C0"/>
                <w:sz w:val="20"/>
                <w:szCs w:val="20"/>
                <w:lang w:val="sr-Cyrl-CS"/>
              </w:rPr>
              <w:t>Просјечан број запослених на бази часова рада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52E77EF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2BBEB0F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E35731F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114</w:t>
            </w:r>
          </w:p>
        </w:tc>
      </w:tr>
      <w:tr w:rsidR="00F17DC3" w:rsidRPr="00E82EE1" w14:paraId="48EB6693" w14:textId="77777777" w:rsidTr="00BD2B43">
        <w:trPr>
          <w:trHeight w:val="255"/>
          <w:jc w:val="center"/>
        </w:trPr>
        <w:tc>
          <w:tcPr>
            <w:tcW w:w="54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7FDA1684" w14:textId="77777777" w:rsidR="00F17DC3" w:rsidRPr="00E82EE1" w:rsidRDefault="00F17DC3" w:rsidP="00BD2B43">
            <w:pPr>
              <w:rPr>
                <w:bCs/>
                <w:color w:val="0070C0"/>
                <w:sz w:val="20"/>
                <w:szCs w:val="20"/>
                <w:lang w:val="sr-Cyrl-CS"/>
              </w:rPr>
            </w:pPr>
            <w:r w:rsidRPr="00E82EE1">
              <w:rPr>
                <w:bCs/>
                <w:color w:val="0070C0"/>
                <w:sz w:val="20"/>
                <w:szCs w:val="20"/>
                <w:lang w:val="sr-Cyrl-CS"/>
              </w:rPr>
              <w:t>Прос</w:t>
            </w:r>
            <w:r w:rsidRPr="00E82EE1">
              <w:rPr>
                <w:bCs/>
                <w:color w:val="0070C0"/>
                <w:sz w:val="20"/>
                <w:szCs w:val="20"/>
                <w:lang w:val="bs-Latn-BA"/>
              </w:rPr>
              <w:t xml:space="preserve">осјечан </w:t>
            </w:r>
            <w:r w:rsidRPr="00E82EE1">
              <w:rPr>
                <w:bCs/>
                <w:color w:val="0070C0"/>
                <w:sz w:val="20"/>
                <w:szCs w:val="20"/>
                <w:lang w:val="sr-Cyrl-CS"/>
              </w:rPr>
              <w:t>број запосл</w:t>
            </w:r>
            <w:r w:rsidRPr="00E82EE1">
              <w:rPr>
                <w:bCs/>
                <w:color w:val="0070C0"/>
                <w:sz w:val="20"/>
                <w:szCs w:val="20"/>
                <w:lang w:val="bs-Latn-BA"/>
              </w:rPr>
              <w:t xml:space="preserve">ених </w:t>
            </w:r>
            <w:r w:rsidRPr="00E82EE1">
              <w:rPr>
                <w:bCs/>
                <w:color w:val="0070C0"/>
                <w:sz w:val="20"/>
                <w:szCs w:val="20"/>
                <w:lang w:val="sr-Cyrl-CS"/>
              </w:rPr>
              <w:t>по основу стања крајем мјесеца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C9EC70D" w14:textId="77777777" w:rsidR="00F17DC3" w:rsidRPr="00E82EE1" w:rsidRDefault="00F17DC3" w:rsidP="00BD2B43">
            <w:pPr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2473CBA" w14:textId="77777777" w:rsidR="00F17DC3" w:rsidRPr="00E82EE1" w:rsidRDefault="00E82EE1" w:rsidP="00BD2B43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106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21F180EA" w14:textId="77777777" w:rsidR="00F17DC3" w:rsidRPr="00E82EE1" w:rsidRDefault="00F17DC3" w:rsidP="006A4768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82EE1">
              <w:rPr>
                <w:b/>
                <w:color w:val="0070C0"/>
                <w:sz w:val="20"/>
                <w:szCs w:val="20"/>
              </w:rPr>
              <w:t>116</w:t>
            </w:r>
          </w:p>
        </w:tc>
      </w:tr>
    </w:tbl>
    <w:p w14:paraId="09CAFFE1" w14:textId="77777777" w:rsidR="009917CC" w:rsidRPr="00C924E3" w:rsidRDefault="009917CC" w:rsidP="009917CC">
      <w:pPr>
        <w:jc w:val="center"/>
        <w:rPr>
          <w:b/>
          <w:sz w:val="20"/>
          <w:szCs w:val="20"/>
          <w:lang w:val="sr-Cyrl-BA"/>
        </w:rPr>
      </w:pPr>
    </w:p>
    <w:p w14:paraId="4BC7127C" w14:textId="77777777" w:rsidR="005B51E3" w:rsidRPr="00E82EE1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  <w:proofErr w:type="spellStart"/>
      <w:r w:rsidRPr="00E82EE1">
        <w:rPr>
          <w:i/>
          <w:color w:val="0070C0"/>
        </w:rPr>
        <w:t>Бијељини</w:t>
      </w:r>
      <w:proofErr w:type="spellEnd"/>
      <w:proofErr w:type="gramStart"/>
      <w:r w:rsidRPr="00E82EE1">
        <w:rPr>
          <w:i/>
          <w:color w:val="0070C0"/>
        </w:rPr>
        <w:t xml:space="preserve">, </w:t>
      </w:r>
      <w:r w:rsidRPr="00E82EE1">
        <w:rPr>
          <w:i/>
          <w:color w:val="0070C0"/>
          <w:lang w:val="bs-Latn-BA"/>
        </w:rPr>
        <w:t xml:space="preserve"> </w:t>
      </w:r>
      <w:r w:rsidRPr="00E82EE1">
        <w:rPr>
          <w:i/>
          <w:color w:val="0070C0"/>
        </w:rPr>
        <w:t>1</w:t>
      </w:r>
      <w:r w:rsidR="00E82EE1" w:rsidRPr="00E82EE1">
        <w:rPr>
          <w:i/>
          <w:color w:val="0070C0"/>
        </w:rPr>
        <w:t>4</w:t>
      </w:r>
      <w:r w:rsidRPr="00E82EE1">
        <w:rPr>
          <w:i/>
          <w:color w:val="0070C0"/>
        </w:rPr>
        <w:t>.03</w:t>
      </w:r>
      <w:r w:rsidRPr="00E82EE1">
        <w:rPr>
          <w:i/>
          <w:color w:val="0070C0"/>
          <w:lang w:val="bs-Latn-BA"/>
        </w:rPr>
        <w:t>.202</w:t>
      </w:r>
      <w:r w:rsidR="00E82EE1" w:rsidRPr="00E82EE1">
        <w:rPr>
          <w:i/>
          <w:color w:val="0070C0"/>
        </w:rPr>
        <w:t>2</w:t>
      </w:r>
      <w:r w:rsidRPr="00E82EE1">
        <w:rPr>
          <w:i/>
          <w:color w:val="0070C0"/>
          <w:lang w:val="bs-Latn-BA"/>
        </w:rPr>
        <w:t>.</w:t>
      </w:r>
      <w:proofErr w:type="gramEnd"/>
      <w:r w:rsidRPr="00E82EE1">
        <w:rPr>
          <w:i/>
          <w:color w:val="0070C0"/>
          <w:lang w:val="bs-Latn-BA"/>
        </w:rPr>
        <w:t xml:space="preserve"> године</w:t>
      </w:r>
    </w:p>
    <w:p w14:paraId="2F1CFE48" w14:textId="77777777" w:rsidR="005B51E3" w:rsidRPr="00E82EE1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</w:p>
    <w:p w14:paraId="0653E4D4" w14:textId="77777777" w:rsidR="005B51E3" w:rsidRPr="00E82EE1" w:rsidRDefault="005B51E3" w:rsidP="005B51E3">
      <w:pPr>
        <w:rPr>
          <w:i/>
          <w:color w:val="0070C0"/>
        </w:rPr>
      </w:pPr>
      <w:r w:rsidRPr="00E82EE1">
        <w:rPr>
          <w:i/>
          <w:color w:val="0070C0"/>
          <w:lang w:val="sr-Cyrl-CS"/>
        </w:rPr>
        <w:t xml:space="preserve">     Лице са лиценцом:</w:t>
      </w:r>
      <w:r w:rsidRPr="00E82EE1">
        <w:rPr>
          <w:i/>
          <w:color w:val="0070C0"/>
          <w:lang w:val="bs-Latn-BA"/>
        </w:rPr>
        <w:t xml:space="preserve">                                                                          Лице овлашћено за заступање: </w:t>
      </w:r>
    </w:p>
    <w:p w14:paraId="5B7E563B" w14:textId="77777777" w:rsidR="005B51E3" w:rsidRPr="00E82EE1" w:rsidRDefault="005B51E3" w:rsidP="005B51E3">
      <w:pPr>
        <w:rPr>
          <w:i/>
          <w:color w:val="0070C0"/>
        </w:rPr>
      </w:pPr>
      <w:r w:rsidRPr="00E82EE1">
        <w:rPr>
          <w:i/>
          <w:color w:val="0070C0"/>
        </w:rPr>
        <w:t xml:space="preserve">  </w:t>
      </w:r>
      <w:r w:rsidRPr="00E82EE1">
        <w:rPr>
          <w:i/>
          <w:color w:val="0070C0"/>
          <w:lang w:val="bs-Latn-BA"/>
        </w:rPr>
        <w:t xml:space="preserve"> </w:t>
      </w:r>
      <w:proofErr w:type="spellStart"/>
      <w:r w:rsidRPr="00E82EE1">
        <w:rPr>
          <w:i/>
          <w:color w:val="0070C0"/>
        </w:rPr>
        <w:t>Јадранка</w:t>
      </w:r>
      <w:proofErr w:type="spellEnd"/>
      <w:r w:rsidRPr="00E82EE1">
        <w:rPr>
          <w:i/>
          <w:color w:val="0070C0"/>
        </w:rPr>
        <w:t xml:space="preserve"> </w:t>
      </w:r>
      <w:proofErr w:type="spellStart"/>
      <w:r w:rsidRPr="00E82EE1">
        <w:rPr>
          <w:i/>
          <w:color w:val="0070C0"/>
        </w:rPr>
        <w:t>Шкиљевић</w:t>
      </w:r>
      <w:proofErr w:type="spellEnd"/>
      <w:r w:rsidRPr="00E82EE1">
        <w:rPr>
          <w:i/>
          <w:color w:val="0070C0"/>
          <w:lang w:val="bs-Latn-BA"/>
        </w:rPr>
        <w:t xml:space="preserve">                                                                                </w:t>
      </w:r>
      <w:proofErr w:type="spellStart"/>
      <w:r w:rsidRPr="00E82EE1">
        <w:rPr>
          <w:i/>
          <w:color w:val="0070C0"/>
        </w:rPr>
        <w:t>Миленко</w:t>
      </w:r>
      <w:proofErr w:type="spellEnd"/>
      <w:r w:rsidRPr="00E82EE1">
        <w:rPr>
          <w:i/>
          <w:color w:val="0070C0"/>
        </w:rPr>
        <w:t xml:space="preserve"> </w:t>
      </w:r>
      <w:proofErr w:type="spellStart"/>
      <w:r w:rsidRPr="00E82EE1">
        <w:rPr>
          <w:i/>
          <w:color w:val="0070C0"/>
        </w:rPr>
        <w:t>Мишановић</w:t>
      </w:r>
      <w:proofErr w:type="spellEnd"/>
    </w:p>
    <w:p w14:paraId="18BEFEA3" w14:textId="77777777" w:rsidR="009917CC" w:rsidRPr="00C924E3" w:rsidRDefault="009917CC" w:rsidP="009917CC">
      <w:pPr>
        <w:jc w:val="both"/>
        <w:rPr>
          <w:b/>
          <w:lang w:val="sr-Cyrl-BA"/>
        </w:rPr>
      </w:pPr>
    </w:p>
    <w:p w14:paraId="723B6796" w14:textId="77777777" w:rsidR="009917CC" w:rsidRPr="00C924E3" w:rsidRDefault="009917CC" w:rsidP="009917CC">
      <w:pPr>
        <w:jc w:val="center"/>
        <w:rPr>
          <w:b/>
          <w:lang w:val="sr-Cyrl-BA"/>
        </w:rPr>
      </w:pPr>
    </w:p>
    <w:p w14:paraId="6C01E46B" w14:textId="77777777" w:rsidR="009917CC" w:rsidRPr="00C924E3" w:rsidRDefault="009917CC" w:rsidP="009917CC">
      <w:pPr>
        <w:jc w:val="center"/>
        <w:rPr>
          <w:b/>
          <w:lang w:val="sr-Cyrl-CS"/>
        </w:rPr>
      </w:pPr>
    </w:p>
    <w:p w14:paraId="1FA4D1B0" w14:textId="77777777" w:rsidR="009917CC" w:rsidRPr="00C924E3" w:rsidRDefault="009917CC" w:rsidP="009917CC">
      <w:pPr>
        <w:jc w:val="center"/>
        <w:rPr>
          <w:b/>
          <w:lang w:val="sr-Cyrl-CS"/>
        </w:rPr>
      </w:pPr>
    </w:p>
    <w:p w14:paraId="110D074F" w14:textId="77777777" w:rsidR="009917CC" w:rsidRPr="00C924E3" w:rsidRDefault="009917CC" w:rsidP="009917CC">
      <w:pPr>
        <w:pStyle w:val="BodyText"/>
        <w:ind w:left="630" w:hanging="914"/>
      </w:pPr>
    </w:p>
    <w:p w14:paraId="3BDE2848" w14:textId="77777777" w:rsidR="009917CC" w:rsidRPr="00C924E3" w:rsidRDefault="009917CC" w:rsidP="009917CC">
      <w:pPr>
        <w:pStyle w:val="BodyText"/>
        <w:ind w:left="630" w:hanging="914"/>
      </w:pPr>
    </w:p>
    <w:p w14:paraId="54BC300A" w14:textId="77777777" w:rsidR="009917CC" w:rsidRPr="00C924E3" w:rsidRDefault="009917CC" w:rsidP="009917CC">
      <w:pPr>
        <w:pStyle w:val="BodyText"/>
        <w:ind w:left="630" w:hanging="914"/>
      </w:pPr>
    </w:p>
    <w:p w14:paraId="528BE053" w14:textId="77777777" w:rsidR="009917CC" w:rsidRPr="00C924E3" w:rsidRDefault="009917CC" w:rsidP="009917CC">
      <w:pPr>
        <w:pStyle w:val="BodyText"/>
        <w:ind w:left="630" w:hanging="914"/>
      </w:pPr>
    </w:p>
    <w:p w14:paraId="5B29B12F" w14:textId="77777777" w:rsidR="009917CC" w:rsidRPr="00C924E3" w:rsidRDefault="009917CC" w:rsidP="009917CC">
      <w:pPr>
        <w:pStyle w:val="BodyText"/>
      </w:pPr>
    </w:p>
    <w:tbl>
      <w:tblPr>
        <w:tblW w:w="9908" w:type="dxa"/>
        <w:jc w:val="center"/>
        <w:tblLook w:val="0000" w:firstRow="0" w:lastRow="0" w:firstColumn="0" w:lastColumn="0" w:noHBand="0" w:noVBand="0"/>
      </w:tblPr>
      <w:tblGrid>
        <w:gridCol w:w="5782"/>
        <w:gridCol w:w="851"/>
        <w:gridCol w:w="1559"/>
        <w:gridCol w:w="1716"/>
      </w:tblGrid>
      <w:tr w:rsidR="009917CC" w:rsidRPr="00D558FC" w14:paraId="50F540CE" w14:textId="77777777" w:rsidTr="00BD2B43">
        <w:trPr>
          <w:trHeight w:val="239"/>
          <w:jc w:val="center"/>
        </w:trPr>
        <w:tc>
          <w:tcPr>
            <w:tcW w:w="990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97F3A87" w14:textId="77777777" w:rsidR="009917CC" w:rsidRPr="00D558FC" w:rsidRDefault="000A3B49" w:rsidP="00BD2B43">
            <w:pPr>
              <w:jc w:val="center"/>
              <w:rPr>
                <w:b/>
                <w:bCs/>
                <w:color w:val="0070C0"/>
              </w:rPr>
            </w:pPr>
            <w:r w:rsidRPr="00D558FC">
              <w:rPr>
                <w:b/>
                <w:bCs/>
                <w:color w:val="0070C0"/>
              </w:rPr>
              <w:t>КОНСОЛИДОВАНИ БИЛАНС ТОКОВА ГОТОВИНЕ</w:t>
            </w:r>
          </w:p>
        </w:tc>
      </w:tr>
      <w:tr w:rsidR="009917CC" w:rsidRPr="00D558FC" w14:paraId="0AC1F440" w14:textId="77777777" w:rsidTr="00BD2B43">
        <w:trPr>
          <w:trHeight w:val="185"/>
          <w:jc w:val="center"/>
        </w:trPr>
        <w:tc>
          <w:tcPr>
            <w:tcW w:w="990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BC41106" w14:textId="77777777" w:rsidR="009917CC" w:rsidRPr="00D558FC" w:rsidRDefault="009917CC" w:rsidP="00BD2B43">
            <w:pPr>
              <w:ind w:right="-88"/>
              <w:jc w:val="center"/>
              <w:rPr>
                <w:b/>
                <w:bCs/>
                <w:color w:val="0070C0"/>
              </w:rPr>
            </w:pPr>
            <w:r w:rsidRPr="00D558FC">
              <w:rPr>
                <w:b/>
                <w:bCs/>
                <w:color w:val="0070C0"/>
                <w:lang w:val="sr-Latn-BA"/>
              </w:rPr>
              <w:t>(</w:t>
            </w:r>
            <w:r w:rsidRPr="00D558FC">
              <w:rPr>
                <w:b/>
                <w:bCs/>
                <w:color w:val="0070C0"/>
                <w:lang w:val="sr-Cyrl-BA"/>
              </w:rPr>
              <w:t xml:space="preserve">Извјештај о </w:t>
            </w:r>
            <w:r w:rsidRPr="00D558FC">
              <w:rPr>
                <w:b/>
                <w:bCs/>
                <w:color w:val="0070C0"/>
                <w:lang w:val="bs-Latn-BA"/>
              </w:rPr>
              <w:t>токовима готовине</w:t>
            </w:r>
            <w:r w:rsidRPr="00D558FC">
              <w:rPr>
                <w:b/>
                <w:bCs/>
                <w:color w:val="0070C0"/>
              </w:rPr>
              <w:t>)</w:t>
            </w:r>
            <w:r w:rsidRPr="00D558FC">
              <w:rPr>
                <w:b/>
                <w:bCs/>
                <w:color w:val="0070C0"/>
                <w:lang w:val="bs-Latn-BA"/>
              </w:rPr>
              <w:t xml:space="preserve"> </w:t>
            </w:r>
          </w:p>
          <w:p w14:paraId="5BCE0C7D" w14:textId="77777777" w:rsidR="009917CC" w:rsidRPr="00D558FC" w:rsidRDefault="009917CC" w:rsidP="00F17DC3">
            <w:pPr>
              <w:ind w:right="-88"/>
              <w:jc w:val="center"/>
              <w:rPr>
                <w:b/>
                <w:bCs/>
                <w:color w:val="0070C0"/>
                <w:lang w:val="sr-Latn-BA"/>
              </w:rPr>
            </w:pPr>
            <w:r w:rsidRPr="00D558FC">
              <w:rPr>
                <w:b/>
                <w:bCs/>
                <w:color w:val="0070C0"/>
                <w:lang w:val="sr-Latn-BA"/>
              </w:rPr>
              <w:t>за период од</w:t>
            </w:r>
            <w:r w:rsidRPr="00D558FC">
              <w:rPr>
                <w:b/>
                <w:bCs/>
                <w:color w:val="0070C0"/>
                <w:lang w:val="sv-SE"/>
              </w:rPr>
              <w:t xml:space="preserve">  01. </w:t>
            </w:r>
            <w:r w:rsidRPr="00D558FC">
              <w:rPr>
                <w:b/>
                <w:bCs/>
                <w:color w:val="0070C0"/>
              </w:rPr>
              <w:t>01.</w:t>
            </w:r>
            <w:r w:rsidRPr="00D558FC">
              <w:rPr>
                <w:b/>
                <w:bCs/>
                <w:color w:val="0070C0"/>
                <w:lang w:val="sr-Cyrl-BA"/>
              </w:rPr>
              <w:t xml:space="preserve"> -</w:t>
            </w:r>
            <w:r w:rsidRPr="00D558FC">
              <w:rPr>
                <w:b/>
                <w:bCs/>
                <w:color w:val="0070C0"/>
                <w:lang w:val="ru-RU"/>
              </w:rPr>
              <w:t xml:space="preserve"> 31.12.20</w:t>
            </w:r>
            <w:r w:rsidR="0083377D" w:rsidRPr="00D558FC">
              <w:rPr>
                <w:b/>
                <w:bCs/>
                <w:color w:val="0070C0"/>
                <w:lang w:val="ru-RU"/>
              </w:rPr>
              <w:t>2</w:t>
            </w:r>
            <w:r w:rsidR="00F17DC3" w:rsidRPr="00D558FC">
              <w:rPr>
                <w:b/>
                <w:bCs/>
                <w:color w:val="0070C0"/>
              </w:rPr>
              <w:t>1</w:t>
            </w:r>
            <w:r w:rsidRPr="00D558FC">
              <w:rPr>
                <w:b/>
                <w:bCs/>
                <w:color w:val="0070C0"/>
                <w:lang w:val="ru-RU"/>
              </w:rPr>
              <w:t>. г</w:t>
            </w:r>
            <w:r w:rsidRPr="00D558FC">
              <w:rPr>
                <w:b/>
                <w:bCs/>
                <w:color w:val="0070C0"/>
                <w:lang w:val="bs-Latn-BA"/>
              </w:rPr>
              <w:t>одине</w:t>
            </w:r>
            <w:r w:rsidRPr="00D558FC">
              <w:rPr>
                <w:b/>
                <w:bCs/>
                <w:color w:val="0070C0"/>
                <w:lang w:val="sr-Latn-BA"/>
              </w:rPr>
              <w:t>)</w:t>
            </w:r>
          </w:p>
        </w:tc>
      </w:tr>
      <w:tr w:rsidR="009917CC" w:rsidRPr="00D558FC" w14:paraId="41DCAAB5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DC3F0C0" w14:textId="77777777" w:rsidR="009917CC" w:rsidRPr="00D558FC" w:rsidRDefault="009917CC" w:rsidP="00BD2B4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70F7C3BF" w14:textId="77777777" w:rsidR="009917CC" w:rsidRPr="00D558FC" w:rsidRDefault="009917CC" w:rsidP="00BD2B43">
            <w:pPr>
              <w:jc w:val="right"/>
              <w:rPr>
                <w:i/>
                <w:color w:val="0070C0"/>
                <w:sz w:val="20"/>
                <w:szCs w:val="20"/>
                <w:lang w:val="sr-Cyrl-CS"/>
              </w:rPr>
            </w:pPr>
          </w:p>
          <w:p w14:paraId="6C1D79F5" w14:textId="77777777" w:rsidR="009917CC" w:rsidRPr="00D558FC" w:rsidRDefault="009917C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  <w:lang w:val="sr-Cyrl-CS"/>
              </w:rPr>
              <w:t xml:space="preserve">- </w:t>
            </w:r>
            <w:r w:rsidRPr="00D558FC">
              <w:rPr>
                <w:i/>
                <w:color w:val="0070C0"/>
                <w:sz w:val="20"/>
                <w:szCs w:val="20"/>
              </w:rPr>
              <w:t xml:space="preserve">у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="000A3B49" w:rsidRPr="00D558FC">
              <w:rPr>
                <w:i/>
                <w:color w:val="0070C0"/>
                <w:sz w:val="20"/>
                <w:szCs w:val="20"/>
              </w:rPr>
              <w:t xml:space="preserve"> -</w:t>
            </w:r>
          </w:p>
        </w:tc>
      </w:tr>
      <w:tr w:rsidR="009917CC" w:rsidRPr="00D558FC" w14:paraId="46A1B5CA" w14:textId="77777777" w:rsidTr="00BD2B43">
        <w:trPr>
          <w:trHeight w:val="276"/>
          <w:jc w:val="center"/>
        </w:trPr>
        <w:tc>
          <w:tcPr>
            <w:tcW w:w="5782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98DC196" w14:textId="77777777" w:rsidR="009917CC" w:rsidRPr="00D558FC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П  О</w:t>
            </w:r>
            <w:proofErr w:type="gramEnd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 xml:space="preserve">  З  И  Ц  И  Ј  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5E487D8B" w14:textId="77777777" w:rsidR="009917CC" w:rsidRPr="00D558FC" w:rsidRDefault="009917CC" w:rsidP="00BD2B4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27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E052679" w14:textId="77777777" w:rsidR="009917CC" w:rsidRPr="00D558FC" w:rsidRDefault="009917CC" w:rsidP="00BD2B4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И  З</w:t>
            </w:r>
            <w:proofErr w:type="gramEnd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 xml:space="preserve">  Н  О  С</w:t>
            </w:r>
          </w:p>
        </w:tc>
      </w:tr>
      <w:tr w:rsidR="009917CC" w:rsidRPr="00D558FC" w14:paraId="385A82B9" w14:textId="77777777" w:rsidTr="0083377D">
        <w:trPr>
          <w:trHeight w:val="276"/>
          <w:jc w:val="center"/>
        </w:trPr>
        <w:tc>
          <w:tcPr>
            <w:tcW w:w="5782" w:type="dxa"/>
            <w:vMerge/>
            <w:shd w:val="clear" w:color="auto" w:fill="FFFFFF"/>
            <w:vAlign w:val="center"/>
          </w:tcPr>
          <w:p w14:paraId="44C7EB50" w14:textId="77777777" w:rsidR="009917CC" w:rsidRPr="00D558FC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49B293D" w14:textId="77777777" w:rsidR="009917CC" w:rsidRPr="00D558FC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89E673" w14:textId="77777777" w:rsidR="009917CC" w:rsidRPr="00D558FC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9917CC" w:rsidRPr="00D558FC" w14:paraId="2A1DDEDF" w14:textId="77777777" w:rsidTr="0083377D">
        <w:trPr>
          <w:trHeight w:val="276"/>
          <w:jc w:val="center"/>
        </w:trPr>
        <w:tc>
          <w:tcPr>
            <w:tcW w:w="5782" w:type="dxa"/>
            <w:vMerge/>
            <w:shd w:val="clear" w:color="auto" w:fill="FFFFFF"/>
            <w:vAlign w:val="center"/>
          </w:tcPr>
          <w:p w14:paraId="0355CED9" w14:textId="77777777" w:rsidR="009917CC" w:rsidRPr="00D558FC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DED13EE" w14:textId="77777777" w:rsidR="009917CC" w:rsidRPr="00D558FC" w:rsidRDefault="009917CC" w:rsidP="00BD2B4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2254AC" w14:textId="77777777" w:rsidR="009917CC" w:rsidRPr="00D558FC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4F1721B3" w14:textId="77777777" w:rsidR="009917CC" w:rsidRPr="00D558FC" w:rsidRDefault="009917CC" w:rsidP="00BD2B4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74BA5A" w14:textId="77777777" w:rsidR="009917CC" w:rsidRPr="00D558FC" w:rsidRDefault="009917CC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9917CC" w:rsidRPr="00D558FC" w14:paraId="2C67210F" w14:textId="77777777" w:rsidTr="0083377D">
        <w:trPr>
          <w:trHeight w:val="276"/>
          <w:jc w:val="center"/>
        </w:trPr>
        <w:tc>
          <w:tcPr>
            <w:tcW w:w="578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FBD220" w14:textId="77777777" w:rsidR="009917CC" w:rsidRPr="00D558FC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5B8E98C" w14:textId="77777777" w:rsidR="009917CC" w:rsidRPr="00D558FC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E4641E" w14:textId="77777777" w:rsidR="009917CC" w:rsidRPr="00D558FC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E1BEF1" w14:textId="77777777" w:rsidR="009917CC" w:rsidRPr="00D558FC" w:rsidRDefault="009917CC" w:rsidP="00BD2B4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9917CC" w:rsidRPr="00D558FC" w14:paraId="56E6620C" w14:textId="77777777" w:rsidTr="0083377D">
        <w:trPr>
          <w:trHeight w:val="87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B6BF972" w14:textId="77777777" w:rsidR="009917CC" w:rsidRPr="00D558FC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84D3858" w14:textId="77777777" w:rsidR="009917CC" w:rsidRPr="00D558FC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776F12" w14:textId="77777777" w:rsidR="009917CC" w:rsidRPr="00D558FC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1ECDCFB" w14:textId="77777777" w:rsidR="009917CC" w:rsidRPr="00D558FC" w:rsidRDefault="009917CC" w:rsidP="00BD2B4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F17DC3" w:rsidRPr="00D558FC" w14:paraId="52D7D1D3" w14:textId="77777777" w:rsidTr="00BD2B43">
        <w:trPr>
          <w:trHeight w:val="107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F4C5088" w14:textId="77777777" w:rsidR="00F17DC3" w:rsidRPr="00D558FC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А.  ТОКОВИ ГОТОВИНЕ ИЗ ПОСЛОВНИХ </w:t>
            </w:r>
          </w:p>
          <w:p w14:paraId="0DBA5A02" w14:textId="77777777" w:rsidR="00F17DC3" w:rsidRPr="00D558FC" w:rsidRDefault="00F17DC3" w:rsidP="00BD2B43">
            <w:pPr>
              <w:ind w:left="287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АКТИВНОСТИ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1BC815" w14:textId="77777777" w:rsidR="00F17DC3" w:rsidRPr="00D558FC" w:rsidRDefault="00F17DC3" w:rsidP="00BD2B4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1D7A0CC" w14:textId="77777777" w:rsidR="00F17DC3" w:rsidRPr="00D558FC" w:rsidRDefault="00F17DC3" w:rsidP="00BD2B4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40A3C7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</w:p>
        </w:tc>
      </w:tr>
      <w:tr w:rsidR="00F17DC3" w:rsidRPr="00D558FC" w14:paraId="48DBD418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C995EE6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Приливи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готиовине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2DA6FD3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100DC6C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28.067.730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151538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27.731.171</w:t>
            </w:r>
          </w:p>
        </w:tc>
      </w:tr>
      <w:tr w:rsidR="00F17DC3" w:rsidRPr="00D558FC" w14:paraId="0EA3695E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46472E3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Одливи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C9843F6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873F182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19.589.768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304EA76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18.531.491</w:t>
            </w:r>
          </w:p>
        </w:tc>
      </w:tr>
      <w:tr w:rsidR="00F17DC3" w:rsidRPr="00D558FC" w14:paraId="66E3FD5A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E0DECFA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74904A4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743EEE7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8.477.962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4310045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9.199.680</w:t>
            </w:r>
          </w:p>
        </w:tc>
      </w:tr>
      <w:tr w:rsidR="00F17DC3" w:rsidRPr="00D558FC" w14:paraId="4563CC3B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37B5EEE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EF5A641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0F7E4A0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10AC63B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016F780C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09EC495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5E8571B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3D626B85" w14:textId="77777777" w:rsidR="00F17DC3" w:rsidRPr="00D558FC" w:rsidRDefault="00F17DC3" w:rsidP="00BD2B4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3C39673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</w:tr>
      <w:tr w:rsidR="00F17DC3" w:rsidRPr="00D558FC" w14:paraId="5D2E20E5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C5D15AA" w14:textId="77777777" w:rsidR="00F17DC3" w:rsidRPr="00D558FC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Б.  ТОКОВИ ГОТОВИНЕ ИЗ АКТИВНОСТИ </w:t>
            </w:r>
          </w:p>
          <w:p w14:paraId="0A14E22B" w14:textId="77777777" w:rsidR="00F17DC3" w:rsidRPr="00D558FC" w:rsidRDefault="00F17DC3" w:rsidP="00BD2B43">
            <w:pPr>
              <w:ind w:left="287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ИНВЕСТИРАЊА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354E91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E14090C" w14:textId="77777777" w:rsidR="00F17DC3" w:rsidRPr="00D558FC" w:rsidRDefault="00F17DC3" w:rsidP="00BD2B4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ABF6F7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</w:tr>
      <w:tr w:rsidR="00F17DC3" w:rsidRPr="00D558FC" w14:paraId="75EF4879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DB0CFC0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Приливи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готиовине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31EDB6F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1D4ED45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10.913.726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09F2F89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10.707.404</w:t>
            </w:r>
          </w:p>
        </w:tc>
      </w:tr>
      <w:tr w:rsidR="00F17DC3" w:rsidRPr="00D558FC" w14:paraId="1DE882DB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7BC4284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Одливи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C50B160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EB16740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12.674.529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6D2BEA4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12.365.540</w:t>
            </w:r>
          </w:p>
        </w:tc>
      </w:tr>
      <w:tr w:rsidR="00F17DC3" w:rsidRPr="00D558FC" w14:paraId="109BA3AF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BF0C6E6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F0B605C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27C9E89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1DAC3F1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21727EEA" w14:textId="77777777" w:rsidTr="00BD2B43">
        <w:trPr>
          <w:trHeight w:val="214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3DE32DB7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F5DA7B6" w14:textId="77777777" w:rsidR="00F17DC3" w:rsidRPr="00D558FC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6F7CFFA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1.760.803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BF28202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1.658.136</w:t>
            </w:r>
          </w:p>
        </w:tc>
      </w:tr>
      <w:tr w:rsidR="00F17DC3" w:rsidRPr="00D558FC" w14:paraId="507FB05A" w14:textId="77777777" w:rsidTr="00BD2B43">
        <w:trPr>
          <w:trHeight w:val="214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07B97F9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081F170" w14:textId="77777777" w:rsidR="00F17DC3" w:rsidRPr="00D558FC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418488D" w14:textId="77777777" w:rsidR="00F17DC3" w:rsidRPr="00D558FC" w:rsidRDefault="00F17DC3" w:rsidP="00BD2B43">
            <w:pPr>
              <w:jc w:val="right"/>
              <w:rPr>
                <w:b/>
                <w:i/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2A43485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  <w:lang w:val="sr-Cyrl-BA"/>
              </w:rPr>
            </w:pPr>
          </w:p>
        </w:tc>
      </w:tr>
      <w:tr w:rsidR="00F17DC3" w:rsidRPr="00D558FC" w14:paraId="278A58CC" w14:textId="77777777" w:rsidTr="00BD2B43">
        <w:trPr>
          <w:trHeight w:val="270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D9D44F6" w14:textId="77777777" w:rsidR="00F17DC3" w:rsidRPr="00D558FC" w:rsidRDefault="00F17DC3" w:rsidP="00BD2B43">
            <w:pPr>
              <w:ind w:left="287" w:hanging="284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В. ТОКОВИ ГОТОВИНЕ ИЗ АКТИВНОСТИ ФИНАНСИРАЊА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6B6A29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4D463BD" w14:textId="77777777" w:rsidR="00F17DC3" w:rsidRPr="00D558FC" w:rsidRDefault="00F17DC3" w:rsidP="00BD2B4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031006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</w:tr>
      <w:tr w:rsidR="00F17DC3" w:rsidRPr="00D558FC" w14:paraId="6AA2520C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17D60CF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Приливи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готиовине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1F78F62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144868E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10.228.937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CEAE6BA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8.416.173</w:t>
            </w:r>
          </w:p>
        </w:tc>
      </w:tr>
      <w:tr w:rsidR="00F17DC3" w:rsidRPr="00D558FC" w14:paraId="0B66B3D2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0328673" w14:textId="77777777" w:rsidR="00F17DC3" w:rsidRPr="00D558FC" w:rsidRDefault="00F17DC3" w:rsidP="00BD2B43">
            <w:pPr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Одливи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D5CDFCA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F022585" w14:textId="77777777" w:rsidR="00F17DC3" w:rsidRPr="00D558FC" w:rsidRDefault="00D558FC" w:rsidP="00BD2B43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16.631.928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06630B1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</w:rPr>
            </w:pPr>
            <w:r w:rsidRPr="00D558FC">
              <w:rPr>
                <w:i/>
                <w:color w:val="0070C0"/>
                <w:sz w:val="20"/>
                <w:szCs w:val="20"/>
              </w:rPr>
              <w:t>17.088.076</w:t>
            </w:r>
          </w:p>
        </w:tc>
      </w:tr>
      <w:tr w:rsidR="00F17DC3" w:rsidRPr="00D558FC" w14:paraId="1024B598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E0D37A2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C1C3278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0C8FFBC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A07967A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629FED92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B5731A7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8FC">
              <w:rPr>
                <w:b/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B18BEAB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F576848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6.402.991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7487AE7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8.671.903</w:t>
            </w:r>
          </w:p>
        </w:tc>
      </w:tr>
      <w:tr w:rsidR="00F17DC3" w:rsidRPr="00D558FC" w14:paraId="1646E2A1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C69EB55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675E7EE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44F7D50" w14:textId="77777777" w:rsidR="00F17DC3" w:rsidRPr="00D558FC" w:rsidRDefault="00F17DC3" w:rsidP="00BD2B4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887369D" w14:textId="77777777" w:rsidR="00F17DC3" w:rsidRPr="00D558FC" w:rsidRDefault="00F17DC3" w:rsidP="006A4768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</w:tc>
      </w:tr>
      <w:tr w:rsidR="00F17DC3" w:rsidRPr="00D558FC" w14:paraId="1DE9E2CE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70F9CE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Г. УКУПНИ ПРИЛИВИ ГОТОВИНЕ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2C19F8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3ED1988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49.210.393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F95976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46.854.748</w:t>
            </w:r>
          </w:p>
        </w:tc>
      </w:tr>
      <w:tr w:rsidR="00F17DC3" w:rsidRPr="00D558FC" w14:paraId="2EDEE736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0AEB1A2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Д. УКУПНИ ОДЛИВИ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8E1618E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96845ED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48.896.225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04F578E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47.985.107</w:t>
            </w:r>
          </w:p>
        </w:tc>
      </w:tr>
      <w:tr w:rsidR="00F17DC3" w:rsidRPr="00D558FC" w14:paraId="1C5F5C3C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58C993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Ђ. НЕТО ПРИЛИВ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139E6C4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556C94A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314.168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D74FECA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05D12A15" w14:textId="77777777" w:rsidTr="00BD2B43">
        <w:trPr>
          <w:trHeight w:val="200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1621CE7" w14:textId="77777777" w:rsidR="00F17DC3" w:rsidRPr="00D558FC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Е. НЕТО ОДЛИВ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7BFB78BF" w14:textId="77777777" w:rsidR="00F17DC3" w:rsidRPr="00D558FC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9542561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2AECF4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1.130.359</w:t>
            </w:r>
          </w:p>
        </w:tc>
      </w:tr>
      <w:tr w:rsidR="00F17DC3" w:rsidRPr="00D558FC" w14:paraId="4E057476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480826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Ж. ГОТОВИНА НА ПОЧЕТКУ 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A6D6D34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3031DBC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1.363.377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9897D4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2.493.736</w:t>
            </w:r>
          </w:p>
        </w:tc>
      </w:tr>
      <w:tr w:rsidR="00F17DC3" w:rsidRPr="00D558FC" w14:paraId="724ED382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251A18B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З. ПОЗИТИВНЕ КУРСНЕ РАЗЛИКЕ ПО ОСНОВУ </w:t>
            </w:r>
          </w:p>
          <w:p w14:paraId="50AF20B2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   </w:t>
            </w:r>
            <w:proofErr w:type="gramStart"/>
            <w:r w:rsidRPr="00D558FC">
              <w:rPr>
                <w:b/>
                <w:i/>
                <w:color w:val="0070C0"/>
                <w:sz w:val="20"/>
                <w:szCs w:val="20"/>
              </w:rPr>
              <w:t>ПРЕРАЧУНА  ГОТОВИННЕ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9862647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A7754EC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01C77D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3133543D" w14:textId="77777777" w:rsidTr="00BD2B43">
        <w:trPr>
          <w:trHeight w:val="240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5151EE8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И. </w:t>
            </w:r>
            <w:proofErr w:type="gramStart"/>
            <w:r w:rsidRPr="00D558FC">
              <w:rPr>
                <w:b/>
                <w:i/>
                <w:color w:val="0070C0"/>
                <w:sz w:val="20"/>
                <w:szCs w:val="20"/>
              </w:rPr>
              <w:t>НЕГАТИВНЕ  КУРСНЕ</w:t>
            </w:r>
            <w:proofErr w:type="gramEnd"/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РАЗЛИКЕ ПО ОСНОВУ</w:t>
            </w:r>
          </w:p>
          <w:p w14:paraId="264F8DB7" w14:textId="77777777" w:rsidR="00F17DC3" w:rsidRPr="00D558FC" w:rsidRDefault="00F17DC3" w:rsidP="00BD2B4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 xml:space="preserve">    ПРЕРАЧУНА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4FC5A61" w14:textId="77777777" w:rsidR="00F17DC3" w:rsidRPr="00D558FC" w:rsidRDefault="00F17DC3" w:rsidP="00BD2B4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0241E37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4A82229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F17DC3" w:rsidRPr="00D558FC" w14:paraId="32DF7CAB" w14:textId="77777777" w:rsidTr="00BD2B43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9337DBB" w14:textId="77777777" w:rsidR="00F17DC3" w:rsidRPr="00D558FC" w:rsidRDefault="00F17DC3" w:rsidP="00BD2B4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Ј. ГОТОВИНА НА КРАЈУ ОБРАЧУНСКОГ 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76B330B" w14:textId="77777777" w:rsidR="00F17DC3" w:rsidRPr="00D558FC" w:rsidRDefault="00F17DC3" w:rsidP="00BD2B4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6920B1C" w14:textId="77777777" w:rsidR="00F17DC3" w:rsidRPr="00D558FC" w:rsidRDefault="00D558FC" w:rsidP="00BD2B43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1.677.545</w:t>
            </w: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BC0EA0A" w14:textId="77777777" w:rsidR="00F17DC3" w:rsidRPr="00D558FC" w:rsidRDefault="00F17DC3" w:rsidP="006A4768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D558FC">
              <w:rPr>
                <w:b/>
                <w:i/>
                <w:color w:val="0070C0"/>
                <w:sz w:val="20"/>
                <w:szCs w:val="20"/>
              </w:rPr>
              <w:t>1.363.377</w:t>
            </w:r>
          </w:p>
        </w:tc>
      </w:tr>
    </w:tbl>
    <w:p w14:paraId="42BE697D" w14:textId="77777777" w:rsidR="009917CC" w:rsidRPr="00F17DC3" w:rsidRDefault="009917CC" w:rsidP="009917CC">
      <w:pPr>
        <w:pStyle w:val="BodyText"/>
        <w:rPr>
          <w:i/>
          <w:sz w:val="20"/>
          <w:szCs w:val="20"/>
        </w:rPr>
      </w:pPr>
    </w:p>
    <w:p w14:paraId="1DE1B12F" w14:textId="77777777" w:rsidR="005B51E3" w:rsidRPr="00D558FC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  <w:proofErr w:type="spellStart"/>
      <w:r w:rsidRPr="00D558FC">
        <w:rPr>
          <w:i/>
          <w:color w:val="0070C0"/>
        </w:rPr>
        <w:t>Бијељини</w:t>
      </w:r>
      <w:proofErr w:type="spellEnd"/>
      <w:proofErr w:type="gramStart"/>
      <w:r w:rsidRPr="00D558FC">
        <w:rPr>
          <w:i/>
          <w:color w:val="0070C0"/>
        </w:rPr>
        <w:t xml:space="preserve">, </w:t>
      </w:r>
      <w:r w:rsidRPr="00D558FC">
        <w:rPr>
          <w:i/>
          <w:color w:val="0070C0"/>
          <w:lang w:val="bs-Latn-BA"/>
        </w:rPr>
        <w:t xml:space="preserve"> </w:t>
      </w:r>
      <w:r w:rsidRPr="00D558FC">
        <w:rPr>
          <w:i/>
          <w:color w:val="0070C0"/>
        </w:rPr>
        <w:t>1</w:t>
      </w:r>
      <w:r w:rsidR="00D558FC" w:rsidRPr="00D558FC">
        <w:rPr>
          <w:i/>
          <w:color w:val="0070C0"/>
        </w:rPr>
        <w:t>4</w:t>
      </w:r>
      <w:r w:rsidRPr="00D558FC">
        <w:rPr>
          <w:i/>
          <w:color w:val="0070C0"/>
        </w:rPr>
        <w:t>.03</w:t>
      </w:r>
      <w:r w:rsidRPr="00D558FC">
        <w:rPr>
          <w:i/>
          <w:color w:val="0070C0"/>
          <w:lang w:val="bs-Latn-BA"/>
        </w:rPr>
        <w:t>.202</w:t>
      </w:r>
      <w:r w:rsidR="00D558FC" w:rsidRPr="00D558FC">
        <w:rPr>
          <w:i/>
          <w:color w:val="0070C0"/>
        </w:rPr>
        <w:t>2</w:t>
      </w:r>
      <w:r w:rsidRPr="00D558FC">
        <w:rPr>
          <w:i/>
          <w:color w:val="0070C0"/>
          <w:lang w:val="bs-Latn-BA"/>
        </w:rPr>
        <w:t>.</w:t>
      </w:r>
      <w:proofErr w:type="gramEnd"/>
      <w:r w:rsidRPr="00D558FC">
        <w:rPr>
          <w:i/>
          <w:color w:val="0070C0"/>
          <w:lang w:val="bs-Latn-BA"/>
        </w:rPr>
        <w:t xml:space="preserve"> године</w:t>
      </w:r>
    </w:p>
    <w:p w14:paraId="76572A91" w14:textId="77777777" w:rsidR="005B51E3" w:rsidRPr="00D558FC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</w:p>
    <w:p w14:paraId="0908FC5B" w14:textId="77777777" w:rsidR="005B51E3" w:rsidRPr="00D558FC" w:rsidRDefault="005B51E3" w:rsidP="005B51E3">
      <w:pPr>
        <w:rPr>
          <w:i/>
          <w:color w:val="0070C0"/>
        </w:rPr>
      </w:pPr>
      <w:r w:rsidRPr="00D558FC">
        <w:rPr>
          <w:i/>
          <w:color w:val="0070C0"/>
          <w:lang w:val="sr-Cyrl-CS"/>
        </w:rPr>
        <w:t xml:space="preserve">     Лице са лиценцом:</w:t>
      </w:r>
      <w:r w:rsidRPr="00D558FC">
        <w:rPr>
          <w:i/>
          <w:color w:val="0070C0"/>
          <w:lang w:val="bs-Latn-BA"/>
        </w:rPr>
        <w:t xml:space="preserve">                                                                          Лице овлашћено за заступање: </w:t>
      </w:r>
    </w:p>
    <w:p w14:paraId="38C5F651" w14:textId="77777777" w:rsidR="005B51E3" w:rsidRPr="00D558FC" w:rsidRDefault="005B51E3" w:rsidP="005B51E3">
      <w:pPr>
        <w:rPr>
          <w:i/>
          <w:color w:val="0070C0"/>
        </w:rPr>
      </w:pPr>
      <w:r w:rsidRPr="00D558FC">
        <w:rPr>
          <w:i/>
          <w:color w:val="0070C0"/>
        </w:rPr>
        <w:t xml:space="preserve">  </w:t>
      </w:r>
      <w:r w:rsidRPr="00D558FC">
        <w:rPr>
          <w:i/>
          <w:color w:val="0070C0"/>
          <w:lang w:val="bs-Latn-BA"/>
        </w:rPr>
        <w:t xml:space="preserve"> </w:t>
      </w:r>
      <w:proofErr w:type="spellStart"/>
      <w:r w:rsidRPr="00D558FC">
        <w:rPr>
          <w:i/>
          <w:color w:val="0070C0"/>
        </w:rPr>
        <w:t>Јадранка</w:t>
      </w:r>
      <w:proofErr w:type="spellEnd"/>
      <w:r w:rsidRPr="00D558FC">
        <w:rPr>
          <w:i/>
          <w:color w:val="0070C0"/>
        </w:rPr>
        <w:t xml:space="preserve"> </w:t>
      </w:r>
      <w:proofErr w:type="spellStart"/>
      <w:r w:rsidRPr="00D558FC">
        <w:rPr>
          <w:i/>
          <w:color w:val="0070C0"/>
        </w:rPr>
        <w:t>Шкиљевић</w:t>
      </w:r>
      <w:proofErr w:type="spellEnd"/>
      <w:r w:rsidRPr="00D558FC">
        <w:rPr>
          <w:i/>
          <w:color w:val="0070C0"/>
          <w:lang w:val="bs-Latn-BA"/>
        </w:rPr>
        <w:t xml:space="preserve">                                                                                </w:t>
      </w:r>
      <w:proofErr w:type="spellStart"/>
      <w:r w:rsidRPr="00D558FC">
        <w:rPr>
          <w:i/>
          <w:color w:val="0070C0"/>
        </w:rPr>
        <w:t>Миленко</w:t>
      </w:r>
      <w:proofErr w:type="spellEnd"/>
      <w:r w:rsidRPr="00D558FC">
        <w:rPr>
          <w:i/>
          <w:color w:val="0070C0"/>
        </w:rPr>
        <w:t xml:space="preserve"> </w:t>
      </w:r>
      <w:proofErr w:type="spellStart"/>
      <w:r w:rsidRPr="00D558FC">
        <w:rPr>
          <w:i/>
          <w:color w:val="0070C0"/>
        </w:rPr>
        <w:t>Мишановић</w:t>
      </w:r>
      <w:proofErr w:type="spellEnd"/>
    </w:p>
    <w:p w14:paraId="1D87514D" w14:textId="77777777" w:rsidR="009917CC" w:rsidRPr="00C924E3" w:rsidRDefault="009917CC" w:rsidP="009917CC">
      <w:pPr>
        <w:pStyle w:val="BodyText"/>
        <w:rPr>
          <w:lang w:val="bs-Latn-BA"/>
        </w:rPr>
      </w:pPr>
    </w:p>
    <w:p w14:paraId="6B46C293" w14:textId="77777777" w:rsidR="009917CC" w:rsidRPr="00C924E3" w:rsidRDefault="009917CC" w:rsidP="009917CC">
      <w:pPr>
        <w:pStyle w:val="BodyText"/>
        <w:rPr>
          <w:sz w:val="16"/>
          <w:szCs w:val="16"/>
        </w:rPr>
      </w:pPr>
    </w:p>
    <w:p w14:paraId="14A365CF" w14:textId="77777777" w:rsidR="000A3B49" w:rsidRPr="00C924E3" w:rsidRDefault="000A3B49" w:rsidP="009917CC">
      <w:pPr>
        <w:pStyle w:val="BodyText"/>
        <w:rPr>
          <w:sz w:val="16"/>
          <w:szCs w:val="16"/>
        </w:rPr>
      </w:pPr>
    </w:p>
    <w:p w14:paraId="5B8578F5" w14:textId="77777777" w:rsidR="009917CC" w:rsidRPr="00C924E3" w:rsidRDefault="009917CC" w:rsidP="009917CC">
      <w:pPr>
        <w:pStyle w:val="BodyText"/>
        <w:rPr>
          <w:sz w:val="16"/>
          <w:szCs w:val="16"/>
          <w:lang w:val="bs-Latn-BA"/>
        </w:rPr>
      </w:pPr>
    </w:p>
    <w:p w14:paraId="2A7E4923" w14:textId="77777777" w:rsidR="009917CC" w:rsidRPr="00F17DC3" w:rsidRDefault="008A4CF3" w:rsidP="009917CC">
      <w:pPr>
        <w:tabs>
          <w:tab w:val="left" w:pos="6731"/>
        </w:tabs>
        <w:jc w:val="center"/>
        <w:rPr>
          <w:rFonts w:cs="Arial"/>
          <w:color w:val="0070C0"/>
          <w:lang w:val="sr-Cyrl-CS"/>
        </w:rPr>
      </w:pPr>
      <w:r w:rsidRPr="00F17DC3">
        <w:rPr>
          <w:rFonts w:cs="Arial"/>
          <w:color w:val="0070C0"/>
          <w:lang w:val="sr-Cyrl-CS"/>
        </w:rPr>
        <w:t xml:space="preserve">КОНСОЛИДОВАНИ </w:t>
      </w:r>
      <w:r w:rsidR="009917CC" w:rsidRPr="00F17DC3">
        <w:rPr>
          <w:rFonts w:cs="Arial"/>
          <w:color w:val="0070C0"/>
          <w:lang w:val="sr-Cyrl-CS"/>
        </w:rPr>
        <w:t>ИЗЈЕШТАЈ О ПРОМЈЕНАМА У КАПИТАЛУ</w:t>
      </w:r>
    </w:p>
    <w:p w14:paraId="49C8A067" w14:textId="77777777" w:rsidR="009917CC" w:rsidRPr="00F17DC3" w:rsidRDefault="009917CC" w:rsidP="009917CC">
      <w:pPr>
        <w:tabs>
          <w:tab w:val="left" w:pos="6731"/>
        </w:tabs>
        <w:jc w:val="center"/>
        <w:rPr>
          <w:rFonts w:cs="Arial"/>
          <w:color w:val="0070C0"/>
          <w:lang w:val="sr-Cyrl-CS"/>
        </w:rPr>
      </w:pPr>
      <w:r w:rsidRPr="00F17DC3">
        <w:rPr>
          <w:rFonts w:cs="Arial"/>
          <w:color w:val="0070C0"/>
          <w:lang w:val="sr-Cyrl-CS"/>
        </w:rPr>
        <w:t>за период који се завршава на дан 31.12.20</w:t>
      </w:r>
      <w:r w:rsidR="0083377D" w:rsidRPr="00F17DC3">
        <w:rPr>
          <w:rFonts w:cs="Arial"/>
          <w:color w:val="0070C0"/>
        </w:rPr>
        <w:t>2</w:t>
      </w:r>
      <w:r w:rsidR="00F17DC3" w:rsidRPr="00F17DC3">
        <w:rPr>
          <w:rFonts w:cs="Arial"/>
          <w:color w:val="0070C0"/>
        </w:rPr>
        <w:t>1</w:t>
      </w:r>
      <w:r w:rsidRPr="00F17DC3">
        <w:rPr>
          <w:rFonts w:cs="Arial"/>
          <w:color w:val="0070C0"/>
          <w:lang w:val="sr-Cyrl-CS"/>
        </w:rPr>
        <w:t>. године</w:t>
      </w:r>
    </w:p>
    <w:p w14:paraId="30BE5D58" w14:textId="77777777" w:rsidR="0083377D" w:rsidRPr="00F17DC3" w:rsidRDefault="0083377D" w:rsidP="009917CC">
      <w:pPr>
        <w:tabs>
          <w:tab w:val="left" w:pos="6731"/>
        </w:tabs>
        <w:jc w:val="center"/>
        <w:rPr>
          <w:rFonts w:cs="Arial"/>
          <w:color w:val="0070C0"/>
          <w:sz w:val="16"/>
          <w:szCs w:val="16"/>
          <w:lang w:val="bs-Latn-BA"/>
        </w:rPr>
      </w:pPr>
    </w:p>
    <w:p w14:paraId="120FCF37" w14:textId="77777777" w:rsidR="009917CC" w:rsidRPr="00F17DC3" w:rsidRDefault="0083377D" w:rsidP="0083377D">
      <w:pPr>
        <w:tabs>
          <w:tab w:val="left" w:pos="6731"/>
        </w:tabs>
        <w:jc w:val="right"/>
        <w:rPr>
          <w:rFonts w:cs="Arial"/>
          <w:color w:val="0070C0"/>
          <w:sz w:val="28"/>
          <w:lang w:val="bs-Latn-BA"/>
        </w:rPr>
      </w:pPr>
      <w:r w:rsidRPr="00F17DC3">
        <w:rPr>
          <w:i/>
          <w:color w:val="0070C0"/>
          <w:sz w:val="20"/>
          <w:szCs w:val="20"/>
          <w:lang w:val="sr-Cyrl-CS"/>
        </w:rPr>
        <w:t xml:space="preserve">- </w:t>
      </w:r>
      <w:r w:rsidRPr="00F17DC3">
        <w:rPr>
          <w:i/>
          <w:color w:val="0070C0"/>
          <w:sz w:val="20"/>
          <w:szCs w:val="20"/>
        </w:rPr>
        <w:t xml:space="preserve">у </w:t>
      </w:r>
      <w:proofErr w:type="spellStart"/>
      <w:r w:rsidRPr="00F17DC3">
        <w:rPr>
          <w:i/>
          <w:color w:val="0070C0"/>
          <w:sz w:val="20"/>
          <w:szCs w:val="20"/>
        </w:rPr>
        <w:t>конвертибилним</w:t>
      </w:r>
      <w:proofErr w:type="spellEnd"/>
      <w:r w:rsidRPr="00F17DC3">
        <w:rPr>
          <w:i/>
          <w:color w:val="0070C0"/>
          <w:sz w:val="20"/>
          <w:szCs w:val="20"/>
        </w:rPr>
        <w:t xml:space="preserve"> </w:t>
      </w:r>
      <w:proofErr w:type="spellStart"/>
      <w:r w:rsidRPr="00F17DC3">
        <w:rPr>
          <w:i/>
          <w:color w:val="0070C0"/>
          <w:sz w:val="20"/>
          <w:szCs w:val="20"/>
        </w:rPr>
        <w:t>маркама</w:t>
      </w:r>
      <w:proofErr w:type="spellEnd"/>
      <w:r w:rsidRPr="00F17DC3">
        <w:rPr>
          <w:i/>
          <w:color w:val="0070C0"/>
          <w:sz w:val="20"/>
          <w:szCs w:val="20"/>
        </w:rPr>
        <w:t xml:space="preserve"> -</w:t>
      </w:r>
    </w:p>
    <w:tbl>
      <w:tblPr>
        <w:tblW w:w="10649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3278"/>
        <w:gridCol w:w="124"/>
        <w:gridCol w:w="301"/>
        <w:gridCol w:w="124"/>
        <w:gridCol w:w="726"/>
        <w:gridCol w:w="851"/>
        <w:gridCol w:w="549"/>
        <w:gridCol w:w="868"/>
        <w:gridCol w:w="993"/>
        <w:gridCol w:w="992"/>
        <w:gridCol w:w="709"/>
        <w:gridCol w:w="1134"/>
      </w:tblGrid>
      <w:tr w:rsidR="009917CC" w:rsidRPr="00212467" w14:paraId="79579721" w14:textId="77777777" w:rsidTr="0083377D">
        <w:trPr>
          <w:trHeight w:val="458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8D2715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lastRenderedPageBreak/>
              <w:t>ВРСТА ПРОМЈЕНЕ НА КАПИТАЛУ</w:t>
            </w:r>
          </w:p>
        </w:tc>
        <w:tc>
          <w:tcPr>
            <w:tcW w:w="5404" w:type="dxa"/>
            <w:gridSpan w:val="8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2109A6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ДИО КАПИТАЛА КОЈИ ПРИПАДА ВЛАСНИЦИМА МАТИЧНОГ ПРИВРЕДНОГ ДРУШТВА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37C07E9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МАЊИНСКИ ИНТЕРЕС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284850FC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УКУПНИ КАПИТАЛ</w:t>
            </w:r>
          </w:p>
        </w:tc>
      </w:tr>
      <w:tr w:rsidR="009917CC" w:rsidRPr="00212467" w14:paraId="17CEDEB9" w14:textId="77777777" w:rsidTr="00212467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04DC70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04" w:type="dxa"/>
            <w:gridSpan w:val="8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2D9ED2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D6BCA2E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B383ED2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2C0E3E89" w14:textId="77777777" w:rsidTr="00212467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643304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0AA0022A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Ознака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з а АОП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377FCE2A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Акцијски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удјели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друштво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</w:p>
          <w:p w14:paraId="3D14F0F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са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ограниченом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одговорношћу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676DB136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Ревалоризационе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резерве</w:t>
            </w:r>
            <w:proofErr w:type="spellEnd"/>
          </w:p>
          <w:p w14:paraId="76345143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 (МРС 16, МРС 21 и МРС 38)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501E5FB7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Нераализовани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основу</w:t>
            </w:r>
            <w:proofErr w:type="spellEnd"/>
          </w:p>
          <w:p w14:paraId="384ACA5F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</w:p>
          <w:p w14:paraId="28425EA7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535F2B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Остале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(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емисиона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премија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, </w:t>
            </w:r>
          </w:p>
          <w:p w14:paraId="51AD9D0A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законске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статутарне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,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заштита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</w:p>
          <w:p w14:paraId="0C6E6FD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готовинских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токова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03C4369D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Акумулисани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</w:p>
          <w:p w14:paraId="196FD36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212467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губитак</w:t>
            </w:r>
            <w:proofErr w:type="spellEnd"/>
          </w:p>
          <w:p w14:paraId="720E740E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F87222A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УКУПНО</w:t>
            </w: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E36807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3BEA716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565AC47F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981E2B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6E445C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E54AF7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1DC447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A3B7A1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6C6F382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9789C7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6316693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DCEB4A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DF620F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22978F8B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3311B2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DEB4092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518EAB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7F0775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F1F4C2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EB93E32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393EFB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D5EFF9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08016B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CF4B38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45DA4DC5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2B6A910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2498E1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ADD8B3B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033461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A143978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4ED800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65507F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71FB23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76051B9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3D000C0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7CE0EA18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2E6679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C21E53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B62B65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4F9CEC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E7F1B9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D521B2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1E8F3A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0D7F59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7F60E08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58510C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309FF78E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5B81921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4CDF0BF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B997CF2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A5B142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6321C80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203B1E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2CC99F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E3BC1F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58E13A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693D6B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6F8AD2C4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03E8BF5B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301C57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60099E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01C230F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7279B38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1E8AA3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5D6E31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6FD38EE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21EE73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69865E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3560362B" w14:textId="77777777" w:rsidTr="008A4CF3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BC4A6B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23C513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F03535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1DA0ED3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1B9928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7371153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66A04D2E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2EBDC81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1B2B150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7F492D6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2EC9EE2F" w14:textId="77777777" w:rsidTr="00212467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470AD06F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04EB10B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48EDD10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6679572E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81264C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54B1747F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6CF012E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000000" w:fill="EEECE1"/>
            <w:vAlign w:val="center"/>
            <w:hideMark/>
          </w:tcPr>
          <w:p w14:paraId="3E6D21C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BB55728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6DD9C8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</w:p>
        </w:tc>
      </w:tr>
      <w:tr w:rsidR="009917CC" w:rsidRPr="00212467" w14:paraId="619A7ADC" w14:textId="77777777" w:rsidTr="0083377D">
        <w:trPr>
          <w:trHeight w:val="270"/>
        </w:trPr>
        <w:tc>
          <w:tcPr>
            <w:tcW w:w="3278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vAlign w:val="center"/>
            <w:hideMark/>
          </w:tcPr>
          <w:p w14:paraId="13C35B84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489A93A5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6D1EFFB9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594553C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53AC68B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18390EE4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5FFD0A55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09823FFD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64DD8FF8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FF2CC" w:themeFill="accent4" w:themeFillTint="33"/>
            <w:noWrap/>
            <w:vAlign w:val="center"/>
            <w:hideMark/>
          </w:tcPr>
          <w:p w14:paraId="22E90CBD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10</w:t>
            </w:r>
          </w:p>
        </w:tc>
      </w:tr>
      <w:tr w:rsidR="009917CC" w:rsidRPr="00212467" w14:paraId="35D1C190" w14:textId="77777777" w:rsidTr="008A4CF3">
        <w:trPr>
          <w:trHeight w:val="201"/>
        </w:trPr>
        <w:tc>
          <w:tcPr>
            <w:tcW w:w="32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83FB5" w14:textId="77777777" w:rsidR="009917CC" w:rsidRPr="00212467" w:rsidRDefault="009917CC" w:rsidP="00F17DC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1.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31.12.20</w:t>
            </w:r>
            <w:r w:rsidR="00F17DC3" w:rsidRPr="00212467">
              <w:rPr>
                <w:b/>
                <w:i/>
                <w:color w:val="0070C0"/>
                <w:sz w:val="12"/>
                <w:szCs w:val="12"/>
              </w:rPr>
              <w:t>20</w:t>
            </w: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147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E146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10.005.000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01EA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1.748.395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ACE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802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1.060.500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3247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13.200.119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78F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26.014.0140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3A7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B2D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26.014.014</w:t>
            </w:r>
          </w:p>
        </w:tc>
      </w:tr>
      <w:tr w:rsidR="009917CC" w:rsidRPr="00212467" w14:paraId="3A0BC6DC" w14:textId="77777777" w:rsidTr="008A4CF3">
        <w:trPr>
          <w:trHeight w:val="26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B809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2.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DB14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6E9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EC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B83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24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946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273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E89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F8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584A5AA2" w14:textId="77777777" w:rsidTr="008A4CF3">
        <w:trPr>
          <w:trHeight w:val="28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8C27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3.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D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83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974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6EF6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B993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E69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EC72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71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9DB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212467" w:rsidRPr="00212467" w14:paraId="53302993" w14:textId="77777777" w:rsidTr="008A4CF3">
        <w:trPr>
          <w:trHeight w:val="30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3DBE8" w14:textId="77777777" w:rsidR="00212467" w:rsidRPr="00212467" w:rsidRDefault="00212467" w:rsidP="00F17DC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4.Поновно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(901±902±903)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210" w14:textId="77777777" w:rsidR="00212467" w:rsidRPr="00212467" w:rsidRDefault="00212467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8765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10.005.000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29FF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1.748.395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296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482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1.060.500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E58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13.200.119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E32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26.014.0140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10A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469" w14:textId="77777777" w:rsidR="00212467" w:rsidRPr="00212467" w:rsidRDefault="00212467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26.014.014</w:t>
            </w:r>
          </w:p>
        </w:tc>
      </w:tr>
      <w:tr w:rsidR="009917CC" w:rsidRPr="00212467" w14:paraId="04B12433" w14:textId="77777777" w:rsidTr="008A4CF3">
        <w:trPr>
          <w:trHeight w:val="31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7C68A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5.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9AE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144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B5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- 272.435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4AB9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702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77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C6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- 272.435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87A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282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- 272.435</w:t>
            </w:r>
          </w:p>
        </w:tc>
      </w:tr>
      <w:tr w:rsidR="009917CC" w:rsidRPr="00212467" w14:paraId="7356A048" w14:textId="77777777" w:rsidTr="008A4CF3">
        <w:trPr>
          <w:trHeight w:val="33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66C7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6.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342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920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00D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EBB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F5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545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60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BD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404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0D93095F" w14:textId="77777777" w:rsidTr="008A4CF3">
        <w:trPr>
          <w:trHeight w:val="349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FDA6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7.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прерачунавања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8CA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202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7F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16B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FB6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A0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BAD9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691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0D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50EBDA2D" w14:textId="77777777" w:rsidTr="008A4CF3">
        <w:trPr>
          <w:trHeight w:val="23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B4881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8.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6DE4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113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94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B8D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C74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8F3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6.906.289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10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6.906.289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FB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8E9D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6.906.289</w:t>
            </w:r>
          </w:p>
        </w:tc>
      </w:tr>
      <w:tr w:rsidR="009917CC" w:rsidRPr="00212467" w14:paraId="646C5EE2" w14:textId="77777777" w:rsidTr="008A4CF3">
        <w:trPr>
          <w:trHeight w:val="232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DD29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9.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6A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05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C4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18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A56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D7C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272.435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94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272.435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EA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10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272.435</w:t>
            </w:r>
          </w:p>
        </w:tc>
      </w:tr>
      <w:tr w:rsidR="009917CC" w:rsidRPr="00212467" w14:paraId="41EA6DB3" w14:textId="77777777" w:rsidTr="008A4CF3">
        <w:trPr>
          <w:trHeight w:val="24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1000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10.Објављене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покрића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1D61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059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590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05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3B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ACD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6.778.261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D1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6.778.261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F2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BA2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6.778.261</w:t>
            </w:r>
          </w:p>
        </w:tc>
      </w:tr>
      <w:tr w:rsidR="009917CC" w:rsidRPr="00212467" w14:paraId="4B5805F6" w14:textId="77777777" w:rsidTr="008A4CF3">
        <w:trPr>
          <w:trHeight w:val="26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7F3096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11.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proofErr w:type="gramStart"/>
            <w:r w:rsidRPr="00212467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видови</w:t>
            </w:r>
            <w:proofErr w:type="spellEnd"/>
            <w:proofErr w:type="gram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C0C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D53B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F6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E05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DBF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5F4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BD3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971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0B14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43F20D7C" w14:textId="77777777" w:rsidTr="008A4CF3">
        <w:trPr>
          <w:trHeight w:val="30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E98669" w14:textId="77777777" w:rsidR="009917CC" w:rsidRPr="00212467" w:rsidRDefault="009917CC" w:rsidP="00F17DC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12.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31.12.20</w:t>
            </w:r>
            <w:r w:rsidR="00F17DC3" w:rsidRPr="00212467">
              <w:rPr>
                <w:b/>
                <w:i/>
                <w:color w:val="0070C0"/>
                <w:sz w:val="12"/>
                <w:szCs w:val="12"/>
              </w:rPr>
              <w:t>20</w:t>
            </w: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>. /01.</w:t>
            </w:r>
            <w:proofErr w:type="gramStart"/>
            <w:r w:rsidRPr="00212467">
              <w:rPr>
                <w:b/>
                <w:i/>
                <w:color w:val="0070C0"/>
                <w:sz w:val="12"/>
                <w:szCs w:val="12"/>
              </w:rPr>
              <w:t>01.20</w:t>
            </w:r>
            <w:r w:rsidR="0083377D" w:rsidRPr="00212467">
              <w:rPr>
                <w:b/>
                <w:i/>
                <w:color w:val="0070C0"/>
                <w:sz w:val="12"/>
                <w:szCs w:val="12"/>
              </w:rPr>
              <w:t>2</w:t>
            </w:r>
            <w:r w:rsidR="00F17DC3" w:rsidRPr="00212467">
              <w:rPr>
                <w:b/>
                <w:i/>
                <w:color w:val="0070C0"/>
                <w:sz w:val="12"/>
                <w:szCs w:val="12"/>
              </w:rPr>
              <w:t>1</w:t>
            </w:r>
            <w:r w:rsidRPr="00212467">
              <w:rPr>
                <w:b/>
                <w:i/>
                <w:color w:val="0070C0"/>
                <w:sz w:val="12"/>
                <w:szCs w:val="12"/>
              </w:rPr>
              <w:t>.год</w:t>
            </w:r>
            <w:proofErr w:type="gramEnd"/>
            <w:r w:rsidRPr="00212467">
              <w:rPr>
                <w:b/>
                <w:i/>
                <w:color w:val="0070C0"/>
                <w:sz w:val="12"/>
                <w:szCs w:val="12"/>
              </w:rPr>
              <w:t>. (904±905±906±907±908±909-910+911)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2E08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912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B21D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10.005.000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7C4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1.475.960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A41C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464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1.060.500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1A8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13.600.582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85C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26.142.042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54DA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A76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26.142.042</w:t>
            </w:r>
          </w:p>
        </w:tc>
      </w:tr>
      <w:tr w:rsidR="009917CC" w:rsidRPr="00212467" w14:paraId="04E25D30" w14:textId="77777777" w:rsidTr="008A4CF3">
        <w:trPr>
          <w:trHeight w:val="25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C25DD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13.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4A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A0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590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- 82.288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D0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87A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193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341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- 82.288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563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975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- 82.288</w:t>
            </w:r>
          </w:p>
        </w:tc>
      </w:tr>
      <w:tr w:rsidR="009917CC" w:rsidRPr="00212467" w14:paraId="245D23AB" w14:textId="77777777" w:rsidTr="008A4CF3">
        <w:trPr>
          <w:trHeight w:val="25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1D9B5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14.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Ефетки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DBC1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6D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EA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10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9E3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C8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7C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730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9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AB40F0" w:rsidRPr="00212467" w14:paraId="4C0AF1E8" w14:textId="77777777" w:rsidTr="008A4CF3">
        <w:trPr>
          <w:trHeight w:val="304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E26D9" w14:textId="77777777" w:rsidR="00AB40F0" w:rsidRPr="00212467" w:rsidRDefault="00AB40F0" w:rsidP="00F17DC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15.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Поново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01.01.</w:t>
            </w:r>
            <w:r w:rsidR="00F17DC3" w:rsidRPr="00212467">
              <w:rPr>
                <w:b/>
                <w:i/>
                <w:color w:val="0070C0"/>
                <w:sz w:val="12"/>
                <w:szCs w:val="12"/>
              </w:rPr>
              <w:t>2021</w:t>
            </w: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>. (912±913±914)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1080" w14:textId="77777777" w:rsidR="00AB40F0" w:rsidRPr="00212467" w:rsidRDefault="00AB40F0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915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4C9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10.005.000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1508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1.393.672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EB8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A860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1.060.500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B6B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13.600.582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EAF7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26.059.754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06E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89C" w14:textId="77777777" w:rsidR="00AB40F0" w:rsidRPr="00212467" w:rsidRDefault="00212467" w:rsidP="003C0476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26.059.754</w:t>
            </w:r>
          </w:p>
        </w:tc>
      </w:tr>
      <w:tr w:rsidR="009917CC" w:rsidRPr="00212467" w14:paraId="7BA4533B" w14:textId="77777777" w:rsidTr="008A4CF3">
        <w:trPr>
          <w:trHeight w:val="282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EF273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16.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9CA9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8E7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0A9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CD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0D9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63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27F2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5D6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217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3A87ADA1" w14:textId="77777777" w:rsidTr="008A4CF3">
        <w:trPr>
          <w:trHeight w:val="37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19E755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17.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D1B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917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DD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DE0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E2C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1CA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68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F96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CBA0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8ABA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14E14597" w14:textId="77777777" w:rsidTr="008A4CF3">
        <w:trPr>
          <w:trHeight w:val="38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CCBD7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18.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прерачуна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C1F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20C4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BEF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F9A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A8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28C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25C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12F0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49D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6B3AEB00" w14:textId="77777777" w:rsidTr="008A4CF3">
        <w:trPr>
          <w:trHeight w:val="26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7816E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19.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F0D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A9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A4D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77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329C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778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7.934.436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68A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7.934.436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511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D7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7.934.436</w:t>
            </w:r>
          </w:p>
        </w:tc>
      </w:tr>
      <w:tr w:rsidR="009917CC" w:rsidRPr="00212467" w14:paraId="377DFEDB" w14:textId="77777777" w:rsidTr="008A4CF3">
        <w:trPr>
          <w:trHeight w:val="27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6559C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20.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303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E9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78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51F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B7E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376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82.288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2AB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82.288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AE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A02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82.288</w:t>
            </w:r>
          </w:p>
        </w:tc>
      </w:tr>
      <w:tr w:rsidR="009917CC" w:rsidRPr="00212467" w14:paraId="2C95E25A" w14:textId="77777777" w:rsidTr="008A4CF3">
        <w:trPr>
          <w:trHeight w:val="354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6E269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21.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Објављене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покриће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C197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9F9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B9C8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F1B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34B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ED5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6.916.884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25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6.916.884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4D0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40E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6.916.884</w:t>
            </w:r>
          </w:p>
        </w:tc>
      </w:tr>
      <w:tr w:rsidR="009917CC" w:rsidRPr="00212467" w14:paraId="5361F60A" w14:textId="77777777" w:rsidTr="008A4CF3">
        <w:trPr>
          <w:trHeight w:val="28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195484" w14:textId="77777777" w:rsidR="009917CC" w:rsidRPr="00212467" w:rsidRDefault="009917CC" w:rsidP="00BD2B43">
            <w:pPr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 xml:space="preserve">22.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212467">
              <w:rPr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9D0" w14:textId="77777777" w:rsidR="009917CC" w:rsidRPr="00212467" w:rsidRDefault="009917CC" w:rsidP="00BD2B43">
            <w:pPr>
              <w:jc w:val="center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922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5A54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A71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9B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092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FA3" w14:textId="77777777" w:rsidR="009917CC" w:rsidRPr="00212467" w:rsidRDefault="009917CC" w:rsidP="00BD2B4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EC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8EF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6B95" w14:textId="77777777" w:rsidR="009917CC" w:rsidRPr="00212467" w:rsidRDefault="00212467" w:rsidP="00BD2B43">
            <w:pPr>
              <w:jc w:val="right"/>
              <w:rPr>
                <w:color w:val="0070C0"/>
                <w:sz w:val="12"/>
                <w:szCs w:val="12"/>
              </w:rPr>
            </w:pPr>
            <w:r w:rsidRPr="00212467">
              <w:rPr>
                <w:color w:val="0070C0"/>
                <w:sz w:val="12"/>
                <w:szCs w:val="12"/>
              </w:rPr>
              <w:t>0</w:t>
            </w:r>
          </w:p>
        </w:tc>
      </w:tr>
      <w:tr w:rsidR="009917CC" w:rsidRPr="00212467" w14:paraId="14EC4E38" w14:textId="77777777" w:rsidTr="008A4CF3">
        <w:trPr>
          <w:trHeight w:val="350"/>
        </w:trPr>
        <w:tc>
          <w:tcPr>
            <w:tcW w:w="327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7028BF56" w14:textId="77777777" w:rsidR="009917CC" w:rsidRPr="00212467" w:rsidRDefault="009917CC" w:rsidP="00F17DC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23.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212467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212467">
              <w:rPr>
                <w:b/>
                <w:i/>
                <w:color w:val="0070C0"/>
                <w:sz w:val="12"/>
                <w:szCs w:val="12"/>
              </w:rPr>
              <w:t xml:space="preserve"> 31.</w:t>
            </w:r>
            <w:proofErr w:type="gramStart"/>
            <w:r w:rsidRPr="00212467">
              <w:rPr>
                <w:b/>
                <w:i/>
                <w:color w:val="0070C0"/>
                <w:sz w:val="12"/>
                <w:szCs w:val="12"/>
              </w:rPr>
              <w:t>12.20</w:t>
            </w:r>
            <w:r w:rsidR="00C260A2" w:rsidRPr="00212467">
              <w:rPr>
                <w:b/>
                <w:i/>
                <w:color w:val="0070C0"/>
                <w:sz w:val="12"/>
                <w:szCs w:val="12"/>
              </w:rPr>
              <w:t>2</w:t>
            </w:r>
            <w:r w:rsidR="00F17DC3" w:rsidRPr="00212467">
              <w:rPr>
                <w:b/>
                <w:i/>
                <w:color w:val="0070C0"/>
                <w:sz w:val="12"/>
                <w:szCs w:val="12"/>
              </w:rPr>
              <w:t>1</w:t>
            </w:r>
            <w:r w:rsidRPr="00212467">
              <w:rPr>
                <w:b/>
                <w:i/>
                <w:color w:val="0070C0"/>
                <w:sz w:val="12"/>
                <w:szCs w:val="12"/>
              </w:rPr>
              <w:t>.год</w:t>
            </w:r>
            <w:proofErr w:type="gramEnd"/>
            <w:r w:rsidRPr="00212467">
              <w:rPr>
                <w:b/>
                <w:i/>
                <w:color w:val="0070C0"/>
                <w:sz w:val="12"/>
                <w:szCs w:val="12"/>
              </w:rPr>
              <w:t>. (915±916±917±918±919±920-921+922)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41410C" w14:textId="77777777" w:rsidR="009917CC" w:rsidRPr="00212467" w:rsidRDefault="009917CC" w:rsidP="00BD2B4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95E78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10.005.000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A1E21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1.393.672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428745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4C2D25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1.060.500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6CBE6E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14.700.422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D26192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27.159.594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F5EF30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E5D36A" w14:textId="77777777" w:rsidR="009917CC" w:rsidRPr="00212467" w:rsidRDefault="00212467" w:rsidP="00BD2B4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212467">
              <w:rPr>
                <w:b/>
                <w:i/>
                <w:color w:val="0070C0"/>
                <w:sz w:val="12"/>
                <w:szCs w:val="12"/>
              </w:rPr>
              <w:t>27.159.594</w:t>
            </w:r>
          </w:p>
        </w:tc>
      </w:tr>
    </w:tbl>
    <w:p w14:paraId="48818379" w14:textId="77777777" w:rsidR="009917CC" w:rsidRPr="00C924E3" w:rsidRDefault="009917CC" w:rsidP="009917CC">
      <w:pPr>
        <w:tabs>
          <w:tab w:val="left" w:pos="11415"/>
        </w:tabs>
        <w:ind w:right="475"/>
        <w:rPr>
          <w:sz w:val="16"/>
          <w:szCs w:val="16"/>
        </w:rPr>
      </w:pPr>
    </w:p>
    <w:p w14:paraId="2B9D9D96" w14:textId="77777777" w:rsidR="005B51E3" w:rsidRPr="00212467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  <w:proofErr w:type="spellStart"/>
      <w:r w:rsidRPr="00212467">
        <w:rPr>
          <w:i/>
          <w:color w:val="0070C0"/>
        </w:rPr>
        <w:lastRenderedPageBreak/>
        <w:t>Бијељини</w:t>
      </w:r>
      <w:proofErr w:type="spellEnd"/>
      <w:proofErr w:type="gramStart"/>
      <w:r w:rsidRPr="00212467">
        <w:rPr>
          <w:i/>
          <w:color w:val="0070C0"/>
        </w:rPr>
        <w:t xml:space="preserve">, </w:t>
      </w:r>
      <w:r w:rsidRPr="00212467">
        <w:rPr>
          <w:i/>
          <w:color w:val="0070C0"/>
          <w:lang w:val="bs-Latn-BA"/>
        </w:rPr>
        <w:t xml:space="preserve"> </w:t>
      </w:r>
      <w:r w:rsidRPr="00212467">
        <w:rPr>
          <w:i/>
          <w:color w:val="0070C0"/>
        </w:rPr>
        <w:t>1</w:t>
      </w:r>
      <w:r w:rsidR="00212467" w:rsidRPr="00212467">
        <w:rPr>
          <w:i/>
          <w:color w:val="0070C0"/>
        </w:rPr>
        <w:t>4</w:t>
      </w:r>
      <w:r w:rsidRPr="00212467">
        <w:rPr>
          <w:i/>
          <w:color w:val="0070C0"/>
        </w:rPr>
        <w:t>.03</w:t>
      </w:r>
      <w:r w:rsidRPr="00212467">
        <w:rPr>
          <w:i/>
          <w:color w:val="0070C0"/>
          <w:lang w:val="bs-Latn-BA"/>
        </w:rPr>
        <w:t>.202</w:t>
      </w:r>
      <w:r w:rsidR="00212467" w:rsidRPr="00212467">
        <w:rPr>
          <w:i/>
          <w:color w:val="0070C0"/>
        </w:rPr>
        <w:t>2</w:t>
      </w:r>
      <w:r w:rsidRPr="00212467">
        <w:rPr>
          <w:i/>
          <w:color w:val="0070C0"/>
          <w:lang w:val="bs-Latn-BA"/>
        </w:rPr>
        <w:t>.</w:t>
      </w:r>
      <w:proofErr w:type="gramEnd"/>
      <w:r w:rsidRPr="00212467">
        <w:rPr>
          <w:i/>
          <w:color w:val="0070C0"/>
          <w:lang w:val="bs-Latn-BA"/>
        </w:rPr>
        <w:t xml:space="preserve"> године</w:t>
      </w:r>
    </w:p>
    <w:p w14:paraId="58B35B28" w14:textId="77777777" w:rsidR="005B51E3" w:rsidRPr="00212467" w:rsidRDefault="005B51E3" w:rsidP="005B51E3">
      <w:pPr>
        <w:tabs>
          <w:tab w:val="left" w:pos="11415"/>
        </w:tabs>
        <w:spacing w:before="120"/>
        <w:ind w:right="475"/>
        <w:rPr>
          <w:i/>
          <w:color w:val="0070C0"/>
        </w:rPr>
      </w:pPr>
    </w:p>
    <w:p w14:paraId="73BCFB4C" w14:textId="77777777" w:rsidR="005B51E3" w:rsidRPr="00212467" w:rsidRDefault="005B51E3" w:rsidP="005B51E3">
      <w:pPr>
        <w:rPr>
          <w:i/>
          <w:color w:val="0070C0"/>
        </w:rPr>
      </w:pPr>
      <w:r w:rsidRPr="00212467">
        <w:rPr>
          <w:i/>
          <w:color w:val="0070C0"/>
          <w:lang w:val="sr-Cyrl-CS"/>
        </w:rPr>
        <w:t xml:space="preserve">     Лице са лиценцом:</w:t>
      </w:r>
      <w:r w:rsidRPr="00212467">
        <w:rPr>
          <w:i/>
          <w:color w:val="0070C0"/>
          <w:lang w:val="bs-Latn-BA"/>
        </w:rPr>
        <w:t xml:space="preserve">                                                                          Лице овлашћено за заступање: </w:t>
      </w:r>
    </w:p>
    <w:p w14:paraId="340196C9" w14:textId="77777777" w:rsidR="005B51E3" w:rsidRPr="00212467" w:rsidRDefault="005B51E3" w:rsidP="005B51E3">
      <w:pPr>
        <w:rPr>
          <w:i/>
          <w:color w:val="0070C0"/>
        </w:rPr>
      </w:pPr>
      <w:r w:rsidRPr="00212467">
        <w:rPr>
          <w:i/>
          <w:color w:val="0070C0"/>
        </w:rPr>
        <w:t xml:space="preserve">  </w:t>
      </w:r>
      <w:r w:rsidRPr="00212467">
        <w:rPr>
          <w:i/>
          <w:color w:val="0070C0"/>
          <w:lang w:val="bs-Latn-BA"/>
        </w:rPr>
        <w:t xml:space="preserve"> </w:t>
      </w:r>
      <w:proofErr w:type="spellStart"/>
      <w:r w:rsidRPr="00212467">
        <w:rPr>
          <w:i/>
          <w:color w:val="0070C0"/>
        </w:rPr>
        <w:t>Јадранка</w:t>
      </w:r>
      <w:proofErr w:type="spellEnd"/>
      <w:r w:rsidRPr="00212467">
        <w:rPr>
          <w:i/>
          <w:color w:val="0070C0"/>
        </w:rPr>
        <w:t xml:space="preserve"> </w:t>
      </w:r>
      <w:proofErr w:type="spellStart"/>
      <w:r w:rsidRPr="00212467">
        <w:rPr>
          <w:i/>
          <w:color w:val="0070C0"/>
        </w:rPr>
        <w:t>Шкиљевић</w:t>
      </w:r>
      <w:proofErr w:type="spellEnd"/>
      <w:r w:rsidRPr="00212467">
        <w:rPr>
          <w:i/>
          <w:color w:val="0070C0"/>
          <w:lang w:val="bs-Latn-BA"/>
        </w:rPr>
        <w:t xml:space="preserve">                                                                                </w:t>
      </w:r>
      <w:proofErr w:type="spellStart"/>
      <w:r w:rsidRPr="00212467">
        <w:rPr>
          <w:i/>
          <w:color w:val="0070C0"/>
        </w:rPr>
        <w:t>Миленко</w:t>
      </w:r>
      <w:proofErr w:type="spellEnd"/>
      <w:r w:rsidRPr="00212467">
        <w:rPr>
          <w:i/>
          <w:color w:val="0070C0"/>
        </w:rPr>
        <w:t xml:space="preserve"> </w:t>
      </w:r>
      <w:proofErr w:type="spellStart"/>
      <w:r w:rsidRPr="00212467">
        <w:rPr>
          <w:i/>
          <w:color w:val="0070C0"/>
        </w:rPr>
        <w:t>Мишановић</w:t>
      </w:r>
      <w:proofErr w:type="spellEnd"/>
    </w:p>
    <w:p w14:paraId="3C026061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42384E64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0524346A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58FB7111" w14:textId="77777777" w:rsidR="004323C8" w:rsidRPr="00C924E3" w:rsidRDefault="004323C8" w:rsidP="004323C8">
      <w:pPr>
        <w:rPr>
          <w:lang w:val="pl-PL"/>
        </w:rPr>
      </w:pPr>
    </w:p>
    <w:p w14:paraId="412D799C" w14:textId="77777777" w:rsidR="004323C8" w:rsidRPr="00C924E3" w:rsidRDefault="004323C8" w:rsidP="004323C8">
      <w:pPr>
        <w:rPr>
          <w:lang w:val="pl-PL"/>
        </w:rPr>
      </w:pPr>
    </w:p>
    <w:tbl>
      <w:tblPr>
        <w:tblpPr w:leftFromText="180" w:rightFromText="180" w:vertAnchor="text" w:horzAnchor="margin" w:tblpXSpec="center" w:tblpY="44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444"/>
      </w:tblGrid>
      <w:tr w:rsidR="004323C8" w:rsidRPr="00C924E3" w14:paraId="28C55F7A" w14:textId="77777777" w:rsidTr="004323C8">
        <w:trPr>
          <w:trHeight w:val="2192"/>
        </w:trPr>
        <w:tc>
          <w:tcPr>
            <w:tcW w:w="5444" w:type="dxa"/>
            <w:shd w:val="clear" w:color="auto" w:fill="FFFF99"/>
          </w:tcPr>
          <w:p w14:paraId="089F26BF" w14:textId="77777777" w:rsidR="004323C8" w:rsidRPr="00C924E3" w:rsidRDefault="004323C8" w:rsidP="004323C8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bs-Latn-BA"/>
              </w:rPr>
            </w:pPr>
            <w:r w:rsidRPr="00C924E3">
              <w:rPr>
                <w:b w:val="0"/>
                <w:i/>
                <w:sz w:val="52"/>
                <w:szCs w:val="52"/>
                <w:lang w:val="bs-Latn-BA"/>
              </w:rPr>
              <w:t>3.</w:t>
            </w:r>
          </w:p>
          <w:p w14:paraId="5C9E3564" w14:textId="77777777" w:rsidR="004323C8" w:rsidRPr="00C924E3" w:rsidRDefault="00B43F59" w:rsidP="004323C8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bs-Latn-BA"/>
              </w:rPr>
            </w:pPr>
            <w:r w:rsidRPr="00C924E3">
              <w:rPr>
                <w:b w:val="0"/>
                <w:i/>
                <w:sz w:val="52"/>
                <w:szCs w:val="52"/>
                <w:lang w:val="bs-Latn-BA"/>
              </w:rPr>
              <w:t>ПОЈЕДИНАЧНИ</w:t>
            </w:r>
          </w:p>
          <w:p w14:paraId="3C732C86" w14:textId="77777777" w:rsidR="004323C8" w:rsidRPr="00C924E3" w:rsidRDefault="00B43F59" w:rsidP="004323C8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</w:rPr>
            </w:pPr>
            <w:r w:rsidRPr="00C924E3">
              <w:rPr>
                <w:b w:val="0"/>
                <w:i/>
                <w:sz w:val="52"/>
                <w:szCs w:val="52"/>
                <w:lang w:val="sr-Cyrl-BA"/>
              </w:rPr>
              <w:t>ФИНАНСИСЈКИ</w:t>
            </w:r>
            <w:r w:rsidR="004323C8" w:rsidRPr="00C924E3">
              <w:rPr>
                <w:b w:val="0"/>
                <w:i/>
                <w:sz w:val="52"/>
                <w:szCs w:val="52"/>
                <w:lang w:val="sr-Cyrl-BA"/>
              </w:rPr>
              <w:t xml:space="preserve"> </w:t>
            </w:r>
          </w:p>
          <w:p w14:paraId="297FD970" w14:textId="77777777" w:rsidR="004323C8" w:rsidRPr="00C924E3" w:rsidRDefault="004323C8" w:rsidP="004323C8">
            <w:pPr>
              <w:pStyle w:val="Heading7"/>
              <w:numPr>
                <w:ilvl w:val="0"/>
                <w:numId w:val="0"/>
              </w:numPr>
              <w:tabs>
                <w:tab w:val="num" w:pos="1296"/>
              </w:tabs>
              <w:rPr>
                <w:b w:val="0"/>
                <w:i/>
                <w:sz w:val="52"/>
                <w:szCs w:val="52"/>
                <w:lang w:val="sr-Cyrl-BA"/>
              </w:rPr>
            </w:pPr>
            <w:r w:rsidRPr="00C924E3">
              <w:rPr>
                <w:b w:val="0"/>
                <w:i/>
                <w:sz w:val="52"/>
                <w:szCs w:val="52"/>
                <w:lang w:val="sr-Cyrl-BA"/>
              </w:rPr>
              <w:t xml:space="preserve"> </w:t>
            </w:r>
            <w:r w:rsidR="00B43F59" w:rsidRPr="00C924E3">
              <w:rPr>
                <w:b w:val="0"/>
                <w:i/>
                <w:sz w:val="52"/>
                <w:szCs w:val="52"/>
                <w:lang w:val="sr-Cyrl-BA"/>
              </w:rPr>
              <w:t>ИЗВЈЕШТАЈИ</w:t>
            </w:r>
          </w:p>
        </w:tc>
      </w:tr>
    </w:tbl>
    <w:p w14:paraId="36EC913B" w14:textId="77777777" w:rsidR="004323C8" w:rsidRPr="00C924E3" w:rsidRDefault="004323C8" w:rsidP="004323C8">
      <w:pPr>
        <w:rPr>
          <w:lang w:val="pl-PL"/>
        </w:rPr>
      </w:pPr>
    </w:p>
    <w:p w14:paraId="2C8C49F8" w14:textId="77777777" w:rsidR="004323C8" w:rsidRPr="00C924E3" w:rsidRDefault="004323C8" w:rsidP="004323C8">
      <w:pPr>
        <w:rPr>
          <w:lang w:val="pl-PL"/>
        </w:rPr>
      </w:pPr>
    </w:p>
    <w:p w14:paraId="1CFE7827" w14:textId="77777777" w:rsidR="004323C8" w:rsidRPr="00C924E3" w:rsidRDefault="004323C8" w:rsidP="004323C8">
      <w:pPr>
        <w:rPr>
          <w:lang w:val="pl-PL"/>
        </w:rPr>
      </w:pPr>
    </w:p>
    <w:p w14:paraId="69542776" w14:textId="77777777" w:rsidR="004323C8" w:rsidRPr="00C924E3" w:rsidRDefault="004323C8" w:rsidP="004323C8">
      <w:pPr>
        <w:rPr>
          <w:lang w:val="pl-PL"/>
        </w:rPr>
      </w:pPr>
    </w:p>
    <w:p w14:paraId="5C7ADC04" w14:textId="77777777" w:rsidR="004323C8" w:rsidRPr="00C924E3" w:rsidRDefault="004323C8" w:rsidP="004323C8">
      <w:pPr>
        <w:rPr>
          <w:lang w:val="pl-PL"/>
        </w:rPr>
      </w:pPr>
    </w:p>
    <w:p w14:paraId="705772D9" w14:textId="77777777" w:rsidR="004323C8" w:rsidRPr="00C924E3" w:rsidRDefault="004323C8" w:rsidP="004323C8">
      <w:pPr>
        <w:rPr>
          <w:lang w:val="pl-PL"/>
        </w:rPr>
      </w:pPr>
    </w:p>
    <w:p w14:paraId="65DDD029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0987B34D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35F654DC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46224520" w14:textId="77777777" w:rsidR="004323C8" w:rsidRPr="00C924E3" w:rsidRDefault="004323C8" w:rsidP="004323C8">
      <w:pPr>
        <w:rPr>
          <w:lang w:val="pl-PL"/>
        </w:rPr>
      </w:pPr>
    </w:p>
    <w:p w14:paraId="2BC2C839" w14:textId="77777777" w:rsidR="004323C8" w:rsidRPr="00C924E3" w:rsidRDefault="004323C8" w:rsidP="004323C8">
      <w:pPr>
        <w:rPr>
          <w:lang w:val="pl-PL"/>
        </w:rPr>
      </w:pPr>
    </w:p>
    <w:p w14:paraId="6A880640" w14:textId="77777777" w:rsidR="004323C8" w:rsidRPr="00C924E3" w:rsidRDefault="004323C8" w:rsidP="004323C8">
      <w:pPr>
        <w:rPr>
          <w:lang w:val="pl-PL"/>
        </w:rPr>
      </w:pPr>
    </w:p>
    <w:p w14:paraId="7F64B364" w14:textId="77777777" w:rsidR="004323C8" w:rsidRPr="00C924E3" w:rsidRDefault="004323C8" w:rsidP="004323C8">
      <w:pPr>
        <w:rPr>
          <w:lang w:val="pl-PL"/>
        </w:rPr>
      </w:pPr>
    </w:p>
    <w:p w14:paraId="554303FB" w14:textId="77777777" w:rsidR="004323C8" w:rsidRPr="00C924E3" w:rsidRDefault="004323C8" w:rsidP="004323C8">
      <w:pPr>
        <w:rPr>
          <w:lang w:val="pl-PL"/>
        </w:rPr>
      </w:pPr>
    </w:p>
    <w:p w14:paraId="06FC8962" w14:textId="77777777" w:rsidR="004323C8" w:rsidRPr="00C924E3" w:rsidRDefault="004323C8" w:rsidP="004323C8">
      <w:pPr>
        <w:rPr>
          <w:lang w:val="pl-PL"/>
        </w:rPr>
      </w:pPr>
    </w:p>
    <w:p w14:paraId="212F15DF" w14:textId="77777777" w:rsidR="004323C8" w:rsidRPr="00C924E3" w:rsidRDefault="004323C8" w:rsidP="004323C8">
      <w:pPr>
        <w:rPr>
          <w:lang w:val="pl-PL"/>
        </w:rPr>
      </w:pPr>
    </w:p>
    <w:p w14:paraId="2666D85E" w14:textId="77777777" w:rsidR="004323C8" w:rsidRPr="00C924E3" w:rsidRDefault="004323C8" w:rsidP="004323C8">
      <w:pPr>
        <w:rPr>
          <w:lang w:val="pl-PL"/>
        </w:rPr>
      </w:pPr>
    </w:p>
    <w:p w14:paraId="52874525" w14:textId="77777777" w:rsidR="004323C8" w:rsidRPr="00C924E3" w:rsidRDefault="004323C8" w:rsidP="004323C8">
      <w:pPr>
        <w:rPr>
          <w:lang w:val="pl-PL"/>
        </w:rPr>
      </w:pPr>
    </w:p>
    <w:p w14:paraId="2A7482B8" w14:textId="77777777" w:rsidR="004323C8" w:rsidRPr="00C924E3" w:rsidRDefault="004323C8" w:rsidP="004323C8">
      <w:pPr>
        <w:rPr>
          <w:lang w:val="pl-PL"/>
        </w:rPr>
      </w:pPr>
    </w:p>
    <w:p w14:paraId="52C7A45C" w14:textId="77777777" w:rsidR="004323C8" w:rsidRPr="00C924E3" w:rsidRDefault="004323C8" w:rsidP="004323C8">
      <w:pPr>
        <w:rPr>
          <w:lang w:val="pl-PL"/>
        </w:rPr>
      </w:pPr>
    </w:p>
    <w:p w14:paraId="4FF93D41" w14:textId="77777777" w:rsidR="004323C8" w:rsidRPr="00C924E3" w:rsidRDefault="004323C8" w:rsidP="004323C8">
      <w:pPr>
        <w:rPr>
          <w:lang w:val="pl-PL"/>
        </w:rPr>
      </w:pPr>
    </w:p>
    <w:p w14:paraId="27AFCCAB" w14:textId="77777777" w:rsidR="004323C8" w:rsidRPr="00C924E3" w:rsidRDefault="004323C8" w:rsidP="004323C8">
      <w:pPr>
        <w:rPr>
          <w:lang w:val="pl-PL"/>
        </w:rPr>
      </w:pPr>
    </w:p>
    <w:p w14:paraId="1E4B7EBC" w14:textId="77777777" w:rsidR="004323C8" w:rsidRPr="00C924E3" w:rsidRDefault="004323C8" w:rsidP="004323C8">
      <w:pPr>
        <w:rPr>
          <w:lang w:val="pl-PL"/>
        </w:rPr>
      </w:pPr>
    </w:p>
    <w:p w14:paraId="5149B821" w14:textId="77777777" w:rsidR="004323C8" w:rsidRPr="00C924E3" w:rsidRDefault="004323C8" w:rsidP="004323C8">
      <w:pPr>
        <w:rPr>
          <w:lang w:val="pl-PL"/>
        </w:rPr>
      </w:pPr>
    </w:p>
    <w:p w14:paraId="1429AEEB" w14:textId="77777777" w:rsidR="004323C8" w:rsidRPr="00C924E3" w:rsidRDefault="004323C8" w:rsidP="004323C8">
      <w:pPr>
        <w:rPr>
          <w:lang w:val="pl-PL"/>
        </w:rPr>
      </w:pPr>
    </w:p>
    <w:p w14:paraId="1E283A8D" w14:textId="77777777" w:rsidR="004323C8" w:rsidRPr="00C924E3" w:rsidRDefault="004323C8" w:rsidP="004323C8">
      <w:pPr>
        <w:rPr>
          <w:lang w:val="pl-PL"/>
        </w:rPr>
      </w:pPr>
    </w:p>
    <w:p w14:paraId="085AEA26" w14:textId="77777777" w:rsidR="004323C8" w:rsidRPr="00C924E3" w:rsidRDefault="004323C8" w:rsidP="004323C8">
      <w:pPr>
        <w:rPr>
          <w:lang w:val="pl-PL"/>
        </w:rPr>
      </w:pPr>
    </w:p>
    <w:p w14:paraId="22D56CC1" w14:textId="77777777" w:rsidR="004323C8" w:rsidRPr="00C924E3" w:rsidRDefault="004323C8" w:rsidP="004323C8">
      <w:pPr>
        <w:rPr>
          <w:lang w:val="pl-PL"/>
        </w:rPr>
      </w:pPr>
    </w:p>
    <w:p w14:paraId="70B9DD62" w14:textId="77777777" w:rsidR="004323C8" w:rsidRPr="00C924E3" w:rsidRDefault="004323C8" w:rsidP="004323C8">
      <w:pPr>
        <w:rPr>
          <w:lang w:val="pl-PL"/>
        </w:rPr>
      </w:pPr>
    </w:p>
    <w:p w14:paraId="256EFE6D" w14:textId="77777777" w:rsidR="004323C8" w:rsidRPr="00C924E3" w:rsidRDefault="004323C8" w:rsidP="004323C8">
      <w:pPr>
        <w:rPr>
          <w:lang w:val="pl-PL"/>
        </w:rPr>
      </w:pPr>
    </w:p>
    <w:p w14:paraId="2E235EF6" w14:textId="77777777" w:rsidR="004323C8" w:rsidRPr="00C924E3" w:rsidRDefault="004323C8" w:rsidP="004323C8">
      <w:pPr>
        <w:rPr>
          <w:lang w:val="pl-PL"/>
        </w:rPr>
      </w:pPr>
    </w:p>
    <w:p w14:paraId="1DFEC229" w14:textId="77777777" w:rsidR="004323C8" w:rsidRPr="00C924E3" w:rsidRDefault="004323C8" w:rsidP="004323C8">
      <w:pPr>
        <w:rPr>
          <w:lang w:val="pl-PL"/>
        </w:rPr>
      </w:pPr>
    </w:p>
    <w:p w14:paraId="516B5A9D" w14:textId="77777777" w:rsidR="004323C8" w:rsidRPr="00C924E3" w:rsidRDefault="004323C8" w:rsidP="004323C8">
      <w:pPr>
        <w:rPr>
          <w:lang w:val="pl-PL"/>
        </w:rPr>
      </w:pPr>
    </w:p>
    <w:p w14:paraId="1E8009F6" w14:textId="77777777" w:rsidR="004323C8" w:rsidRPr="00C924E3" w:rsidRDefault="004323C8" w:rsidP="004323C8">
      <w:pPr>
        <w:rPr>
          <w:lang w:val="pl-PL"/>
        </w:rPr>
      </w:pPr>
    </w:p>
    <w:p w14:paraId="310ADC70" w14:textId="77777777" w:rsidR="004323C8" w:rsidRPr="00C924E3" w:rsidRDefault="004323C8" w:rsidP="004323C8">
      <w:pPr>
        <w:rPr>
          <w:lang w:val="pl-PL"/>
        </w:rPr>
      </w:pPr>
    </w:p>
    <w:p w14:paraId="08B785C3" w14:textId="77777777" w:rsidR="004323C8" w:rsidRPr="00C924E3" w:rsidRDefault="004323C8" w:rsidP="004323C8">
      <w:pPr>
        <w:rPr>
          <w:lang w:val="pl-PL"/>
        </w:rPr>
      </w:pPr>
    </w:p>
    <w:p w14:paraId="039351DA" w14:textId="77777777" w:rsidR="004323C8" w:rsidRPr="00C924E3" w:rsidRDefault="004323C8" w:rsidP="004323C8">
      <w:pPr>
        <w:rPr>
          <w:lang w:val="pl-PL"/>
        </w:rPr>
      </w:pPr>
    </w:p>
    <w:p w14:paraId="45B7BAAA" w14:textId="77777777" w:rsidR="004323C8" w:rsidRPr="00C924E3" w:rsidRDefault="004323C8" w:rsidP="004323C8">
      <w:pPr>
        <w:rPr>
          <w:lang w:val="pl-PL"/>
        </w:rPr>
      </w:pPr>
    </w:p>
    <w:p w14:paraId="3480D484" w14:textId="77777777" w:rsidR="004323C8" w:rsidRPr="00C924E3" w:rsidRDefault="004323C8" w:rsidP="004323C8">
      <w:pPr>
        <w:rPr>
          <w:lang w:val="pl-PL"/>
        </w:rPr>
      </w:pPr>
    </w:p>
    <w:p w14:paraId="4D658DBD" w14:textId="77777777" w:rsidR="004323C8" w:rsidRPr="00C924E3" w:rsidRDefault="004323C8" w:rsidP="00DD1625">
      <w:pPr>
        <w:pStyle w:val="Heading2"/>
        <w:numPr>
          <w:ilvl w:val="0"/>
          <w:numId w:val="0"/>
        </w:numPr>
        <w:ind w:right="-93"/>
        <w:rPr>
          <w:i/>
          <w:sz w:val="28"/>
          <w:szCs w:val="28"/>
          <w:lang w:val="pl-PL"/>
        </w:rPr>
      </w:pPr>
    </w:p>
    <w:p w14:paraId="4BFB77EE" w14:textId="77777777" w:rsidR="004323C8" w:rsidRPr="00C924E3" w:rsidRDefault="004323C8" w:rsidP="004323C8">
      <w:pPr>
        <w:rPr>
          <w:lang w:val="pl-PL"/>
        </w:rPr>
      </w:pPr>
    </w:p>
    <w:p w14:paraId="0934D15D" w14:textId="77777777" w:rsidR="004E72F1" w:rsidRPr="003F6511" w:rsidRDefault="00426A52" w:rsidP="00DD1625">
      <w:pPr>
        <w:pStyle w:val="Heading2"/>
        <w:numPr>
          <w:ilvl w:val="0"/>
          <w:numId w:val="0"/>
        </w:numPr>
        <w:ind w:right="-93"/>
        <w:rPr>
          <w:i/>
          <w:color w:val="0070C0"/>
          <w:sz w:val="28"/>
          <w:szCs w:val="28"/>
          <w:lang w:val="bs-Latn-BA"/>
        </w:rPr>
      </w:pPr>
      <w:r w:rsidRPr="003F6511">
        <w:rPr>
          <w:i/>
          <w:color w:val="0070C0"/>
          <w:sz w:val="28"/>
          <w:szCs w:val="28"/>
          <w:lang w:val="pl-PL"/>
        </w:rPr>
        <w:tab/>
      </w:r>
      <w:r w:rsidR="004E72F1" w:rsidRPr="003F6511">
        <w:rPr>
          <w:i/>
          <w:color w:val="0070C0"/>
          <w:sz w:val="28"/>
          <w:szCs w:val="28"/>
          <w:lang w:val="pl-PL"/>
        </w:rPr>
        <w:t xml:space="preserve">3.1. </w:t>
      </w:r>
      <w:r w:rsidR="00643119" w:rsidRPr="003F6511">
        <w:rPr>
          <w:i/>
          <w:color w:val="0070C0"/>
          <w:sz w:val="28"/>
          <w:szCs w:val="28"/>
          <w:lang w:val="pl-PL"/>
        </w:rPr>
        <w:t>"</w:t>
      </w:r>
      <w:r w:rsidR="0021737A" w:rsidRPr="003F6511">
        <w:rPr>
          <w:i/>
          <w:color w:val="0070C0"/>
          <w:sz w:val="28"/>
          <w:szCs w:val="28"/>
        </w:rPr>
        <w:t>НЕШКОВИЋ  ОСИГУРАЊЕ"</w:t>
      </w:r>
      <w:r w:rsidR="00643119" w:rsidRPr="003F6511">
        <w:rPr>
          <w:i/>
          <w:color w:val="0070C0"/>
          <w:sz w:val="28"/>
          <w:szCs w:val="28"/>
          <w:lang w:val="pl-PL"/>
        </w:rPr>
        <w:t>"</w:t>
      </w:r>
      <w:r w:rsidR="00DD1625" w:rsidRPr="003F6511">
        <w:rPr>
          <w:i/>
          <w:color w:val="0070C0"/>
          <w:sz w:val="28"/>
          <w:szCs w:val="28"/>
          <w:lang w:val="pl-PL"/>
        </w:rPr>
        <w:t xml:space="preserve"> </w:t>
      </w:r>
      <w:r w:rsidR="0021737A" w:rsidRPr="003F6511">
        <w:rPr>
          <w:i/>
          <w:color w:val="0070C0"/>
          <w:sz w:val="28"/>
          <w:szCs w:val="28"/>
        </w:rPr>
        <w:t xml:space="preserve">а.д. </w:t>
      </w:r>
      <w:r w:rsidR="00DD1625" w:rsidRPr="003F6511">
        <w:rPr>
          <w:i/>
          <w:color w:val="0070C0"/>
          <w:sz w:val="28"/>
          <w:szCs w:val="28"/>
          <w:lang w:val="pl-PL"/>
        </w:rPr>
        <w:t xml:space="preserve"> </w:t>
      </w:r>
      <w:r w:rsidR="0021737A" w:rsidRPr="003F6511">
        <w:rPr>
          <w:i/>
          <w:color w:val="0070C0"/>
          <w:sz w:val="28"/>
          <w:szCs w:val="28"/>
        </w:rPr>
        <w:t>Бијељина</w:t>
      </w:r>
    </w:p>
    <w:p w14:paraId="4A507F7A" w14:textId="77777777" w:rsidR="00A41372" w:rsidRDefault="00A41372" w:rsidP="00A41372"/>
    <w:p w14:paraId="0D3748FC" w14:textId="77777777" w:rsidR="00B9008B" w:rsidRDefault="00B9008B" w:rsidP="00A41372"/>
    <w:tbl>
      <w:tblPr>
        <w:tblW w:w="10708" w:type="dxa"/>
        <w:tblInd w:w="-364" w:type="dxa"/>
        <w:tblLayout w:type="fixed"/>
        <w:tblLook w:val="0000" w:firstRow="0" w:lastRow="0" w:firstColumn="0" w:lastColumn="0" w:noHBand="0" w:noVBand="0"/>
      </w:tblPr>
      <w:tblGrid>
        <w:gridCol w:w="4725"/>
        <w:gridCol w:w="850"/>
        <w:gridCol w:w="1276"/>
        <w:gridCol w:w="1134"/>
        <w:gridCol w:w="1365"/>
        <w:gridCol w:w="1358"/>
      </w:tblGrid>
      <w:tr w:rsidR="003F6511" w:rsidRPr="00B9008B" w14:paraId="62E7377D" w14:textId="77777777" w:rsidTr="003F6511">
        <w:trPr>
          <w:trHeight w:val="225"/>
        </w:trPr>
        <w:tc>
          <w:tcPr>
            <w:tcW w:w="1070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1CF7A0F9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B9008B">
              <w:rPr>
                <w:b/>
                <w:bCs/>
                <w:color w:val="0070C0"/>
              </w:rPr>
              <w:t>Б  И</w:t>
            </w:r>
            <w:proofErr w:type="gramEnd"/>
            <w:r w:rsidRPr="00B9008B">
              <w:rPr>
                <w:b/>
                <w:bCs/>
                <w:color w:val="0070C0"/>
              </w:rPr>
              <w:t xml:space="preserve">  Л  А  Н  С       </w:t>
            </w:r>
            <w:proofErr w:type="spellStart"/>
            <w:r w:rsidRPr="00B9008B">
              <w:rPr>
                <w:b/>
                <w:bCs/>
                <w:color w:val="0070C0"/>
              </w:rPr>
              <w:t>С</w:t>
            </w:r>
            <w:proofErr w:type="spellEnd"/>
            <w:r w:rsidRPr="00B9008B">
              <w:rPr>
                <w:b/>
                <w:bCs/>
                <w:color w:val="0070C0"/>
              </w:rPr>
              <w:t xml:space="preserve">  Т  А  Њ  А - </w:t>
            </w:r>
            <w:proofErr w:type="spellStart"/>
            <w:r w:rsidRPr="00B9008B">
              <w:rPr>
                <w:b/>
                <w:bCs/>
                <w:color w:val="0070C0"/>
              </w:rPr>
              <w:t>Актива</w:t>
            </w:r>
            <w:proofErr w:type="spellEnd"/>
          </w:p>
        </w:tc>
      </w:tr>
      <w:tr w:rsidR="003F6511" w:rsidRPr="00B9008B" w14:paraId="0AF22BFE" w14:textId="77777777" w:rsidTr="003F6511">
        <w:trPr>
          <w:trHeight w:val="210"/>
        </w:trPr>
        <w:tc>
          <w:tcPr>
            <w:tcW w:w="10708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5B4897BE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B9008B">
              <w:rPr>
                <w:b/>
                <w:bCs/>
                <w:color w:val="0070C0"/>
              </w:rPr>
              <w:t>(</w:t>
            </w:r>
            <w:proofErr w:type="spellStart"/>
            <w:r w:rsidRPr="00B9008B">
              <w:rPr>
                <w:b/>
                <w:bCs/>
                <w:color w:val="0070C0"/>
              </w:rPr>
              <w:t>Извјештај</w:t>
            </w:r>
            <w:proofErr w:type="spellEnd"/>
            <w:r w:rsidRPr="00B9008B">
              <w:rPr>
                <w:b/>
                <w:bCs/>
                <w:color w:val="0070C0"/>
              </w:rPr>
              <w:t xml:space="preserve"> о </w:t>
            </w:r>
            <w:proofErr w:type="spellStart"/>
            <w:r w:rsidRPr="00B9008B">
              <w:rPr>
                <w:b/>
                <w:bCs/>
                <w:color w:val="0070C0"/>
              </w:rPr>
              <w:t>финансијском</w:t>
            </w:r>
            <w:proofErr w:type="spellEnd"/>
            <w:r w:rsidRPr="00B9008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B9008B">
              <w:rPr>
                <w:b/>
                <w:bCs/>
                <w:color w:val="0070C0"/>
              </w:rPr>
              <w:t>положају</w:t>
            </w:r>
            <w:proofErr w:type="spellEnd"/>
            <w:r w:rsidRPr="00B9008B">
              <w:rPr>
                <w:b/>
                <w:bCs/>
                <w:color w:val="0070C0"/>
              </w:rPr>
              <w:t>)</w:t>
            </w:r>
          </w:p>
        </w:tc>
      </w:tr>
      <w:tr w:rsidR="003F6511" w:rsidRPr="00B9008B" w14:paraId="7DD96120" w14:textId="77777777" w:rsidTr="003F6511">
        <w:trPr>
          <w:trHeight w:val="225"/>
        </w:trPr>
        <w:tc>
          <w:tcPr>
            <w:tcW w:w="10708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078E6C32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B9008B">
              <w:rPr>
                <w:b/>
                <w:bCs/>
                <w:color w:val="0070C0"/>
              </w:rPr>
              <w:t>на</w:t>
            </w:r>
            <w:proofErr w:type="spellEnd"/>
            <w:r w:rsidRPr="00B9008B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B9008B">
              <w:rPr>
                <w:b/>
                <w:bCs/>
                <w:color w:val="0070C0"/>
              </w:rPr>
              <w:t>дан</w:t>
            </w:r>
            <w:proofErr w:type="spellEnd"/>
            <w:r w:rsidRPr="00B9008B">
              <w:rPr>
                <w:b/>
                <w:bCs/>
                <w:color w:val="0070C0"/>
              </w:rPr>
              <w:t xml:space="preserve"> 31.12.2021. </w:t>
            </w:r>
            <w:proofErr w:type="spellStart"/>
            <w:r w:rsidRPr="00B9008B">
              <w:rPr>
                <w:b/>
                <w:bCs/>
                <w:color w:val="0070C0"/>
              </w:rPr>
              <w:t>године</w:t>
            </w:r>
            <w:proofErr w:type="spellEnd"/>
          </w:p>
        </w:tc>
      </w:tr>
      <w:tr w:rsidR="003F6511" w:rsidRPr="00B9008B" w14:paraId="5BCDB8DB" w14:textId="77777777" w:rsidTr="003F6511">
        <w:trPr>
          <w:trHeight w:val="210"/>
        </w:trPr>
        <w:tc>
          <w:tcPr>
            <w:tcW w:w="47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6FF3DA" w14:textId="77777777" w:rsidR="003F6511" w:rsidRPr="00B9008B" w:rsidRDefault="003F6511" w:rsidP="005D5703">
            <w:pPr>
              <w:rPr>
                <w:color w:val="0070C0"/>
                <w:sz w:val="20"/>
                <w:szCs w:val="20"/>
              </w:rPr>
            </w:pPr>
            <w:r w:rsidRPr="00B9008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5983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CEAA2F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</w:rPr>
            </w:pPr>
          </w:p>
          <w:p w14:paraId="107B0DD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</w:rPr>
            </w:pPr>
            <w:r w:rsidRPr="00B9008B">
              <w:rPr>
                <w:color w:val="0070C0"/>
                <w:sz w:val="20"/>
                <w:szCs w:val="20"/>
              </w:rPr>
              <w:t xml:space="preserve"> - у </w:t>
            </w:r>
            <w:proofErr w:type="spellStart"/>
            <w:r w:rsidRPr="00B9008B">
              <w:rPr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B9008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color w:val="0070C0"/>
                <w:sz w:val="20"/>
                <w:szCs w:val="20"/>
              </w:rPr>
              <w:t>маркама</w:t>
            </w:r>
            <w:proofErr w:type="spellEnd"/>
            <w:r w:rsidRPr="00B9008B">
              <w:rPr>
                <w:color w:val="0070C0"/>
                <w:sz w:val="20"/>
                <w:szCs w:val="20"/>
              </w:rPr>
              <w:t xml:space="preserve"> - </w:t>
            </w:r>
          </w:p>
        </w:tc>
      </w:tr>
      <w:tr w:rsidR="003F6511" w:rsidRPr="00B9008B" w14:paraId="3E27513A" w14:textId="77777777" w:rsidTr="003F6511">
        <w:trPr>
          <w:trHeight w:val="195"/>
        </w:trPr>
        <w:tc>
          <w:tcPr>
            <w:tcW w:w="4725" w:type="dxa"/>
            <w:tcBorders>
              <w:top w:val="double" w:sz="4" w:space="0" w:color="auto"/>
            </w:tcBorders>
            <w:shd w:val="clear" w:color="auto" w:fill="DAEEF3"/>
            <w:noWrap/>
            <w:vAlign w:val="center"/>
          </w:tcPr>
          <w:p w14:paraId="7E3990A8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16F7AD7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noWrap/>
            <w:vAlign w:val="bottom"/>
          </w:tcPr>
          <w:p w14:paraId="2CC83CAF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текуће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5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bottom"/>
          </w:tcPr>
          <w:p w14:paraId="18CCD05B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</w:p>
          <w:p w14:paraId="0461FCAE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претходне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  <w:t>(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поч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стање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)</w:t>
            </w:r>
          </w:p>
        </w:tc>
      </w:tr>
      <w:tr w:rsidR="003F6511" w:rsidRPr="00B9008B" w14:paraId="4A2FBB4C" w14:textId="77777777" w:rsidTr="003F6511">
        <w:trPr>
          <w:trHeight w:val="733"/>
        </w:trPr>
        <w:tc>
          <w:tcPr>
            <w:tcW w:w="4725" w:type="dxa"/>
            <w:tcBorders>
              <w:bottom w:val="double" w:sz="4" w:space="0" w:color="auto"/>
            </w:tcBorders>
            <w:shd w:val="clear" w:color="auto" w:fill="DAEEF3"/>
            <w:noWrap/>
            <w:vAlign w:val="center"/>
          </w:tcPr>
          <w:p w14:paraId="0563EE23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П   О   З   И   Ц   И   Ј   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65B3583B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C4CAD05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Бруто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966DA3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Исправка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вријед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-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9F8D15E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0984E41C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3F6511" w:rsidRPr="00B9008B" w14:paraId="067D7E56" w14:textId="77777777" w:rsidTr="003F6511">
        <w:trPr>
          <w:trHeight w:val="135"/>
        </w:trPr>
        <w:tc>
          <w:tcPr>
            <w:tcW w:w="4725" w:type="dxa"/>
            <w:tcBorders>
              <w:top w:val="double" w:sz="4" w:space="0" w:color="auto"/>
            </w:tcBorders>
            <w:shd w:val="clear" w:color="auto" w:fill="FDE9D9"/>
            <w:noWrap/>
            <w:vAlign w:val="bottom"/>
          </w:tcPr>
          <w:p w14:paraId="24312422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color w:val="0070C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0C43F7CF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9008B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2686704E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9008B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0E8F2B58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257E7BA1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9008B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center"/>
          </w:tcPr>
          <w:p w14:paraId="00598CDC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9008B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3F6511" w:rsidRPr="00B9008B" w14:paraId="0DF7234A" w14:textId="77777777" w:rsidTr="003F6511">
        <w:trPr>
          <w:trHeight w:val="13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45561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А. СТАЛНА 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sr-Cyrl-BA"/>
              </w:rPr>
              <w:t>ИМОВИНА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C2B8F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7.1.1.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C90053F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36.671.997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C262086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5.175.501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DBA77F6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31.496.496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91CEA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33.873.223</w:t>
            </w:r>
          </w:p>
        </w:tc>
      </w:tr>
      <w:tr w:rsidR="003F6511" w:rsidRPr="00B9008B" w14:paraId="5271E207" w14:textId="77777777" w:rsidTr="003F6511">
        <w:trPr>
          <w:trHeight w:val="13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17F1C" w14:textId="77777777" w:rsidR="003F6511" w:rsidRPr="00B9008B" w:rsidRDefault="003F6511" w:rsidP="005D5703">
            <w:pPr>
              <w:rPr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Cs/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B9008B">
              <w:rPr>
                <w:bCs/>
                <w:i/>
                <w:color w:val="0070C0"/>
                <w:sz w:val="20"/>
                <w:szCs w:val="20"/>
              </w:rPr>
              <w:t>Нематеријална</w:t>
            </w:r>
            <w:proofErr w:type="spellEnd"/>
            <w:r w:rsidRPr="00B9008B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Cs/>
                <w:i/>
                <w:color w:val="0070C0"/>
                <w:sz w:val="20"/>
                <w:szCs w:val="20"/>
              </w:rPr>
              <w:t>улагања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63BFA" w14:textId="77777777" w:rsidR="003F6511" w:rsidRPr="00B9008B" w:rsidRDefault="003F6511" w:rsidP="005D5703">
            <w:pPr>
              <w:jc w:val="center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877A164" w14:textId="77777777" w:rsidR="003F6511" w:rsidRPr="00B9008B" w:rsidRDefault="003F6511" w:rsidP="005D5703">
            <w:pPr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177.393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0773C51" w14:textId="77777777" w:rsidR="003F6511" w:rsidRPr="00B9008B" w:rsidRDefault="003F6511" w:rsidP="005D5703">
            <w:pPr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165.746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951C8BD" w14:textId="77777777" w:rsidR="003F6511" w:rsidRPr="00B9008B" w:rsidRDefault="003F6511" w:rsidP="005D5703">
            <w:pPr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11.647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EE848" w14:textId="77777777" w:rsidR="003F6511" w:rsidRPr="00B9008B" w:rsidRDefault="003F6511" w:rsidP="005D5703">
            <w:pPr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color w:val="0070C0"/>
                <w:sz w:val="20"/>
                <w:szCs w:val="20"/>
                <w:lang w:val="bs-Latn-BA"/>
              </w:rPr>
              <w:t>14.366</w:t>
            </w:r>
          </w:p>
        </w:tc>
      </w:tr>
      <w:tr w:rsidR="003F6511" w:rsidRPr="00B9008B" w14:paraId="1FC3B3C2" w14:textId="77777777" w:rsidTr="003F6511">
        <w:trPr>
          <w:trHeight w:val="153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91882" w14:textId="77777777" w:rsidR="003F6511" w:rsidRPr="00B9008B" w:rsidRDefault="003F6511" w:rsidP="005D5703">
            <w:pPr>
              <w:ind w:left="364" w:hanging="364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инвестиционе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остала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E17A1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34D649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25.616.374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B19AEE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5.009.755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356D16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20.606.619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BD980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21.326.778</w:t>
            </w:r>
          </w:p>
        </w:tc>
      </w:tr>
      <w:tr w:rsidR="003F6511" w:rsidRPr="00B9008B" w14:paraId="45D62A17" w14:textId="77777777" w:rsidTr="003F6511">
        <w:trPr>
          <w:trHeight w:val="153"/>
        </w:trPr>
        <w:tc>
          <w:tcPr>
            <w:tcW w:w="47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D3CC0E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47FFDE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62FA5C3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5.589.778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CF719E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EAAB57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5.589.778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600C01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5.589.778</w:t>
            </w:r>
          </w:p>
        </w:tc>
      </w:tr>
      <w:tr w:rsidR="003F6511" w:rsidRPr="00B9008B" w14:paraId="173DF39C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19983C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Биолошка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F21482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609897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6EC0DB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8D83F1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FA167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2E416CEC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B769AF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Грађевински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D5E3964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2CC6A80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7.728.343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71E7AA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3.862.347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755384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3.865.996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5DF30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4.062.212</w:t>
            </w:r>
          </w:p>
        </w:tc>
      </w:tr>
      <w:tr w:rsidR="003F6511" w:rsidRPr="00B9008B" w14:paraId="4936F33C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FC6C9B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DF4C1A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5775A7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1.275.058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ED6329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1.147.408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A60916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127.650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B699C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166.849</w:t>
            </w:r>
          </w:p>
        </w:tc>
      </w:tr>
      <w:tr w:rsidR="003F6511" w:rsidRPr="00B9008B" w14:paraId="1109A16A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1E339D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Инвестиционе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AF00AE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DB9C33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10.375.139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A83E58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10A7618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10.375.139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6133B6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11.169.109</w:t>
            </w:r>
          </w:p>
        </w:tc>
      </w:tr>
      <w:tr w:rsidR="003F6511" w:rsidRPr="00B9008B" w14:paraId="3F387E45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82203F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Улагања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туђим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некр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пост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.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опреми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1BE854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9ACB76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203EE6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BDE1AB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B4DAB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07538C8C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50EF56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Остала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FAA104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FFEA2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C6898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C96ABB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46D48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CD3C8F9" w14:textId="77777777" w:rsidTr="003F6511">
        <w:trPr>
          <w:trHeight w:val="153"/>
        </w:trPr>
        <w:tc>
          <w:tcPr>
            <w:tcW w:w="4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37A01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припреми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C331B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7317C3C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648.056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077D31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FE9727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648.056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9350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338.830</w:t>
            </w:r>
          </w:p>
        </w:tc>
      </w:tr>
      <w:tr w:rsidR="003F6511" w:rsidRPr="00B9008B" w14:paraId="615D4B13" w14:textId="77777777" w:rsidTr="003F6511">
        <w:trPr>
          <w:trHeight w:val="153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1CF39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7A495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741D108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10.878.230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2FCDEC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9FB149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10.878.230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2BE5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12.532.079</w:t>
            </w:r>
          </w:p>
        </w:tc>
      </w:tr>
      <w:tr w:rsidR="003F6511" w:rsidRPr="00B9008B" w14:paraId="0A62A891" w14:textId="77777777" w:rsidTr="003F6511">
        <w:trPr>
          <w:trHeight w:val="153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160393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 xml:space="preserve">IV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Оатала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3F8EB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DC11308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303F49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9CA56A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A7DA3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1B3D643F" w14:textId="77777777" w:rsidTr="003F6511">
        <w:trPr>
          <w:trHeight w:val="153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967B2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V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BC0CC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D60479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1A78B3B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395175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C8A2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1B397C8C" w14:textId="77777777" w:rsidTr="003F6511">
        <w:trPr>
          <w:trHeight w:val="220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B8973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Б. ТЕКУЋА 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sr-Cyrl-BA"/>
              </w:rPr>
              <w:t>ИМОВИНА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4BBF9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7.1.2.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67C05F8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9*.734.166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EFDABA5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183.931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4AECDC1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9.550.235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845C6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6.445.956</w:t>
            </w:r>
          </w:p>
        </w:tc>
      </w:tr>
      <w:tr w:rsidR="003F6511" w:rsidRPr="00B9008B" w14:paraId="52ECE184" w14:textId="77777777" w:rsidTr="003F6511">
        <w:trPr>
          <w:trHeight w:val="114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6BC282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  <w:lang w:val="sv-SE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sv-SE"/>
              </w:rPr>
              <w:t>I - Залихе, ст. сред. и сред. обуст. послов.....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1A452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BD9AAA0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8.969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873B38F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9BC6352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8.938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B099E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6.393</w:t>
            </w:r>
          </w:p>
        </w:tc>
      </w:tr>
      <w:tr w:rsidR="003F6511" w:rsidRPr="00B9008B" w14:paraId="5E5C57B9" w14:textId="77777777" w:rsidTr="003F6511">
        <w:trPr>
          <w:trHeight w:val="225"/>
        </w:trPr>
        <w:tc>
          <w:tcPr>
            <w:tcW w:w="47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4946D2D" w14:textId="77777777" w:rsidR="003F6511" w:rsidRPr="00B9008B" w:rsidRDefault="003F6511" w:rsidP="005D5703">
            <w:pPr>
              <w:ind w:right="-113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1. </w:t>
            </w: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Залихе материјала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2D4A97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D93444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8.624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5AED47F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AE64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8.624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00F8F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5.922</w:t>
            </w:r>
          </w:p>
        </w:tc>
      </w:tr>
      <w:tr w:rsidR="003F6511" w:rsidRPr="00B9008B" w14:paraId="3D7A41A6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79E4A4C" w14:textId="77777777" w:rsidR="003F6511" w:rsidRPr="00B9008B" w:rsidRDefault="003F6511" w:rsidP="005D5703">
            <w:pPr>
              <w:ind w:left="222" w:right="-113" w:hanging="22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2. </w:t>
            </w:r>
            <w:r w:rsidRPr="00B9008B">
              <w:rPr>
                <w:i/>
                <w:color w:val="0070C0"/>
                <w:sz w:val="20"/>
                <w:szCs w:val="20"/>
                <w:lang w:val="sv-SE"/>
              </w:rPr>
              <w:t xml:space="preserve">Залихе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остатка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осигураних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оштећених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ствари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950347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5AB811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F839E4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75BE49B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5DEDD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2AC40CF6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6355067" w14:textId="77777777" w:rsidR="003F6511" w:rsidRPr="00B9008B" w:rsidRDefault="003F6511" w:rsidP="005D5703">
            <w:pPr>
              <w:ind w:left="222" w:hanging="22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Стална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намјењена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продаји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пословања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које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обуставља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5A43C1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FE60FC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7F7A513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2849FB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EF48A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3DAE77A9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1F35D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Дати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200E4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DF8F6F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345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326DD7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31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50AC439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314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675B6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471</w:t>
            </w:r>
          </w:p>
        </w:tc>
      </w:tr>
      <w:tr w:rsidR="003F6511" w:rsidRPr="00B9008B" w14:paraId="255C9EA0" w14:textId="77777777" w:rsidTr="003F6511">
        <w:trPr>
          <w:trHeight w:val="22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3173F3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Кратк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потражив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пласмани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A1742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49AFA9F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9.567.224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88D6FB7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183.900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503A409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9.383.324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8BDF8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6.288.534</w:t>
            </w:r>
          </w:p>
        </w:tc>
      </w:tr>
      <w:tr w:rsidR="003F6511" w:rsidRPr="00B9008B" w14:paraId="0D68C4E0" w14:textId="77777777" w:rsidTr="003F6511">
        <w:trPr>
          <w:trHeight w:val="225"/>
        </w:trPr>
        <w:tc>
          <w:tcPr>
            <w:tcW w:w="47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D3E1732" w14:textId="77777777" w:rsidR="003F6511" w:rsidRPr="00B9008B" w:rsidRDefault="003F6511" w:rsidP="005D5703">
            <w:pPr>
              <w:ind w:left="222" w:hanging="22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Потраж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учешћа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накнади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купци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0CC66A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F247DB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278.571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F6B71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36.075</w:t>
            </w:r>
          </w:p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4DA91EC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242.496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1CD6C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224.471</w:t>
            </w:r>
          </w:p>
        </w:tc>
      </w:tr>
      <w:tr w:rsidR="003F6511" w:rsidRPr="00B9008B" w14:paraId="45BA7204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7556F6A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Потраживања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специфичних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9FE529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82743D0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291.804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616E6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142.358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5D48E0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149.446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5A6AA8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108.635</w:t>
            </w:r>
          </w:p>
        </w:tc>
      </w:tr>
      <w:tr w:rsidR="003F6511" w:rsidRPr="00B9008B" w14:paraId="5B4D3327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CB4EC21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Друга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потраживања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D37E4F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3A1921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72.511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86F2E3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5.467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C4CB8F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67.044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61A6E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85.151</w:t>
            </w:r>
          </w:p>
        </w:tc>
      </w:tr>
      <w:tr w:rsidR="003F6511" w:rsidRPr="00B9008B" w14:paraId="7EEFE1F0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BB03855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Краткорочни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6DF48F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F4C106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7.249.767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41F16D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7BB151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7.249.767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24B99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4.512.015</w:t>
            </w:r>
          </w:p>
        </w:tc>
      </w:tr>
      <w:tr w:rsidR="003F6511" w:rsidRPr="00B9008B" w14:paraId="3EC1A62B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BBB477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Готовински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еквиваленти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0711DE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1456D48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1.674.571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F7E31C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747A7B6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1.674.571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F9A87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1.358.262</w:t>
            </w:r>
          </w:p>
        </w:tc>
      </w:tr>
      <w:tr w:rsidR="003F6511" w:rsidRPr="00B9008B" w14:paraId="448ADBAC" w14:textId="77777777" w:rsidTr="003F6511">
        <w:trPr>
          <w:trHeight w:val="225"/>
        </w:trPr>
        <w:tc>
          <w:tcPr>
            <w:tcW w:w="4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108289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додату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C941D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A7B0E46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DDF894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3A2D17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9DC06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0D388045" w14:textId="77777777" w:rsidTr="003F6511">
        <w:trPr>
          <w:trHeight w:val="22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A3B50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III-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Активна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24021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7432A8D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157.973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6C420BD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D28D15F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157.973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4F3C4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151.029</w:t>
            </w:r>
          </w:p>
        </w:tc>
      </w:tr>
      <w:tr w:rsidR="003F6511" w:rsidRPr="00B9008B" w14:paraId="0C116A49" w14:textId="77777777" w:rsidTr="003F6511">
        <w:trPr>
          <w:trHeight w:val="22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9D9748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1722E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346446C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9BBCADC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4623BC7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C23AD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44CD9C2" w14:textId="77777777" w:rsidTr="003F6511">
        <w:trPr>
          <w:trHeight w:val="25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3271C1C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В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ГУБИТАК ИЗНАД ВИСИНЕ КАПИТАЛА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6E0A61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E910B86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D73D6D0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004E02D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18E66E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FD6B387" w14:textId="77777777" w:rsidTr="003F6511">
        <w:trPr>
          <w:trHeight w:val="25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34AD27A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Г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ПОСЛОВНА АКТИВА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879547C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1AADB6F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46.406.163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2B1089F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5.359.432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CA46053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41.046.731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104292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40.319.179</w:t>
            </w:r>
          </w:p>
        </w:tc>
      </w:tr>
      <w:tr w:rsidR="003F6511" w:rsidRPr="00B9008B" w14:paraId="7AC44A3E" w14:textId="77777777" w:rsidTr="003F6511">
        <w:trPr>
          <w:trHeight w:val="25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AB22FBE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Д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ВАНБИЛАНСНА АКТИВА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DE3C81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8C3E859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2.010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EB55CBE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EB3F0FE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2.010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30FF71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2.010</w:t>
            </w:r>
          </w:p>
        </w:tc>
      </w:tr>
      <w:tr w:rsidR="003F6511" w:rsidRPr="00B9008B" w14:paraId="21461B49" w14:textId="77777777" w:rsidTr="003F6511">
        <w:trPr>
          <w:trHeight w:val="255"/>
        </w:trPr>
        <w:tc>
          <w:tcPr>
            <w:tcW w:w="4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7613591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Ђ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. УК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У</w:t>
            </w: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ПНА АКТИВА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750DE0E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0463ABE3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46.408.173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EC5CD0C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5.359.432</w:t>
            </w: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05583E4C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41.048.741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255AA3AE" w14:textId="77777777" w:rsidR="003F6511" w:rsidRPr="00B9008B" w:rsidRDefault="003F6511" w:rsidP="005D5703">
            <w:pPr>
              <w:jc w:val="right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40.321.189</w:t>
            </w:r>
          </w:p>
        </w:tc>
      </w:tr>
    </w:tbl>
    <w:p w14:paraId="19918787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7F090EDF" w14:textId="77777777" w:rsidR="003F6511" w:rsidRDefault="003F6511" w:rsidP="003F6511">
      <w:pPr>
        <w:jc w:val="center"/>
        <w:rPr>
          <w:b/>
          <w:lang w:val="bs-Latn-BA"/>
        </w:rPr>
      </w:pPr>
    </w:p>
    <w:p w14:paraId="198C7022" w14:textId="77777777" w:rsidR="00B9008B" w:rsidRDefault="00B9008B" w:rsidP="003F6511">
      <w:pPr>
        <w:jc w:val="center"/>
        <w:rPr>
          <w:b/>
          <w:lang w:val="bs-Latn-BA"/>
        </w:rPr>
      </w:pPr>
    </w:p>
    <w:p w14:paraId="3BB68A37" w14:textId="77777777" w:rsidR="00B9008B" w:rsidRDefault="00B9008B" w:rsidP="003F6511">
      <w:pPr>
        <w:jc w:val="center"/>
        <w:rPr>
          <w:b/>
          <w:lang w:val="bs-Latn-BA"/>
        </w:rPr>
      </w:pPr>
    </w:p>
    <w:p w14:paraId="64E12CDB" w14:textId="77777777" w:rsidR="00B9008B" w:rsidRPr="00B9008B" w:rsidRDefault="00B9008B" w:rsidP="003F6511">
      <w:pPr>
        <w:jc w:val="center"/>
        <w:rPr>
          <w:b/>
          <w:lang w:val="bs-Latn-BA"/>
        </w:rPr>
      </w:pPr>
    </w:p>
    <w:tbl>
      <w:tblPr>
        <w:tblW w:w="10439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353"/>
        <w:gridCol w:w="445"/>
        <w:gridCol w:w="4389"/>
        <w:gridCol w:w="926"/>
        <w:gridCol w:w="354"/>
        <w:gridCol w:w="428"/>
        <w:gridCol w:w="1844"/>
        <w:gridCol w:w="22"/>
        <w:gridCol w:w="1396"/>
        <w:gridCol w:w="22"/>
        <w:gridCol w:w="260"/>
      </w:tblGrid>
      <w:tr w:rsidR="003F6511" w:rsidRPr="000F4277" w14:paraId="0A736DAD" w14:textId="77777777" w:rsidTr="005D5703">
        <w:trPr>
          <w:gridBefore w:val="2"/>
          <w:wBefore w:w="799" w:type="dxa"/>
          <w:trHeight w:val="225"/>
        </w:trPr>
        <w:tc>
          <w:tcPr>
            <w:tcW w:w="964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2D82B556" w14:textId="77777777" w:rsidR="003F6511" w:rsidRPr="000F4277" w:rsidRDefault="003F6511" w:rsidP="005D5703">
            <w:pPr>
              <w:jc w:val="center"/>
              <w:rPr>
                <w:b/>
                <w:bCs/>
                <w:color w:val="0070C0"/>
              </w:rPr>
            </w:pPr>
            <w:proofErr w:type="gramStart"/>
            <w:r w:rsidRPr="000F4277">
              <w:rPr>
                <w:b/>
                <w:bCs/>
                <w:color w:val="0070C0"/>
              </w:rPr>
              <w:t>Б  И</w:t>
            </w:r>
            <w:proofErr w:type="gramEnd"/>
            <w:r w:rsidRPr="000F4277">
              <w:rPr>
                <w:b/>
                <w:bCs/>
                <w:color w:val="0070C0"/>
              </w:rPr>
              <w:t xml:space="preserve">  Л  А  Н  С       </w:t>
            </w:r>
            <w:proofErr w:type="spellStart"/>
            <w:r w:rsidRPr="000F4277">
              <w:rPr>
                <w:b/>
                <w:bCs/>
                <w:color w:val="0070C0"/>
              </w:rPr>
              <w:t>С</w:t>
            </w:r>
            <w:proofErr w:type="spellEnd"/>
            <w:r w:rsidRPr="000F4277">
              <w:rPr>
                <w:b/>
                <w:bCs/>
                <w:color w:val="0070C0"/>
              </w:rPr>
              <w:t xml:space="preserve">  Т  А  Њ  А - </w:t>
            </w:r>
            <w:proofErr w:type="spellStart"/>
            <w:r w:rsidRPr="000F4277">
              <w:rPr>
                <w:b/>
                <w:bCs/>
                <w:color w:val="0070C0"/>
              </w:rPr>
              <w:t>Пасива</w:t>
            </w:r>
            <w:proofErr w:type="spellEnd"/>
          </w:p>
        </w:tc>
      </w:tr>
      <w:tr w:rsidR="003F6511" w:rsidRPr="000F4277" w14:paraId="7306764E" w14:textId="77777777" w:rsidTr="005D5703">
        <w:trPr>
          <w:gridBefore w:val="2"/>
          <w:wBefore w:w="799" w:type="dxa"/>
          <w:trHeight w:val="210"/>
        </w:trPr>
        <w:tc>
          <w:tcPr>
            <w:tcW w:w="9640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094339A0" w14:textId="77777777" w:rsidR="003F6511" w:rsidRPr="000F4277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0F4277">
              <w:rPr>
                <w:b/>
                <w:bCs/>
                <w:color w:val="0070C0"/>
              </w:rPr>
              <w:t>(</w:t>
            </w:r>
            <w:proofErr w:type="spellStart"/>
            <w:r w:rsidRPr="000F4277">
              <w:rPr>
                <w:b/>
                <w:bCs/>
                <w:color w:val="0070C0"/>
              </w:rPr>
              <w:t>Извјештај</w:t>
            </w:r>
            <w:proofErr w:type="spellEnd"/>
            <w:r w:rsidRPr="000F4277">
              <w:rPr>
                <w:b/>
                <w:bCs/>
                <w:color w:val="0070C0"/>
              </w:rPr>
              <w:t xml:space="preserve"> о </w:t>
            </w:r>
            <w:proofErr w:type="spellStart"/>
            <w:r w:rsidRPr="000F4277">
              <w:rPr>
                <w:b/>
                <w:bCs/>
                <w:color w:val="0070C0"/>
              </w:rPr>
              <w:t>финансијском</w:t>
            </w:r>
            <w:proofErr w:type="spellEnd"/>
            <w:r w:rsidRPr="000F427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0F4277">
              <w:rPr>
                <w:b/>
                <w:bCs/>
                <w:color w:val="0070C0"/>
              </w:rPr>
              <w:t>положају</w:t>
            </w:r>
            <w:proofErr w:type="spellEnd"/>
            <w:r w:rsidRPr="000F4277">
              <w:rPr>
                <w:b/>
                <w:bCs/>
                <w:color w:val="0070C0"/>
              </w:rPr>
              <w:t>)</w:t>
            </w:r>
          </w:p>
        </w:tc>
      </w:tr>
      <w:tr w:rsidR="003F6511" w:rsidRPr="000F4277" w14:paraId="39E0731C" w14:textId="77777777" w:rsidTr="005D5703">
        <w:trPr>
          <w:gridBefore w:val="2"/>
          <w:wBefore w:w="799" w:type="dxa"/>
          <w:trHeight w:val="225"/>
        </w:trPr>
        <w:tc>
          <w:tcPr>
            <w:tcW w:w="9640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59F57D9A" w14:textId="77777777" w:rsidR="003F6511" w:rsidRPr="000F4277" w:rsidRDefault="003F6511" w:rsidP="005D5703">
            <w:pPr>
              <w:jc w:val="center"/>
              <w:rPr>
                <w:b/>
                <w:bCs/>
                <w:color w:val="0070C0"/>
              </w:rPr>
            </w:pPr>
            <w:proofErr w:type="spellStart"/>
            <w:r w:rsidRPr="000F4277">
              <w:rPr>
                <w:b/>
                <w:bCs/>
                <w:color w:val="0070C0"/>
              </w:rPr>
              <w:t>на</w:t>
            </w:r>
            <w:proofErr w:type="spellEnd"/>
            <w:r w:rsidRPr="000F4277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0F4277">
              <w:rPr>
                <w:b/>
                <w:bCs/>
                <w:color w:val="0070C0"/>
              </w:rPr>
              <w:t>дан</w:t>
            </w:r>
            <w:proofErr w:type="spellEnd"/>
            <w:r w:rsidRPr="000F4277">
              <w:rPr>
                <w:b/>
                <w:bCs/>
                <w:color w:val="0070C0"/>
              </w:rPr>
              <w:t xml:space="preserve"> 31.12.2021. </w:t>
            </w:r>
            <w:proofErr w:type="spellStart"/>
            <w:r w:rsidRPr="000F4277">
              <w:rPr>
                <w:b/>
                <w:bCs/>
                <w:color w:val="0070C0"/>
              </w:rPr>
              <w:t>године</w:t>
            </w:r>
            <w:proofErr w:type="spellEnd"/>
          </w:p>
        </w:tc>
      </w:tr>
      <w:tr w:rsidR="003F6511" w:rsidRPr="000F4277" w14:paraId="0286E927" w14:textId="77777777" w:rsidTr="005D5703">
        <w:trPr>
          <w:gridBefore w:val="2"/>
          <w:wBefore w:w="799" w:type="dxa"/>
          <w:trHeight w:val="210"/>
        </w:trPr>
        <w:tc>
          <w:tcPr>
            <w:tcW w:w="439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2ACBDCE" w14:textId="77777777" w:rsidR="003F6511" w:rsidRPr="000F4277" w:rsidRDefault="003F6511" w:rsidP="005D5703">
            <w:pPr>
              <w:rPr>
                <w:color w:val="0070C0"/>
              </w:rPr>
            </w:pPr>
            <w:r w:rsidRPr="000F4277">
              <w:rPr>
                <w:color w:val="0070C0"/>
              </w:rPr>
              <w:t> </w:t>
            </w:r>
          </w:p>
        </w:tc>
        <w:tc>
          <w:tcPr>
            <w:tcW w:w="5250" w:type="dxa"/>
            <w:gridSpan w:val="8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7FA705C" w14:textId="77777777" w:rsidR="003F6511" w:rsidRPr="000F4277" w:rsidRDefault="003F6511" w:rsidP="005D5703">
            <w:pPr>
              <w:jc w:val="right"/>
              <w:rPr>
                <w:color w:val="0070C0"/>
              </w:rPr>
            </w:pPr>
          </w:p>
          <w:p w14:paraId="0DB56240" w14:textId="77777777" w:rsidR="003F6511" w:rsidRPr="000F4277" w:rsidRDefault="003F6511" w:rsidP="005D5703">
            <w:pPr>
              <w:jc w:val="right"/>
              <w:rPr>
                <w:color w:val="0070C0"/>
              </w:rPr>
            </w:pPr>
            <w:r w:rsidRPr="000F4277">
              <w:rPr>
                <w:color w:val="0070C0"/>
              </w:rPr>
              <w:t xml:space="preserve"> - у </w:t>
            </w:r>
            <w:proofErr w:type="spellStart"/>
            <w:r w:rsidRPr="000F4277">
              <w:rPr>
                <w:color w:val="0070C0"/>
              </w:rPr>
              <w:t>конвертибилним</w:t>
            </w:r>
            <w:proofErr w:type="spellEnd"/>
            <w:r w:rsidRPr="000F4277">
              <w:rPr>
                <w:color w:val="0070C0"/>
              </w:rPr>
              <w:t xml:space="preserve"> </w:t>
            </w:r>
            <w:proofErr w:type="spellStart"/>
            <w:r w:rsidRPr="000F4277">
              <w:rPr>
                <w:color w:val="0070C0"/>
              </w:rPr>
              <w:t>маркама</w:t>
            </w:r>
            <w:proofErr w:type="spellEnd"/>
            <w:r w:rsidRPr="000F4277">
              <w:rPr>
                <w:color w:val="0070C0"/>
              </w:rPr>
              <w:t xml:space="preserve"> - </w:t>
            </w:r>
          </w:p>
        </w:tc>
      </w:tr>
      <w:tr w:rsidR="003F6511" w:rsidRPr="00B9008B" w14:paraId="653F9FA4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76"/>
          <w:jc w:val="center"/>
        </w:trPr>
        <w:tc>
          <w:tcPr>
            <w:tcW w:w="6115" w:type="dxa"/>
            <w:gridSpan w:val="4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CAB1D9E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П  О</w:t>
            </w:r>
            <w:proofErr w:type="gram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 З  И  Ц  И  Ј  А</w:t>
            </w:r>
          </w:p>
        </w:tc>
        <w:tc>
          <w:tcPr>
            <w:tcW w:w="780" w:type="dxa"/>
            <w:gridSpan w:val="2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1B9BDC78" w14:textId="77777777" w:rsidR="003F6511" w:rsidRPr="00B9008B" w:rsidRDefault="003F6511" w:rsidP="005D570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262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5659631" w14:textId="77777777" w:rsidR="003F6511" w:rsidRPr="00B9008B" w:rsidRDefault="003F6511" w:rsidP="005D570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И  З</w:t>
            </w:r>
            <w:proofErr w:type="gram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 Н  О  С</w:t>
            </w:r>
          </w:p>
        </w:tc>
      </w:tr>
      <w:tr w:rsidR="003F6511" w:rsidRPr="00B9008B" w14:paraId="46B3EA35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76"/>
          <w:jc w:val="center"/>
        </w:trPr>
        <w:tc>
          <w:tcPr>
            <w:tcW w:w="6115" w:type="dxa"/>
            <w:gridSpan w:val="4"/>
            <w:vMerge/>
            <w:shd w:val="clear" w:color="auto" w:fill="FFFFFF"/>
            <w:vAlign w:val="center"/>
          </w:tcPr>
          <w:p w14:paraId="54DC43D3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/>
            <w:vAlign w:val="center"/>
          </w:tcPr>
          <w:p w14:paraId="2122C90D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87B191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3F6511" w:rsidRPr="00B9008B" w14:paraId="4B2D1A25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76"/>
          <w:jc w:val="center"/>
        </w:trPr>
        <w:tc>
          <w:tcPr>
            <w:tcW w:w="6115" w:type="dxa"/>
            <w:gridSpan w:val="4"/>
            <w:vMerge/>
            <w:shd w:val="clear" w:color="auto" w:fill="FFFFFF"/>
            <w:vAlign w:val="center"/>
          </w:tcPr>
          <w:p w14:paraId="7F2CC79F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/>
            <w:vAlign w:val="center"/>
          </w:tcPr>
          <w:p w14:paraId="73F30CD4" w14:textId="77777777" w:rsidR="003F6511" w:rsidRPr="00B9008B" w:rsidRDefault="003F6511" w:rsidP="005D5703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E401AC6" w14:textId="77777777" w:rsidR="003F6511" w:rsidRPr="00B9008B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0C4FFE37" w14:textId="77777777" w:rsidR="003F6511" w:rsidRPr="00B9008B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3D8471D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3F6511" w:rsidRPr="00B9008B" w14:paraId="375A3A5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76"/>
          <w:jc w:val="center"/>
        </w:trPr>
        <w:tc>
          <w:tcPr>
            <w:tcW w:w="6115" w:type="dxa"/>
            <w:gridSpan w:val="4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C50EBF7" w14:textId="77777777" w:rsidR="003F6511" w:rsidRPr="00B9008B" w:rsidRDefault="003F6511" w:rsidP="005D570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7791322" w14:textId="77777777" w:rsidR="003F6511" w:rsidRPr="00B9008B" w:rsidRDefault="003F6511" w:rsidP="005D570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ADFE63B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A9027F8" w14:textId="77777777" w:rsidR="003F6511" w:rsidRPr="00B9008B" w:rsidRDefault="003F6511" w:rsidP="005D5703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3F6511" w:rsidRPr="00B9008B" w14:paraId="687AA60B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87"/>
          <w:jc w:val="center"/>
        </w:trPr>
        <w:tc>
          <w:tcPr>
            <w:tcW w:w="61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1B7C44D7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0969B8E9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37E77D17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46B6A8E8" w14:textId="77777777" w:rsidR="003F6511" w:rsidRPr="00B9008B" w:rsidRDefault="003F6511" w:rsidP="005D570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3F6511" w:rsidRPr="00B9008B" w14:paraId="289240CD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107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440E510" w14:textId="77777777" w:rsidR="003F6511" w:rsidRPr="00B9008B" w:rsidRDefault="003F6511" w:rsidP="005D570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А - КАПИТАЛ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8A07454" w14:textId="77777777" w:rsidR="003F6511" w:rsidRPr="00B9008B" w:rsidRDefault="003F6511" w:rsidP="005D5703">
            <w:pPr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color w:val="0070C0"/>
                <w:sz w:val="20"/>
                <w:szCs w:val="20"/>
              </w:rPr>
              <w:t>7.1.3.</w:t>
            </w:r>
          </w:p>
        </w:tc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E9B6202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19.932.354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A0B8FA2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19.392.526</w:t>
            </w:r>
          </w:p>
        </w:tc>
      </w:tr>
      <w:tr w:rsidR="003F6511" w:rsidRPr="00B9008B" w14:paraId="4D766474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DCCB132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0B691E7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707EA03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10.000.000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5A95D8C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10.000.000</w:t>
            </w:r>
          </w:p>
        </w:tc>
      </w:tr>
      <w:tr w:rsidR="003F6511" w:rsidRPr="00B9008B" w14:paraId="4175BB3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1F89081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Уписани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неуплаћени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7CC80F3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B7BCD30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77B54EC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4054190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C9B68B8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Емисионма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10D48D6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5B02C7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2A661DD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2741062D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8B108D4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IV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Емисиони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губитак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AAC8CD9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8A446E2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1403513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2E56EE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496B1E3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V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добитка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432F429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1CD803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1.000.000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3BBB39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1.,000.000</w:t>
            </w:r>
          </w:p>
        </w:tc>
      </w:tr>
      <w:tr w:rsidR="003F6511" w:rsidRPr="00B9008B" w14:paraId="53CC2547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6DBDBCD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VI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Ревалоризационе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B8BF914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3DF312F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1.393.672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46EA56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1.475.960</w:t>
            </w:r>
          </w:p>
        </w:tc>
      </w:tr>
      <w:tr w:rsidR="003F6511" w:rsidRPr="00B9008B" w14:paraId="1DDA05AD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9BEEBEF" w14:textId="77777777" w:rsidR="003F6511" w:rsidRPr="00B9008B" w:rsidRDefault="003F6511" w:rsidP="003F6511">
            <w:pPr>
              <w:ind w:left="410" w:hanging="410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VII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добици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008B">
              <w:rPr>
                <w:i/>
                <w:color w:val="0070C0"/>
                <w:sz w:val="20"/>
                <w:szCs w:val="20"/>
              </w:rPr>
              <w:t>финансијских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средстава</w:t>
            </w:r>
            <w:proofErr w:type="spellEnd"/>
            <w:proofErr w:type="gram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расположивих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C6E132F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5E2A00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2212D78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1F9648AA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0187059" w14:textId="77777777" w:rsidR="003F6511" w:rsidRPr="00B9008B" w:rsidRDefault="003F6511" w:rsidP="003F6511">
            <w:pPr>
              <w:ind w:left="410" w:hanging="410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 xml:space="preserve">VIII -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губици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финансијских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средстава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расположивих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49AF081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7096D7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FB9379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2FE9006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36E6D0F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IX - Нераспоређени добитак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E5AC758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B9E4E37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7.538.682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32B664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6.916.566</w:t>
            </w:r>
          </w:p>
        </w:tc>
      </w:tr>
      <w:tr w:rsidR="003F6511" w:rsidRPr="00B9008B" w14:paraId="3B35A926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AE809CE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X - Губитак до висине капитал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2CCCC3A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5C37CE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9A72DF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02BDF6D0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14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4A6E0B0" w14:textId="77777777" w:rsidR="003F6511" w:rsidRPr="00B9008B" w:rsidRDefault="003F6511" w:rsidP="005D5703">
            <w:pPr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Б - ДУГОРОЧНА РЕЗЕРВИСАЊА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1067728" w14:textId="77777777" w:rsidR="003F6511" w:rsidRPr="00B9008B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B9008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7.1.4.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01634B6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78.174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EF11BA1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79.741</w:t>
            </w:r>
          </w:p>
        </w:tc>
      </w:tr>
      <w:tr w:rsidR="003F6511" w:rsidRPr="00B9008B" w14:paraId="682C5726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70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CB23ED6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В - ОБАВЕЗЕ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D217733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7.1.5.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7E6E01B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21.036.203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3039F6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20.846.912</w:t>
            </w:r>
          </w:p>
        </w:tc>
      </w:tr>
      <w:tr w:rsidR="003F6511" w:rsidRPr="00B9008B" w14:paraId="76B99D5C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8184345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I -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5D96836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1)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07FB7A9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84.998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B59247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111.143</w:t>
            </w:r>
          </w:p>
        </w:tc>
      </w:tr>
      <w:tr w:rsidR="003F6511" w:rsidRPr="00B9008B" w14:paraId="5CAD48D9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9D6BE05" w14:textId="77777777" w:rsidR="003F6511" w:rsidRPr="00B9008B" w:rsidRDefault="003F6511" w:rsidP="005D5703">
            <w:pPr>
              <w:ind w:right="-71"/>
              <w:rPr>
                <w:i/>
                <w:color w:val="0070C0"/>
                <w:sz w:val="20"/>
                <w:szCs w:val="20"/>
                <w:lang w:val="sv-SE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1. </w:t>
            </w:r>
            <w:r w:rsidRPr="00B9008B">
              <w:rPr>
                <w:i/>
                <w:color w:val="0070C0"/>
                <w:sz w:val="20"/>
                <w:szCs w:val="20"/>
                <w:lang w:val="sv-SE"/>
              </w:rPr>
              <w:t>Обавезе које се могу конвертовати у капитал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4E44995C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8BC4C91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AD230F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456259D9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ED093DB" w14:textId="77777777" w:rsidR="003F6511" w:rsidRPr="00B9008B" w:rsidRDefault="003F6511" w:rsidP="005D5703">
            <w:pPr>
              <w:ind w:right="-71"/>
              <w:rPr>
                <w:i/>
                <w:color w:val="0070C0"/>
                <w:sz w:val="20"/>
                <w:szCs w:val="20"/>
                <w:lang w:val="sv-SE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2. </w:t>
            </w:r>
            <w:r w:rsidRPr="00B9008B">
              <w:rPr>
                <w:i/>
                <w:color w:val="0070C0"/>
                <w:sz w:val="20"/>
                <w:szCs w:val="20"/>
                <w:lang w:val="sv-SE"/>
              </w:rPr>
              <w:t>Обавезе према повезаним правним лицима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22C52F66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1B812D5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DB72064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30686A76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91DA92E" w14:textId="77777777" w:rsidR="003F6511" w:rsidRPr="00B9008B" w:rsidRDefault="003F6511" w:rsidP="003F6511">
            <w:pPr>
              <w:ind w:left="268" w:hanging="268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емитованим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008B">
              <w:rPr>
                <w:i/>
                <w:color w:val="0070C0"/>
                <w:sz w:val="20"/>
                <w:szCs w:val="20"/>
              </w:rPr>
              <w:t>дугорочним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хартијама</w:t>
            </w:r>
            <w:proofErr w:type="spellEnd"/>
            <w:proofErr w:type="gram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1F03143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69EB23A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128419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41E3479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0C9046A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2ABB1E4A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785D72B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49C881B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50BEF1E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5CFD66F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финансијском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лизингу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16216F3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B172BB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2F4D13D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71F3C3BA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5E14990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фер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кроз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биланс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успјеха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ECFCFDB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5660DC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72A6F12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1100DD9C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FA8ADA2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Одложене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пореске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519EB74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E6AA58B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C5DAE9E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F0ADA0F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94266F6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Остале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374DB89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516ED63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84.998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B9DC7E7" w14:textId="77777777" w:rsidR="003F6511" w:rsidRPr="00B9008B" w:rsidRDefault="003F6511" w:rsidP="005D5703">
            <w:pPr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color w:val="0070C0"/>
                <w:sz w:val="20"/>
                <w:szCs w:val="20"/>
                <w:lang w:val="bs-Latn-BA"/>
              </w:rPr>
              <w:t>111.143</w:t>
            </w:r>
          </w:p>
        </w:tc>
      </w:tr>
      <w:tr w:rsidR="003F6511" w:rsidRPr="00B9008B" w14:paraId="37FE017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E5C5615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II -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9008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b/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75F1503" w14:textId="77777777" w:rsidR="003F6511" w:rsidRPr="00B9008B" w:rsidRDefault="003F6511" w:rsidP="005D5703">
            <w:pPr>
              <w:jc w:val="center"/>
              <w:rPr>
                <w:color w:val="0070C0"/>
                <w:sz w:val="20"/>
                <w:szCs w:val="20"/>
              </w:rPr>
            </w:pPr>
            <w:r w:rsidRPr="00B9008B">
              <w:rPr>
                <w:color w:val="0070C0"/>
                <w:sz w:val="20"/>
                <w:szCs w:val="20"/>
              </w:rPr>
              <w:t>2)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5B5BC19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20.951.205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FE0B23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20.735.769</w:t>
            </w:r>
          </w:p>
        </w:tc>
      </w:tr>
      <w:tr w:rsidR="003F6511" w:rsidRPr="00B9008B" w14:paraId="6F90F210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68A7A69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1.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финансијске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2986DB9F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5A4358F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7A77DC5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04854D6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6A347A0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штета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уговорних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износа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60FF89AF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651E02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E103EDC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42BE372E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1EB8A8E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специфичне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542F4A3E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5401280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143.928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6129A8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136.540</w:t>
            </w:r>
          </w:p>
        </w:tc>
      </w:tr>
      <w:tr w:rsidR="003F6511" w:rsidRPr="00B9008B" w14:paraId="1433AAF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657C458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9008B">
              <w:rPr>
                <w:i/>
                <w:color w:val="0070C0"/>
                <w:sz w:val="20"/>
                <w:szCs w:val="20"/>
              </w:rPr>
              <w:t>накнада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  <w:proofErr w:type="gram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40141546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D80E5D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114.352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4FE208E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116.477</w:t>
            </w:r>
          </w:p>
        </w:tc>
      </w:tr>
      <w:tr w:rsidR="003F6511" w:rsidRPr="00B9008B" w14:paraId="6091AAFB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D31EB12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Друге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пословања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F13CD42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5B62DE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88.961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0BB0FD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72.813</w:t>
            </w:r>
          </w:p>
        </w:tc>
      </w:tr>
      <w:tr w:rsidR="003F6511" w:rsidRPr="00B9008B" w14:paraId="1A03C9B4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F594D8D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6.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доприносе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друге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001096B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2D316A1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66.229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717E046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372.299</w:t>
            </w:r>
          </w:p>
        </w:tc>
      </w:tr>
      <w:tr w:rsidR="003F6511" w:rsidRPr="00B9008B" w14:paraId="558D96DE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E5DC3ED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7.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резултата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0E322428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4A1C9D4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382.882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DC8A5CE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335.863</w:t>
            </w:r>
          </w:p>
        </w:tc>
      </w:tr>
      <w:tr w:rsidR="003F6511" w:rsidRPr="00B9008B" w14:paraId="5E725C84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3E1A3FB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8.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Одложене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пореске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25CAC26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8451115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CAD4665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61419568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4542D43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9.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Пасивна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0C59401B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>3)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6FCFA57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20.154.853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21CADBA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19.701.777</w:t>
            </w:r>
          </w:p>
        </w:tc>
      </w:tr>
      <w:tr w:rsidR="003F6511" w:rsidRPr="00B9008B" w14:paraId="0AEE1079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C0D92A5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     а)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животних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1FBF91F2" w14:textId="77777777" w:rsidR="003F6511" w:rsidRPr="00B9008B" w:rsidRDefault="003F6511" w:rsidP="005D570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34EA7C4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B86BC2E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1BDFEB27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9FAAAAD" w14:textId="77777777" w:rsidR="003F6511" w:rsidRPr="00B9008B" w:rsidRDefault="003F6511" w:rsidP="003F6511">
            <w:pPr>
              <w:ind w:left="-86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б)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50729BF1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7D5585F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8.889.507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EAC1CF7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8.609.612</w:t>
            </w:r>
          </w:p>
        </w:tc>
      </w:tr>
      <w:tr w:rsidR="003F6511" w:rsidRPr="00B9008B" w14:paraId="6220570B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84CEC37" w14:textId="77777777" w:rsidR="003F6511" w:rsidRPr="00B9008B" w:rsidRDefault="003F6511" w:rsidP="003F6511">
            <w:pPr>
              <w:ind w:left="246" w:hanging="33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lastRenderedPageBreak/>
              <w:t xml:space="preserve">в)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Преносне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премије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3A0EEAE6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9564934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1.700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E432CF4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4.488</w:t>
            </w:r>
          </w:p>
        </w:tc>
      </w:tr>
      <w:tr w:rsidR="003F6511" w:rsidRPr="00B9008B" w14:paraId="20F311E4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DB82900" w14:textId="77777777" w:rsidR="003F6511" w:rsidRPr="00B9008B" w:rsidRDefault="003F6511" w:rsidP="003F6511">
            <w:pPr>
              <w:ind w:left="246" w:hanging="33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г)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Резервисане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штете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животних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6D099CF8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4D7CA3C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5762842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0E16D547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8022E39" w14:textId="77777777" w:rsidR="003F6511" w:rsidRPr="00B9008B" w:rsidRDefault="003F6511" w:rsidP="003F6511">
            <w:pPr>
              <w:ind w:left="246" w:hanging="33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д)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Резервисане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штете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неживотних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76B404BD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326C42A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9.767.833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14062B0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9.615.424</w:t>
            </w:r>
          </w:p>
        </w:tc>
      </w:tr>
      <w:tr w:rsidR="003F6511" w:rsidRPr="00B9008B" w14:paraId="4C43625D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D00C861" w14:textId="77777777" w:rsidR="003F6511" w:rsidRPr="00B9008B" w:rsidRDefault="003F6511" w:rsidP="003F6511">
            <w:pPr>
              <w:ind w:left="198" w:hanging="284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ђ)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удјеле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штети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основу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саосигурања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реосигурања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ретроцесија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421404EF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50E1A8C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91D188B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3F6511" w:rsidRPr="00B9008B" w14:paraId="5E310094" w14:textId="77777777" w:rsidTr="00955722">
        <w:tblPrEx>
          <w:jc w:val="center"/>
          <w:tblInd w:w="0" w:type="dxa"/>
        </w:tblPrEx>
        <w:trPr>
          <w:gridBefore w:val="1"/>
          <w:gridAfter w:val="1"/>
          <w:wBefore w:w="354" w:type="dxa"/>
          <w:wAfter w:w="258" w:type="dxa"/>
          <w:trHeight w:val="255"/>
          <w:jc w:val="center"/>
        </w:trPr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02169C5" w14:textId="77777777" w:rsidR="003F6511" w:rsidRPr="00B9008B" w:rsidRDefault="003F6511" w:rsidP="003F6511">
            <w:pPr>
              <w:ind w:left="246" w:hanging="332"/>
              <w:rPr>
                <w:i/>
                <w:color w:val="0070C0"/>
                <w:sz w:val="20"/>
                <w:szCs w:val="20"/>
              </w:rPr>
            </w:pPr>
            <w:r w:rsidRPr="00B9008B">
              <w:rPr>
                <w:i/>
                <w:color w:val="0070C0"/>
                <w:sz w:val="20"/>
                <w:szCs w:val="20"/>
              </w:rPr>
              <w:t xml:space="preserve">е)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Друга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пасивна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9008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008B"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</w:tcPr>
          <w:p w14:paraId="2CE37832" w14:textId="77777777" w:rsidR="003F6511" w:rsidRPr="00B9008B" w:rsidRDefault="003F6511" w:rsidP="005D5703">
            <w:pPr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D86D089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1.495.813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7FADE5B" w14:textId="77777777" w:rsidR="003F6511" w:rsidRPr="00B9008B" w:rsidRDefault="003F6511" w:rsidP="005D5703">
            <w:pPr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i/>
                <w:color w:val="0070C0"/>
                <w:sz w:val="20"/>
                <w:szCs w:val="20"/>
                <w:lang w:val="bs-Latn-BA"/>
              </w:rPr>
              <w:t>1.472.253</w:t>
            </w:r>
          </w:p>
        </w:tc>
      </w:tr>
      <w:tr w:rsidR="003F6511" w:rsidRPr="00B9008B" w14:paraId="3DDA78C9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8F01E76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Г - ПОСЛОВНА ПАСИВА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ECD4F89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5711D3A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41.046.731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7B0778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40.319.179</w:t>
            </w:r>
          </w:p>
        </w:tc>
      </w:tr>
      <w:tr w:rsidR="003F6511" w:rsidRPr="00B9008B" w14:paraId="25557C93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15889F8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Д - ВАНБИЛАНСНА ПАСИВА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CB1A57E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626A7AC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2.010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FB28B6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2.010</w:t>
            </w:r>
          </w:p>
        </w:tc>
      </w:tr>
      <w:tr w:rsidR="003F6511" w:rsidRPr="00B9008B" w14:paraId="733D0BFD" w14:textId="77777777" w:rsidTr="003F6511">
        <w:tblPrEx>
          <w:jc w:val="center"/>
          <w:tblInd w:w="0" w:type="dxa"/>
        </w:tblPrEx>
        <w:trPr>
          <w:gridAfter w:val="2"/>
          <w:wAfter w:w="282" w:type="dxa"/>
          <w:trHeight w:val="255"/>
          <w:jc w:val="center"/>
        </w:trPr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B98DE8E" w14:textId="77777777" w:rsidR="003F6511" w:rsidRPr="00B9008B" w:rsidRDefault="003F6511" w:rsidP="005D570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</w:rPr>
              <w:t>Ђ - УКУПНА ПАСИВА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129ECE8C" w14:textId="77777777" w:rsidR="003F6511" w:rsidRPr="00B9008B" w:rsidRDefault="003F6511" w:rsidP="005D570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16685FB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41.048.741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2EE613" w14:textId="77777777" w:rsidR="003F6511" w:rsidRPr="00B9008B" w:rsidRDefault="003F6511" w:rsidP="005D5703">
            <w:pPr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9008B">
              <w:rPr>
                <w:b/>
                <w:i/>
                <w:color w:val="0070C0"/>
                <w:sz w:val="20"/>
                <w:szCs w:val="20"/>
                <w:lang w:val="bs-Latn-BA"/>
              </w:rPr>
              <w:t>40.321.189</w:t>
            </w:r>
          </w:p>
        </w:tc>
      </w:tr>
    </w:tbl>
    <w:p w14:paraId="0801E5BF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4BD7752D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23B7204F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  <w:proofErr w:type="spellStart"/>
      <w:r w:rsidRPr="000F4277">
        <w:rPr>
          <w:color w:val="0070C0"/>
        </w:rPr>
        <w:t>Бијељини</w:t>
      </w:r>
      <w:proofErr w:type="spellEnd"/>
      <w:proofErr w:type="gramStart"/>
      <w:r w:rsidRPr="000F4277">
        <w:rPr>
          <w:color w:val="0070C0"/>
        </w:rPr>
        <w:t xml:space="preserve">, </w:t>
      </w:r>
      <w:r w:rsidRPr="000F4277">
        <w:rPr>
          <w:color w:val="0070C0"/>
          <w:lang w:val="bs-Latn-BA"/>
        </w:rPr>
        <w:t xml:space="preserve"> 21.02.2022.</w:t>
      </w:r>
      <w:proofErr w:type="gramEnd"/>
      <w:r w:rsidRPr="000F4277">
        <w:rPr>
          <w:color w:val="0070C0"/>
          <w:lang w:val="bs-Latn-BA"/>
        </w:rPr>
        <w:t xml:space="preserve"> године</w:t>
      </w:r>
    </w:p>
    <w:p w14:paraId="435F2BD3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</w:p>
    <w:p w14:paraId="35210F2D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  <w:lang w:val="sr-Cyrl-CS"/>
        </w:rPr>
        <w:t xml:space="preserve">     Лице са лиценцом:</w:t>
      </w:r>
      <w:r w:rsidRPr="000F4277">
        <w:rPr>
          <w:color w:val="0070C0"/>
          <w:lang w:val="bs-Latn-BA"/>
        </w:rPr>
        <w:t xml:space="preserve">                                                                           Лице овлашћено за заступање: </w:t>
      </w:r>
    </w:p>
    <w:p w14:paraId="504FFCCD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</w:rPr>
        <w:t xml:space="preserve">  </w:t>
      </w:r>
      <w:r w:rsidRPr="000F4277">
        <w:rPr>
          <w:color w:val="0070C0"/>
          <w:lang w:val="bs-Latn-BA"/>
        </w:rPr>
        <w:t xml:space="preserve"> </w:t>
      </w:r>
      <w:proofErr w:type="spellStart"/>
      <w:r w:rsidRPr="000F4277">
        <w:rPr>
          <w:color w:val="0070C0"/>
        </w:rPr>
        <w:t>Јадранка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Шкиљевић</w:t>
      </w:r>
      <w:proofErr w:type="spellEnd"/>
      <w:r w:rsidRPr="000F4277">
        <w:rPr>
          <w:color w:val="0070C0"/>
          <w:lang w:val="bs-Latn-BA"/>
        </w:rPr>
        <w:t xml:space="preserve">                                                                                 </w:t>
      </w:r>
      <w:proofErr w:type="spellStart"/>
      <w:r w:rsidRPr="000F4277">
        <w:rPr>
          <w:color w:val="0070C0"/>
        </w:rPr>
        <w:t>Миленко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Мишановић</w:t>
      </w:r>
      <w:proofErr w:type="spellEnd"/>
    </w:p>
    <w:p w14:paraId="27A21AF1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10F05A8F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6FCECC9B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6B8C3A09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7D9B627A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4D1DE239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0E7C80F2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596B8E64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0E42814D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28671AD3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167CDECE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4F7C499F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6E2128DC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0929606F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13653401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2C88CE40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175D3675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6DFEEBBC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67A68534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7A510A1B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11FDB56F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4D260E1C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47F81725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139CD184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021E7E16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66D7D041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005D4BA6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162BD75B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2AF16C71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0AD9FD9B" w14:textId="77777777" w:rsidR="003F6511" w:rsidRPr="009251E0" w:rsidRDefault="003F6511" w:rsidP="003F6511">
      <w:pPr>
        <w:jc w:val="center"/>
        <w:rPr>
          <w:b/>
          <w:lang w:val="bs-Latn-BA"/>
        </w:rPr>
      </w:pPr>
    </w:p>
    <w:p w14:paraId="67E2E518" w14:textId="77777777" w:rsidR="003F6511" w:rsidRDefault="003F6511" w:rsidP="003F6511">
      <w:pPr>
        <w:jc w:val="center"/>
        <w:rPr>
          <w:b/>
          <w:lang w:val="bs-Latn-BA"/>
        </w:rPr>
      </w:pPr>
    </w:p>
    <w:p w14:paraId="067BB5FE" w14:textId="77777777" w:rsidR="00B9008B" w:rsidRDefault="00B9008B" w:rsidP="003F6511">
      <w:pPr>
        <w:jc w:val="center"/>
        <w:rPr>
          <w:b/>
          <w:lang w:val="bs-Latn-BA"/>
        </w:rPr>
      </w:pPr>
    </w:p>
    <w:p w14:paraId="530196CE" w14:textId="77777777" w:rsidR="00B9008B" w:rsidRDefault="00B9008B" w:rsidP="003F6511">
      <w:pPr>
        <w:jc w:val="center"/>
        <w:rPr>
          <w:b/>
          <w:lang w:val="bs-Latn-BA"/>
        </w:rPr>
      </w:pPr>
    </w:p>
    <w:p w14:paraId="7F034C40" w14:textId="77777777" w:rsidR="00B9008B" w:rsidRPr="009251E0" w:rsidRDefault="00B9008B" w:rsidP="003F6511">
      <w:pPr>
        <w:jc w:val="center"/>
        <w:rPr>
          <w:b/>
          <w:lang w:val="bs-Latn-BA"/>
        </w:rPr>
      </w:pPr>
    </w:p>
    <w:p w14:paraId="3C913746" w14:textId="77777777" w:rsidR="003F6511" w:rsidRPr="003F6511" w:rsidRDefault="003F6511" w:rsidP="003F6511">
      <w:pPr>
        <w:jc w:val="center"/>
        <w:rPr>
          <w:b/>
        </w:rPr>
      </w:pPr>
    </w:p>
    <w:p w14:paraId="2A02545E" w14:textId="77777777" w:rsidR="003F6511" w:rsidRPr="009251E0" w:rsidRDefault="003F6511" w:rsidP="003F6511">
      <w:pPr>
        <w:jc w:val="center"/>
        <w:rPr>
          <w:b/>
          <w:lang w:val="sr-Cyrl-BA"/>
        </w:rPr>
      </w:pPr>
    </w:p>
    <w:tbl>
      <w:tblPr>
        <w:tblW w:w="10130" w:type="dxa"/>
        <w:jc w:val="center"/>
        <w:tblLook w:val="0000" w:firstRow="0" w:lastRow="0" w:firstColumn="0" w:lastColumn="0" w:noHBand="0" w:noVBand="0"/>
      </w:tblPr>
      <w:tblGrid>
        <w:gridCol w:w="5813"/>
        <w:gridCol w:w="851"/>
        <w:gridCol w:w="1701"/>
        <w:gridCol w:w="1765"/>
      </w:tblGrid>
      <w:tr w:rsidR="003F6511" w:rsidRPr="003F6511" w14:paraId="5292AAFD" w14:textId="77777777" w:rsidTr="003F6511">
        <w:trPr>
          <w:trHeight w:val="239"/>
          <w:jc w:val="center"/>
        </w:trPr>
        <w:tc>
          <w:tcPr>
            <w:tcW w:w="1013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66B6F1E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Б И Л А Н С    У С П Ј Е Х А</w:t>
            </w:r>
          </w:p>
        </w:tc>
      </w:tr>
      <w:tr w:rsidR="003F6511" w:rsidRPr="003F6511" w14:paraId="51021C43" w14:textId="77777777" w:rsidTr="003F6511">
        <w:trPr>
          <w:trHeight w:val="185"/>
          <w:jc w:val="center"/>
        </w:trPr>
        <w:tc>
          <w:tcPr>
            <w:tcW w:w="1013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FB684A0" w14:textId="77777777" w:rsidR="003F6511" w:rsidRPr="003F6511" w:rsidRDefault="003F6511" w:rsidP="005D5703">
            <w:pPr>
              <w:ind w:right="-88"/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  <w:lang w:val="sr-Latn-BA"/>
              </w:rPr>
              <w:t>(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sr-Cyrl-BA"/>
              </w:rPr>
              <w:t xml:space="preserve">Извјештај о укупном резултату 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sr-Latn-BA"/>
              </w:rPr>
              <w:t>у периоду</w:t>
            </w:r>
            <w:r w:rsidRPr="003F6511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  <w:p w14:paraId="780ACA5C" w14:textId="77777777" w:rsidR="003F6511" w:rsidRPr="003F6511" w:rsidRDefault="003F6511" w:rsidP="005D5703">
            <w:pPr>
              <w:ind w:right="-88"/>
              <w:jc w:val="center"/>
              <w:rPr>
                <w:b/>
                <w:bCs/>
                <w:color w:val="0070C0"/>
                <w:lang w:val="sr-Latn-BA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  <w:lang w:val="sv-SE"/>
              </w:rPr>
              <w:t xml:space="preserve">  </w:t>
            </w:r>
            <w:proofErr w:type="spellStart"/>
            <w:r w:rsidRPr="003F6511">
              <w:rPr>
                <w:b/>
                <w:bCs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sv-SE"/>
              </w:rPr>
              <w:t xml:space="preserve">01. </w:t>
            </w:r>
            <w:r w:rsidRPr="003F6511">
              <w:rPr>
                <w:b/>
                <w:bCs/>
                <w:color w:val="0070C0"/>
                <w:sz w:val="22"/>
                <w:szCs w:val="22"/>
              </w:rPr>
              <w:t>01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sr-Cyrl-BA"/>
              </w:rPr>
              <w:t xml:space="preserve"> -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ru-RU"/>
              </w:rPr>
              <w:t xml:space="preserve"> 31.12.20</w:t>
            </w:r>
            <w:r w:rsidRPr="003F6511">
              <w:rPr>
                <w:b/>
                <w:bCs/>
                <w:color w:val="0070C0"/>
                <w:sz w:val="22"/>
                <w:szCs w:val="22"/>
              </w:rPr>
              <w:t>21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ru-RU"/>
              </w:rPr>
              <w:t>. г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bs-Latn-BA"/>
              </w:rPr>
              <w:t>одине</w:t>
            </w:r>
            <w:r w:rsidRPr="003F6511">
              <w:rPr>
                <w:b/>
                <w:bCs/>
                <w:color w:val="0070C0"/>
                <w:sz w:val="22"/>
                <w:szCs w:val="22"/>
                <w:lang w:val="sr-Latn-BA"/>
              </w:rPr>
              <w:t>)</w:t>
            </w:r>
          </w:p>
        </w:tc>
      </w:tr>
      <w:tr w:rsidR="003F6511" w:rsidRPr="003F6511" w14:paraId="1E737616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9032575" w14:textId="77777777" w:rsidR="003F6511" w:rsidRPr="003F6511" w:rsidRDefault="003F6511" w:rsidP="005D5703">
            <w:pPr>
              <w:rPr>
                <w:color w:val="0070C0"/>
              </w:rPr>
            </w:pPr>
          </w:p>
        </w:tc>
        <w:tc>
          <w:tcPr>
            <w:tcW w:w="4317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68C0E1A7" w14:textId="77777777" w:rsidR="003F6511" w:rsidRPr="003F6511" w:rsidRDefault="003F6511" w:rsidP="005D5703">
            <w:pPr>
              <w:jc w:val="right"/>
              <w:rPr>
                <w:color w:val="0070C0"/>
                <w:lang w:val="sr-Cyrl-CS"/>
              </w:rPr>
            </w:pPr>
          </w:p>
          <w:p w14:paraId="4A9DAFF0" w14:textId="77777777" w:rsidR="003F6511" w:rsidRPr="003F6511" w:rsidRDefault="003F6511" w:rsidP="005D5703">
            <w:pPr>
              <w:jc w:val="right"/>
              <w:rPr>
                <w:color w:val="0070C0"/>
              </w:rPr>
            </w:pPr>
            <w:r w:rsidRPr="003F6511">
              <w:rPr>
                <w:color w:val="0070C0"/>
                <w:sz w:val="22"/>
                <w:szCs w:val="22"/>
                <w:lang w:val="sr-Cyrl-CS"/>
              </w:rPr>
              <w:t xml:space="preserve">- </w:t>
            </w:r>
            <w:r w:rsidRPr="003F6511">
              <w:rPr>
                <w:color w:val="0070C0"/>
                <w:sz w:val="22"/>
                <w:szCs w:val="22"/>
              </w:rPr>
              <w:t xml:space="preserve">у </w:t>
            </w:r>
            <w:proofErr w:type="spellStart"/>
            <w:r w:rsidRPr="003F6511">
              <w:rPr>
                <w:color w:val="0070C0"/>
                <w:sz w:val="22"/>
                <w:szCs w:val="22"/>
              </w:rPr>
              <w:t>конвертибилним</w:t>
            </w:r>
            <w:proofErr w:type="spellEnd"/>
            <w:r w:rsidRPr="003F651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color w:val="0070C0"/>
                <w:sz w:val="22"/>
                <w:szCs w:val="22"/>
              </w:rPr>
              <w:t>маркама</w:t>
            </w:r>
            <w:proofErr w:type="spellEnd"/>
          </w:p>
        </w:tc>
      </w:tr>
      <w:tr w:rsidR="003F6511" w:rsidRPr="003F6511" w14:paraId="53928957" w14:textId="77777777" w:rsidTr="003F6511">
        <w:trPr>
          <w:trHeight w:val="276"/>
          <w:jc w:val="center"/>
        </w:trPr>
        <w:tc>
          <w:tcPr>
            <w:tcW w:w="5813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E85F30C" w14:textId="77777777" w:rsidR="003F6511" w:rsidRPr="003F6511" w:rsidRDefault="003F6511" w:rsidP="005D5703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proofErr w:type="gram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П  О</w:t>
            </w:r>
            <w:proofErr w:type="gram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 З  И  Ц  И  Ј  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03C9F106" w14:textId="77777777" w:rsidR="003F6511" w:rsidRPr="003F6511" w:rsidRDefault="003F6511" w:rsidP="005D570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Број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ноте</w:t>
            </w:r>
            <w:proofErr w:type="spellEnd"/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530289A" w14:textId="77777777" w:rsidR="003F6511" w:rsidRPr="003F6511" w:rsidRDefault="003F6511" w:rsidP="005D570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</w:rPr>
            </w:pPr>
            <w:proofErr w:type="gram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И  З</w:t>
            </w:r>
            <w:proofErr w:type="gram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 Н  О  С</w:t>
            </w:r>
          </w:p>
        </w:tc>
      </w:tr>
      <w:tr w:rsidR="003F6511" w:rsidRPr="003F6511" w14:paraId="7FE5EA1A" w14:textId="77777777" w:rsidTr="003F6511">
        <w:trPr>
          <w:trHeight w:val="276"/>
          <w:jc w:val="center"/>
        </w:trPr>
        <w:tc>
          <w:tcPr>
            <w:tcW w:w="5813" w:type="dxa"/>
            <w:vMerge/>
            <w:shd w:val="clear" w:color="auto" w:fill="FFFFFF"/>
            <w:vAlign w:val="center"/>
          </w:tcPr>
          <w:p w14:paraId="37ABAFF0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50896227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346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875573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</w:tr>
      <w:tr w:rsidR="003F6511" w:rsidRPr="003F6511" w14:paraId="3D149F1E" w14:textId="77777777" w:rsidTr="003F6511">
        <w:trPr>
          <w:trHeight w:val="276"/>
          <w:jc w:val="center"/>
        </w:trPr>
        <w:tc>
          <w:tcPr>
            <w:tcW w:w="5813" w:type="dxa"/>
            <w:vMerge/>
            <w:shd w:val="clear" w:color="auto" w:fill="FFFFFF"/>
            <w:vAlign w:val="center"/>
          </w:tcPr>
          <w:p w14:paraId="3252D2AB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E68C144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CB0AB3" w14:textId="77777777" w:rsidR="003F6511" w:rsidRPr="003F6511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Текућа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</w:p>
          <w:p w14:paraId="1F6622F6" w14:textId="77777777" w:rsidR="003F6511" w:rsidRPr="003F6511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C57F81B" w14:textId="77777777" w:rsidR="003F6511" w:rsidRPr="003F6511" w:rsidRDefault="003F6511" w:rsidP="005D5703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Претходна</w:t>
            </w:r>
            <w:proofErr w:type="spellEnd"/>
          </w:p>
          <w:p w14:paraId="45D5FB40" w14:textId="77777777" w:rsidR="003F6511" w:rsidRPr="003F6511" w:rsidRDefault="003F6511" w:rsidP="005D5703">
            <w:pPr>
              <w:jc w:val="center"/>
              <w:rPr>
                <w:b/>
                <w:bCs/>
                <w:i/>
                <w:color w:val="0070C0"/>
              </w:rPr>
            </w:pPr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година</w:t>
            </w:r>
            <w:proofErr w:type="spellEnd"/>
          </w:p>
        </w:tc>
      </w:tr>
      <w:tr w:rsidR="003F6511" w:rsidRPr="003F6511" w14:paraId="0875A885" w14:textId="77777777" w:rsidTr="003F6511">
        <w:trPr>
          <w:trHeight w:val="276"/>
          <w:jc w:val="center"/>
        </w:trPr>
        <w:tc>
          <w:tcPr>
            <w:tcW w:w="5813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2905B5" w14:textId="77777777" w:rsidR="003F6511" w:rsidRPr="003F6511" w:rsidRDefault="003F6511" w:rsidP="005D5703">
            <w:pPr>
              <w:rPr>
                <w:b/>
                <w:bCs/>
                <w:color w:val="0070C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FCCD95A" w14:textId="77777777" w:rsidR="003F6511" w:rsidRPr="003F6511" w:rsidRDefault="003F6511" w:rsidP="005D5703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0BB416B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76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AC952AE" w14:textId="77777777" w:rsidR="003F6511" w:rsidRPr="003F6511" w:rsidRDefault="003F6511" w:rsidP="005D5703">
            <w:pPr>
              <w:rPr>
                <w:b/>
                <w:bCs/>
                <w:color w:val="0070C0"/>
              </w:rPr>
            </w:pPr>
          </w:p>
        </w:tc>
      </w:tr>
      <w:tr w:rsidR="003F6511" w:rsidRPr="003F6511" w14:paraId="788C6754" w14:textId="77777777" w:rsidTr="003F6511">
        <w:trPr>
          <w:trHeight w:val="87"/>
          <w:jc w:val="center"/>
        </w:trPr>
        <w:tc>
          <w:tcPr>
            <w:tcW w:w="5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24CEA3FD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2675DC71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1296ADBD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3993DCDA" w14:textId="77777777" w:rsidR="003F6511" w:rsidRPr="003F651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</w:tr>
      <w:tr w:rsidR="003F6511" w:rsidRPr="003F6511" w14:paraId="1B0E92AD" w14:textId="77777777" w:rsidTr="003F6511">
        <w:trPr>
          <w:trHeight w:val="107"/>
          <w:jc w:val="center"/>
        </w:trPr>
        <w:tc>
          <w:tcPr>
            <w:tcW w:w="58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D64F8A7" w14:textId="77777777" w:rsidR="003F6511" w:rsidRPr="003F651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  <w:lang w:val="bs-Latn-BA"/>
              </w:rPr>
              <w:t xml:space="preserve">I - </w:t>
            </w:r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ПОСЛОВНИ ПРИХОДИ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5A3F150" w14:textId="77777777" w:rsidR="003F6511" w:rsidRPr="003F6511" w:rsidRDefault="003F6511" w:rsidP="005D5703">
            <w:pPr>
              <w:jc w:val="center"/>
              <w:rPr>
                <w:b/>
                <w:bCs/>
                <w:i/>
                <w:color w:val="0070C0"/>
              </w:rPr>
            </w:pPr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7.2.1.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D6D7150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17.664.666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AA0EF71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18.627.818</w:t>
            </w:r>
          </w:p>
        </w:tc>
      </w:tr>
      <w:tr w:rsidR="003F6511" w:rsidRPr="003F6511" w14:paraId="34339197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91DBB69" w14:textId="77777777" w:rsidR="003F6511" w:rsidRPr="003F6511" w:rsidRDefault="003F6511" w:rsidP="005D5703">
            <w:pPr>
              <w:ind w:left="193" w:hanging="193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 xml:space="preserve">1.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премије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саосигурања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ретроцесија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животних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4AB6657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E81DE1D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732D574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094EE39A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9652E84" w14:textId="77777777" w:rsidR="003F6511" w:rsidRPr="003F6511" w:rsidRDefault="003F6511" w:rsidP="005D5703">
            <w:pPr>
              <w:ind w:left="193" w:hanging="193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 xml:space="preserve">2.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премије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саосигурања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ретроцесија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неживотних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9B63D90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F64C5AE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16.441.667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8009487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16.517.070</w:t>
            </w:r>
          </w:p>
        </w:tc>
      </w:tr>
      <w:tr w:rsidR="003F6511" w:rsidRPr="003F6511" w14:paraId="1F5C15DB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327E3548" w14:textId="77777777" w:rsidR="003F6511" w:rsidRPr="003F6511" w:rsidRDefault="003F6511" w:rsidP="005D5703">
            <w:pPr>
              <w:ind w:left="193" w:hanging="193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 xml:space="preserve">3.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по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основу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учешћа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саосигурања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ретроцесија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у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накнади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штете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неживотних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ECED6AF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00ED502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234.051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40E9AF8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734.723</w:t>
            </w:r>
          </w:p>
        </w:tc>
      </w:tr>
      <w:tr w:rsidR="003F6511" w:rsidRPr="003F6511" w14:paraId="3FB7946A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ABF2C68" w14:textId="77777777" w:rsidR="003F6511" w:rsidRPr="003F6511" w:rsidRDefault="003F6511" w:rsidP="005D5703">
            <w:pPr>
              <w:ind w:left="193" w:hanging="193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4.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укидања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смањења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резервисања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неживотних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3174DF4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01637A6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5F61A303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368.409</w:t>
            </w:r>
          </w:p>
        </w:tc>
      </w:tr>
      <w:tr w:rsidR="003F6511" w:rsidRPr="003F6511" w14:paraId="72829BE7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0C576AF" w14:textId="77777777" w:rsidR="003F6511" w:rsidRPr="003F6511" w:rsidRDefault="003F6511" w:rsidP="005D5703">
            <w:pPr>
              <w:ind w:left="193" w:hanging="193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5.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поврата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пореских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других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дажбина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премија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субвенција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дотација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донација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сл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266D8B0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E93ABDC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23.350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234E6AE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16.254</w:t>
            </w:r>
          </w:p>
        </w:tc>
      </w:tr>
      <w:tr w:rsidR="003F6511" w:rsidRPr="003F6511" w14:paraId="2C21C267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7A3EABA" w14:textId="77777777" w:rsidR="003F6511" w:rsidRPr="003F6511" w:rsidRDefault="003F6511" w:rsidP="005D5703">
            <w:pPr>
              <w:rPr>
                <w:i/>
                <w:color w:val="0070C0"/>
                <w:lang w:val="sr-Cyrl-CS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6. </w:t>
            </w:r>
            <w:r w:rsidRPr="003F6511">
              <w:rPr>
                <w:i/>
                <w:color w:val="0070C0"/>
                <w:sz w:val="22"/>
                <w:szCs w:val="22"/>
                <w:lang w:val="sr-Cyrl-CS"/>
              </w:rPr>
              <w:t>Други  пословни приходи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6709427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7F04096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965.598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6EA789C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991.362</w:t>
            </w:r>
          </w:p>
        </w:tc>
      </w:tr>
      <w:tr w:rsidR="003F6511" w:rsidRPr="003F6511" w14:paraId="196EBB46" w14:textId="77777777" w:rsidTr="003F6511">
        <w:trPr>
          <w:trHeight w:val="214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262BB912" w14:textId="77777777" w:rsidR="003F6511" w:rsidRPr="003F651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II - ПОСЛОВНИ РАСХОДИ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6679E3C" w14:textId="77777777" w:rsidR="003F6511" w:rsidRPr="003F651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7.2.1.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02E5491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8.964.427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C6F0064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9.767.286</w:t>
            </w:r>
          </w:p>
        </w:tc>
      </w:tr>
      <w:tr w:rsidR="003F6511" w:rsidRPr="003F6511" w14:paraId="626C265F" w14:textId="77777777" w:rsidTr="003F6511">
        <w:trPr>
          <w:trHeight w:val="270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8131E19" w14:textId="77777777" w:rsidR="003F6511" w:rsidRPr="003F6511" w:rsidRDefault="003F6511" w:rsidP="005D5703">
            <w:pPr>
              <w:rPr>
                <w:b/>
                <w:i/>
                <w:color w:val="0070C0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 xml:space="preserve">1. </w:t>
            </w:r>
            <w:proofErr w:type="spellStart"/>
            <w:r w:rsidRPr="003F6511">
              <w:rPr>
                <w:b/>
                <w:i/>
                <w:color w:val="0070C0"/>
                <w:sz w:val="22"/>
                <w:szCs w:val="22"/>
              </w:rPr>
              <w:t>Функционални</w:t>
            </w:r>
            <w:proofErr w:type="spellEnd"/>
            <w:r w:rsidRPr="003F651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i/>
                <w:color w:val="0070C0"/>
                <w:sz w:val="22"/>
                <w:szCs w:val="22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0768016" w14:textId="77777777" w:rsidR="003F6511" w:rsidRPr="003F651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D1C8370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5.876.794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EB4969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6.683.320</w:t>
            </w:r>
          </w:p>
        </w:tc>
      </w:tr>
      <w:tr w:rsidR="003F6511" w:rsidRPr="003F6511" w14:paraId="2F41BA15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A08F38F" w14:textId="77777777" w:rsidR="003F6511" w:rsidRPr="003F6511" w:rsidRDefault="003F6511" w:rsidP="005D5703">
            <w:pPr>
              <w:ind w:left="335" w:hanging="335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1.1.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Расходи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за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дугорочна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резервисања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функционалне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доприносе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474A81C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A624158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231.263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6719A84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245.383</w:t>
            </w:r>
          </w:p>
        </w:tc>
      </w:tr>
      <w:tr w:rsidR="003F6511" w:rsidRPr="003F6511" w14:paraId="48B46921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78C8256" w14:textId="77777777" w:rsidR="003F6511" w:rsidRPr="003F6511" w:rsidRDefault="003F6511" w:rsidP="005D5703">
            <w:pPr>
              <w:ind w:left="335" w:right="-71" w:hanging="284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1.2.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Накнада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штета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уговорених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износа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премија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саосигурања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470D464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790CE2D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94289FC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1AD9443D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C31F5FF" w14:textId="77777777" w:rsidR="003F6511" w:rsidRPr="003F6511" w:rsidRDefault="003F6511" w:rsidP="005D5703">
            <w:pPr>
              <w:ind w:left="335" w:right="-71" w:hanging="335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1.3.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Накнада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штета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остале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накнаде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неживотних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3B71DC4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2FDB1C9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5.645.531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99A2DBC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6.437.937</w:t>
            </w:r>
          </w:p>
        </w:tc>
      </w:tr>
      <w:tr w:rsidR="003F6511" w:rsidRPr="003F6511" w14:paraId="5FDBC8DD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C1BA1D1" w14:textId="77777777" w:rsidR="003F6511" w:rsidRPr="003F6511" w:rsidRDefault="003F6511" w:rsidP="005D5703">
            <w:pPr>
              <w:rPr>
                <w:b/>
                <w:i/>
                <w:color w:val="0070C0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 xml:space="preserve">2. </w:t>
            </w:r>
            <w:proofErr w:type="spellStart"/>
            <w:r w:rsidRPr="003F6511">
              <w:rPr>
                <w:b/>
                <w:i/>
                <w:color w:val="0070C0"/>
                <w:sz w:val="22"/>
                <w:szCs w:val="22"/>
              </w:rPr>
              <w:t>Трошкови</w:t>
            </w:r>
            <w:proofErr w:type="spellEnd"/>
            <w:r w:rsidRPr="003F651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i/>
                <w:color w:val="0070C0"/>
                <w:sz w:val="22"/>
                <w:szCs w:val="22"/>
              </w:rPr>
              <w:t>спровођења</w:t>
            </w:r>
            <w:proofErr w:type="spellEnd"/>
            <w:r w:rsidRPr="003F651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i/>
                <w:color w:val="0070C0"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B1B979B" w14:textId="77777777" w:rsidR="003F6511" w:rsidRPr="003F651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C93F67E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3.087.633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36409E0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3.083.966</w:t>
            </w:r>
          </w:p>
        </w:tc>
      </w:tr>
      <w:tr w:rsidR="003F6511" w:rsidRPr="003F6511" w14:paraId="38F47824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DB5B51C" w14:textId="77777777" w:rsidR="003F6511" w:rsidRPr="003F6511" w:rsidRDefault="003F6511" w:rsidP="005D5703">
            <w:pPr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 xml:space="preserve">2.1.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Трошкови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амортизације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резервисања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EF19917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658AB762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272.569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5AA1501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327.198</w:t>
            </w:r>
          </w:p>
        </w:tc>
      </w:tr>
      <w:tr w:rsidR="003F6511" w:rsidRPr="003F6511" w14:paraId="08A8296B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5B1E070" w14:textId="77777777" w:rsidR="003F6511" w:rsidRPr="003F6511" w:rsidRDefault="003F6511" w:rsidP="005D5703">
            <w:pPr>
              <w:ind w:left="335" w:hanging="335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 xml:space="preserve">2.2.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Трошкови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материјала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енергије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услуга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нематеријални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трошкови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3FBD69E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F655280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1.388.505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D1ACFF0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1.334.856</w:t>
            </w:r>
          </w:p>
        </w:tc>
      </w:tr>
      <w:tr w:rsidR="003F6511" w:rsidRPr="003F6511" w14:paraId="7434EC89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49B1D5" w14:textId="77777777" w:rsidR="003F6511" w:rsidRPr="003F6511" w:rsidRDefault="003F6511" w:rsidP="005D5703">
            <w:pPr>
              <w:ind w:left="335" w:hanging="335"/>
              <w:rPr>
                <w:i/>
                <w:color w:val="0070C0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 xml:space="preserve">2.3.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Трошкови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зарада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накнада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зарада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остали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лични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38088D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4ACF0B3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1.426.559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9AD6F2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1.421.912</w:t>
            </w:r>
          </w:p>
        </w:tc>
      </w:tr>
      <w:tr w:rsidR="003F6511" w:rsidRPr="003F6511" w14:paraId="01EE4E35" w14:textId="77777777" w:rsidTr="003F6511">
        <w:trPr>
          <w:trHeight w:val="200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632FD1" w14:textId="77777777" w:rsidR="003F6511" w:rsidRPr="003F651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ПОСЛОВНИ  ДОБИТАК</w:t>
            </w:r>
            <w:proofErr w:type="gramEnd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2E3C11" w14:textId="77777777" w:rsidR="003F6511" w:rsidRPr="003F651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5C33B87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8.700.239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CFA4B3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8.860.532</w:t>
            </w:r>
          </w:p>
        </w:tc>
      </w:tr>
      <w:tr w:rsidR="003F6511" w:rsidRPr="003F6511" w14:paraId="29008C4F" w14:textId="77777777" w:rsidTr="003F6511">
        <w:trPr>
          <w:trHeight w:val="200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3AFF4D" w14:textId="77777777" w:rsidR="003F6511" w:rsidRPr="003F651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ПОСЛОВНИ  ГУБИТАК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6101B8" w14:textId="77777777" w:rsidR="003F6511" w:rsidRPr="003F651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C8BCB08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F8CDEC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4A3EE260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51387AC" w14:textId="77777777" w:rsidR="003F6511" w:rsidRPr="003F6511" w:rsidRDefault="003F6511" w:rsidP="005D5703">
            <w:pPr>
              <w:rPr>
                <w:i/>
                <w:color w:val="0070C0"/>
              </w:rPr>
            </w:pP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Финансијски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9488436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  <w:r w:rsidRPr="003F6511">
              <w:rPr>
                <w:color w:val="0070C0"/>
                <w:sz w:val="22"/>
                <w:szCs w:val="22"/>
              </w:rPr>
              <w:t>7.2.2.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5E04E455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419.941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CB86D1D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323.044</w:t>
            </w:r>
          </w:p>
        </w:tc>
      </w:tr>
      <w:tr w:rsidR="003F6511" w:rsidRPr="003F6511" w14:paraId="31FCA7E5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97F6BFE" w14:textId="77777777" w:rsidR="003F6511" w:rsidRPr="003F6511" w:rsidRDefault="003F6511" w:rsidP="005D5703">
            <w:pPr>
              <w:rPr>
                <w:i/>
                <w:color w:val="0070C0"/>
              </w:rPr>
            </w:pP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Финансијски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5ED76C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  <w:r w:rsidRPr="003F6511">
              <w:rPr>
                <w:color w:val="0070C0"/>
                <w:sz w:val="22"/>
                <w:szCs w:val="22"/>
              </w:rPr>
              <w:t>7.2.2.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97B3681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4.541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E6DEC3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223.027</w:t>
            </w:r>
          </w:p>
        </w:tc>
      </w:tr>
      <w:tr w:rsidR="003F6511" w:rsidRPr="003F6511" w14:paraId="16BC2B0D" w14:textId="77777777" w:rsidTr="003F6511">
        <w:trPr>
          <w:trHeight w:val="240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C1D9DA" w14:textId="77777777" w:rsidR="003F6511" w:rsidRPr="003F6511" w:rsidRDefault="003F6511" w:rsidP="005D5703">
            <w:pPr>
              <w:ind w:right="-108"/>
              <w:rPr>
                <w:b/>
                <w:bCs/>
                <w:i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ДОБИТАК  РЕДОВНЕ</w:t>
            </w:r>
            <w:proofErr w:type="gramEnd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 xml:space="preserve"> АКТИВНОСТИ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CF5BFB" w14:textId="77777777" w:rsidR="003F6511" w:rsidRPr="003F651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D089994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9.115.639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DF8A41A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8.960.549</w:t>
            </w:r>
          </w:p>
        </w:tc>
      </w:tr>
      <w:tr w:rsidR="003F6511" w:rsidRPr="003F6511" w14:paraId="7CFD32B2" w14:textId="77777777" w:rsidTr="003F6511">
        <w:trPr>
          <w:trHeight w:val="240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BCC4EA4" w14:textId="77777777" w:rsidR="003F6511" w:rsidRPr="003F6511" w:rsidRDefault="003F6511" w:rsidP="005D5703">
            <w:pPr>
              <w:ind w:right="-108"/>
              <w:rPr>
                <w:b/>
                <w:bCs/>
                <w:i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ГУБИТАК  РЕДОВНЕ</w:t>
            </w:r>
            <w:proofErr w:type="gramEnd"/>
            <w:r w:rsidRPr="003F651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 xml:space="preserve"> АКТИВНОСТИ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F1B6E7" w14:textId="77777777" w:rsidR="003F6511" w:rsidRPr="003F651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F02A725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D2E738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6634C993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88ED179" w14:textId="77777777" w:rsidR="003F6511" w:rsidRPr="003F6511" w:rsidRDefault="003F6511" w:rsidP="005D5703">
            <w:pPr>
              <w:rPr>
                <w:i/>
                <w:color w:val="0070C0"/>
              </w:rPr>
            </w:pP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Остали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приходи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A06DDB5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  <w:r w:rsidRPr="003F6511">
              <w:rPr>
                <w:color w:val="0070C0"/>
                <w:sz w:val="22"/>
                <w:szCs w:val="22"/>
              </w:rPr>
              <w:t>7.2.3.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4743EEC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29.353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A9EB93A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24.537</w:t>
            </w:r>
          </w:p>
        </w:tc>
      </w:tr>
      <w:tr w:rsidR="003F6511" w:rsidRPr="003F6511" w14:paraId="4E0672A4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25EEA3" w14:textId="77777777" w:rsidR="003F6511" w:rsidRPr="003F6511" w:rsidRDefault="003F6511" w:rsidP="005D5703">
            <w:pPr>
              <w:rPr>
                <w:i/>
                <w:color w:val="0070C0"/>
              </w:rPr>
            </w:pP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Остали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расходи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409BB6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  <w:r w:rsidRPr="003F6511">
              <w:rPr>
                <w:color w:val="0070C0"/>
                <w:sz w:val="22"/>
                <w:szCs w:val="22"/>
              </w:rPr>
              <w:t>7.2.3.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DA26D4F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55.837</w:t>
            </w: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484185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290.869</w:t>
            </w:r>
          </w:p>
        </w:tc>
      </w:tr>
      <w:tr w:rsidR="003F6511" w:rsidRPr="003F6511" w14:paraId="2348DD91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868E9FF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ДОБИТАК  ПО ОСНОВУ ОСТAЛИХ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ПРИХОДА И РАСХОДА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E5D579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B3B43C5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A3BAFB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4AFE21D3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D68C7DC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lastRenderedPageBreak/>
              <w:t xml:space="preserve">ГУБИТАК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ПО ОСНОВУ ОСТ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АЛИХ ПРИХОДА И РАСХОДА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C827FF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4B3631D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26.484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EE2495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266.332</w:t>
            </w:r>
          </w:p>
        </w:tc>
      </w:tr>
      <w:tr w:rsidR="003F6511" w:rsidRPr="003F6511" w14:paraId="76FEF7D5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647040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  <w:lang w:val="sv-SE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ПРИХОДИ ОД УСКЛАЂИВАЊА ВРИЈ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ЕДНОСТИ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23308F7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7.2.4.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AEBAAAB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DFF5223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1B975B78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768E9B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  <w:lang w:val="sv-SE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РАСХОДИ ОД УСКЛАЂИВАЊА ВРИЈ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ЕДНОСТИ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499D43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7.2.4.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422DBB8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793.970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8540D85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1.498.554</w:t>
            </w:r>
          </w:p>
        </w:tc>
      </w:tr>
      <w:tr w:rsidR="003F6511" w:rsidRPr="003F6511" w14:paraId="5BBA7118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89CCE42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  <w:lang w:val="sv-SE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ДОБИТАК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ПО ОСНОВУ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УСКЛ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АЂИВАЊА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ВРИЈ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ЕДНОСТИ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2A16E47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6106B65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F4ADC1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3F3C5A3B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A919776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  <w:lang w:val="sv-SE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ГУБИТАК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ПО ОСНОВУ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УСКЛ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АЂИВАЊА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ВРИЈ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ЕДНОСТИ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ИМОВИНЕ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6C595D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DAD3A45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793.970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9A16213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1.498.554</w:t>
            </w:r>
          </w:p>
        </w:tc>
      </w:tr>
      <w:tr w:rsidR="003F6511" w:rsidRPr="003F6511" w14:paraId="06368270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95E4F7F" w14:textId="77777777" w:rsidR="003F6511" w:rsidRPr="003F6511" w:rsidRDefault="003F6511" w:rsidP="005D5703">
            <w:pPr>
              <w:pStyle w:val="BodyText"/>
              <w:rPr>
                <w:i/>
                <w:color w:val="0070C0"/>
                <w:sz w:val="22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>Добитак пословања које се обуставља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21C683F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7.2.6.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6D7F9B4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932670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5C711F04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436BDF4" w14:textId="77777777" w:rsidR="003F6511" w:rsidRPr="003F6511" w:rsidRDefault="003F6511" w:rsidP="005D5703">
            <w:pPr>
              <w:pStyle w:val="BodyText"/>
              <w:rPr>
                <w:i/>
                <w:color w:val="0070C0"/>
                <w:sz w:val="22"/>
              </w:rPr>
            </w:pPr>
            <w:r w:rsidRPr="003F6511">
              <w:rPr>
                <w:i/>
                <w:color w:val="0070C0"/>
                <w:sz w:val="22"/>
                <w:szCs w:val="22"/>
              </w:rPr>
              <w:t>Губитак пословања које се обуставља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222D7A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7.2.6.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1379AA2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D33EF53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3D3283F9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ABFB5EA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ПРИХОДИ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ПО ОСНОВУ ПРОМЈЕНЕ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РАЧ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УНОВОДСТВЕНИХ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ПОЛ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ИТИКА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И ИСПРАВЉАЊЕ ГРЕШАКА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ИЗ РАНИЈИХ ГОДИНА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B2CD91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184FB63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ACB1EC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4A348DD8" w14:textId="77777777" w:rsidTr="003F6511">
        <w:trPr>
          <w:trHeight w:val="174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5FDCE1C" w14:textId="77777777" w:rsidR="003F6511" w:rsidRPr="003F6511" w:rsidRDefault="003F6511" w:rsidP="005D5703">
            <w:pPr>
              <w:ind w:right="-108"/>
              <w:rPr>
                <w:b/>
                <w:bCs/>
                <w:smallCaps/>
                <w:color w:val="0070C0"/>
              </w:rPr>
            </w:pP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РАСХОДИ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ПО ОСНОВУ ПРОМЈЕНЕ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РАЧ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УНОВОДСТВЕНИХ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 xml:space="preserve"> ПОЛ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ИТИКА 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  <w:lang w:val="sv-SE"/>
              </w:rPr>
              <w:t>И ИСПРАВЉАЊЕ ГРЕШАКА</w:t>
            </w:r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ИЗ РАНИЈИХ ГОДИНА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D8DC2C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E8328DA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C2F4C2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7CE34BF3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D32695D" w14:textId="77777777" w:rsidR="003F6511" w:rsidRPr="003F6511" w:rsidRDefault="003F6511" w:rsidP="005D5703">
            <w:pPr>
              <w:rPr>
                <w:b/>
                <w:bCs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ДОБИТАК  ПРИЈЕ</w:t>
            </w:r>
            <w:proofErr w:type="gramEnd"/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ОПОРЕЗИВАЊА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2010314" w14:textId="77777777" w:rsidR="003F6511" w:rsidRPr="003F6511" w:rsidRDefault="003F6511" w:rsidP="005D5703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BDFFE7E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8.295.185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B32F4B9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7.195.663</w:t>
            </w:r>
          </w:p>
        </w:tc>
      </w:tr>
      <w:tr w:rsidR="003F6511" w:rsidRPr="003F6511" w14:paraId="3909F637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36E594F3" w14:textId="77777777" w:rsidR="003F6511" w:rsidRPr="003F6511" w:rsidRDefault="003F6511" w:rsidP="005D5703">
            <w:pPr>
              <w:rPr>
                <w:b/>
                <w:bCs/>
                <w:smallCaps/>
                <w:color w:val="0070C0"/>
              </w:rPr>
            </w:pPr>
            <w:proofErr w:type="gramStart"/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>ГУБИТАК  ПРИЈЕ</w:t>
            </w:r>
            <w:proofErr w:type="gramEnd"/>
            <w:r w:rsidRPr="003F6511">
              <w:rPr>
                <w:b/>
                <w:bCs/>
                <w:smallCaps/>
                <w:color w:val="0070C0"/>
                <w:sz w:val="22"/>
                <w:szCs w:val="22"/>
              </w:rPr>
              <w:t xml:space="preserve"> ОПОРЕЗИВАЊА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209008DE" w14:textId="77777777" w:rsidR="003F6511" w:rsidRPr="003F651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0B0F747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00B3556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57882945" w14:textId="77777777" w:rsidTr="003F6511">
        <w:trPr>
          <w:trHeight w:val="237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E376AE1" w14:textId="77777777" w:rsidR="003F6511" w:rsidRPr="003F6511" w:rsidRDefault="003F6511" w:rsidP="005D5703">
            <w:pPr>
              <w:rPr>
                <w:i/>
                <w:color w:val="0070C0"/>
              </w:rPr>
            </w:pP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Текући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одложени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порез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на</w:t>
            </w:r>
            <w:proofErr w:type="spellEnd"/>
            <w:r w:rsidRPr="003F6511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i/>
                <w:color w:val="0070C0"/>
                <w:sz w:val="22"/>
                <w:szCs w:val="22"/>
              </w:rPr>
              <w:t>добит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F0C1DD8" w14:textId="77777777" w:rsidR="003F6511" w:rsidRPr="003F651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EE1B4B8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838.791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3DEDB19" w14:textId="77777777" w:rsidR="003F6511" w:rsidRPr="003F651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3F6511">
              <w:rPr>
                <w:color w:val="0070C0"/>
                <w:sz w:val="22"/>
                <w:szCs w:val="22"/>
                <w:lang w:val="bs-Latn-BA"/>
              </w:rPr>
              <w:t>751.532</w:t>
            </w:r>
          </w:p>
        </w:tc>
      </w:tr>
      <w:tr w:rsidR="003F6511" w:rsidRPr="003F6511" w14:paraId="0952EECF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DA41815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добитак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текуће</w:t>
            </w:r>
            <w:proofErr w:type="spellEnd"/>
            <w:proofErr w:type="gram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B3C9334" w14:textId="77777777" w:rsidR="003F6511" w:rsidRPr="003F651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</w:rPr>
              <w:t>7.2.7.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DE806DD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7.456.394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95BFF02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6.444.131</w:t>
            </w:r>
          </w:p>
        </w:tc>
      </w:tr>
      <w:tr w:rsidR="003F6511" w:rsidRPr="003F6511" w14:paraId="2B1CF0BF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DA03112" w14:textId="77777777" w:rsidR="003F6511" w:rsidRPr="003F6511" w:rsidRDefault="003F6511" w:rsidP="005D5703">
            <w:pPr>
              <w:rPr>
                <w:b/>
                <w:bCs/>
                <w:i/>
                <w:color w:val="0070C0"/>
              </w:rPr>
            </w:pP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губитак</w:t>
            </w:r>
            <w:proofErr w:type="spell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текуће</w:t>
            </w:r>
            <w:proofErr w:type="spellEnd"/>
            <w:proofErr w:type="gramEnd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/>
                <w:bCs/>
                <w:i/>
                <w:color w:val="0070C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5877062" w14:textId="77777777" w:rsidR="003F6511" w:rsidRPr="003F651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</w:rPr>
              <w:t>7.2.7.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07EF2836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CE65377" w14:textId="77777777" w:rsidR="003F6511" w:rsidRPr="003F651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3F651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3B553DBC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04C9440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Добици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утврђени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директно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у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капиталу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E00BF4" w14:textId="77777777" w:rsidR="003F6511" w:rsidRPr="003F651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2376C08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82.288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33820F6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272.435</w:t>
            </w:r>
          </w:p>
        </w:tc>
      </w:tr>
      <w:tr w:rsidR="003F6511" w:rsidRPr="003F6511" w14:paraId="7D800729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02E20E6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Губици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утврђени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директно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у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капиталу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4B0FBF6" w14:textId="77777777" w:rsidR="003F6511" w:rsidRPr="003F6511" w:rsidRDefault="003F6511" w:rsidP="005D5703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64BECF20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82.288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71CF8C3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272.435</w:t>
            </w:r>
          </w:p>
        </w:tc>
      </w:tr>
      <w:tr w:rsidR="003F6511" w:rsidRPr="003F6511" w14:paraId="4F475E70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339FA42F" w14:textId="77777777" w:rsidR="003F6511" w:rsidRPr="003F6511" w:rsidRDefault="003F6511" w:rsidP="005D5703">
            <w:pPr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ОСТАЛИ ДОБИЦИ И ГУБИЦИ У ПЕРИОДУ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E6A7552" w14:textId="77777777" w:rsidR="003F6511" w:rsidRPr="003F6511" w:rsidRDefault="003F6511" w:rsidP="005D5703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52380E4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5E1463D9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7F84DCF1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7FFECA06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Порез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на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добитак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који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се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односи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на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остсле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добитке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губитке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C993220" w14:textId="77777777" w:rsidR="003F6511" w:rsidRPr="003F6511" w:rsidRDefault="003F6511" w:rsidP="005D5703">
            <w:pPr>
              <w:jc w:val="center"/>
              <w:rPr>
                <w:b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4C24EFD5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011A21C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684FCA4E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71D0269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резултат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основу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осталих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добитака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губитака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у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периоду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EF24F89" w14:textId="77777777" w:rsidR="003F6511" w:rsidRPr="003F6511" w:rsidRDefault="003F6511" w:rsidP="005D5703">
            <w:pPr>
              <w:jc w:val="center"/>
              <w:rPr>
                <w:b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0E208FE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A7FEA65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185A4F20" w14:textId="77777777" w:rsidTr="003F6511">
        <w:trPr>
          <w:trHeight w:val="255"/>
          <w:jc w:val="center"/>
        </w:trPr>
        <w:tc>
          <w:tcPr>
            <w:tcW w:w="5813" w:type="dxa"/>
            <w:tcBorders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810F338" w14:textId="77777777" w:rsidR="003F6511" w:rsidRPr="003F6511" w:rsidRDefault="003F6511" w:rsidP="005D5703">
            <w:pPr>
              <w:rPr>
                <w:b/>
                <w:bCs/>
                <w:color w:val="0070C0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УКУПНИ НЕТО ДОБИТАК У ОБРАЧУНСКОМ ПЕРИОДУ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D4F7FDE" w14:textId="77777777" w:rsidR="003F6511" w:rsidRPr="003F6511" w:rsidRDefault="003F6511" w:rsidP="005D5703">
            <w:pPr>
              <w:jc w:val="center"/>
              <w:rPr>
                <w:i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0DE916EE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7.456.394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221738A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6.444.131</w:t>
            </w:r>
          </w:p>
        </w:tc>
      </w:tr>
      <w:tr w:rsidR="003F6511" w:rsidRPr="003F6511" w14:paraId="32007357" w14:textId="77777777" w:rsidTr="003F6511">
        <w:trPr>
          <w:trHeight w:val="255"/>
          <w:jc w:val="center"/>
        </w:trPr>
        <w:tc>
          <w:tcPr>
            <w:tcW w:w="5813" w:type="dxa"/>
            <w:tcBorders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5B9A37DE" w14:textId="77777777" w:rsidR="003F6511" w:rsidRPr="003F6511" w:rsidRDefault="003F6511" w:rsidP="005D5703">
            <w:pPr>
              <w:rPr>
                <w:b/>
                <w:bCs/>
                <w:color w:val="0070C0"/>
                <w:lang w:val="sr-Cyrl-CS"/>
              </w:rPr>
            </w:pPr>
            <w:r w:rsidRPr="003F6511">
              <w:rPr>
                <w:b/>
                <w:bCs/>
                <w:color w:val="0070C0"/>
                <w:sz w:val="22"/>
                <w:szCs w:val="22"/>
              </w:rPr>
              <w:t>УКУПНИ НЕТО ГУБИТАК У ОБРАЧУНСКОМ ПЕРИОДУ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65E3729" w14:textId="77777777" w:rsidR="003F6511" w:rsidRPr="003F6511" w:rsidRDefault="003F6511" w:rsidP="005D5703">
            <w:pPr>
              <w:jc w:val="center"/>
              <w:rPr>
                <w:i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776EEDF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8B6A5B9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3F6511" w14:paraId="43E2BBFA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6558EDF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proofErr w:type="gramStart"/>
            <w:r w:rsidRPr="003F6511">
              <w:rPr>
                <w:bCs/>
                <w:i/>
                <w:color w:val="0070C0"/>
                <w:sz w:val="22"/>
                <w:szCs w:val="22"/>
              </w:rPr>
              <w:t>Дио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нето</w:t>
            </w:r>
            <w:proofErr w:type="spellEnd"/>
            <w:proofErr w:type="gram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добитка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/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губитка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који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припада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већинским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власницима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56D8AE" w14:textId="77777777" w:rsidR="003F6511" w:rsidRPr="003F6511" w:rsidRDefault="003F6511" w:rsidP="005D5703">
            <w:pPr>
              <w:jc w:val="center"/>
              <w:rPr>
                <w:i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DC3529E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7.340.075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455536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6.343.602</w:t>
            </w:r>
          </w:p>
        </w:tc>
      </w:tr>
      <w:tr w:rsidR="003F6511" w:rsidRPr="003F6511" w14:paraId="1FDCB948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C524AF9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proofErr w:type="gramStart"/>
            <w:r w:rsidRPr="003F6511">
              <w:rPr>
                <w:bCs/>
                <w:i/>
                <w:color w:val="0070C0"/>
                <w:sz w:val="22"/>
                <w:szCs w:val="22"/>
              </w:rPr>
              <w:t>Дио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нето</w:t>
            </w:r>
            <w:proofErr w:type="spellEnd"/>
            <w:proofErr w:type="gram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добитка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/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губитка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који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припада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мањинским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власницима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13148A" w14:textId="77777777" w:rsidR="003F6511" w:rsidRPr="003F6511" w:rsidRDefault="003F6511" w:rsidP="005D5703">
            <w:pPr>
              <w:jc w:val="center"/>
              <w:rPr>
                <w:i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7307C321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116.319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D5B065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100.529</w:t>
            </w:r>
          </w:p>
        </w:tc>
      </w:tr>
      <w:tr w:rsidR="003F6511" w:rsidRPr="003F6511" w14:paraId="641554AA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1BCC789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Обична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зарада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акцији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23FBE70" w14:textId="77777777" w:rsidR="003F6511" w:rsidRPr="003F6511" w:rsidRDefault="003F6511" w:rsidP="005D5703">
            <w:pPr>
              <w:jc w:val="center"/>
              <w:rPr>
                <w:b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279CFA4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1.491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1F9148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1.289</w:t>
            </w:r>
          </w:p>
        </w:tc>
      </w:tr>
      <w:tr w:rsidR="003F6511" w:rsidRPr="003F6511" w14:paraId="5478037E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15DF1F9" w14:textId="77777777" w:rsidR="003F6511" w:rsidRPr="003F6511" w:rsidRDefault="003F6511" w:rsidP="005D5703">
            <w:pPr>
              <w:rPr>
                <w:bCs/>
                <w:i/>
                <w:color w:val="0070C0"/>
              </w:rPr>
            </w:pP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Разријеђена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зарада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по</w:t>
            </w:r>
            <w:proofErr w:type="spellEnd"/>
            <w:r w:rsidRPr="003F6511">
              <w:rPr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3F6511">
              <w:rPr>
                <w:bCs/>
                <w:i/>
                <w:color w:val="0070C0"/>
                <w:sz w:val="22"/>
                <w:szCs w:val="22"/>
              </w:rPr>
              <w:t>акцији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18ACBC" w14:textId="77777777" w:rsidR="003F6511" w:rsidRPr="003F6511" w:rsidRDefault="003F6511" w:rsidP="005D5703">
            <w:pPr>
              <w:jc w:val="center"/>
              <w:rPr>
                <w:b/>
                <w:color w:val="0070C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9A76284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1.491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7B40F7" w14:textId="77777777" w:rsidR="003F6511" w:rsidRPr="003F651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  <w:r w:rsidRPr="003F6511">
              <w:rPr>
                <w:i/>
                <w:color w:val="0070C0"/>
                <w:sz w:val="22"/>
                <w:szCs w:val="22"/>
                <w:lang w:val="bs-Latn-BA"/>
              </w:rPr>
              <w:t>1.289</w:t>
            </w:r>
          </w:p>
        </w:tc>
      </w:tr>
      <w:tr w:rsidR="003F6511" w:rsidRPr="003F6511" w14:paraId="067F99BB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B2AE8B8" w14:textId="77777777" w:rsidR="003F6511" w:rsidRPr="003F6511" w:rsidRDefault="003F6511" w:rsidP="005D5703">
            <w:pPr>
              <w:rPr>
                <w:bCs/>
                <w:color w:val="0070C0"/>
                <w:lang w:val="sr-Cyrl-CS"/>
              </w:rPr>
            </w:pPr>
            <w:r w:rsidRPr="003F6511">
              <w:rPr>
                <w:bCs/>
                <w:color w:val="0070C0"/>
                <w:sz w:val="22"/>
                <w:szCs w:val="22"/>
                <w:lang w:val="sr-Cyrl-CS"/>
              </w:rPr>
              <w:t>Просјечан број запослених на бази часова рада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2E9C8E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F38D8E4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E56C7C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85</w:t>
            </w:r>
          </w:p>
        </w:tc>
      </w:tr>
      <w:tr w:rsidR="003F6511" w:rsidRPr="003F6511" w14:paraId="28DEE374" w14:textId="77777777" w:rsidTr="003F6511">
        <w:trPr>
          <w:trHeight w:val="255"/>
          <w:jc w:val="center"/>
        </w:trPr>
        <w:tc>
          <w:tcPr>
            <w:tcW w:w="5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83955C0" w14:textId="77777777" w:rsidR="003F6511" w:rsidRPr="003F6511" w:rsidRDefault="003F6511" w:rsidP="005D5703">
            <w:pPr>
              <w:rPr>
                <w:bCs/>
                <w:color w:val="0070C0"/>
                <w:lang w:val="sr-Cyrl-CS"/>
              </w:rPr>
            </w:pPr>
            <w:r w:rsidRPr="003F6511">
              <w:rPr>
                <w:bCs/>
                <w:color w:val="0070C0"/>
                <w:sz w:val="22"/>
                <w:szCs w:val="22"/>
                <w:lang w:val="sr-Cyrl-CS"/>
              </w:rPr>
              <w:t>Прос</w:t>
            </w:r>
            <w:r w:rsidRPr="003F6511">
              <w:rPr>
                <w:bCs/>
                <w:color w:val="0070C0"/>
                <w:sz w:val="22"/>
                <w:szCs w:val="22"/>
                <w:lang w:val="bs-Latn-BA"/>
              </w:rPr>
              <w:t xml:space="preserve">осјечан </w:t>
            </w:r>
            <w:r w:rsidRPr="003F6511">
              <w:rPr>
                <w:bCs/>
                <w:color w:val="0070C0"/>
                <w:sz w:val="22"/>
                <w:szCs w:val="22"/>
                <w:lang w:val="sr-Cyrl-CS"/>
              </w:rPr>
              <w:t>број запосл</w:t>
            </w:r>
            <w:r w:rsidRPr="003F6511">
              <w:rPr>
                <w:bCs/>
                <w:color w:val="0070C0"/>
                <w:sz w:val="22"/>
                <w:szCs w:val="22"/>
                <w:lang w:val="bs-Latn-BA"/>
              </w:rPr>
              <w:t xml:space="preserve">ених </w:t>
            </w:r>
            <w:r w:rsidRPr="003F6511">
              <w:rPr>
                <w:bCs/>
                <w:color w:val="0070C0"/>
                <w:sz w:val="22"/>
                <w:szCs w:val="22"/>
                <w:lang w:val="sr-Cyrl-CS"/>
              </w:rPr>
              <w:t>по основу стања крајем мјесеца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A9B9724" w14:textId="77777777" w:rsidR="003F6511" w:rsidRPr="003F651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3E022B9A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81</w:t>
            </w:r>
          </w:p>
        </w:tc>
        <w:tc>
          <w:tcPr>
            <w:tcW w:w="1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44F7F98" w14:textId="77777777" w:rsidR="003F6511" w:rsidRPr="003F6511" w:rsidRDefault="003F6511" w:rsidP="005D5703">
            <w:pPr>
              <w:jc w:val="right"/>
              <w:rPr>
                <w:b/>
                <w:color w:val="0070C0"/>
                <w:lang w:val="bs-Latn-BA"/>
              </w:rPr>
            </w:pPr>
            <w:r w:rsidRPr="003F6511">
              <w:rPr>
                <w:b/>
                <w:color w:val="0070C0"/>
                <w:sz w:val="22"/>
                <w:szCs w:val="22"/>
                <w:lang w:val="bs-Latn-BA"/>
              </w:rPr>
              <w:t>87</w:t>
            </w:r>
          </w:p>
        </w:tc>
      </w:tr>
    </w:tbl>
    <w:p w14:paraId="09C8AF16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72F19F94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  <w:proofErr w:type="spellStart"/>
      <w:r w:rsidRPr="000F4277">
        <w:rPr>
          <w:color w:val="0070C0"/>
        </w:rPr>
        <w:t>Бијељини</w:t>
      </w:r>
      <w:proofErr w:type="spellEnd"/>
      <w:proofErr w:type="gramStart"/>
      <w:r w:rsidRPr="000F4277">
        <w:rPr>
          <w:color w:val="0070C0"/>
        </w:rPr>
        <w:t xml:space="preserve">, </w:t>
      </w:r>
      <w:r w:rsidRPr="000F4277">
        <w:rPr>
          <w:color w:val="0070C0"/>
          <w:lang w:val="bs-Latn-BA"/>
        </w:rPr>
        <w:t xml:space="preserve"> 21.02.2022.</w:t>
      </w:r>
      <w:proofErr w:type="gramEnd"/>
      <w:r w:rsidRPr="000F4277">
        <w:rPr>
          <w:color w:val="0070C0"/>
          <w:lang w:val="bs-Latn-BA"/>
        </w:rPr>
        <w:t xml:space="preserve"> године</w:t>
      </w:r>
    </w:p>
    <w:p w14:paraId="3A83E0A2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</w:p>
    <w:p w14:paraId="704D8808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  <w:lang w:val="sr-Cyrl-CS"/>
        </w:rPr>
        <w:t xml:space="preserve">     Лице са лиценцом:</w:t>
      </w:r>
      <w:r w:rsidRPr="000F4277">
        <w:rPr>
          <w:color w:val="0070C0"/>
          <w:lang w:val="bs-Latn-BA"/>
        </w:rPr>
        <w:t xml:space="preserve">                     </w:t>
      </w:r>
      <w:r>
        <w:rPr>
          <w:color w:val="0070C0"/>
          <w:lang w:val="bs-Latn-BA"/>
        </w:rPr>
        <w:t xml:space="preserve">              </w:t>
      </w:r>
      <w:r w:rsidRPr="000F4277">
        <w:rPr>
          <w:color w:val="0070C0"/>
          <w:lang w:val="bs-Latn-BA"/>
        </w:rPr>
        <w:t xml:space="preserve">                                        Лице овлашћено за заступање: </w:t>
      </w:r>
    </w:p>
    <w:p w14:paraId="69688B4C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</w:rPr>
        <w:t xml:space="preserve">  </w:t>
      </w:r>
      <w:r w:rsidRPr="000F4277">
        <w:rPr>
          <w:color w:val="0070C0"/>
          <w:lang w:val="bs-Latn-BA"/>
        </w:rPr>
        <w:t xml:space="preserve"> </w:t>
      </w:r>
      <w:proofErr w:type="spellStart"/>
      <w:r w:rsidRPr="000F4277">
        <w:rPr>
          <w:color w:val="0070C0"/>
        </w:rPr>
        <w:t>Јадранка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Шкиљевић</w:t>
      </w:r>
      <w:proofErr w:type="spellEnd"/>
      <w:r w:rsidRPr="000F4277">
        <w:rPr>
          <w:color w:val="0070C0"/>
          <w:lang w:val="bs-Latn-BA"/>
        </w:rPr>
        <w:t xml:space="preserve">                 </w:t>
      </w:r>
      <w:r>
        <w:rPr>
          <w:color w:val="0070C0"/>
          <w:lang w:val="bs-Latn-BA"/>
        </w:rPr>
        <w:t xml:space="preserve">                              </w:t>
      </w:r>
      <w:r w:rsidRPr="000F4277">
        <w:rPr>
          <w:color w:val="0070C0"/>
          <w:lang w:val="bs-Latn-BA"/>
        </w:rPr>
        <w:t xml:space="preserve">                                   </w:t>
      </w:r>
      <w:proofErr w:type="spellStart"/>
      <w:r w:rsidRPr="000F4277">
        <w:rPr>
          <w:color w:val="0070C0"/>
        </w:rPr>
        <w:t>Миленко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Мишановић</w:t>
      </w:r>
      <w:proofErr w:type="spellEnd"/>
    </w:p>
    <w:p w14:paraId="6AB4CE21" w14:textId="77777777" w:rsidR="003F6511" w:rsidRPr="009251E0" w:rsidRDefault="003F6511" w:rsidP="003F6511">
      <w:pPr>
        <w:jc w:val="both"/>
        <w:rPr>
          <w:b/>
          <w:lang w:val="sr-Cyrl-BA"/>
        </w:rPr>
      </w:pPr>
    </w:p>
    <w:p w14:paraId="3554BAEE" w14:textId="77777777" w:rsidR="003F6511" w:rsidRPr="009251E0" w:rsidRDefault="003F6511" w:rsidP="003F6511">
      <w:pPr>
        <w:jc w:val="center"/>
        <w:rPr>
          <w:b/>
          <w:lang w:val="sr-Cyrl-BA"/>
        </w:rPr>
      </w:pPr>
    </w:p>
    <w:p w14:paraId="0E94085E" w14:textId="77777777" w:rsidR="003F6511" w:rsidRDefault="003F6511" w:rsidP="003F6511">
      <w:pPr>
        <w:pStyle w:val="BodyText"/>
        <w:rPr>
          <w:b/>
          <w:sz w:val="24"/>
          <w:lang w:val="sr-Cyrl-CS"/>
        </w:rPr>
      </w:pPr>
    </w:p>
    <w:p w14:paraId="6011B1B3" w14:textId="77777777" w:rsidR="002E12C1" w:rsidRDefault="002E12C1" w:rsidP="003F6511">
      <w:pPr>
        <w:pStyle w:val="BodyText"/>
        <w:rPr>
          <w:b/>
          <w:sz w:val="24"/>
          <w:lang w:val="sr-Cyrl-CS"/>
        </w:rPr>
      </w:pPr>
    </w:p>
    <w:p w14:paraId="21DAF8AB" w14:textId="77777777" w:rsidR="002E12C1" w:rsidRPr="002E12C1" w:rsidRDefault="002E12C1" w:rsidP="003F6511">
      <w:pPr>
        <w:pStyle w:val="BodyText"/>
      </w:pPr>
    </w:p>
    <w:tbl>
      <w:tblPr>
        <w:tblW w:w="10258" w:type="dxa"/>
        <w:jc w:val="center"/>
        <w:tblLook w:val="0000" w:firstRow="0" w:lastRow="0" w:firstColumn="0" w:lastColumn="0" w:noHBand="0" w:noVBand="0"/>
      </w:tblPr>
      <w:tblGrid>
        <w:gridCol w:w="6132"/>
        <w:gridCol w:w="851"/>
        <w:gridCol w:w="1559"/>
        <w:gridCol w:w="1716"/>
      </w:tblGrid>
      <w:tr w:rsidR="003F6511" w:rsidRPr="002E12C1" w14:paraId="737703ED" w14:textId="77777777" w:rsidTr="002E12C1">
        <w:trPr>
          <w:trHeight w:val="239"/>
          <w:jc w:val="center"/>
        </w:trPr>
        <w:tc>
          <w:tcPr>
            <w:tcW w:w="1025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8828D63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</w:rPr>
              <w:t>Б И Л А Н С    Т О К О В А    Г О Т О В И Н Е</w:t>
            </w:r>
          </w:p>
        </w:tc>
      </w:tr>
      <w:tr w:rsidR="003F6511" w:rsidRPr="002E12C1" w14:paraId="31142107" w14:textId="77777777" w:rsidTr="002E12C1">
        <w:trPr>
          <w:trHeight w:val="185"/>
          <w:jc w:val="center"/>
        </w:trPr>
        <w:tc>
          <w:tcPr>
            <w:tcW w:w="1025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7DE89B1" w14:textId="77777777" w:rsidR="003F6511" w:rsidRPr="002E12C1" w:rsidRDefault="003F6511" w:rsidP="005D5703">
            <w:pPr>
              <w:ind w:right="-88"/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  <w:lang w:val="sr-Latn-BA"/>
              </w:rPr>
              <w:t>(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sr-Cyrl-BA"/>
              </w:rPr>
              <w:t xml:space="preserve">Извјештај о 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bs-Latn-BA"/>
              </w:rPr>
              <w:t>токовима готовине</w:t>
            </w:r>
            <w:r w:rsidRPr="002E12C1">
              <w:rPr>
                <w:b/>
                <w:bCs/>
                <w:color w:val="0070C0"/>
                <w:sz w:val="22"/>
                <w:szCs w:val="22"/>
              </w:rPr>
              <w:t>)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bs-Latn-BA"/>
              </w:rPr>
              <w:t xml:space="preserve"> </w:t>
            </w:r>
          </w:p>
          <w:p w14:paraId="6F552909" w14:textId="77777777" w:rsidR="003F6511" w:rsidRPr="002E12C1" w:rsidRDefault="003F6511" w:rsidP="005D5703">
            <w:pPr>
              <w:ind w:right="-88"/>
              <w:jc w:val="center"/>
              <w:rPr>
                <w:b/>
                <w:bCs/>
                <w:color w:val="0070C0"/>
                <w:lang w:val="sr-Latn-BA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  <w:lang w:val="sr-Latn-BA"/>
              </w:rPr>
              <w:t>за период од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sv-SE"/>
              </w:rPr>
              <w:t xml:space="preserve">  01. </w:t>
            </w:r>
            <w:r w:rsidRPr="002E12C1">
              <w:rPr>
                <w:b/>
                <w:bCs/>
                <w:color w:val="0070C0"/>
                <w:sz w:val="22"/>
                <w:szCs w:val="22"/>
              </w:rPr>
              <w:t>01.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sr-Cyrl-BA"/>
              </w:rPr>
              <w:t xml:space="preserve"> -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ru-RU"/>
              </w:rPr>
              <w:t xml:space="preserve"> 31.12.20</w:t>
            </w:r>
            <w:r w:rsidRPr="002E12C1">
              <w:rPr>
                <w:b/>
                <w:bCs/>
                <w:color w:val="0070C0"/>
                <w:sz w:val="22"/>
                <w:szCs w:val="22"/>
              </w:rPr>
              <w:t>21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ru-RU"/>
              </w:rPr>
              <w:t>. г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bs-Latn-BA"/>
              </w:rPr>
              <w:t>одине</w:t>
            </w:r>
            <w:r w:rsidRPr="002E12C1">
              <w:rPr>
                <w:b/>
                <w:bCs/>
                <w:color w:val="0070C0"/>
                <w:sz w:val="22"/>
                <w:szCs w:val="22"/>
                <w:lang w:val="sr-Latn-BA"/>
              </w:rPr>
              <w:t>)</w:t>
            </w:r>
          </w:p>
        </w:tc>
      </w:tr>
      <w:tr w:rsidR="003F6511" w:rsidRPr="002E12C1" w14:paraId="1451BE9E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C43CC9A" w14:textId="77777777" w:rsidR="003F6511" w:rsidRPr="002E12C1" w:rsidRDefault="003F6511" w:rsidP="005D5703">
            <w:pPr>
              <w:rPr>
                <w:color w:val="0070C0"/>
              </w:rPr>
            </w:pPr>
          </w:p>
        </w:tc>
        <w:tc>
          <w:tcPr>
            <w:tcW w:w="4126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000D1F98" w14:textId="77777777" w:rsidR="003F6511" w:rsidRPr="002E12C1" w:rsidRDefault="003F6511" w:rsidP="005D5703">
            <w:pPr>
              <w:jc w:val="right"/>
              <w:rPr>
                <w:color w:val="0070C0"/>
                <w:lang w:val="sr-Cyrl-CS"/>
              </w:rPr>
            </w:pPr>
          </w:p>
          <w:p w14:paraId="1281B036" w14:textId="77777777" w:rsidR="003F6511" w:rsidRPr="002E12C1" w:rsidRDefault="003F6511" w:rsidP="005D5703">
            <w:pPr>
              <w:jc w:val="right"/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  <w:lang w:val="sr-Cyrl-CS"/>
              </w:rPr>
              <w:t xml:space="preserve">- </w:t>
            </w:r>
            <w:r w:rsidRPr="002E12C1">
              <w:rPr>
                <w:color w:val="0070C0"/>
                <w:sz w:val="22"/>
                <w:szCs w:val="22"/>
              </w:rPr>
              <w:t xml:space="preserve">у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конвертибилним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маркама</w:t>
            </w:r>
            <w:proofErr w:type="spellEnd"/>
          </w:p>
        </w:tc>
      </w:tr>
      <w:tr w:rsidR="003F6511" w:rsidRPr="002E12C1" w14:paraId="78EFA0B1" w14:textId="77777777" w:rsidTr="002E12C1">
        <w:trPr>
          <w:trHeight w:val="276"/>
          <w:jc w:val="center"/>
        </w:trPr>
        <w:tc>
          <w:tcPr>
            <w:tcW w:w="6132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1F0A80F8" w14:textId="77777777" w:rsidR="003F6511" w:rsidRPr="002E12C1" w:rsidRDefault="003F6511" w:rsidP="005D5703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proofErr w:type="gram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П  О</w:t>
            </w:r>
            <w:proofErr w:type="gramEnd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 xml:space="preserve">  З  И  Ц  И  Ј  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71027C02" w14:textId="77777777" w:rsidR="003F6511" w:rsidRPr="002E12C1" w:rsidRDefault="003F6511" w:rsidP="005D5703">
            <w:pPr>
              <w:tabs>
                <w:tab w:val="left" w:pos="286"/>
              </w:tabs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Број</w:t>
            </w:r>
            <w:proofErr w:type="spellEnd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ноте</w:t>
            </w:r>
            <w:proofErr w:type="spellEnd"/>
          </w:p>
        </w:tc>
        <w:tc>
          <w:tcPr>
            <w:tcW w:w="327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75C3F28" w14:textId="77777777" w:rsidR="003F6511" w:rsidRPr="002E12C1" w:rsidRDefault="003F6511" w:rsidP="005D5703">
            <w:pPr>
              <w:tabs>
                <w:tab w:val="left" w:pos="1708"/>
              </w:tabs>
              <w:jc w:val="center"/>
              <w:rPr>
                <w:b/>
                <w:bCs/>
                <w:i/>
                <w:color w:val="0070C0"/>
              </w:rPr>
            </w:pPr>
            <w:proofErr w:type="gram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И  З</w:t>
            </w:r>
            <w:proofErr w:type="gramEnd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 xml:space="preserve">  Н  О  С</w:t>
            </w:r>
          </w:p>
        </w:tc>
      </w:tr>
      <w:tr w:rsidR="003F6511" w:rsidRPr="002E12C1" w14:paraId="78B0D4AC" w14:textId="77777777" w:rsidTr="002E12C1">
        <w:trPr>
          <w:trHeight w:val="276"/>
          <w:jc w:val="center"/>
        </w:trPr>
        <w:tc>
          <w:tcPr>
            <w:tcW w:w="6132" w:type="dxa"/>
            <w:vMerge/>
            <w:shd w:val="clear" w:color="auto" w:fill="FFFFFF"/>
            <w:vAlign w:val="center"/>
          </w:tcPr>
          <w:p w14:paraId="1BF4AB3A" w14:textId="77777777" w:rsidR="003F6511" w:rsidRPr="002E12C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4598C8A" w14:textId="77777777" w:rsidR="003F6511" w:rsidRPr="002E12C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15403" w14:textId="77777777" w:rsidR="003F6511" w:rsidRPr="002E12C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</w:tr>
      <w:tr w:rsidR="003F6511" w:rsidRPr="002E12C1" w14:paraId="5C8C5736" w14:textId="77777777" w:rsidTr="002E12C1">
        <w:trPr>
          <w:trHeight w:val="276"/>
          <w:jc w:val="center"/>
        </w:trPr>
        <w:tc>
          <w:tcPr>
            <w:tcW w:w="6132" w:type="dxa"/>
            <w:vMerge/>
            <w:shd w:val="clear" w:color="auto" w:fill="FFFFFF"/>
            <w:vAlign w:val="center"/>
          </w:tcPr>
          <w:p w14:paraId="32DBC5AB" w14:textId="77777777" w:rsidR="003F6511" w:rsidRPr="002E12C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343AFC46" w14:textId="77777777" w:rsidR="003F6511" w:rsidRPr="002E12C1" w:rsidRDefault="003F6511" w:rsidP="005D5703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ECEA63" w14:textId="77777777" w:rsidR="003F6511" w:rsidRPr="002E12C1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Текућа</w:t>
            </w:r>
            <w:proofErr w:type="spellEnd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</w:p>
          <w:p w14:paraId="7CE8B373" w14:textId="77777777" w:rsidR="003F6511" w:rsidRPr="002E12C1" w:rsidRDefault="003F6511" w:rsidP="005D5703">
            <w:pPr>
              <w:ind w:right="-198" w:hanging="167"/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6393AAB" w14:textId="77777777" w:rsidR="003F6511" w:rsidRPr="002E12C1" w:rsidRDefault="003F6511" w:rsidP="005D5703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Претходна</w:t>
            </w:r>
            <w:proofErr w:type="spellEnd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година</w:t>
            </w:r>
            <w:proofErr w:type="spellEnd"/>
          </w:p>
        </w:tc>
      </w:tr>
      <w:tr w:rsidR="003F6511" w:rsidRPr="002E12C1" w14:paraId="403E319D" w14:textId="77777777" w:rsidTr="002E12C1">
        <w:trPr>
          <w:trHeight w:val="276"/>
          <w:jc w:val="center"/>
        </w:trPr>
        <w:tc>
          <w:tcPr>
            <w:tcW w:w="613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EFA8916" w14:textId="77777777" w:rsidR="003F6511" w:rsidRPr="002E12C1" w:rsidRDefault="003F6511" w:rsidP="005D5703">
            <w:pPr>
              <w:rPr>
                <w:b/>
                <w:bCs/>
                <w:color w:val="0070C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C69DBFF" w14:textId="77777777" w:rsidR="003F6511" w:rsidRPr="002E12C1" w:rsidRDefault="003F6511" w:rsidP="005D5703">
            <w:pPr>
              <w:rPr>
                <w:b/>
                <w:bCs/>
                <w:color w:val="0070C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42998A8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AD248C4" w14:textId="77777777" w:rsidR="003F6511" w:rsidRPr="002E12C1" w:rsidRDefault="003F6511" w:rsidP="005D5703">
            <w:pPr>
              <w:rPr>
                <w:b/>
                <w:bCs/>
                <w:color w:val="0070C0"/>
              </w:rPr>
            </w:pPr>
          </w:p>
        </w:tc>
      </w:tr>
      <w:tr w:rsidR="003F6511" w:rsidRPr="002E12C1" w14:paraId="61FE7069" w14:textId="77777777" w:rsidTr="002E12C1">
        <w:trPr>
          <w:trHeight w:val="87"/>
          <w:jc w:val="center"/>
        </w:trPr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noWrap/>
            <w:vAlign w:val="bottom"/>
          </w:tcPr>
          <w:p w14:paraId="2D022688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noWrap/>
            <w:vAlign w:val="bottom"/>
          </w:tcPr>
          <w:p w14:paraId="468D08B8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noWrap/>
            <w:vAlign w:val="bottom"/>
          </w:tcPr>
          <w:p w14:paraId="2B946877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  <w:noWrap/>
            <w:vAlign w:val="bottom"/>
          </w:tcPr>
          <w:p w14:paraId="77786D1A" w14:textId="77777777" w:rsidR="003F6511" w:rsidRPr="002E12C1" w:rsidRDefault="003F6511" w:rsidP="005D5703">
            <w:pPr>
              <w:jc w:val="center"/>
              <w:rPr>
                <w:b/>
                <w:bCs/>
                <w:color w:val="0070C0"/>
              </w:rPr>
            </w:pPr>
            <w:r w:rsidRPr="002E12C1"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</w:tr>
      <w:tr w:rsidR="003F6511" w:rsidRPr="002E12C1" w14:paraId="07D1EC05" w14:textId="77777777" w:rsidTr="002E12C1">
        <w:trPr>
          <w:trHeight w:val="107"/>
          <w:jc w:val="center"/>
        </w:trPr>
        <w:tc>
          <w:tcPr>
            <w:tcW w:w="6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2B509F" w14:textId="77777777" w:rsidR="003F6511" w:rsidRPr="002E12C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 xml:space="preserve">А.  ТОКОВИ ГОТОВИНЕ ИЗ ПОСЛОВНИХ </w:t>
            </w:r>
          </w:p>
          <w:p w14:paraId="0DC0D3DC" w14:textId="77777777" w:rsidR="003F6511" w:rsidRPr="002E12C1" w:rsidRDefault="003F6511" w:rsidP="005D5703">
            <w:pPr>
              <w:ind w:left="287"/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АКТИВНОСТИ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8C4835" w14:textId="77777777" w:rsidR="003F6511" w:rsidRPr="002E12C1" w:rsidRDefault="003F6511" w:rsidP="005D5703">
            <w:pPr>
              <w:jc w:val="center"/>
              <w:rPr>
                <w:b/>
                <w:bCs/>
                <w:i/>
                <w:color w:val="0070C0"/>
                <w:highlight w:val="yellow"/>
              </w:rPr>
            </w:pPr>
            <w:r w:rsidRPr="002E12C1">
              <w:rPr>
                <w:b/>
                <w:bCs/>
                <w:i/>
                <w:color w:val="0070C0"/>
                <w:sz w:val="22"/>
                <w:szCs w:val="22"/>
              </w:rPr>
              <w:t>7.3.A)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5BAF650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884BD5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</w:p>
        </w:tc>
      </w:tr>
      <w:tr w:rsidR="003F6511" w:rsidRPr="002E12C1" w14:paraId="4D2EA932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B5833CB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Приливи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готиовине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пословних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1C7A5A9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32B1B5A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17.709.036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7C50A73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18.012.215</w:t>
            </w:r>
          </w:p>
        </w:tc>
      </w:tr>
      <w:tr w:rsidR="003F6511" w:rsidRPr="002E12C1" w14:paraId="4F7B192C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21DB9F9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Одливи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пословних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19743650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A545F06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9.164.018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1CE395B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10.103.241</w:t>
            </w:r>
          </w:p>
        </w:tc>
      </w:tr>
      <w:tr w:rsidR="003F6511" w:rsidRPr="002E12C1" w14:paraId="678FCFCF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08180E8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III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прилив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пословних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33B088B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4AC3822E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8.545.018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4965F5B4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7.908.974</w:t>
            </w:r>
          </w:p>
        </w:tc>
      </w:tr>
      <w:tr w:rsidR="003F6511" w:rsidRPr="002E12C1" w14:paraId="68E75825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32414BD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IV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одлив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пословних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A3C56A6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7D4FCCB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0F2AD19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0447D4AD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0E2D68E6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F1DF0C7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3AAB0F75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F7CDD6F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</w:p>
        </w:tc>
      </w:tr>
      <w:tr w:rsidR="003F6511" w:rsidRPr="002E12C1" w14:paraId="53A0C952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2B6B329" w14:textId="77777777" w:rsidR="003F6511" w:rsidRPr="002E12C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 xml:space="preserve">Б.  ТОКОВИ ГОТОВИНЕ ИЗ АКТИВНОСТИ </w:t>
            </w:r>
          </w:p>
          <w:p w14:paraId="4603FC38" w14:textId="77777777" w:rsidR="003F6511" w:rsidRPr="002E12C1" w:rsidRDefault="003F6511" w:rsidP="005D5703">
            <w:pPr>
              <w:ind w:left="287"/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ИНВЕСТИРАЊА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EFBF65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7.3.B)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58E515F" w14:textId="77777777" w:rsidR="003F6511" w:rsidRPr="002E12C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FD46E85" w14:textId="77777777" w:rsidR="003F6511" w:rsidRPr="002E12C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</w:p>
        </w:tc>
      </w:tr>
      <w:tr w:rsidR="003F6511" w:rsidRPr="002E12C1" w14:paraId="5F866819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5A5822EF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Приливи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готиовине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24103FE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342E099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4.463.526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07AEFF57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7.968.404</w:t>
            </w:r>
          </w:p>
        </w:tc>
      </w:tr>
      <w:tr w:rsidR="003F6511" w:rsidRPr="002E12C1" w14:paraId="61564B6F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2546977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Одливи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3B5EC0AA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D1209B5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5.464.329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80B3752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9.676.540</w:t>
            </w:r>
          </w:p>
        </w:tc>
      </w:tr>
      <w:tr w:rsidR="003F6511" w:rsidRPr="002E12C1" w14:paraId="10868D6D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4698CAE6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III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прилив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EACB0C5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72065FE3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9997E13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4E8A3E73" w14:textId="77777777" w:rsidTr="002E12C1">
        <w:trPr>
          <w:trHeight w:val="214"/>
          <w:jc w:val="center"/>
        </w:trPr>
        <w:tc>
          <w:tcPr>
            <w:tcW w:w="613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14EC3F14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IV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одлив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63CA9BF" w14:textId="77777777" w:rsidR="003F6511" w:rsidRPr="002E12C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048E92B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1.000.803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2825D5DD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1.708.136</w:t>
            </w:r>
          </w:p>
        </w:tc>
      </w:tr>
      <w:tr w:rsidR="003F6511" w:rsidRPr="002E12C1" w14:paraId="326EECF0" w14:textId="77777777" w:rsidTr="002E12C1">
        <w:trPr>
          <w:trHeight w:val="214"/>
          <w:jc w:val="center"/>
        </w:trPr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88AA057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935E5EC" w14:textId="77777777" w:rsidR="003F6511" w:rsidRPr="002E12C1" w:rsidRDefault="003F6511" w:rsidP="005D5703">
            <w:pPr>
              <w:jc w:val="center"/>
              <w:rPr>
                <w:b/>
                <w:bCs/>
                <w:smallCaps/>
                <w:color w:val="0070C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3C2710A" w14:textId="77777777" w:rsidR="003F6511" w:rsidRPr="002E12C1" w:rsidRDefault="003F6511" w:rsidP="005D5703">
            <w:pPr>
              <w:jc w:val="right"/>
              <w:rPr>
                <w:b/>
                <w:color w:val="0070C0"/>
                <w:lang w:val="sr-Cyrl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5777275" w14:textId="77777777" w:rsidR="003F6511" w:rsidRPr="002E12C1" w:rsidRDefault="003F6511" w:rsidP="005D5703">
            <w:pPr>
              <w:jc w:val="right"/>
              <w:rPr>
                <w:b/>
                <w:color w:val="0070C0"/>
                <w:lang w:val="sr-Cyrl-BA"/>
              </w:rPr>
            </w:pPr>
          </w:p>
        </w:tc>
      </w:tr>
      <w:tr w:rsidR="003F6511" w:rsidRPr="002E12C1" w14:paraId="2D9372C7" w14:textId="77777777" w:rsidTr="002E12C1">
        <w:trPr>
          <w:trHeight w:val="270"/>
          <w:jc w:val="center"/>
        </w:trPr>
        <w:tc>
          <w:tcPr>
            <w:tcW w:w="6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4848562" w14:textId="77777777" w:rsidR="003F6511" w:rsidRPr="002E12C1" w:rsidRDefault="003F6511" w:rsidP="005D5703">
            <w:pPr>
              <w:ind w:left="287" w:hanging="284"/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В. ТОКОВИ ГОТОВИНЕ ИЗ АКТИВНОСТИ ФИНАНСИРАЊА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FDE468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7.3.V)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09304187" w14:textId="77777777" w:rsidR="003F6511" w:rsidRPr="002E12C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4E800F" w14:textId="77777777" w:rsidR="003F6511" w:rsidRPr="002E12C1" w:rsidRDefault="003F6511" w:rsidP="005D5703">
            <w:pPr>
              <w:jc w:val="right"/>
              <w:rPr>
                <w:i/>
                <w:color w:val="0070C0"/>
                <w:lang w:val="bs-Latn-BA"/>
              </w:rPr>
            </w:pPr>
          </w:p>
        </w:tc>
      </w:tr>
      <w:tr w:rsidR="003F6511" w:rsidRPr="002E12C1" w14:paraId="1092A059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0CA70008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Приливи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готиовине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DB8EE2C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3A9601D3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7D0CE9A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53B21336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641E24DC" w14:textId="77777777" w:rsidR="003F6511" w:rsidRPr="002E12C1" w:rsidRDefault="003F6511" w:rsidP="005D5703">
            <w:pPr>
              <w:rPr>
                <w:color w:val="0070C0"/>
              </w:rPr>
            </w:pPr>
            <w:r w:rsidRPr="002E12C1">
              <w:rPr>
                <w:color w:val="0070C0"/>
                <w:sz w:val="22"/>
                <w:szCs w:val="22"/>
              </w:rPr>
              <w:t xml:space="preserve">II -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Одливи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color w:val="0070C0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3790467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4AAE69F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7.227.906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2B5E1756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  <w:r w:rsidRPr="002E12C1">
              <w:rPr>
                <w:color w:val="0070C0"/>
                <w:sz w:val="22"/>
                <w:szCs w:val="22"/>
                <w:lang w:val="bs-Latn-BA"/>
              </w:rPr>
              <w:t>7.307.271</w:t>
            </w:r>
          </w:p>
        </w:tc>
      </w:tr>
      <w:tr w:rsidR="003F6511" w:rsidRPr="002E12C1" w14:paraId="743AAF86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197D7B4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III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прилив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693B1378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A66BED5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</w:tcPr>
          <w:p w14:paraId="72B3BBDB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22E6A8B3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0A6CA856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IV -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Нето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одлив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готовине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из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активности</w:t>
            </w:r>
            <w:proofErr w:type="spell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12C1">
              <w:rPr>
                <w:b/>
                <w:i/>
                <w:color w:val="0070C0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5829A14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7E5D9288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7.227.906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6CB5E1F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7.307.271</w:t>
            </w:r>
          </w:p>
        </w:tc>
      </w:tr>
      <w:tr w:rsidR="003F6511" w:rsidRPr="002E12C1" w14:paraId="72FA7195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05E2A1EA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626A3B0A" w14:textId="77777777" w:rsidR="003F6511" w:rsidRPr="002E12C1" w:rsidRDefault="003F6511" w:rsidP="005D570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067CED8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976F0A3" w14:textId="77777777" w:rsidR="003F6511" w:rsidRPr="002E12C1" w:rsidRDefault="003F6511" w:rsidP="005D5703">
            <w:pPr>
              <w:jc w:val="right"/>
              <w:rPr>
                <w:color w:val="0070C0"/>
                <w:lang w:val="bs-Latn-BA"/>
              </w:rPr>
            </w:pPr>
          </w:p>
        </w:tc>
      </w:tr>
      <w:tr w:rsidR="003F6511" w:rsidRPr="002E12C1" w14:paraId="1651B100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CE44F34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Г. УКУПНИ ПРИЛИВИ ГОТОВИНЕ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BF2AED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7.3.G)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9DE7FF2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22.172.562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DF2316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25.980.619</w:t>
            </w:r>
          </w:p>
        </w:tc>
      </w:tr>
      <w:tr w:rsidR="003F6511" w:rsidRPr="002E12C1" w14:paraId="6168EDED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70014B5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Д. УКУПНИ ОДЛИВИ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273713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7.3.G)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078AD25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21.856.253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9724BB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27.087.052</w:t>
            </w:r>
          </w:p>
        </w:tc>
      </w:tr>
      <w:tr w:rsidR="003F6511" w:rsidRPr="002E12C1" w14:paraId="05FC686D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17C8EB1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Ђ. НЕТО ПРИЛИВ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727ADDDC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E9E3EA6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316.309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D65EB7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048EDDCA" w14:textId="77777777" w:rsidTr="002E12C1">
        <w:trPr>
          <w:trHeight w:val="200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F3EDE30" w14:textId="77777777" w:rsidR="003F6511" w:rsidRPr="002E12C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bCs/>
                <w:i/>
                <w:smallCaps/>
                <w:color w:val="0070C0"/>
                <w:sz w:val="22"/>
                <w:szCs w:val="22"/>
              </w:rPr>
              <w:t>Е. НЕТО ОДЛИВ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9DEA0F1" w14:textId="77777777" w:rsidR="003F6511" w:rsidRPr="002E12C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CD11EA9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91FC75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1.106.433</w:t>
            </w:r>
          </w:p>
        </w:tc>
      </w:tr>
      <w:tr w:rsidR="003F6511" w:rsidRPr="002E12C1" w14:paraId="643F7A26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7DF3438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Ж. ГОТОВИНА НА ПОЧЕТКУ 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8E33E21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50D36682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1.358.262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105FFE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2.464.695</w:t>
            </w:r>
          </w:p>
        </w:tc>
      </w:tr>
      <w:tr w:rsidR="003F6511" w:rsidRPr="002E12C1" w14:paraId="76242B27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23DECB4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З. ПОЗИТИВНЕ КУРСНЕ РАЗЛИКЕ ПО ОСНОВУ </w:t>
            </w:r>
          </w:p>
          <w:p w14:paraId="4CAE9A9E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   </w:t>
            </w:r>
            <w:proofErr w:type="gramStart"/>
            <w:r w:rsidRPr="002E12C1">
              <w:rPr>
                <w:b/>
                <w:i/>
                <w:color w:val="0070C0"/>
                <w:sz w:val="22"/>
                <w:szCs w:val="22"/>
              </w:rPr>
              <w:t>ПРЕРАЧУНА  ГОТОВИННЕ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16E8885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8785073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B32876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2B3287D1" w14:textId="77777777" w:rsidTr="002E12C1">
        <w:trPr>
          <w:trHeight w:val="240"/>
          <w:jc w:val="center"/>
        </w:trPr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49873C6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И. </w:t>
            </w:r>
            <w:proofErr w:type="gramStart"/>
            <w:r w:rsidRPr="002E12C1">
              <w:rPr>
                <w:b/>
                <w:i/>
                <w:color w:val="0070C0"/>
                <w:sz w:val="22"/>
                <w:szCs w:val="22"/>
              </w:rPr>
              <w:t>НЕГАТИВНЕ  КУРСНЕ</w:t>
            </w:r>
            <w:proofErr w:type="gramEnd"/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РАЗЛИКЕ ПО ОСНОВУ</w:t>
            </w:r>
          </w:p>
          <w:p w14:paraId="479E4F77" w14:textId="77777777" w:rsidR="003F6511" w:rsidRPr="002E12C1" w:rsidRDefault="003F6511" w:rsidP="005D5703">
            <w:pPr>
              <w:rPr>
                <w:b/>
                <w:bCs/>
                <w:i/>
                <w:smallCaps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 xml:space="preserve">    ПРЕРАЧУНА 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F5B6E96" w14:textId="77777777" w:rsidR="003F6511" w:rsidRPr="002E12C1" w:rsidRDefault="003F6511" w:rsidP="005D5703">
            <w:pPr>
              <w:jc w:val="center"/>
              <w:rPr>
                <w:b/>
                <w:bCs/>
                <w:i/>
                <w:smallCap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1AE289E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58EABF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0</w:t>
            </w:r>
          </w:p>
        </w:tc>
      </w:tr>
      <w:tr w:rsidR="003F6511" w:rsidRPr="002E12C1" w14:paraId="6C1E89FB" w14:textId="77777777" w:rsidTr="002E12C1">
        <w:trPr>
          <w:trHeight w:val="255"/>
          <w:jc w:val="center"/>
        </w:trPr>
        <w:tc>
          <w:tcPr>
            <w:tcW w:w="613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4C911C04" w14:textId="77777777" w:rsidR="003F6511" w:rsidRPr="002E12C1" w:rsidRDefault="003F6511" w:rsidP="005D5703">
            <w:pPr>
              <w:rPr>
                <w:b/>
                <w:i/>
                <w:color w:val="0070C0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</w:rPr>
              <w:t>Ј. ГОТОВИНА НА КРАЈУ ОБРАЧУНСКОГ 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75EC9D0B" w14:textId="77777777" w:rsidR="003F6511" w:rsidRPr="002E12C1" w:rsidRDefault="003F6511" w:rsidP="005D5703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115195CD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1.674.571</w:t>
            </w: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1EC950B" w14:textId="77777777" w:rsidR="003F6511" w:rsidRPr="002E12C1" w:rsidRDefault="003F6511" w:rsidP="005D5703">
            <w:pPr>
              <w:jc w:val="right"/>
              <w:rPr>
                <w:b/>
                <w:i/>
                <w:color w:val="0070C0"/>
                <w:lang w:val="bs-Latn-BA"/>
              </w:rPr>
            </w:pPr>
            <w:r w:rsidRPr="002E12C1">
              <w:rPr>
                <w:b/>
                <w:i/>
                <w:color w:val="0070C0"/>
                <w:sz w:val="22"/>
                <w:szCs w:val="22"/>
                <w:lang w:val="bs-Latn-BA"/>
              </w:rPr>
              <w:t>1.358.262</w:t>
            </w:r>
          </w:p>
        </w:tc>
      </w:tr>
    </w:tbl>
    <w:p w14:paraId="6AA04ADC" w14:textId="77777777" w:rsidR="003F6511" w:rsidRPr="002E12C1" w:rsidRDefault="003F6511" w:rsidP="003F6511">
      <w:pPr>
        <w:pStyle w:val="BodyText"/>
        <w:rPr>
          <w:sz w:val="16"/>
          <w:szCs w:val="16"/>
        </w:rPr>
      </w:pPr>
    </w:p>
    <w:p w14:paraId="2264C140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  <w:proofErr w:type="spellStart"/>
      <w:r w:rsidRPr="000F4277">
        <w:rPr>
          <w:color w:val="0070C0"/>
        </w:rPr>
        <w:lastRenderedPageBreak/>
        <w:t>Бијељини</w:t>
      </w:r>
      <w:proofErr w:type="spellEnd"/>
      <w:proofErr w:type="gramStart"/>
      <w:r w:rsidRPr="000F4277">
        <w:rPr>
          <w:color w:val="0070C0"/>
        </w:rPr>
        <w:t xml:space="preserve">, </w:t>
      </w:r>
      <w:r w:rsidRPr="000F4277">
        <w:rPr>
          <w:color w:val="0070C0"/>
          <w:lang w:val="bs-Latn-BA"/>
        </w:rPr>
        <w:t xml:space="preserve"> 21.02.2022.</w:t>
      </w:r>
      <w:proofErr w:type="gramEnd"/>
      <w:r w:rsidRPr="000F4277">
        <w:rPr>
          <w:color w:val="0070C0"/>
          <w:lang w:val="bs-Latn-BA"/>
        </w:rPr>
        <w:t xml:space="preserve"> године</w:t>
      </w:r>
    </w:p>
    <w:p w14:paraId="0E567A3D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</w:p>
    <w:p w14:paraId="269C1C4D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  <w:lang w:val="sr-Cyrl-CS"/>
        </w:rPr>
        <w:t xml:space="preserve">     Лице са лиценцом:</w:t>
      </w:r>
      <w:r w:rsidRPr="000F4277">
        <w:rPr>
          <w:color w:val="0070C0"/>
          <w:lang w:val="bs-Latn-BA"/>
        </w:rPr>
        <w:t xml:space="preserve">                           </w:t>
      </w:r>
      <w:r w:rsidR="002E12C1">
        <w:rPr>
          <w:color w:val="0070C0"/>
          <w:lang w:val="bs-Latn-BA"/>
        </w:rPr>
        <w:t xml:space="preserve">             </w:t>
      </w:r>
      <w:r w:rsidRPr="000F4277">
        <w:rPr>
          <w:color w:val="0070C0"/>
          <w:lang w:val="bs-Latn-BA"/>
        </w:rPr>
        <w:t xml:space="preserve">                                  Лице овлашћено за заступање: </w:t>
      </w:r>
    </w:p>
    <w:p w14:paraId="4DF67AE8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</w:rPr>
        <w:t xml:space="preserve">  </w:t>
      </w:r>
      <w:r w:rsidRPr="000F4277">
        <w:rPr>
          <w:color w:val="0070C0"/>
          <w:lang w:val="bs-Latn-BA"/>
        </w:rPr>
        <w:t xml:space="preserve"> </w:t>
      </w:r>
      <w:proofErr w:type="spellStart"/>
      <w:r w:rsidRPr="000F4277">
        <w:rPr>
          <w:color w:val="0070C0"/>
        </w:rPr>
        <w:t>Јадранка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Шкиљевић</w:t>
      </w:r>
      <w:proofErr w:type="spellEnd"/>
      <w:r w:rsidRPr="000F4277">
        <w:rPr>
          <w:color w:val="0070C0"/>
          <w:lang w:val="bs-Latn-BA"/>
        </w:rPr>
        <w:t xml:space="preserve">                                </w:t>
      </w:r>
      <w:r w:rsidR="002E12C1">
        <w:rPr>
          <w:color w:val="0070C0"/>
          <w:lang w:val="bs-Latn-BA"/>
        </w:rPr>
        <w:t xml:space="preserve">             </w:t>
      </w:r>
      <w:r w:rsidRPr="000F4277">
        <w:rPr>
          <w:color w:val="0070C0"/>
          <w:lang w:val="bs-Latn-BA"/>
        </w:rPr>
        <w:t xml:space="preserve">                                     </w:t>
      </w:r>
      <w:proofErr w:type="spellStart"/>
      <w:r w:rsidRPr="000F4277">
        <w:rPr>
          <w:color w:val="0070C0"/>
        </w:rPr>
        <w:t>Миленко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Мишановић</w:t>
      </w:r>
      <w:proofErr w:type="spellEnd"/>
    </w:p>
    <w:p w14:paraId="03D5F452" w14:textId="77777777" w:rsidR="003F6511" w:rsidRPr="005D5703" w:rsidRDefault="003F6511" w:rsidP="003F6511">
      <w:pPr>
        <w:pStyle w:val="BodyText"/>
        <w:rPr>
          <w:sz w:val="16"/>
          <w:szCs w:val="16"/>
        </w:rPr>
      </w:pPr>
    </w:p>
    <w:p w14:paraId="420A9FB1" w14:textId="77777777" w:rsidR="003F6511" w:rsidRPr="009251E0" w:rsidRDefault="003F6511" w:rsidP="003F6511">
      <w:pPr>
        <w:pStyle w:val="BodyText"/>
        <w:rPr>
          <w:sz w:val="16"/>
          <w:szCs w:val="16"/>
          <w:lang w:val="bs-Latn-BA"/>
        </w:rPr>
      </w:pPr>
    </w:p>
    <w:p w14:paraId="2C9D2218" w14:textId="77777777" w:rsidR="003F6511" w:rsidRPr="00257134" w:rsidRDefault="003F6511" w:rsidP="003F6511">
      <w:pPr>
        <w:tabs>
          <w:tab w:val="left" w:pos="6731"/>
        </w:tabs>
        <w:jc w:val="center"/>
        <w:rPr>
          <w:rFonts w:cs="Arial"/>
          <w:b/>
          <w:i/>
          <w:color w:val="0070C0"/>
          <w:lang w:val="sr-Cyrl-CS"/>
        </w:rPr>
      </w:pPr>
      <w:r w:rsidRPr="00257134">
        <w:rPr>
          <w:rFonts w:cs="Arial"/>
          <w:b/>
          <w:i/>
          <w:color w:val="0070C0"/>
          <w:lang w:val="sr-Cyrl-CS"/>
        </w:rPr>
        <w:t>ИЗЈЕШТАЈ О ПРОМЈЕНАМА У КАПИТАЛУ</w:t>
      </w:r>
    </w:p>
    <w:p w14:paraId="2331AF90" w14:textId="77777777" w:rsidR="003F6511" w:rsidRPr="00257134" w:rsidRDefault="003F6511" w:rsidP="003F6511">
      <w:pPr>
        <w:tabs>
          <w:tab w:val="left" w:pos="6731"/>
        </w:tabs>
        <w:jc w:val="center"/>
        <w:rPr>
          <w:rFonts w:cs="Arial"/>
          <w:color w:val="0070C0"/>
          <w:lang w:val="bs-Latn-BA"/>
        </w:rPr>
      </w:pPr>
      <w:r w:rsidRPr="00257134">
        <w:rPr>
          <w:rFonts w:cs="Arial"/>
          <w:b/>
          <w:i/>
          <w:color w:val="0070C0"/>
          <w:lang w:val="sr-Cyrl-CS"/>
        </w:rPr>
        <w:t>за период који се завршава на дан 31.12.20</w:t>
      </w:r>
      <w:r w:rsidRPr="00257134">
        <w:rPr>
          <w:rFonts w:cs="Arial"/>
          <w:b/>
          <w:i/>
          <w:color w:val="0070C0"/>
        </w:rPr>
        <w:t>21</w:t>
      </w:r>
      <w:r w:rsidRPr="00257134">
        <w:rPr>
          <w:rFonts w:cs="Arial"/>
          <w:b/>
          <w:i/>
          <w:color w:val="0070C0"/>
          <w:lang w:val="sr-Cyrl-CS"/>
        </w:rPr>
        <w:t>. године</w:t>
      </w:r>
    </w:p>
    <w:p w14:paraId="4428EDAC" w14:textId="77777777" w:rsidR="003F6511" w:rsidRPr="00257134" w:rsidRDefault="003F6511" w:rsidP="003F6511">
      <w:pPr>
        <w:tabs>
          <w:tab w:val="left" w:pos="6731"/>
        </w:tabs>
        <w:jc w:val="center"/>
        <w:rPr>
          <w:rFonts w:cs="Arial"/>
          <w:color w:val="0070C0"/>
        </w:rPr>
      </w:pPr>
    </w:p>
    <w:p w14:paraId="7132A876" w14:textId="77777777" w:rsidR="003F6511" w:rsidRPr="00257134" w:rsidRDefault="003F6511" w:rsidP="003F6511">
      <w:pPr>
        <w:tabs>
          <w:tab w:val="left" w:pos="6731"/>
        </w:tabs>
        <w:jc w:val="both"/>
        <w:rPr>
          <w:rFonts w:cs="Arial"/>
          <w:i/>
          <w:color w:val="0070C0"/>
        </w:rPr>
      </w:pPr>
      <w:r w:rsidRPr="00257134">
        <w:rPr>
          <w:rFonts w:cs="Arial"/>
          <w:i/>
          <w:color w:val="0070C0"/>
        </w:rPr>
        <w:t xml:space="preserve">                                                                  </w:t>
      </w:r>
      <w:r w:rsidR="005D5703">
        <w:rPr>
          <w:rFonts w:cs="Arial"/>
          <w:i/>
          <w:color w:val="0070C0"/>
        </w:rPr>
        <w:t xml:space="preserve">   </w:t>
      </w:r>
      <w:r w:rsidRPr="00257134">
        <w:rPr>
          <w:rFonts w:cs="Arial"/>
          <w:i/>
          <w:color w:val="0070C0"/>
        </w:rPr>
        <w:t xml:space="preserve">                                </w:t>
      </w:r>
      <w:r w:rsidR="008E25C1">
        <w:rPr>
          <w:rFonts w:cs="Arial"/>
          <w:i/>
          <w:color w:val="0070C0"/>
        </w:rPr>
        <w:t xml:space="preserve">       </w:t>
      </w:r>
      <w:r w:rsidRPr="00257134">
        <w:rPr>
          <w:rFonts w:cs="Arial"/>
          <w:i/>
          <w:color w:val="0070C0"/>
        </w:rPr>
        <w:t xml:space="preserve"> - у </w:t>
      </w:r>
      <w:proofErr w:type="spellStart"/>
      <w:r w:rsidRPr="00257134">
        <w:rPr>
          <w:rFonts w:cs="Arial"/>
          <w:i/>
          <w:color w:val="0070C0"/>
        </w:rPr>
        <w:t>конвертибилним</w:t>
      </w:r>
      <w:proofErr w:type="spellEnd"/>
      <w:r w:rsidRPr="00257134">
        <w:rPr>
          <w:rFonts w:cs="Arial"/>
          <w:i/>
          <w:color w:val="0070C0"/>
        </w:rPr>
        <w:t xml:space="preserve"> </w:t>
      </w:r>
      <w:proofErr w:type="spellStart"/>
      <w:r w:rsidRPr="00257134">
        <w:rPr>
          <w:rFonts w:cs="Arial"/>
          <w:i/>
          <w:color w:val="0070C0"/>
        </w:rPr>
        <w:t>маркама</w:t>
      </w:r>
      <w:proofErr w:type="spellEnd"/>
      <w:r w:rsidRPr="00257134">
        <w:rPr>
          <w:rFonts w:cs="Arial"/>
          <w:i/>
          <w:color w:val="0070C0"/>
        </w:rPr>
        <w:t xml:space="preserve"> -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278"/>
        <w:gridCol w:w="124"/>
        <w:gridCol w:w="301"/>
        <w:gridCol w:w="124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3F6511" w:rsidRPr="00851144" w14:paraId="543FFD19" w14:textId="77777777" w:rsidTr="008E25C1">
        <w:trPr>
          <w:trHeight w:val="458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BE5F1"/>
            <w:vAlign w:val="center"/>
            <w:hideMark/>
          </w:tcPr>
          <w:p w14:paraId="3F75B3EC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ВРСТА ПРОМЈЕНЕ НА КАПИТАЛУ</w:t>
            </w:r>
          </w:p>
        </w:tc>
        <w:tc>
          <w:tcPr>
            <w:tcW w:w="4819" w:type="dxa"/>
            <w:gridSpan w:val="8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BE5F1"/>
            <w:vAlign w:val="center"/>
            <w:hideMark/>
          </w:tcPr>
          <w:p w14:paraId="218444B8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ДИО КАПИТАЛА КОЈИ ПРИПАДА ВЛАСНИЦИМА МАТИЧНОГ ПРИВРЕДНОГ ДРУШТВА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6A4D1478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МАЊИНСКИ ИНТЕРЕС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2A172054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УКУПНИ КАПИТАЛ</w:t>
            </w:r>
          </w:p>
        </w:tc>
      </w:tr>
      <w:tr w:rsidR="003F6511" w:rsidRPr="00851144" w14:paraId="72DEC271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5DD85F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819" w:type="dxa"/>
            <w:gridSpan w:val="8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0E69456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7799214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89E1029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2B40A25E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6D6692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A8DD490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Ознака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з а АОП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E2083C3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Акцијски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удјели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друштво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</w:p>
          <w:p w14:paraId="006B9574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са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ограниченом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одговорношћу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A512CCD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Ревалоризационе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резерве</w:t>
            </w:r>
            <w:proofErr w:type="spellEnd"/>
          </w:p>
          <w:p w14:paraId="57308E03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 (МРС 16, МРС 21 и МРС 38)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CC4F0B6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Нераализовани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основу</w:t>
            </w:r>
            <w:proofErr w:type="spellEnd"/>
          </w:p>
          <w:p w14:paraId="2A537E57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</w:p>
          <w:p w14:paraId="60228BC5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858FF4D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Остале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(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емисиона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премија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, </w:t>
            </w:r>
          </w:p>
          <w:p w14:paraId="7946F4AD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законске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статутарне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,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заштита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</w:p>
          <w:p w14:paraId="32258A88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готовинских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токова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5405CA5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Акумулисани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</w:p>
          <w:p w14:paraId="712F0C97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851144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губитак</w:t>
            </w:r>
            <w:proofErr w:type="spellEnd"/>
          </w:p>
          <w:p w14:paraId="3502F737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DD2C448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УКУПНО</w:t>
            </w: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9C0ED0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952DEF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0ABA575A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9A1B48E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B98A59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A14A0C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4693B9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421459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B776B0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F51B5B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CB54D4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2636DB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B760C1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31525240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29B5C36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D15361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1C989C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BB7FE5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CA6633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63A2E7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11158F7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32E2C04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D5B5020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31D97B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241042F8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E2A240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1B45AD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F0E869C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B4EDCAC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B748FB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41B9780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33D9E3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DEACA3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35C88F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FFEFBD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57E3504B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1EE5F23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68B1FA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24AD99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1C8A09B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6A36A20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62B33C0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26D3CC4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3C11A5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21BA40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796FFA54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3DEFCD67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468C2DAE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AC13D49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258E18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16D0C0E0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1841A2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3EB4C24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14D4C6F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41E29D7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DBEE77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FC2C44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5FAE595D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3A7AF7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4302B01C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92AFA2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0CAF3FE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4FF4AF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0EBAA9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BFC39EC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646EF1E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A5050AE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633E394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3B5AA5DA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EA7324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F3FCFE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E1817D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D57E9D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0B319F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1F9489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7363AE5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2240A6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BAF363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BC04D1A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0DDF16BF" w14:textId="77777777" w:rsidTr="008E25C1">
        <w:trPr>
          <w:trHeight w:val="458"/>
        </w:trPr>
        <w:tc>
          <w:tcPr>
            <w:tcW w:w="3402" w:type="dxa"/>
            <w:gridSpan w:val="2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  <w:hideMark/>
          </w:tcPr>
          <w:p w14:paraId="1F997A0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DEA621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03C1CB2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3C9B2C86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2807E19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5166B16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6BAFA74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000000" w:fill="F2F2F2"/>
            <w:vAlign w:val="center"/>
            <w:hideMark/>
          </w:tcPr>
          <w:p w14:paraId="4CB2701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  <w:hideMark/>
          </w:tcPr>
          <w:p w14:paraId="74822B7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  <w:hideMark/>
          </w:tcPr>
          <w:p w14:paraId="40C9842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</w:p>
        </w:tc>
      </w:tr>
      <w:tr w:rsidR="003F6511" w:rsidRPr="00851144" w14:paraId="424E8106" w14:textId="77777777" w:rsidTr="008E25C1">
        <w:trPr>
          <w:trHeight w:val="270"/>
        </w:trPr>
        <w:tc>
          <w:tcPr>
            <w:tcW w:w="3278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vAlign w:val="center"/>
            <w:hideMark/>
          </w:tcPr>
          <w:p w14:paraId="427863A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F947F80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EEC05F4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FAD1ACF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EEA67BF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19AB71E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76FE499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AA18E3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2DA66AC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FA183E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10</w:t>
            </w:r>
          </w:p>
        </w:tc>
      </w:tr>
      <w:tr w:rsidR="003F6511" w:rsidRPr="00851144" w14:paraId="4449A11C" w14:textId="77777777" w:rsidTr="008E25C1">
        <w:trPr>
          <w:trHeight w:val="201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8ABEE" w14:textId="77777777" w:rsidR="003F6511" w:rsidRPr="00851144" w:rsidRDefault="003F6511" w:rsidP="005D570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1.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0C1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901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70B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10.000.000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8D0D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1.748.395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ED3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0104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1.000.000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C79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6.977.810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584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19.726.205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E57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EABA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19.4726.205</w:t>
            </w:r>
          </w:p>
        </w:tc>
      </w:tr>
      <w:tr w:rsidR="003F6511" w:rsidRPr="00851144" w14:paraId="46587524" w14:textId="77777777" w:rsidTr="008E25C1">
        <w:trPr>
          <w:trHeight w:val="26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B68A3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2.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07B2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902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57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43E7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50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2F5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BE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BC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07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04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4E0727F2" w14:textId="77777777" w:rsidTr="008E25C1">
        <w:trPr>
          <w:trHeight w:val="28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2CA42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3.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1A31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903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04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F3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36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07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579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3989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9D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65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1ACE3666" w14:textId="77777777" w:rsidTr="008E25C1">
        <w:trPr>
          <w:trHeight w:val="30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944A2E" w14:textId="77777777" w:rsidR="003F6511" w:rsidRPr="00851144" w:rsidRDefault="003F6511" w:rsidP="005D570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4.Поновно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(901±902±903)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353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904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555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10.000.000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33A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1.748.395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74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02E7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1.000.000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D08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6.977.810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0213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19.726.205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686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E32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19.4726.205</w:t>
            </w:r>
          </w:p>
        </w:tc>
      </w:tr>
      <w:tr w:rsidR="003F6511" w:rsidRPr="00851144" w14:paraId="5006CCEA" w14:textId="77777777" w:rsidTr="008E25C1">
        <w:trPr>
          <w:trHeight w:val="31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9B68D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5.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4B6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905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CC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C1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- 272.435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3B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3E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94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3C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- 272.435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C5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2E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- 272.435</w:t>
            </w:r>
          </w:p>
        </w:tc>
      </w:tr>
      <w:tr w:rsidR="003F6511" w:rsidRPr="00851144" w14:paraId="1AE5C6AF" w14:textId="77777777" w:rsidTr="008E25C1">
        <w:trPr>
          <w:trHeight w:val="33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00DAB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6.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18BD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906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64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84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37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06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17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C3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60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00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3BE917FF" w14:textId="77777777" w:rsidTr="008E25C1">
        <w:trPr>
          <w:trHeight w:val="349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3E5C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7.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прерачунавања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0E7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498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7B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6F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BD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9F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036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CD7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6E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6B4F34DC" w14:textId="77777777" w:rsidTr="008E25C1">
        <w:trPr>
          <w:trHeight w:val="238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A5BE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8.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3E4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88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3A8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A5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50E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15A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6.444.131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41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6.444.131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6C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D8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6.444.131</w:t>
            </w:r>
          </w:p>
        </w:tc>
      </w:tr>
      <w:tr w:rsidR="003F6511" w:rsidRPr="00851144" w14:paraId="4DA1B66F" w14:textId="77777777" w:rsidTr="008E25C1">
        <w:trPr>
          <w:trHeight w:val="232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BCB5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9.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A657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909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A5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C4B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25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AF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7C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272.435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D4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272.435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8A7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BC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272.435</w:t>
            </w:r>
          </w:p>
        </w:tc>
      </w:tr>
      <w:tr w:rsidR="003F6511" w:rsidRPr="00851144" w14:paraId="110AEDA9" w14:textId="77777777" w:rsidTr="008E25C1">
        <w:trPr>
          <w:trHeight w:val="24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08FD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10.Објављене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покрића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0C6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4F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D28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7E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EB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15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6.777.810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8B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6.777.810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58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1E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6.777.810</w:t>
            </w:r>
          </w:p>
        </w:tc>
      </w:tr>
      <w:tr w:rsidR="003F6511" w:rsidRPr="00851144" w14:paraId="07DFEC4F" w14:textId="77777777" w:rsidTr="008E25C1">
        <w:trPr>
          <w:trHeight w:val="26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C2C15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11.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proofErr w:type="gramStart"/>
            <w:r w:rsidRPr="00851144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видови</w:t>
            </w:r>
            <w:proofErr w:type="spellEnd"/>
            <w:proofErr w:type="gram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A9A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911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23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3E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97C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467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59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F92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8B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94D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10C962FC" w14:textId="77777777" w:rsidTr="008E25C1">
        <w:trPr>
          <w:trHeight w:val="30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793624" w14:textId="77777777" w:rsidR="003F6511" w:rsidRPr="00851144" w:rsidRDefault="003F6511" w:rsidP="005D570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12.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>. /01.</w:t>
            </w:r>
            <w:proofErr w:type="gramStart"/>
            <w:r w:rsidRPr="00851144">
              <w:rPr>
                <w:b/>
                <w:i/>
                <w:color w:val="0070C0"/>
                <w:sz w:val="12"/>
                <w:szCs w:val="12"/>
              </w:rPr>
              <w:t>01.2021.год</w:t>
            </w:r>
            <w:proofErr w:type="gramEnd"/>
            <w:r w:rsidRPr="00851144">
              <w:rPr>
                <w:b/>
                <w:i/>
                <w:color w:val="0070C0"/>
                <w:sz w:val="12"/>
                <w:szCs w:val="12"/>
              </w:rPr>
              <w:t>. (904±905±906±907±908±909-910+911)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9B2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912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A9B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10.000.000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71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1.475.960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AB78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AB0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1.000.000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D19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6.916.566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48E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19.392.526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C5FE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2E8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19.392.526</w:t>
            </w:r>
          </w:p>
        </w:tc>
      </w:tr>
      <w:tr w:rsidR="003F6511" w:rsidRPr="00851144" w14:paraId="1FBADB9C" w14:textId="77777777" w:rsidTr="008E25C1">
        <w:trPr>
          <w:trHeight w:val="25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70509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13.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98A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913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A1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05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E36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B86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96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07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65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8E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3467A494" w14:textId="77777777" w:rsidTr="008E25C1">
        <w:trPr>
          <w:trHeight w:val="255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87B13C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14.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Ефетки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22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914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772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17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41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999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40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71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15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79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27F694DD" w14:textId="77777777" w:rsidTr="008E25C1">
        <w:trPr>
          <w:trHeight w:val="304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1917E" w14:textId="77777777" w:rsidR="003F6511" w:rsidRPr="00851144" w:rsidRDefault="003F6511" w:rsidP="005D570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15.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Поново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01.01.2021.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>. (912±913±914)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4C71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915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15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10.000.000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242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1.475.960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26D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F23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1.000.000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C89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6.916.566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DCC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19.392.526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6A3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B16E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19.392.526</w:t>
            </w:r>
          </w:p>
        </w:tc>
      </w:tr>
      <w:tr w:rsidR="003F6511" w:rsidRPr="00851144" w14:paraId="06763745" w14:textId="77777777" w:rsidTr="008E25C1">
        <w:trPr>
          <w:trHeight w:val="282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9BC33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16.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92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916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BE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86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9C3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18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78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91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BA2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06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</w:tr>
      <w:tr w:rsidR="003F6511" w:rsidRPr="00851144" w14:paraId="1124BBFC" w14:textId="77777777" w:rsidTr="008E25C1">
        <w:trPr>
          <w:trHeight w:val="37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2F450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lastRenderedPageBreak/>
              <w:t xml:space="preserve">17.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4EA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917</w:t>
            </w: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32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EF1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AA1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8F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A0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1C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01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FA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0F9BA2AF" w14:textId="77777777" w:rsidTr="008E25C1">
        <w:trPr>
          <w:trHeight w:val="38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C657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18.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прерачуна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6C3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05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84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004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33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60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7D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E3D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649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41E5AE7A" w14:textId="77777777" w:rsidTr="008E25C1">
        <w:trPr>
          <w:trHeight w:val="266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CDA28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19.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E6B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919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E93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A9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26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D2F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6FE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7.456.394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C3DC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7.456.394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20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B66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7.456.394</w:t>
            </w:r>
          </w:p>
        </w:tc>
      </w:tr>
      <w:tr w:rsidR="003F6511" w:rsidRPr="00851144" w14:paraId="6AC5BA3C" w14:textId="77777777" w:rsidTr="008E25C1">
        <w:trPr>
          <w:trHeight w:val="27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635311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20.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>/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у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75D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920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98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E9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21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95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9C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82.288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210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82.288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3F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85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82.288</w:t>
            </w:r>
          </w:p>
        </w:tc>
      </w:tr>
      <w:tr w:rsidR="003F6511" w:rsidRPr="00851144" w14:paraId="28268EEB" w14:textId="77777777" w:rsidTr="008E25C1">
        <w:trPr>
          <w:trHeight w:val="354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8672C7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21.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Објављене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покриће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42F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921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B6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669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4F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ED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EE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6.916.566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4D8D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6.916.566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C33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910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color w:val="0070C0"/>
                <w:sz w:val="12"/>
                <w:szCs w:val="12"/>
                <w:lang w:val="bs-Latn-BA"/>
              </w:rPr>
              <w:t>6.916.566</w:t>
            </w:r>
          </w:p>
        </w:tc>
      </w:tr>
      <w:tr w:rsidR="003F6511" w:rsidRPr="00851144" w14:paraId="394AB8F4" w14:textId="77777777" w:rsidTr="008E25C1">
        <w:trPr>
          <w:trHeight w:val="280"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59A9F" w14:textId="77777777" w:rsidR="003F6511" w:rsidRPr="00851144" w:rsidRDefault="003F6511" w:rsidP="005D5703">
            <w:pPr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 xml:space="preserve">22.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и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851144">
              <w:rPr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A05" w14:textId="77777777" w:rsidR="003F6511" w:rsidRPr="00851144" w:rsidRDefault="003F6511" w:rsidP="005D5703">
            <w:pPr>
              <w:jc w:val="center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922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36A5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0D98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5CB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1B7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29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3C2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F5A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A2E" w14:textId="77777777" w:rsidR="003F6511" w:rsidRPr="00851144" w:rsidRDefault="003F6511" w:rsidP="005D5703">
            <w:pPr>
              <w:jc w:val="right"/>
              <w:rPr>
                <w:color w:val="0070C0"/>
                <w:sz w:val="12"/>
                <w:szCs w:val="12"/>
              </w:rPr>
            </w:pPr>
            <w:r w:rsidRPr="00851144">
              <w:rPr>
                <w:color w:val="0070C0"/>
                <w:sz w:val="12"/>
                <w:szCs w:val="12"/>
              </w:rPr>
              <w:t>0</w:t>
            </w:r>
          </w:p>
        </w:tc>
      </w:tr>
      <w:tr w:rsidR="003F6511" w:rsidRPr="00851144" w14:paraId="725AA2A8" w14:textId="77777777" w:rsidTr="008E25C1">
        <w:trPr>
          <w:trHeight w:val="350"/>
        </w:trPr>
        <w:tc>
          <w:tcPr>
            <w:tcW w:w="327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02A642DC" w14:textId="77777777" w:rsidR="003F6511" w:rsidRPr="00851144" w:rsidRDefault="003F6511" w:rsidP="005D5703">
            <w:pPr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23.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851144"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851144">
              <w:rPr>
                <w:b/>
                <w:i/>
                <w:color w:val="0070C0"/>
                <w:sz w:val="12"/>
                <w:szCs w:val="12"/>
              </w:rPr>
              <w:t xml:space="preserve"> 31.</w:t>
            </w:r>
            <w:proofErr w:type="gramStart"/>
            <w:r w:rsidRPr="00851144">
              <w:rPr>
                <w:b/>
                <w:i/>
                <w:color w:val="0070C0"/>
                <w:sz w:val="12"/>
                <w:szCs w:val="12"/>
              </w:rPr>
              <w:t>12.2021.год</w:t>
            </w:r>
            <w:proofErr w:type="gramEnd"/>
            <w:r w:rsidRPr="00851144">
              <w:rPr>
                <w:b/>
                <w:i/>
                <w:color w:val="0070C0"/>
                <w:sz w:val="12"/>
                <w:szCs w:val="12"/>
              </w:rPr>
              <w:t>. (915±916±917±918±919±920-921+922)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5FB0B6" w14:textId="77777777" w:rsidR="003F6511" w:rsidRPr="00851144" w:rsidRDefault="003F6511" w:rsidP="005D5703">
            <w:pPr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923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B1833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10.000.000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C4474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1.393.672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AED81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06661F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1.000.000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88A18E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7.538.682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AACCF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19.932.354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B47471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3D476" w14:textId="77777777" w:rsidR="003F6511" w:rsidRPr="00851144" w:rsidRDefault="003F6511" w:rsidP="005D5703">
            <w:pPr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851144">
              <w:rPr>
                <w:b/>
                <w:i/>
                <w:color w:val="0070C0"/>
                <w:sz w:val="12"/>
                <w:szCs w:val="12"/>
                <w:lang w:val="bs-Latn-BA"/>
              </w:rPr>
              <w:t>19.932.354</w:t>
            </w:r>
          </w:p>
        </w:tc>
      </w:tr>
    </w:tbl>
    <w:p w14:paraId="1A1F0789" w14:textId="77777777" w:rsidR="003F6511" w:rsidRPr="000F4277" w:rsidRDefault="003F6511" w:rsidP="003F6511">
      <w:pPr>
        <w:tabs>
          <w:tab w:val="left" w:pos="11415"/>
        </w:tabs>
        <w:spacing w:before="120"/>
        <w:ind w:right="475"/>
        <w:rPr>
          <w:color w:val="0070C0"/>
        </w:rPr>
      </w:pPr>
      <w:proofErr w:type="spellStart"/>
      <w:r w:rsidRPr="000F4277">
        <w:rPr>
          <w:color w:val="0070C0"/>
        </w:rPr>
        <w:t>Бијељини</w:t>
      </w:r>
      <w:proofErr w:type="spellEnd"/>
      <w:proofErr w:type="gramStart"/>
      <w:r w:rsidRPr="000F4277">
        <w:rPr>
          <w:color w:val="0070C0"/>
        </w:rPr>
        <w:t xml:space="preserve">, </w:t>
      </w:r>
      <w:r w:rsidRPr="000F4277">
        <w:rPr>
          <w:color w:val="0070C0"/>
          <w:lang w:val="bs-Latn-BA"/>
        </w:rPr>
        <w:t xml:space="preserve"> 21.02.2022.</w:t>
      </w:r>
      <w:proofErr w:type="gramEnd"/>
      <w:r w:rsidRPr="000F4277">
        <w:rPr>
          <w:color w:val="0070C0"/>
          <w:lang w:val="bs-Latn-BA"/>
        </w:rPr>
        <w:t xml:space="preserve"> године</w:t>
      </w:r>
    </w:p>
    <w:p w14:paraId="3370DA07" w14:textId="77777777" w:rsidR="003F6511" w:rsidRPr="008E25C1" w:rsidRDefault="003F6511" w:rsidP="003F6511">
      <w:pPr>
        <w:tabs>
          <w:tab w:val="left" w:pos="11415"/>
        </w:tabs>
        <w:spacing w:before="120"/>
        <w:ind w:right="475"/>
        <w:rPr>
          <w:color w:val="0070C0"/>
          <w:sz w:val="16"/>
          <w:szCs w:val="16"/>
        </w:rPr>
      </w:pPr>
    </w:p>
    <w:p w14:paraId="0B690E6C" w14:textId="77777777" w:rsidR="003F6511" w:rsidRPr="000F4277" w:rsidRDefault="003F6511" w:rsidP="003F6511">
      <w:pPr>
        <w:rPr>
          <w:color w:val="0070C0"/>
        </w:rPr>
      </w:pPr>
      <w:r w:rsidRPr="000F4277">
        <w:rPr>
          <w:color w:val="0070C0"/>
          <w:lang w:val="sr-Cyrl-CS"/>
        </w:rPr>
        <w:t xml:space="preserve">     Лице са лиценцом:</w:t>
      </w:r>
      <w:r w:rsidRPr="000F4277">
        <w:rPr>
          <w:color w:val="0070C0"/>
          <w:lang w:val="bs-Latn-BA"/>
        </w:rPr>
        <w:t xml:space="preserve">                                                                   Лице овлашћено за заступање: </w:t>
      </w:r>
    </w:p>
    <w:p w14:paraId="585AEA79" w14:textId="77777777" w:rsidR="008107E6" w:rsidRPr="00BE60C3" w:rsidRDefault="003F6511" w:rsidP="00BE60C3">
      <w:pPr>
        <w:rPr>
          <w:color w:val="0070C0"/>
        </w:rPr>
      </w:pPr>
      <w:r w:rsidRPr="000F4277">
        <w:rPr>
          <w:color w:val="0070C0"/>
        </w:rPr>
        <w:t xml:space="preserve">  </w:t>
      </w:r>
      <w:r w:rsidRPr="000F4277">
        <w:rPr>
          <w:color w:val="0070C0"/>
          <w:lang w:val="bs-Latn-BA"/>
        </w:rPr>
        <w:t xml:space="preserve"> </w:t>
      </w:r>
      <w:proofErr w:type="spellStart"/>
      <w:r w:rsidRPr="000F4277">
        <w:rPr>
          <w:color w:val="0070C0"/>
        </w:rPr>
        <w:t>Јадранка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Шкиљевић</w:t>
      </w:r>
      <w:proofErr w:type="spellEnd"/>
      <w:r w:rsidRPr="000F4277">
        <w:rPr>
          <w:color w:val="0070C0"/>
          <w:lang w:val="bs-Latn-BA"/>
        </w:rPr>
        <w:t xml:space="preserve">                    </w:t>
      </w:r>
      <w:r w:rsidR="008E25C1">
        <w:rPr>
          <w:color w:val="0070C0"/>
          <w:lang w:val="bs-Latn-BA"/>
        </w:rPr>
        <w:t xml:space="preserve">       </w:t>
      </w:r>
      <w:r w:rsidRPr="000F4277">
        <w:rPr>
          <w:color w:val="0070C0"/>
          <w:lang w:val="bs-Latn-BA"/>
        </w:rPr>
        <w:t xml:space="preserve">                                                 </w:t>
      </w:r>
      <w:proofErr w:type="spellStart"/>
      <w:r w:rsidRPr="000F4277">
        <w:rPr>
          <w:color w:val="0070C0"/>
        </w:rPr>
        <w:t>Миленко</w:t>
      </w:r>
      <w:proofErr w:type="spellEnd"/>
      <w:r w:rsidRPr="000F4277">
        <w:rPr>
          <w:color w:val="0070C0"/>
        </w:rPr>
        <w:t xml:space="preserve"> </w:t>
      </w:r>
      <w:proofErr w:type="spellStart"/>
      <w:r w:rsidRPr="000F4277">
        <w:rPr>
          <w:color w:val="0070C0"/>
        </w:rPr>
        <w:t>Мишановић</w:t>
      </w:r>
      <w:proofErr w:type="spellEnd"/>
    </w:p>
    <w:p w14:paraId="32E2085D" w14:textId="77777777" w:rsidR="00BE60C3" w:rsidRDefault="008107E6" w:rsidP="00BE60C3">
      <w:pPr>
        <w:pStyle w:val="Heading2"/>
        <w:numPr>
          <w:ilvl w:val="0"/>
          <w:numId w:val="0"/>
        </w:numPr>
        <w:ind w:right="-93"/>
        <w:rPr>
          <w:i/>
          <w:color w:val="0070C0"/>
          <w:sz w:val="28"/>
          <w:szCs w:val="28"/>
          <w:lang w:val="pl-PL"/>
        </w:rPr>
      </w:pPr>
      <w:r w:rsidRPr="00BE60C3">
        <w:rPr>
          <w:i/>
          <w:color w:val="0070C0"/>
          <w:sz w:val="28"/>
          <w:szCs w:val="28"/>
          <w:lang w:val="pl-PL"/>
        </w:rPr>
        <w:tab/>
      </w:r>
    </w:p>
    <w:p w14:paraId="24679A8C" w14:textId="77777777" w:rsidR="002C5208" w:rsidRPr="00BE60C3" w:rsidRDefault="007E6F43" w:rsidP="00BE60C3">
      <w:pPr>
        <w:pStyle w:val="Heading2"/>
        <w:numPr>
          <w:ilvl w:val="0"/>
          <w:numId w:val="0"/>
        </w:numPr>
        <w:ind w:right="-93"/>
        <w:rPr>
          <w:i/>
          <w:color w:val="0070C0"/>
          <w:sz w:val="28"/>
          <w:szCs w:val="28"/>
          <w:lang w:val="bs-Latn-BA"/>
        </w:rPr>
      </w:pPr>
      <w:r w:rsidRPr="00BE60C3">
        <w:rPr>
          <w:i/>
          <w:color w:val="0070C0"/>
          <w:sz w:val="28"/>
          <w:szCs w:val="28"/>
          <w:lang w:val="pl-PL"/>
        </w:rPr>
        <w:t xml:space="preserve">3.2. </w:t>
      </w:r>
      <w:r w:rsidR="00524D0E" w:rsidRPr="00BE60C3">
        <w:rPr>
          <w:i/>
          <w:color w:val="0070C0"/>
          <w:sz w:val="28"/>
          <w:szCs w:val="28"/>
          <w:lang w:val="pl-PL"/>
        </w:rPr>
        <w:t>"</w:t>
      </w:r>
      <w:r w:rsidR="00321E91" w:rsidRPr="00BE60C3">
        <w:rPr>
          <w:i/>
          <w:color w:val="0070C0"/>
          <w:sz w:val="28"/>
          <w:szCs w:val="28"/>
        </w:rPr>
        <w:t>АУТОЦЕНТАР НЕШКОВИЋ</w:t>
      </w:r>
      <w:r w:rsidR="00524D0E" w:rsidRPr="00BE60C3">
        <w:rPr>
          <w:i/>
          <w:color w:val="0070C0"/>
          <w:sz w:val="28"/>
          <w:szCs w:val="28"/>
          <w:lang w:val="pl-PL"/>
        </w:rPr>
        <w:t xml:space="preserve">" </w:t>
      </w:r>
      <w:r w:rsidR="00321E91" w:rsidRPr="00BE60C3">
        <w:rPr>
          <w:i/>
          <w:color w:val="0070C0"/>
          <w:sz w:val="28"/>
          <w:szCs w:val="28"/>
        </w:rPr>
        <w:t>д.о.о.</w:t>
      </w:r>
      <w:r w:rsidR="00524D0E" w:rsidRPr="00BE60C3">
        <w:rPr>
          <w:i/>
          <w:color w:val="0070C0"/>
          <w:sz w:val="28"/>
          <w:szCs w:val="28"/>
          <w:lang w:val="pl-PL"/>
        </w:rPr>
        <w:t xml:space="preserve"> </w:t>
      </w:r>
      <w:r w:rsidR="00321E91" w:rsidRPr="00BE60C3">
        <w:rPr>
          <w:i/>
          <w:color w:val="0070C0"/>
          <w:sz w:val="28"/>
          <w:szCs w:val="28"/>
        </w:rPr>
        <w:t>Бијељина</w:t>
      </w:r>
    </w:p>
    <w:p w14:paraId="35A0C0A1" w14:textId="77777777" w:rsidR="00BE60C3" w:rsidRDefault="00BE60C3" w:rsidP="00BE60C3">
      <w:pPr>
        <w:rPr>
          <w:lang w:val="bs-Latn-BA"/>
        </w:rPr>
      </w:pPr>
    </w:p>
    <w:p w14:paraId="730ABD2C" w14:textId="77777777" w:rsidR="00BE60C3" w:rsidRPr="00BE60C3" w:rsidRDefault="00BE60C3" w:rsidP="00BE60C3">
      <w:pPr>
        <w:rPr>
          <w:lang w:val="bs-Latn-BA"/>
        </w:rPr>
      </w:pPr>
    </w:p>
    <w:tbl>
      <w:tblPr>
        <w:tblW w:w="10708" w:type="dxa"/>
        <w:tblInd w:w="-364" w:type="dxa"/>
        <w:tblLayout w:type="fixed"/>
        <w:tblLook w:val="0000" w:firstRow="0" w:lastRow="0" w:firstColumn="0" w:lastColumn="0" w:noHBand="0" w:noVBand="0"/>
      </w:tblPr>
      <w:tblGrid>
        <w:gridCol w:w="4608"/>
        <w:gridCol w:w="837"/>
        <w:gridCol w:w="1277"/>
        <w:gridCol w:w="1185"/>
        <w:gridCol w:w="1443"/>
        <w:gridCol w:w="1358"/>
      </w:tblGrid>
      <w:tr w:rsidR="002C5208" w:rsidRPr="00BE60C3" w14:paraId="1BF094AD" w14:textId="77777777" w:rsidTr="002C5208">
        <w:trPr>
          <w:trHeight w:val="225"/>
        </w:trPr>
        <w:tc>
          <w:tcPr>
            <w:tcW w:w="1070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7E083545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proofErr w:type="gramStart"/>
            <w:r w:rsidRPr="00BE60C3">
              <w:rPr>
                <w:b/>
                <w:bCs/>
                <w:color w:val="0070C0"/>
                <w:sz w:val="22"/>
                <w:szCs w:val="22"/>
              </w:rPr>
              <w:t>Б  И</w:t>
            </w:r>
            <w:proofErr w:type="gram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 Л  А  Н  С      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С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 Т  А  Н Ј  А -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Актива</w:t>
            </w:r>
            <w:proofErr w:type="spellEnd"/>
          </w:p>
        </w:tc>
      </w:tr>
      <w:tr w:rsidR="002C5208" w:rsidRPr="00BE60C3" w14:paraId="2D71112C" w14:textId="77777777" w:rsidTr="002C5208">
        <w:trPr>
          <w:trHeight w:val="210"/>
        </w:trPr>
        <w:tc>
          <w:tcPr>
            <w:tcW w:w="10708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77846705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r w:rsidRPr="00BE60C3">
              <w:rPr>
                <w:b/>
                <w:bCs/>
                <w:color w:val="0070C0"/>
                <w:sz w:val="22"/>
                <w:szCs w:val="22"/>
              </w:rPr>
              <w:t>(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Извјештај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о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финансијском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положају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</w:tc>
      </w:tr>
      <w:tr w:rsidR="002C5208" w:rsidRPr="00BE60C3" w14:paraId="254E1044" w14:textId="77777777" w:rsidTr="002C5208">
        <w:trPr>
          <w:trHeight w:val="225"/>
        </w:trPr>
        <w:tc>
          <w:tcPr>
            <w:tcW w:w="10708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65AC7D41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на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дан</w:t>
            </w:r>
            <w:proofErr w:type="spellEnd"/>
            <w:r w:rsidRPr="00BE60C3">
              <w:rPr>
                <w:b/>
                <w:bCs/>
                <w:color w:val="0070C0"/>
                <w:sz w:val="22"/>
                <w:szCs w:val="22"/>
              </w:rPr>
              <w:t xml:space="preserve"> 31.12.2021. </w:t>
            </w:r>
            <w:proofErr w:type="spellStart"/>
            <w:r w:rsidRPr="00BE60C3">
              <w:rPr>
                <w:b/>
                <w:bCs/>
                <w:color w:val="0070C0"/>
                <w:sz w:val="22"/>
                <w:szCs w:val="22"/>
              </w:rPr>
              <w:t>године</w:t>
            </w:r>
            <w:proofErr w:type="spellEnd"/>
          </w:p>
        </w:tc>
      </w:tr>
      <w:tr w:rsidR="002C5208" w:rsidRPr="00BE60C3" w14:paraId="1642DC43" w14:textId="77777777" w:rsidTr="002C5208">
        <w:trPr>
          <w:trHeight w:val="210"/>
        </w:trPr>
        <w:tc>
          <w:tcPr>
            <w:tcW w:w="460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ED2B886" w14:textId="77777777" w:rsidR="002C5208" w:rsidRPr="00BE60C3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 </w:t>
            </w:r>
          </w:p>
          <w:p w14:paraId="34FDD2E2" w14:textId="77777777" w:rsidR="002C5208" w:rsidRPr="00BE60C3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</w:tc>
        <w:tc>
          <w:tcPr>
            <w:tcW w:w="610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88FF8A7" w14:textId="77777777" w:rsidR="002C5208" w:rsidRPr="00BE60C3" w:rsidRDefault="002C5208" w:rsidP="002C5208">
            <w:pPr>
              <w:ind w:right="-93"/>
              <w:jc w:val="right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 - у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- </w:t>
            </w:r>
          </w:p>
        </w:tc>
      </w:tr>
      <w:tr w:rsidR="002C5208" w:rsidRPr="00BE60C3" w14:paraId="3441F2C9" w14:textId="77777777" w:rsidTr="002C5208">
        <w:trPr>
          <w:trHeight w:val="195"/>
        </w:trPr>
        <w:tc>
          <w:tcPr>
            <w:tcW w:w="4608" w:type="dxa"/>
            <w:tcBorders>
              <w:top w:val="doub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08B5A8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4F2DB42A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76589B3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текуће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5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7D6054B7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Износ</w:t>
            </w:r>
            <w:proofErr w:type="spellEnd"/>
          </w:p>
          <w:p w14:paraId="739EF5A0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претходне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године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  <w:t>(</w:t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поч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стање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)</w:t>
            </w:r>
          </w:p>
        </w:tc>
      </w:tr>
      <w:tr w:rsidR="002C5208" w:rsidRPr="00BE60C3" w14:paraId="088F4A01" w14:textId="77777777" w:rsidTr="002C5208">
        <w:trPr>
          <w:trHeight w:val="733"/>
        </w:trPr>
        <w:tc>
          <w:tcPr>
            <w:tcW w:w="4608" w:type="dxa"/>
            <w:tcBorders>
              <w:bottom w:val="doub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10BE601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П   О   З   И   Ц   И   Ј   А</w:t>
            </w:r>
          </w:p>
        </w:tc>
        <w:tc>
          <w:tcPr>
            <w:tcW w:w="83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20839E2A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577703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Бруто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DB269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Исправка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вријед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-</w:t>
            </w:r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325DF5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br/>
            </w:r>
            <w:proofErr w:type="spellStart"/>
            <w:r w:rsidRPr="00BE60C3">
              <w:rPr>
                <w:b/>
                <w:bCs/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5E4B447D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2C5208" w:rsidRPr="00BE60C3" w14:paraId="77165C09" w14:textId="77777777" w:rsidTr="002C5208">
        <w:trPr>
          <w:trHeight w:val="135"/>
        </w:trPr>
        <w:tc>
          <w:tcPr>
            <w:tcW w:w="4608" w:type="dxa"/>
            <w:tcBorders>
              <w:top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C16ACA0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CE97309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72EECBF3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4E132582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4F92CC5C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4DB6C0FC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2C5208" w:rsidRPr="00BE60C3" w14:paraId="4AFD3AE9" w14:textId="77777777" w:rsidTr="002C5208">
        <w:trPr>
          <w:trHeight w:val="13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5B2F7" w14:textId="77777777" w:rsidR="002C5208" w:rsidRPr="00BE60C3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</w:rPr>
              <w:t xml:space="preserve">А. СТАЛНА 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Cyrl-BA"/>
              </w:rPr>
              <w:t>СРЕДСТВА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F8493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7.1.1.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3CDC2E3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4.550.605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7BA3CE2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1.100.372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EBE6958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3.450.233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DC1422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3.390.449</w:t>
            </w:r>
          </w:p>
        </w:tc>
      </w:tr>
      <w:tr w:rsidR="002C5208" w:rsidRPr="00BE60C3" w14:paraId="0ECA4C96" w14:textId="77777777" w:rsidTr="002C5208">
        <w:trPr>
          <w:trHeight w:val="13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C9DF53" w14:textId="77777777" w:rsidR="002C5208" w:rsidRPr="00BE60C3" w:rsidRDefault="002C5208" w:rsidP="002C5208">
            <w:pPr>
              <w:ind w:right="-93"/>
              <w:rPr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bCs/>
                <w:i/>
                <w:color w:val="0070C0"/>
                <w:sz w:val="20"/>
                <w:szCs w:val="20"/>
              </w:rPr>
              <w:t>Нематеријална</w:t>
            </w:r>
            <w:proofErr w:type="spellEnd"/>
            <w:r w:rsidRPr="00BE60C3">
              <w:rPr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bCs/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95576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5A04F54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24.310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21043F3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21.084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50B9379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3.226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256CC3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BE60C3">
              <w:rPr>
                <w:b/>
                <w:color w:val="0070C0"/>
                <w:sz w:val="20"/>
                <w:szCs w:val="20"/>
              </w:rPr>
              <w:t>4.521</w:t>
            </w:r>
          </w:p>
        </w:tc>
      </w:tr>
      <w:tr w:rsidR="002C5208" w:rsidRPr="00BE60C3" w14:paraId="729D9814" w14:textId="77777777" w:rsidTr="002C5208">
        <w:trPr>
          <w:trHeight w:val="15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8BE82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инв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некретн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E1348D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2A9EF53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4.526.295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C4F156C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1.079.288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0F5BB0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3.447.007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140F59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3.385.928</w:t>
            </w:r>
          </w:p>
        </w:tc>
      </w:tr>
      <w:tr w:rsidR="002C5208" w:rsidRPr="00BE60C3" w14:paraId="33F5B149" w14:textId="77777777" w:rsidTr="002C5208">
        <w:trPr>
          <w:trHeight w:val="153"/>
        </w:trPr>
        <w:tc>
          <w:tcPr>
            <w:tcW w:w="46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E033CC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E2FEEC1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FE72D3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2BD8ACA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C8246F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CEA4F6C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54720A68" w14:textId="77777777" w:rsidTr="002C5208">
        <w:trPr>
          <w:trHeight w:val="153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9F0932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Грађевински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730AE8A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1A4A2D9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3.192.773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40839F3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228.805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AA3CDF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2.963.968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921101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2.883.150</w:t>
            </w:r>
          </w:p>
        </w:tc>
      </w:tr>
      <w:tr w:rsidR="002C5208" w:rsidRPr="00BE60C3" w14:paraId="749D2060" w14:textId="77777777" w:rsidTr="002C5208">
        <w:trPr>
          <w:trHeight w:val="153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061465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Постројења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2492DA7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C6913AA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1.189.817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624633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812.425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CFECB3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377.392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5C7949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392.820</w:t>
            </w:r>
          </w:p>
        </w:tc>
      </w:tr>
      <w:tr w:rsidR="002C5208" w:rsidRPr="00BE60C3" w14:paraId="3AA5BED4" w14:textId="77777777" w:rsidTr="002C5208">
        <w:trPr>
          <w:trHeight w:val="153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EFFECE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Инвестиционе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некретнине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40F0F75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0D0E78E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94FE35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8D24A24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67326D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76AE4A45" w14:textId="77777777" w:rsidTr="002C5208">
        <w:trPr>
          <w:trHeight w:val="153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9691D4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Улагања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туђим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некр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пост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опреми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2651814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B599B9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143.705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7B2F85F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38.058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7EF52C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105.647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3470597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109.958</w:t>
            </w:r>
          </w:p>
        </w:tc>
      </w:tr>
      <w:tr w:rsidR="002C5208" w:rsidRPr="00BE60C3" w14:paraId="776D5EC7" w14:textId="77777777" w:rsidTr="002C5208">
        <w:trPr>
          <w:trHeight w:val="153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41FCC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 w:rsidRPr="00BE60C3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припреми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489C8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FC6B21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4AB270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505D98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7674D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2FE965AA" w14:textId="77777777" w:rsidTr="002C5208">
        <w:trPr>
          <w:trHeight w:val="15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9F01B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Биолошка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DD005D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163F7B4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322A16A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2971DFF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66AC3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38456CE4" w14:textId="77777777" w:rsidTr="002C5208">
        <w:trPr>
          <w:trHeight w:val="15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E00A1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9ADA1B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FAE31CB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8B93FD7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5D3082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EB987B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57DAB8F3" w14:textId="77777777" w:rsidTr="002C5208">
        <w:trPr>
          <w:trHeight w:val="15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F483C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304BA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249591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2EBBB92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8879F5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F7A0A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40D6EF3F" w14:textId="77777777" w:rsidTr="002C5208">
        <w:trPr>
          <w:trHeight w:val="22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62867" w14:textId="77777777" w:rsidR="002C5208" w:rsidRPr="00BE60C3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  <w:lang w:val="sr-Cyrl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</w:rPr>
              <w:t xml:space="preserve">Б. ТЕКУЋА 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Cyrl-BA"/>
              </w:rPr>
              <w:t>СРЕДСТВА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8E75D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</w:rPr>
              <w:t>7.1.2.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09CA5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5.681.570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96592E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</w:rPr>
              <w:t>16.709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8217D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5.664.861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981D6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4.381.976</w:t>
            </w:r>
          </w:p>
        </w:tc>
      </w:tr>
      <w:tr w:rsidR="002C5208" w:rsidRPr="00BE60C3" w14:paraId="61A1E91A" w14:textId="77777777" w:rsidTr="002C5208">
        <w:trPr>
          <w:trHeight w:val="114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50B26" w14:textId="77777777" w:rsidR="002C5208" w:rsidRPr="00BE60C3" w:rsidRDefault="00BE60C3" w:rsidP="002C5208">
            <w:pPr>
              <w:ind w:right="-93"/>
              <w:rPr>
                <w:b/>
                <w:i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i/>
                <w:color w:val="0070C0"/>
                <w:sz w:val="20"/>
                <w:szCs w:val="20"/>
                <w:lang w:val="sv-SE"/>
              </w:rPr>
              <w:t>I</w:t>
            </w:r>
            <w:r w:rsidR="002C5208" w:rsidRPr="00BE60C3">
              <w:rPr>
                <w:b/>
                <w:i/>
                <w:color w:val="0070C0"/>
                <w:sz w:val="20"/>
                <w:szCs w:val="20"/>
                <w:lang w:val="sv-SE"/>
              </w:rPr>
              <w:t xml:space="preserve"> - Залихе, ст. сред. и сред. обуст. послов.....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95A51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9FAA107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2.499.607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F006DF3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E86C60A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2.499.607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84167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2.627.131</w:t>
            </w:r>
          </w:p>
        </w:tc>
      </w:tr>
      <w:tr w:rsidR="002C5208" w:rsidRPr="00BE60C3" w14:paraId="3032BA4E" w14:textId="77777777" w:rsidTr="002C5208">
        <w:trPr>
          <w:trHeight w:val="225"/>
        </w:trPr>
        <w:tc>
          <w:tcPr>
            <w:tcW w:w="46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B787EBD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i/>
                <w:color w:val="0070C0"/>
                <w:sz w:val="20"/>
                <w:szCs w:val="20"/>
                <w:lang w:val="bs-Latn-BA"/>
              </w:rPr>
              <w:t>Залихе материјала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8A2C889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7F43299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E45D0C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766464B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9A37E5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64293D9B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5220EFD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v-SE"/>
              </w:rPr>
            </w:pPr>
            <w:r w:rsidRPr="00BE60C3">
              <w:rPr>
                <w:i/>
                <w:color w:val="0070C0"/>
                <w:sz w:val="20"/>
                <w:szCs w:val="20"/>
                <w:lang w:val="sv-SE"/>
              </w:rPr>
              <w:t>Залихе нед. произ. полупроиз. и нед. услуга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6A5D2C8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2941873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67ACCCB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00F597E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7E91722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44EEE12A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2D3D60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Залихе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готових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B984C16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CABDB62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BE60C3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80C0DF3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1800AD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82C420E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10AE0C16" w14:textId="77777777" w:rsidTr="002C5208">
        <w:trPr>
          <w:trHeight w:val="240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B40D194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Залихе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робе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0B4D74F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4B4C28C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1.929.470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5984E53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F019B59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1.929.470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BB16CF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2.610.863</w:t>
            </w:r>
          </w:p>
        </w:tc>
      </w:tr>
      <w:tr w:rsidR="002C5208" w:rsidRPr="00BE60C3" w14:paraId="296C8349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125F12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Стал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сред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обус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посл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намј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продаји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BD5D60E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581D0D9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035DC5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D51CDD7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65296B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1A4B44E2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F53FB7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Дати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аванси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9A3229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7833134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570.137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F03575B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E3B122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570.137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334E3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16.268</w:t>
            </w:r>
          </w:p>
        </w:tc>
      </w:tr>
      <w:tr w:rsidR="002C5208" w:rsidRPr="00BE60C3" w14:paraId="276F0F60" w14:textId="77777777" w:rsidTr="002C5208">
        <w:trPr>
          <w:trHeight w:val="22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E437A" w14:textId="77777777" w:rsidR="002C5208" w:rsidRPr="00BE60C3" w:rsidRDefault="00BE60C3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II</w:t>
            </w:r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Кратк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потр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кратк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пласмани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F940F" w14:textId="77777777" w:rsidR="002C5208" w:rsidRPr="00BE60C3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D2FDD23" w14:textId="77777777" w:rsidR="002C5208" w:rsidRPr="00BE60C3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i/>
                <w:color w:val="0070C0"/>
                <w:sz w:val="20"/>
                <w:szCs w:val="20"/>
                <w:lang w:val="bs-Latn-BA"/>
              </w:rPr>
              <w:t>3.181.963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04371D1" w14:textId="77777777" w:rsidR="002C5208" w:rsidRPr="00BE60C3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i/>
                <w:color w:val="0070C0"/>
                <w:sz w:val="20"/>
                <w:szCs w:val="20"/>
                <w:lang w:val="bs-Latn-BA"/>
              </w:rPr>
              <w:t>16.709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6721A33" w14:textId="77777777" w:rsidR="002C5208" w:rsidRPr="00BE60C3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i/>
                <w:color w:val="0070C0"/>
                <w:sz w:val="20"/>
                <w:szCs w:val="20"/>
                <w:lang w:val="bs-Latn-BA"/>
              </w:rPr>
              <w:t>3.165.254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63BDA3" w14:textId="77777777" w:rsidR="002C5208" w:rsidRPr="00BE60C3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i/>
                <w:color w:val="0070C0"/>
                <w:sz w:val="20"/>
                <w:szCs w:val="20"/>
                <w:lang w:val="bs-Latn-BA"/>
              </w:rPr>
              <w:t>1.754.845</w:t>
            </w:r>
          </w:p>
        </w:tc>
      </w:tr>
      <w:tr w:rsidR="002C5208" w:rsidRPr="00BE60C3" w14:paraId="26B68A6A" w14:textId="77777777" w:rsidTr="002C5208">
        <w:trPr>
          <w:trHeight w:val="225"/>
        </w:trPr>
        <w:tc>
          <w:tcPr>
            <w:tcW w:w="46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AADA4B3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Краткорочна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потраживања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294442A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D07D0A2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2.242.689</w:t>
            </w:r>
          </w:p>
        </w:tc>
        <w:tc>
          <w:tcPr>
            <w:tcW w:w="11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FDB945F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16.709</w:t>
            </w:r>
          </w:p>
        </w:tc>
        <w:tc>
          <w:tcPr>
            <w:tcW w:w="14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5D7B8DC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2.225.980</w:t>
            </w:r>
          </w:p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FDB9A2C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1.599.643</w:t>
            </w:r>
          </w:p>
        </w:tc>
      </w:tr>
      <w:tr w:rsidR="002C5208" w:rsidRPr="00BE60C3" w14:paraId="7AE6DA6B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E8C4DF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Краткорочни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D579F9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FB532E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910.000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56F966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4E99AE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910.000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0E84D3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150.000</w:t>
            </w:r>
          </w:p>
        </w:tc>
      </w:tr>
      <w:tr w:rsidR="002C5208" w:rsidRPr="00BE60C3" w14:paraId="69A0F675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55637DB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Готовински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еквиваленти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и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готовина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7A97F22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C7F2C7F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2.974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5DAC240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45B015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2.974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24F5C9D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5.115</w:t>
            </w:r>
          </w:p>
        </w:tc>
      </w:tr>
      <w:tr w:rsidR="002C5208" w:rsidRPr="00BE60C3" w14:paraId="247F8ECD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F1BD76B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додату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A2419CF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5FEF04A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26.300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0553BC6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0E2DC3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26.300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A2625A8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87</w:t>
            </w:r>
          </w:p>
        </w:tc>
      </w:tr>
      <w:tr w:rsidR="002C5208" w:rsidRPr="00BE60C3" w14:paraId="08B72646" w14:textId="77777777" w:rsidTr="002C5208">
        <w:trPr>
          <w:trHeight w:val="225"/>
        </w:trPr>
        <w:tc>
          <w:tcPr>
            <w:tcW w:w="4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96102F" w14:textId="77777777" w:rsidR="002C5208" w:rsidRPr="00BE60C3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lastRenderedPageBreak/>
              <w:t>Активна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BE60C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E60C3"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F7C061" w14:textId="77777777" w:rsidR="002C5208" w:rsidRPr="00BE60C3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29C12E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88DA3DE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CD48331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B9DF45" w14:textId="77777777" w:rsidR="002C5208" w:rsidRPr="00BE60C3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3C07A274" w14:textId="77777777" w:rsidTr="002C5208">
        <w:trPr>
          <w:trHeight w:val="22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43F47D" w14:textId="77777777" w:rsidR="002C5208" w:rsidRPr="00BE60C3" w:rsidRDefault="00BE60C3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III</w:t>
            </w:r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Одложена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пореска</w:t>
            </w:r>
            <w:proofErr w:type="spellEnd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 w:rsidRPr="00BE60C3">
              <w:rPr>
                <w:b/>
                <w:i/>
                <w:color w:val="0070C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074DEE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2457A4D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E71C9D1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E583BDB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FD0DCF" w14:textId="77777777" w:rsidR="002C5208" w:rsidRPr="00BE60C3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7EFDA089" w14:textId="77777777" w:rsidTr="002C5208">
        <w:trPr>
          <w:trHeight w:val="25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F01755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В. ПОСЛОВНА СРЕДСТВА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4BBCD88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C88FFC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10.232.175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86527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1.117.081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5D6242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9.115.094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8F56B0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7.772.425</w:t>
            </w:r>
          </w:p>
        </w:tc>
      </w:tr>
      <w:tr w:rsidR="002C5208" w:rsidRPr="00BE60C3" w14:paraId="03FBE2F7" w14:textId="77777777" w:rsidTr="002C5208">
        <w:trPr>
          <w:trHeight w:val="25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30498AF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Г. ГУБИТАК ИЗНАД ВИСИНЕ КАПИТАЛА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2626796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2CC28D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308BFD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750E9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67D8FB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0D0EB610" w14:textId="77777777" w:rsidTr="002C5208">
        <w:trPr>
          <w:trHeight w:val="25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13EBFAC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Д. ПОСЛОВНА АКТИВА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F4C0E31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C92612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10.232.175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66A31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1.117.081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491C7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9.115.094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B926B4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7.772.425</w:t>
            </w:r>
          </w:p>
        </w:tc>
      </w:tr>
      <w:tr w:rsidR="002C5208" w:rsidRPr="00BE60C3" w14:paraId="036A64DF" w14:textId="77777777" w:rsidTr="002C5208">
        <w:trPr>
          <w:trHeight w:val="25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86B4228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Ђ. ВАНБИЛАНСНА АКТИВА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5D5B0CE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C921F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E8D73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75349D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57061F2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BE60C3" w14:paraId="526F5EDB" w14:textId="77777777" w:rsidTr="002C5208">
        <w:trPr>
          <w:trHeight w:val="255"/>
        </w:trPr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3AC7E54" w14:textId="77777777" w:rsidR="002C5208" w:rsidRPr="00BE60C3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i/>
                <w:color w:val="0070C0"/>
                <w:sz w:val="20"/>
                <w:szCs w:val="20"/>
                <w:lang w:val="bs-Latn-BA"/>
              </w:rPr>
              <w:t>Е. УКПНА АКТИВА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B7722A6" w14:textId="77777777" w:rsidR="002C5208" w:rsidRPr="00BE60C3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914BF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10.232.175</w:t>
            </w:r>
          </w:p>
        </w:tc>
        <w:tc>
          <w:tcPr>
            <w:tcW w:w="1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1DA015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1.117.081</w:t>
            </w: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2FE0C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9.115.094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52909F2" w14:textId="77777777" w:rsidR="002C5208" w:rsidRPr="00BE60C3" w:rsidRDefault="002C5208" w:rsidP="002C5208">
            <w:pPr>
              <w:ind w:right="-93"/>
              <w:jc w:val="right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7.772.425</w:t>
            </w:r>
          </w:p>
        </w:tc>
      </w:tr>
    </w:tbl>
    <w:p w14:paraId="1596DE83" w14:textId="77777777" w:rsidR="002C5208" w:rsidRPr="00AD03BA" w:rsidRDefault="002C5208" w:rsidP="002C5208">
      <w:pPr>
        <w:pStyle w:val="Heading1"/>
        <w:numPr>
          <w:ilvl w:val="0"/>
          <w:numId w:val="0"/>
        </w:numPr>
        <w:ind w:right="-93"/>
        <w:jc w:val="left"/>
        <w:rPr>
          <w:b w:val="0"/>
          <w:sz w:val="28"/>
          <w:szCs w:val="28"/>
          <w:lang w:val="bs-Latn-BA"/>
        </w:rPr>
      </w:pPr>
    </w:p>
    <w:p w14:paraId="57E31118" w14:textId="77777777" w:rsidR="002C5208" w:rsidRPr="00AD03BA" w:rsidRDefault="002C5208" w:rsidP="002C5208">
      <w:pPr>
        <w:ind w:right="-93"/>
        <w:rPr>
          <w:lang w:val="bs-Latn-BA"/>
        </w:rPr>
      </w:pPr>
    </w:p>
    <w:p w14:paraId="3D13A6D4" w14:textId="77777777" w:rsidR="002C5208" w:rsidRDefault="002C5208" w:rsidP="002C5208">
      <w:pPr>
        <w:ind w:right="-93"/>
        <w:rPr>
          <w:lang w:val="bs-Latn-BA"/>
        </w:rPr>
      </w:pPr>
    </w:p>
    <w:p w14:paraId="35F3D614" w14:textId="77777777" w:rsidR="00BE60C3" w:rsidRDefault="00BE60C3" w:rsidP="002C5208">
      <w:pPr>
        <w:ind w:right="-93"/>
        <w:rPr>
          <w:lang w:val="bs-Latn-BA"/>
        </w:rPr>
      </w:pPr>
    </w:p>
    <w:p w14:paraId="6668868B" w14:textId="77777777" w:rsidR="00BE60C3" w:rsidRPr="00AD03BA" w:rsidRDefault="00BE60C3" w:rsidP="002C5208">
      <w:pPr>
        <w:ind w:right="-93"/>
        <w:rPr>
          <w:lang w:val="bs-Latn-BA"/>
        </w:rPr>
      </w:pPr>
    </w:p>
    <w:p w14:paraId="52FE7510" w14:textId="77777777" w:rsidR="002C5208" w:rsidRPr="00AD03BA" w:rsidRDefault="002C5208" w:rsidP="002C5208">
      <w:pPr>
        <w:ind w:right="-93"/>
        <w:rPr>
          <w:lang w:val="bs-Latn-BA"/>
        </w:rPr>
      </w:pPr>
    </w:p>
    <w:tbl>
      <w:tblPr>
        <w:tblW w:w="102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6"/>
        <w:gridCol w:w="4772"/>
        <w:gridCol w:w="1082"/>
        <w:gridCol w:w="851"/>
        <w:gridCol w:w="1843"/>
        <w:gridCol w:w="1659"/>
        <w:gridCol w:w="27"/>
      </w:tblGrid>
      <w:tr w:rsidR="002C5208" w:rsidRPr="00915218" w14:paraId="02A50A52" w14:textId="77777777" w:rsidTr="002C5208">
        <w:trPr>
          <w:gridBefore w:val="1"/>
          <w:gridAfter w:val="1"/>
          <w:wBefore w:w="36" w:type="dxa"/>
          <w:wAfter w:w="27" w:type="dxa"/>
          <w:trHeight w:val="225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06DDB63E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proofErr w:type="gramStart"/>
            <w:r>
              <w:rPr>
                <w:b/>
                <w:bCs/>
                <w:color w:val="0070C0"/>
              </w:rPr>
              <w:t>Б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И</w:t>
            </w:r>
            <w:proofErr w:type="gramEnd"/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Л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А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Н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С</w:t>
            </w:r>
            <w:r w:rsidRPr="00915218">
              <w:rPr>
                <w:b/>
                <w:bCs/>
                <w:color w:val="0070C0"/>
              </w:rPr>
              <w:t xml:space="preserve">       </w:t>
            </w:r>
            <w:proofErr w:type="spellStart"/>
            <w:r>
              <w:rPr>
                <w:b/>
                <w:bCs/>
                <w:color w:val="0070C0"/>
              </w:rPr>
              <w:t>С</w:t>
            </w:r>
            <w:proofErr w:type="spellEnd"/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Т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А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Н</w:t>
            </w:r>
            <w:r w:rsidRPr="00915218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Ј</w:t>
            </w:r>
            <w:r w:rsidRPr="00915218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А</w:t>
            </w:r>
            <w:r w:rsidRPr="00915218">
              <w:rPr>
                <w:b/>
                <w:bCs/>
                <w:color w:val="0070C0"/>
              </w:rPr>
              <w:t xml:space="preserve"> - </w:t>
            </w:r>
            <w:proofErr w:type="spellStart"/>
            <w:r>
              <w:rPr>
                <w:b/>
                <w:bCs/>
                <w:color w:val="0070C0"/>
              </w:rPr>
              <w:t>Пасива</w:t>
            </w:r>
            <w:proofErr w:type="spellEnd"/>
          </w:p>
        </w:tc>
      </w:tr>
      <w:tr w:rsidR="002C5208" w:rsidRPr="00915218" w14:paraId="0A39EAAF" w14:textId="77777777" w:rsidTr="002C5208">
        <w:trPr>
          <w:gridBefore w:val="1"/>
          <w:gridAfter w:val="1"/>
          <w:wBefore w:w="36" w:type="dxa"/>
          <w:wAfter w:w="27" w:type="dxa"/>
          <w:trHeight w:val="210"/>
        </w:trPr>
        <w:tc>
          <w:tcPr>
            <w:tcW w:w="10207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10899C32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r w:rsidRPr="00915218">
              <w:rPr>
                <w:b/>
                <w:bCs/>
                <w:color w:val="0070C0"/>
              </w:rPr>
              <w:t>(</w:t>
            </w:r>
            <w:proofErr w:type="spellStart"/>
            <w:r>
              <w:rPr>
                <w:b/>
                <w:bCs/>
                <w:color w:val="0070C0"/>
              </w:rPr>
              <w:t>Извјештај</w:t>
            </w:r>
            <w:proofErr w:type="spellEnd"/>
            <w:r w:rsidRPr="00915218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о</w:t>
            </w:r>
            <w:r w:rsidRPr="00915218">
              <w:rPr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</w:rPr>
              <w:t>финансијском</w:t>
            </w:r>
            <w:proofErr w:type="spellEnd"/>
            <w:r w:rsidRPr="00915218">
              <w:rPr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</w:rPr>
              <w:t>положају</w:t>
            </w:r>
            <w:proofErr w:type="spellEnd"/>
            <w:r w:rsidRPr="00915218">
              <w:rPr>
                <w:b/>
                <w:bCs/>
                <w:color w:val="0070C0"/>
              </w:rPr>
              <w:t>)</w:t>
            </w:r>
          </w:p>
        </w:tc>
      </w:tr>
      <w:tr w:rsidR="002C5208" w:rsidRPr="00915218" w14:paraId="1E9017EA" w14:textId="77777777" w:rsidTr="002C5208">
        <w:trPr>
          <w:gridBefore w:val="1"/>
          <w:gridAfter w:val="1"/>
          <w:wBefore w:w="36" w:type="dxa"/>
          <w:wAfter w:w="27" w:type="dxa"/>
          <w:trHeight w:val="225"/>
        </w:trPr>
        <w:tc>
          <w:tcPr>
            <w:tcW w:w="10207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noWrap/>
            <w:vAlign w:val="bottom"/>
          </w:tcPr>
          <w:p w14:paraId="6AECEEBF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на</w:t>
            </w:r>
            <w:proofErr w:type="spellEnd"/>
            <w:r w:rsidRPr="00915218">
              <w:rPr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</w:rPr>
              <w:t>дан</w:t>
            </w:r>
            <w:proofErr w:type="spellEnd"/>
            <w:r w:rsidRPr="00915218">
              <w:rPr>
                <w:b/>
                <w:bCs/>
                <w:color w:val="0070C0"/>
              </w:rPr>
              <w:t xml:space="preserve"> 31.12.2021. </w:t>
            </w:r>
            <w:proofErr w:type="spellStart"/>
            <w:r>
              <w:rPr>
                <w:b/>
                <w:bCs/>
                <w:color w:val="0070C0"/>
              </w:rPr>
              <w:t>године</w:t>
            </w:r>
            <w:proofErr w:type="spellEnd"/>
          </w:p>
        </w:tc>
      </w:tr>
      <w:tr w:rsidR="002C5208" w:rsidRPr="00915218" w14:paraId="071864D3" w14:textId="77777777" w:rsidTr="002C5208">
        <w:trPr>
          <w:gridBefore w:val="1"/>
          <w:gridAfter w:val="1"/>
          <w:wBefore w:w="36" w:type="dxa"/>
          <w:wAfter w:w="27" w:type="dxa"/>
          <w:trHeight w:val="210"/>
        </w:trPr>
        <w:tc>
          <w:tcPr>
            <w:tcW w:w="477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8F22FAC" w14:textId="77777777" w:rsidR="002C5208" w:rsidRPr="00915218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  <w:p w14:paraId="1E1B8DC9" w14:textId="77777777" w:rsidR="002C5208" w:rsidRPr="00915218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21B299E" w14:textId="77777777" w:rsidR="002C5208" w:rsidRPr="00915218" w:rsidRDefault="002C5208" w:rsidP="002C5208">
            <w:pPr>
              <w:ind w:right="-93"/>
              <w:jc w:val="right"/>
              <w:rPr>
                <w:i/>
                <w:color w:val="0070C0"/>
                <w:sz w:val="20"/>
                <w:szCs w:val="20"/>
              </w:rPr>
            </w:pPr>
            <w:r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r>
              <w:rPr>
                <w:i/>
                <w:color w:val="0070C0"/>
                <w:sz w:val="20"/>
                <w:szCs w:val="20"/>
              </w:rPr>
              <w:t>у</w:t>
            </w:r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</w:p>
        </w:tc>
      </w:tr>
      <w:tr w:rsidR="002C5208" w:rsidRPr="00915218" w14:paraId="0CBDEDF9" w14:textId="77777777" w:rsidTr="002C5208">
        <w:trPr>
          <w:trHeight w:val="255"/>
        </w:trPr>
        <w:tc>
          <w:tcPr>
            <w:tcW w:w="5890" w:type="dxa"/>
            <w:gridSpan w:val="3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4DE09EA2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П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proofErr w:type="gramEnd"/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Ц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Ј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D329E98" w14:textId="77777777" w:rsidR="002C5208" w:rsidRPr="00915218" w:rsidRDefault="002C5208" w:rsidP="002C5208">
            <w:pPr>
              <w:tabs>
                <w:tab w:val="left" w:pos="286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529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9FAFCB7" w14:textId="77777777" w:rsidR="002C5208" w:rsidRPr="00915218" w:rsidRDefault="002C5208" w:rsidP="002C5208">
            <w:pPr>
              <w:tabs>
                <w:tab w:val="left" w:pos="1708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proofErr w:type="gramEnd"/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Н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С</w:t>
            </w:r>
          </w:p>
        </w:tc>
      </w:tr>
      <w:tr w:rsidR="002C5208" w:rsidRPr="00915218" w14:paraId="1808309F" w14:textId="77777777" w:rsidTr="002C5208">
        <w:trPr>
          <w:trHeight w:val="244"/>
        </w:trPr>
        <w:tc>
          <w:tcPr>
            <w:tcW w:w="5890" w:type="dxa"/>
            <w:gridSpan w:val="3"/>
            <w:vMerge/>
            <w:shd w:val="clear" w:color="auto" w:fill="FFFFFF"/>
            <w:vAlign w:val="center"/>
          </w:tcPr>
          <w:p w14:paraId="6D5F15BD" w14:textId="77777777" w:rsidR="002C5208" w:rsidRPr="00915218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3D1DAE9" w14:textId="77777777" w:rsidR="002C5208" w:rsidRPr="00915218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C8022C" w14:textId="77777777" w:rsidR="002C5208" w:rsidRPr="00915218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2C5208" w:rsidRPr="00915218" w14:paraId="508D1DCB" w14:textId="77777777" w:rsidTr="002C5208">
        <w:trPr>
          <w:trHeight w:val="255"/>
        </w:trPr>
        <w:tc>
          <w:tcPr>
            <w:tcW w:w="5890" w:type="dxa"/>
            <w:gridSpan w:val="3"/>
            <w:vMerge/>
            <w:shd w:val="clear" w:color="auto" w:fill="FFFFFF"/>
            <w:vAlign w:val="center"/>
          </w:tcPr>
          <w:p w14:paraId="0D3E070D" w14:textId="77777777" w:rsidR="002C5208" w:rsidRPr="00915218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FA1358C" w14:textId="77777777" w:rsidR="002C5208" w:rsidRPr="00915218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8FFBB4" w14:textId="77777777" w:rsidR="002C5208" w:rsidRPr="00915218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5CB7D293" w14:textId="77777777" w:rsidR="002C5208" w:rsidRPr="00915218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316355C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915218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</w:p>
          <w:p w14:paraId="5609C9BC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2C5208" w:rsidRPr="00915218" w14:paraId="6460EBFB" w14:textId="77777777" w:rsidTr="002C5208">
        <w:trPr>
          <w:trHeight w:val="244"/>
        </w:trPr>
        <w:tc>
          <w:tcPr>
            <w:tcW w:w="5890" w:type="dxa"/>
            <w:gridSpan w:val="3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0BCCF2F" w14:textId="77777777" w:rsidR="002C5208" w:rsidRPr="00915218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6652120" w14:textId="77777777" w:rsidR="002C5208" w:rsidRPr="00915218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0B4CDC6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346F63A" w14:textId="77777777" w:rsidR="002C5208" w:rsidRPr="00915218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2C5208" w:rsidRPr="00915218" w14:paraId="626A3BCE" w14:textId="77777777" w:rsidTr="002C5208">
        <w:trPr>
          <w:trHeight w:val="87"/>
        </w:trPr>
        <w:tc>
          <w:tcPr>
            <w:tcW w:w="589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549DF03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15218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DFD6655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15218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D4BA89D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15218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A9071CB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15218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2C5208" w:rsidRPr="00915218" w14:paraId="4CF51E51" w14:textId="77777777" w:rsidTr="002C5208">
        <w:trPr>
          <w:trHeight w:val="107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53D7B" w14:textId="77777777" w:rsidR="002C5208" w:rsidRPr="00915218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КАПИТАЛ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463E3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915218">
              <w:rPr>
                <w:b/>
                <w:bCs/>
                <w:color w:val="0070C0"/>
                <w:sz w:val="20"/>
                <w:szCs w:val="20"/>
              </w:rPr>
              <w:t>7.1.3.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1C8CAE5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7.827.048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F1C54FD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7.349.198</w:t>
            </w:r>
          </w:p>
        </w:tc>
      </w:tr>
      <w:tr w:rsidR="002C5208" w:rsidRPr="00915218" w14:paraId="3DE56A89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298E0F0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Основни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DFA5D62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8DD5EBB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605.000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F87F59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605.000</w:t>
            </w:r>
          </w:p>
        </w:tc>
      </w:tr>
      <w:tr w:rsidR="002C5208" w:rsidRPr="00915218" w14:paraId="332B3717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534EAF4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II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Уписани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неуплаћени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A265CAB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CBDF7A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ED24199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2E05FE77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BED4327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III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Емисионма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премија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835E1D1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6250709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58BC4B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349D6693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6FFE33D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IV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Емисиони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губитак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1BD63FE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9B1D008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58684B2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0389956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574DAF0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V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EFFF23E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BFD122E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60.500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6AF70DD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60.500</w:t>
            </w:r>
          </w:p>
        </w:tc>
      </w:tr>
      <w:tr w:rsidR="002C5208" w:rsidRPr="00915218" w14:paraId="6D26C404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03505A1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VI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Ревалоризационе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резерве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D25C556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D103188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1491E94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68318E2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33ACCC3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VII</w:t>
            </w:r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добици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фин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инстр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располож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1CE04DF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79DA30C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584F180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2EB80388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02708B1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  <w:lang w:val="bs-Latn-BA"/>
              </w:rPr>
            </w:pPr>
            <w:r>
              <w:rPr>
                <w:i/>
                <w:color w:val="0070C0"/>
                <w:sz w:val="20"/>
                <w:szCs w:val="20"/>
                <w:lang w:val="bs-Latn-BA"/>
              </w:rPr>
              <w:t>VIII</w:t>
            </w:r>
            <w:r w:rsidR="002C5208"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 -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Нереализовани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губици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фин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инстр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располож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="002C5208"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i/>
                <w:color w:val="0070C0"/>
                <w:sz w:val="20"/>
                <w:szCs w:val="20"/>
              </w:rPr>
              <w:t>продају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48553AF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9E80AD6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5F4784E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5321BFEE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46C3EE9" w14:textId="77777777" w:rsidR="002C5208" w:rsidRPr="00915218" w:rsidRDefault="00BE60C3" w:rsidP="002C5208">
            <w:pPr>
              <w:ind w:right="-93"/>
              <w:rPr>
                <w:i/>
                <w:color w:val="0070C0"/>
                <w:sz w:val="20"/>
                <w:szCs w:val="20"/>
                <w:lang w:val="bs-Latn-BA"/>
              </w:rPr>
            </w:pPr>
            <w:r>
              <w:rPr>
                <w:i/>
                <w:color w:val="0070C0"/>
                <w:sz w:val="20"/>
                <w:szCs w:val="20"/>
                <w:lang w:val="bs-Latn-BA"/>
              </w:rPr>
              <w:t>I</w:t>
            </w:r>
            <w:r w:rsidR="002C5208"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X - </w:t>
            </w:r>
            <w:r w:rsidR="002C5208">
              <w:rPr>
                <w:i/>
                <w:color w:val="0070C0"/>
                <w:sz w:val="20"/>
                <w:szCs w:val="20"/>
                <w:lang w:val="bs-Latn-BA"/>
              </w:rPr>
              <w:t>Нераспоређени</w:t>
            </w:r>
            <w:r w:rsidR="002C5208"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 w:rsidR="002C5208">
              <w:rPr>
                <w:i/>
                <w:color w:val="0070C0"/>
                <w:sz w:val="20"/>
                <w:szCs w:val="20"/>
                <w:lang w:val="bs-Latn-BA"/>
              </w:rPr>
              <w:t>добитак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7B66DED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CA3EB8D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7.161.548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7903A84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6.683.698</w:t>
            </w:r>
          </w:p>
        </w:tc>
      </w:tr>
      <w:tr w:rsidR="002C5208" w:rsidRPr="00915218" w14:paraId="2348D2C9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CEF77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X - 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Губитак</w:t>
            </w:r>
            <w:r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до</w:t>
            </w:r>
            <w:r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висине</w:t>
            </w:r>
            <w:r w:rsidRPr="00915218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капитал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B988C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4E8176B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6D70E3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1F28ECF7" w14:textId="77777777" w:rsidTr="002C5208">
        <w:trPr>
          <w:trHeight w:val="214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CB2018" w14:textId="77777777" w:rsidR="002C5208" w:rsidRPr="00915218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Б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РЕЗЕРВИСАЊА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,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ОДЛ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ПОРЕСКЕ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ОБАВ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И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РАЗ</w:t>
            </w: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ПРИХОДИ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AFF99" w14:textId="77777777" w:rsidR="002C5208" w:rsidRPr="00915218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915218">
              <w:rPr>
                <w:b/>
                <w:bCs/>
                <w:smallCaps/>
                <w:color w:val="0070C0"/>
                <w:sz w:val="20"/>
                <w:szCs w:val="20"/>
              </w:rPr>
              <w:t>7.1.4.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74C8A58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E640BE4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0F41E621" w14:textId="77777777" w:rsidTr="002C5208">
        <w:trPr>
          <w:trHeight w:val="270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78FFC" w14:textId="77777777" w:rsidR="002C5208" w:rsidRPr="00915218" w:rsidRDefault="002C5208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В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color w:val="0070C0"/>
                <w:sz w:val="20"/>
                <w:szCs w:val="20"/>
              </w:rPr>
              <w:t>ОБАВЕЗЕ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2FB5844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  <w:r w:rsidRPr="00915218">
              <w:rPr>
                <w:b/>
                <w:color w:val="0070C0"/>
                <w:sz w:val="20"/>
                <w:szCs w:val="20"/>
              </w:rPr>
              <w:t>7.1.5.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F75F881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1.288.046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BCB3F23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423.227</w:t>
            </w:r>
          </w:p>
        </w:tc>
      </w:tr>
      <w:tr w:rsidR="002C5208" w:rsidRPr="00915218" w14:paraId="06B9CA4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62D3E" w14:textId="77777777" w:rsidR="002C5208" w:rsidRPr="00915218" w:rsidRDefault="00BE60C3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</w:t>
            </w:r>
            <w:r w:rsidR="002C5208" w:rsidRPr="00915218">
              <w:rPr>
                <w:b/>
                <w:color w:val="0070C0"/>
                <w:sz w:val="20"/>
                <w:szCs w:val="20"/>
              </w:rPr>
              <w:t xml:space="preserve"> -</w:t>
            </w:r>
            <w:proofErr w:type="spellStart"/>
            <w:r w:rsidR="002C5208">
              <w:rPr>
                <w:b/>
                <w:color w:val="0070C0"/>
                <w:sz w:val="20"/>
                <w:szCs w:val="20"/>
              </w:rPr>
              <w:t>Дугорочне</w:t>
            </w:r>
            <w:proofErr w:type="spellEnd"/>
            <w:r w:rsidR="002C5208" w:rsidRPr="00915218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b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A298A3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DC67B74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915218">
              <w:rPr>
                <w:b/>
                <w:color w:val="0070C0"/>
                <w:sz w:val="20"/>
                <w:szCs w:val="20"/>
              </w:rPr>
              <w:t>132.899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27B13F7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915218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2C5208" w:rsidRPr="00915218" w14:paraId="2F4A0522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0915CE2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v-SE"/>
              </w:rPr>
            </w:pPr>
            <w:r>
              <w:rPr>
                <w:i/>
                <w:color w:val="0070C0"/>
                <w:sz w:val="20"/>
                <w:szCs w:val="20"/>
                <w:lang w:val="sv-SE"/>
              </w:rPr>
              <w:t>Обавезе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које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се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могу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конвертовати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у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капитал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3A51D33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05DF1DC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915218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F1477EF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915218">
              <w:rPr>
                <w:color w:val="0070C0"/>
                <w:sz w:val="20"/>
                <w:szCs w:val="20"/>
              </w:rPr>
              <w:t>0</w:t>
            </w:r>
          </w:p>
        </w:tc>
      </w:tr>
      <w:tr w:rsidR="002C5208" w:rsidRPr="00915218" w14:paraId="74C03017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5B3C61D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v-SE"/>
              </w:rPr>
            </w:pPr>
            <w:r>
              <w:rPr>
                <w:i/>
                <w:color w:val="0070C0"/>
                <w:sz w:val="20"/>
                <w:szCs w:val="20"/>
                <w:lang w:val="sv-SE"/>
              </w:rPr>
              <w:t>Обавезе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према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повезаним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правним</w:t>
            </w:r>
            <w:r w:rsidRPr="00915218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лицима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CC41B6E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A5D1D16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915218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1318B7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915218">
              <w:rPr>
                <w:color w:val="0070C0"/>
                <w:sz w:val="20"/>
                <w:szCs w:val="20"/>
              </w:rPr>
              <w:t>0</w:t>
            </w:r>
          </w:p>
        </w:tc>
      </w:tr>
      <w:tr w:rsidR="002C5208" w:rsidRPr="00915218" w14:paraId="1D6D326C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C01D6B9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емитованим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дуг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хартијама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D972E21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BD1874B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0404A3F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68C69E4D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134236B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Дугорочни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83F6C9A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4363AA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F74A40E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4D954C98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6B3DB7F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финансијском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лизингу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CF863B6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0162F62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132.899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E249C84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28924954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3A8387C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Дуг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фер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кроз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биланс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успјеха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78BE203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C6A556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65AE86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0D1A00ED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13DECE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Остале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дугорочне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8573CA9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5BEDF3D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686D158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0D44BF04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A2436A" w14:textId="77777777" w:rsidR="002C5208" w:rsidRPr="00915218" w:rsidRDefault="00BE60C3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II</w:t>
            </w:r>
            <w:r w:rsidR="002C5208" w:rsidRPr="00915218">
              <w:rPr>
                <w:b/>
                <w:color w:val="0070C0"/>
                <w:sz w:val="20"/>
                <w:szCs w:val="20"/>
              </w:rPr>
              <w:t xml:space="preserve"> - </w:t>
            </w:r>
            <w:proofErr w:type="spellStart"/>
            <w:r w:rsidR="002C5208">
              <w:rPr>
                <w:b/>
                <w:color w:val="0070C0"/>
                <w:sz w:val="20"/>
                <w:szCs w:val="20"/>
              </w:rPr>
              <w:t>Краткорочне</w:t>
            </w:r>
            <w:proofErr w:type="spellEnd"/>
            <w:r w:rsidR="002C5208" w:rsidRPr="00915218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2C5208">
              <w:rPr>
                <w:b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100FFA5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E5C1104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1.155.147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D05A982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423.227</w:t>
            </w:r>
          </w:p>
        </w:tc>
      </w:tr>
      <w:tr w:rsidR="002C5208" w:rsidRPr="00915218" w14:paraId="182CC9F1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160A764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Краткорочне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финансијске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4025DE1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9D83D3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936.045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7B0E422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70.369</w:t>
            </w:r>
          </w:p>
        </w:tc>
      </w:tr>
      <w:tr w:rsidR="002C5208" w:rsidRPr="00915218" w14:paraId="6AA27DB0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94BD103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пословања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C9E04E1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52E0CB3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73.916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2A9E42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64.202</w:t>
            </w:r>
          </w:p>
        </w:tc>
      </w:tr>
      <w:tr w:rsidR="002C5208" w:rsidRPr="00915218" w14:paraId="7FCD4E0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6BCBAC0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специфичних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1555495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19AA349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476E21E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3315AD5D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2371935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зараде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и</w:t>
            </w:r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накнаде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зарада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6CEBA08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3C38C18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FE22E43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651C61A3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1A88746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lastRenderedPageBreak/>
              <w:t>Друге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95A7501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E476268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74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3970EB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72823346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CDA9E48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додату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9F6F17F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19B5799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F7C66D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17.304</w:t>
            </w:r>
          </w:p>
        </w:tc>
      </w:tr>
      <w:tr w:rsidR="002C5208" w:rsidRPr="00915218" w14:paraId="0ED4C4E9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7F5F739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остале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порезе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доприносе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и</w:t>
            </w:r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друге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дажбине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21A03AD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B0BBFA4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7.076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CC3CE79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3.912</w:t>
            </w:r>
          </w:p>
        </w:tc>
      </w:tr>
      <w:tr w:rsidR="002C5208" w:rsidRPr="00915218" w14:paraId="22670AF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392E707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добит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5B5BCDB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81AD1B6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41.570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7EBF6C7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36.776</w:t>
            </w:r>
          </w:p>
        </w:tc>
      </w:tr>
      <w:tr w:rsidR="002C5208" w:rsidRPr="00915218" w14:paraId="03B22E75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61C2A99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Пасивна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временска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разграничења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19B285D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868707F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96.466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9B08383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230.664</w:t>
            </w:r>
          </w:p>
        </w:tc>
      </w:tr>
      <w:tr w:rsidR="002C5208" w:rsidRPr="00915218" w14:paraId="4F8A6338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CE756" w14:textId="77777777" w:rsidR="002C5208" w:rsidRPr="00915218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Одложене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пореске</w:t>
            </w:r>
            <w:proofErr w:type="spellEnd"/>
            <w:r w:rsidRPr="00915218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33CE38" w14:textId="77777777" w:rsidR="002C5208" w:rsidRPr="00915218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F7B1D7A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12690B5" w14:textId="77777777" w:rsidR="002C5208" w:rsidRPr="00915218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645B18B9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D31AA" w14:textId="77777777" w:rsidR="002C5208" w:rsidRPr="00915218" w:rsidRDefault="002C5208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Г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color w:val="0070C0"/>
                <w:sz w:val="20"/>
                <w:szCs w:val="20"/>
              </w:rPr>
              <w:t>ПОСЛОВНА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ПАСИВА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43703D4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D9A90EB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9.115.084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DB643FD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7.772.425</w:t>
            </w:r>
          </w:p>
        </w:tc>
      </w:tr>
      <w:tr w:rsidR="002C5208" w:rsidRPr="00915218" w14:paraId="79128A26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D06CEB" w14:textId="77777777" w:rsidR="002C5208" w:rsidRPr="00915218" w:rsidRDefault="002C5208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Д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color w:val="0070C0"/>
                <w:sz w:val="20"/>
                <w:szCs w:val="20"/>
              </w:rPr>
              <w:t>ВАНБИЛАНСНА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ПАСИВА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7EF2293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C0E4BE1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81AE8F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915218" w14:paraId="7E61F097" w14:textId="77777777" w:rsidTr="002C5208">
        <w:trPr>
          <w:trHeight w:val="255"/>
        </w:trPr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ACAB7" w14:textId="77777777" w:rsidR="002C5208" w:rsidRPr="00915218" w:rsidRDefault="002C5208" w:rsidP="002C5208">
            <w:pPr>
              <w:ind w:right="-93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Ђ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- </w:t>
            </w:r>
            <w:r>
              <w:rPr>
                <w:b/>
                <w:color w:val="0070C0"/>
                <w:sz w:val="20"/>
                <w:szCs w:val="20"/>
              </w:rPr>
              <w:t>УКУПНА</w:t>
            </w:r>
            <w:r w:rsidRPr="00915218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ПАСИВА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B4FB282" w14:textId="77777777" w:rsidR="002C5208" w:rsidRPr="00915218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B8011DF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9.115.094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B3A808A" w14:textId="77777777" w:rsidR="002C5208" w:rsidRPr="00915218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915218">
              <w:rPr>
                <w:b/>
                <w:color w:val="0070C0"/>
                <w:sz w:val="20"/>
                <w:szCs w:val="20"/>
                <w:lang w:val="bs-Latn-BA"/>
              </w:rPr>
              <w:t>7.772.425</w:t>
            </w:r>
          </w:p>
        </w:tc>
      </w:tr>
    </w:tbl>
    <w:p w14:paraId="0E57D57B" w14:textId="77777777" w:rsidR="002C5208" w:rsidRPr="00AD03BA" w:rsidRDefault="002C5208" w:rsidP="002C5208">
      <w:pPr>
        <w:shd w:val="clear" w:color="auto" w:fill="FFFFFF"/>
        <w:ind w:right="-93"/>
        <w:rPr>
          <w:b/>
          <w:sz w:val="16"/>
          <w:szCs w:val="16"/>
          <w:lang w:val="bs-Latn-BA"/>
        </w:rPr>
      </w:pPr>
    </w:p>
    <w:p w14:paraId="5AA596A4" w14:textId="77777777" w:rsidR="002C5208" w:rsidRPr="00915218" w:rsidRDefault="002C5208" w:rsidP="002C5208">
      <w:pPr>
        <w:tabs>
          <w:tab w:val="left" w:pos="11415"/>
        </w:tabs>
        <w:spacing w:before="120"/>
        <w:ind w:right="-93"/>
        <w:rPr>
          <w:color w:val="0070C0"/>
          <w:sz w:val="20"/>
          <w:szCs w:val="20"/>
          <w:lang w:val="bs-Latn-BA"/>
        </w:rPr>
      </w:pPr>
      <w:r>
        <w:rPr>
          <w:color w:val="0070C0"/>
          <w:sz w:val="20"/>
          <w:szCs w:val="20"/>
          <w:lang w:val="bs-Latn-BA"/>
        </w:rPr>
        <w:t>У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Бијељини</w:t>
      </w:r>
      <w:r w:rsidRPr="00915218">
        <w:rPr>
          <w:color w:val="0070C0"/>
          <w:sz w:val="20"/>
          <w:szCs w:val="20"/>
          <w:lang w:val="bs-Latn-BA"/>
        </w:rPr>
        <w:t xml:space="preserve">, 25.02.2022. </w:t>
      </w:r>
      <w:r>
        <w:rPr>
          <w:color w:val="0070C0"/>
          <w:sz w:val="20"/>
          <w:szCs w:val="20"/>
          <w:lang w:val="bs-Latn-BA"/>
        </w:rPr>
        <w:t>године</w:t>
      </w:r>
    </w:p>
    <w:p w14:paraId="1D90EBF2" w14:textId="77777777" w:rsidR="002C5208" w:rsidRPr="00915218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915218">
        <w:rPr>
          <w:color w:val="0070C0"/>
          <w:sz w:val="20"/>
          <w:szCs w:val="20"/>
          <w:lang w:val="bs-Latn-BA"/>
        </w:rPr>
        <w:t xml:space="preserve">     </w:t>
      </w:r>
      <w:r>
        <w:rPr>
          <w:color w:val="0070C0"/>
          <w:sz w:val="20"/>
          <w:szCs w:val="20"/>
          <w:lang w:val="sr-Cyrl-CS"/>
        </w:rPr>
        <w:t>Лице</w:t>
      </w:r>
      <w:r w:rsidRPr="00915218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са</w:t>
      </w:r>
      <w:r w:rsidRPr="00915218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ли</w:t>
      </w:r>
      <w:r>
        <w:rPr>
          <w:color w:val="0070C0"/>
          <w:sz w:val="20"/>
          <w:szCs w:val="20"/>
          <w:lang w:val="bs-Latn-BA"/>
        </w:rPr>
        <w:t>ценцом</w:t>
      </w:r>
      <w:r w:rsidRPr="00915218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Лице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овлашћено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заступање</w:t>
      </w:r>
      <w:r w:rsidRPr="00915218">
        <w:rPr>
          <w:color w:val="0070C0"/>
          <w:sz w:val="20"/>
          <w:szCs w:val="20"/>
          <w:lang w:val="bs-Latn-BA"/>
        </w:rPr>
        <w:t xml:space="preserve">: </w:t>
      </w:r>
    </w:p>
    <w:p w14:paraId="5BB858A3" w14:textId="77777777" w:rsidR="002C5208" w:rsidRPr="00915218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915218">
        <w:rPr>
          <w:color w:val="0070C0"/>
          <w:sz w:val="20"/>
          <w:szCs w:val="20"/>
          <w:lang w:val="bs-Latn-BA"/>
        </w:rPr>
        <w:t xml:space="preserve">   </w:t>
      </w:r>
      <w:r>
        <w:rPr>
          <w:color w:val="0070C0"/>
          <w:sz w:val="20"/>
          <w:szCs w:val="20"/>
          <w:lang w:val="bs-Latn-BA"/>
        </w:rPr>
        <w:t>Маја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ЗЕЛЕНОВИЋ</w:t>
      </w:r>
      <w:r w:rsidRPr="00915218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Велибор</w:t>
      </w:r>
      <w:r w:rsidRPr="00915218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ЛАЗИЋ</w:t>
      </w: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5545"/>
        <w:gridCol w:w="993"/>
        <w:gridCol w:w="1559"/>
        <w:gridCol w:w="1624"/>
      </w:tblGrid>
      <w:tr w:rsidR="002C5208" w:rsidRPr="006746B6" w14:paraId="46349E1C" w14:textId="77777777" w:rsidTr="002C5208">
        <w:trPr>
          <w:trHeight w:val="239"/>
          <w:jc w:val="center"/>
        </w:trPr>
        <w:tc>
          <w:tcPr>
            <w:tcW w:w="972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A2D481F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</w:rPr>
              <w:t>Б И Л А Н С    У С П Ј Е Х А</w:t>
            </w:r>
          </w:p>
        </w:tc>
      </w:tr>
      <w:tr w:rsidR="002C5208" w:rsidRPr="006746B6" w14:paraId="3E6936DA" w14:textId="77777777" w:rsidTr="002C5208">
        <w:trPr>
          <w:trHeight w:val="185"/>
          <w:jc w:val="center"/>
        </w:trPr>
        <w:tc>
          <w:tcPr>
            <w:tcW w:w="972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BA271A2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  <w:lang w:val="bs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sr-Latn-BA"/>
              </w:rPr>
              <w:t>(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Cyrl-BA"/>
              </w:rPr>
              <w:t>Извјештај о укупном резултату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)</w:t>
            </w:r>
          </w:p>
          <w:p w14:paraId="51EE4F68" w14:textId="77777777" w:rsidR="002C5208" w:rsidRPr="00BE60C3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  <w:lang w:val="sr-Latn-BA"/>
              </w:rPr>
            </w:pPr>
            <w:r w:rsidRPr="00BE60C3">
              <w:rPr>
                <w:b/>
                <w:bCs/>
                <w:color w:val="0070C0"/>
                <w:sz w:val="20"/>
                <w:szCs w:val="20"/>
                <w:lang w:val="sr-Cyrl-BA"/>
              </w:rPr>
              <w:t xml:space="preserve"> 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Latn-BA"/>
              </w:rPr>
              <w:t>у периоду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v-SE"/>
              </w:rPr>
              <w:t xml:space="preserve">  01. </w:t>
            </w:r>
            <w:r w:rsidRPr="00BE60C3">
              <w:rPr>
                <w:b/>
                <w:bCs/>
                <w:color w:val="0070C0"/>
                <w:sz w:val="20"/>
                <w:szCs w:val="20"/>
              </w:rPr>
              <w:t>01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Cyrl-BA"/>
              </w:rPr>
              <w:t xml:space="preserve"> -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31.12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ru-RU"/>
              </w:rPr>
              <w:t>.20</w:t>
            </w:r>
            <w:r w:rsidRPr="00BE60C3">
              <w:rPr>
                <w:b/>
                <w:bCs/>
                <w:color w:val="0070C0"/>
                <w:sz w:val="20"/>
                <w:szCs w:val="20"/>
              </w:rPr>
              <w:t>21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ru-RU"/>
              </w:rPr>
              <w:t>. г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bs-Latn-BA"/>
              </w:rPr>
              <w:t>одине</w:t>
            </w:r>
            <w:r w:rsidRPr="00BE60C3">
              <w:rPr>
                <w:b/>
                <w:bCs/>
                <w:color w:val="0070C0"/>
                <w:sz w:val="20"/>
                <w:szCs w:val="20"/>
                <w:lang w:val="sr-Latn-BA"/>
              </w:rPr>
              <w:t>)</w:t>
            </w:r>
          </w:p>
        </w:tc>
      </w:tr>
      <w:tr w:rsidR="002C5208" w:rsidRPr="006746B6" w14:paraId="6A1AB122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656A1C83" w14:textId="77777777" w:rsidR="002C5208" w:rsidRPr="006746B6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32D4CD32" w14:textId="77777777" w:rsidR="002C5208" w:rsidRPr="006746B6" w:rsidRDefault="002C5208" w:rsidP="002C5208">
            <w:pPr>
              <w:ind w:right="-93"/>
              <w:jc w:val="right"/>
              <w:rPr>
                <w:i/>
                <w:color w:val="0070C0"/>
                <w:sz w:val="20"/>
                <w:szCs w:val="20"/>
                <w:lang w:val="bs-Latn-BA"/>
              </w:rPr>
            </w:pPr>
          </w:p>
          <w:p w14:paraId="28D0B774" w14:textId="77777777" w:rsidR="002C5208" w:rsidRPr="006746B6" w:rsidRDefault="002C5208" w:rsidP="002C5208">
            <w:pPr>
              <w:ind w:right="-93"/>
              <w:jc w:val="right"/>
              <w:rPr>
                <w:i/>
                <w:color w:val="0070C0"/>
                <w:sz w:val="20"/>
                <w:szCs w:val="20"/>
              </w:rPr>
            </w:pPr>
            <w:r w:rsidRPr="006746B6">
              <w:rPr>
                <w:i/>
                <w:color w:val="0070C0"/>
                <w:sz w:val="20"/>
                <w:szCs w:val="20"/>
                <w:lang w:val="sr-Cyrl-CS"/>
              </w:rPr>
              <w:t xml:space="preserve">- </w:t>
            </w:r>
            <w:r>
              <w:rPr>
                <w:i/>
                <w:color w:val="0070C0"/>
                <w:sz w:val="20"/>
                <w:szCs w:val="20"/>
              </w:rPr>
              <w:t>у</w:t>
            </w:r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-</w:t>
            </w:r>
          </w:p>
        </w:tc>
      </w:tr>
      <w:tr w:rsidR="002C5208" w:rsidRPr="006746B6" w14:paraId="5FA10FD5" w14:textId="77777777" w:rsidTr="00BE60C3">
        <w:trPr>
          <w:trHeight w:val="255"/>
          <w:jc w:val="center"/>
        </w:trPr>
        <w:tc>
          <w:tcPr>
            <w:tcW w:w="5545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D0A56F2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П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proofErr w:type="gramEnd"/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Ц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Ј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0B6437A" w14:textId="77777777" w:rsidR="002C5208" w:rsidRPr="006746B6" w:rsidRDefault="002C5208" w:rsidP="002C5208">
            <w:pPr>
              <w:tabs>
                <w:tab w:val="left" w:pos="286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4776AF" w14:textId="77777777" w:rsidR="002C5208" w:rsidRPr="006746B6" w:rsidRDefault="002C5208" w:rsidP="002C5208">
            <w:pPr>
              <w:tabs>
                <w:tab w:val="left" w:pos="1708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proofErr w:type="gramEnd"/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Н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С</w:t>
            </w:r>
          </w:p>
        </w:tc>
      </w:tr>
      <w:tr w:rsidR="002C5208" w:rsidRPr="006746B6" w14:paraId="49309C0D" w14:textId="77777777" w:rsidTr="00BE60C3">
        <w:trPr>
          <w:trHeight w:val="244"/>
          <w:jc w:val="center"/>
        </w:trPr>
        <w:tc>
          <w:tcPr>
            <w:tcW w:w="5545" w:type="dxa"/>
            <w:vMerge/>
            <w:shd w:val="clear" w:color="auto" w:fill="FFFFFF"/>
            <w:vAlign w:val="center"/>
          </w:tcPr>
          <w:p w14:paraId="40E94CAC" w14:textId="77777777" w:rsidR="002C5208" w:rsidRPr="006746B6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12F4AB5" w14:textId="77777777" w:rsidR="002C5208" w:rsidRPr="006746B6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51F4FF" w14:textId="77777777" w:rsidR="002C5208" w:rsidRPr="006746B6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2C5208" w:rsidRPr="006746B6" w14:paraId="13AA6C7C" w14:textId="77777777" w:rsidTr="00BE60C3">
        <w:trPr>
          <w:trHeight w:val="255"/>
          <w:jc w:val="center"/>
        </w:trPr>
        <w:tc>
          <w:tcPr>
            <w:tcW w:w="5545" w:type="dxa"/>
            <w:vMerge/>
            <w:shd w:val="clear" w:color="auto" w:fill="FFFFFF"/>
            <w:vAlign w:val="center"/>
          </w:tcPr>
          <w:p w14:paraId="68DF6826" w14:textId="77777777" w:rsidR="002C5208" w:rsidRPr="006746B6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DAB7A4E" w14:textId="77777777" w:rsidR="002C5208" w:rsidRPr="006746B6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7FEFE2" w14:textId="77777777" w:rsidR="002C5208" w:rsidRPr="006746B6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45227A02" w14:textId="77777777" w:rsidR="002C5208" w:rsidRPr="006746B6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AF6E73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6746B6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232D15CF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2C5208" w:rsidRPr="006746B6" w14:paraId="08C87F8E" w14:textId="77777777" w:rsidTr="00BE60C3">
        <w:trPr>
          <w:trHeight w:val="244"/>
          <w:jc w:val="center"/>
        </w:trPr>
        <w:tc>
          <w:tcPr>
            <w:tcW w:w="5545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C109310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2E68142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FF9C6E0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C4F49A0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2C5208" w:rsidRPr="006746B6" w14:paraId="0207FD3B" w14:textId="77777777" w:rsidTr="00BE60C3">
        <w:trPr>
          <w:trHeight w:val="87"/>
          <w:jc w:val="center"/>
        </w:trPr>
        <w:tc>
          <w:tcPr>
            <w:tcW w:w="55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ED22AF4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FC6873E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E3F1CA1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63A34CB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2C5208" w:rsidRPr="006746B6" w14:paraId="5B94FFA7" w14:textId="77777777" w:rsidTr="00BE60C3">
        <w:trPr>
          <w:trHeight w:val="107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8A7DBB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ПОСЛОВНИ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ПРИХОДИ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61260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color w:val="0070C0"/>
                <w:sz w:val="20"/>
                <w:szCs w:val="20"/>
              </w:rPr>
              <w:t>7.2.1.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EFBDA7C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9.714.073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EF9ADFF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8.574.448</w:t>
            </w:r>
          </w:p>
        </w:tc>
      </w:tr>
      <w:tr w:rsidR="002C5208" w:rsidRPr="006746B6" w14:paraId="511D7925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E2098B5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продаје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робе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38F5F4D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E47D71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9.221.269</w:t>
            </w:r>
          </w:p>
        </w:tc>
        <w:tc>
          <w:tcPr>
            <w:tcW w:w="16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512E66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8.178.776</w:t>
            </w:r>
          </w:p>
        </w:tc>
      </w:tr>
      <w:tr w:rsidR="002C5208" w:rsidRPr="006746B6" w14:paraId="297ADC82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2BD7314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продаје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учинака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8F4C305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0EA814B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475.753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F6ED1FF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388.029</w:t>
            </w:r>
          </w:p>
        </w:tc>
      </w:tr>
      <w:tr w:rsidR="002C5208" w:rsidRPr="006746B6" w14:paraId="6987381D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696A3BE5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од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активирања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или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потрошње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робе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или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учинака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B88A3C6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3FFA5C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1872AF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0223A3C9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380A55A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Повећање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залиха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учинака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95427FD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C8EFAE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43BB88D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76C82D5C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C4F1017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Смањење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залиха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учинака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029136D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2DB41F8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07EAD38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21AE561F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8811176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Повећање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инвестиционих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некретнина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......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A87E391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A31E35B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6EBDDF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2EC6CC74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82AA87F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Смањење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инвестиционих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некретнина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>.......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78EE3AE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FC1785C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C331559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33C573A2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9E3ECE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r-Cyrl-CS"/>
              </w:rPr>
            </w:pPr>
            <w:r>
              <w:rPr>
                <w:i/>
                <w:color w:val="0070C0"/>
                <w:sz w:val="20"/>
                <w:szCs w:val="20"/>
                <w:lang w:val="sr-Cyrl-CS"/>
              </w:rPr>
              <w:t>Остали</w:t>
            </w:r>
            <w:r w:rsidRPr="006746B6">
              <w:rPr>
                <w:i/>
                <w:color w:val="0070C0"/>
                <w:sz w:val="20"/>
                <w:szCs w:val="20"/>
                <w:lang w:val="sr-Cyrl-CS"/>
              </w:rPr>
              <w:t xml:space="preserve"> 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пословни</w:t>
            </w:r>
            <w:r w:rsidRPr="006746B6">
              <w:rPr>
                <w:i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r-Cyrl-CS"/>
              </w:rPr>
              <w:t>приходи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C3550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AF5F4B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17.051</w:t>
            </w:r>
          </w:p>
        </w:tc>
        <w:tc>
          <w:tcPr>
            <w:tcW w:w="16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8B8C76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7.643</w:t>
            </w:r>
          </w:p>
        </w:tc>
      </w:tr>
      <w:tr w:rsidR="002C5208" w:rsidRPr="006746B6" w14:paraId="4538F27F" w14:textId="77777777" w:rsidTr="00BE60C3">
        <w:trPr>
          <w:trHeight w:val="21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1EBD0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ПОСЛОВНИ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РАСХОДИ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05BDC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700E3D6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9.475.932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8314535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8.431.103</w:t>
            </w:r>
          </w:p>
        </w:tc>
      </w:tr>
      <w:tr w:rsidR="002C5208" w:rsidRPr="006746B6" w14:paraId="74617C65" w14:textId="77777777" w:rsidTr="00BE60C3">
        <w:trPr>
          <w:trHeight w:val="270"/>
          <w:jc w:val="center"/>
        </w:trPr>
        <w:tc>
          <w:tcPr>
            <w:tcW w:w="5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4BBCFB9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Набавна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вриједност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продате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робе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41CC107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E25F4B1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8.321.349</w:t>
            </w:r>
          </w:p>
        </w:tc>
        <w:tc>
          <w:tcPr>
            <w:tcW w:w="16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12931A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7.256.945</w:t>
            </w:r>
          </w:p>
        </w:tc>
      </w:tr>
      <w:tr w:rsidR="002C5208" w:rsidRPr="006746B6" w14:paraId="70843379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AEE3483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F616F4F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7F83537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84.014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81E6136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82.917</w:t>
            </w:r>
          </w:p>
        </w:tc>
      </w:tr>
      <w:tr w:rsidR="002C5208" w:rsidRPr="006746B6" w14:paraId="586EB654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AB7A783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v-SE"/>
              </w:rPr>
            </w:pPr>
            <w:r>
              <w:rPr>
                <w:i/>
                <w:color w:val="0070C0"/>
                <w:sz w:val="20"/>
                <w:szCs w:val="20"/>
                <w:lang w:val="sv-SE"/>
              </w:rPr>
              <w:t>Трош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кови</w:t>
            </w:r>
            <w:r w:rsidRPr="006746B6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зарада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,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накнада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зарада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и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ост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али</w:t>
            </w:r>
            <w:r w:rsidRPr="006746B6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л</w:t>
            </w:r>
            <w:r>
              <w:rPr>
                <w:i/>
                <w:color w:val="0070C0"/>
                <w:sz w:val="20"/>
                <w:szCs w:val="20"/>
                <w:lang w:val="sr-Cyrl-BA"/>
              </w:rPr>
              <w:t>ич</w:t>
            </w:r>
            <w:r>
              <w:rPr>
                <w:i/>
                <w:color w:val="0070C0"/>
                <w:sz w:val="20"/>
                <w:szCs w:val="20"/>
                <w:lang w:val="bs-Latn-BA"/>
              </w:rPr>
              <w:t>ни</w:t>
            </w:r>
            <w:r w:rsidRPr="006746B6">
              <w:rPr>
                <w:i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расходи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2A21E7D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0786957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336.563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66E16D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384.733</w:t>
            </w:r>
          </w:p>
        </w:tc>
      </w:tr>
      <w:tr w:rsidR="002C5208" w:rsidRPr="006746B6" w14:paraId="569EDBF1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A55A343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  <w:lang w:val="sv-SE"/>
              </w:rPr>
            </w:pPr>
            <w:r>
              <w:rPr>
                <w:i/>
                <w:color w:val="0070C0"/>
                <w:sz w:val="20"/>
                <w:szCs w:val="20"/>
                <w:lang w:val="sv-SE"/>
              </w:rPr>
              <w:t>Трошкови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производних</w:t>
            </w:r>
            <w:r w:rsidRPr="006746B6">
              <w:rPr>
                <w:i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  <w:lang w:val="sv-SE"/>
              </w:rPr>
              <w:t>услуга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26506A6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8BCE8D1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124.483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23C83F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169.907</w:t>
            </w:r>
          </w:p>
        </w:tc>
      </w:tr>
      <w:tr w:rsidR="002C5208" w:rsidRPr="006746B6" w14:paraId="6022979E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7687E26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амортизације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и</w:t>
            </w:r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резервисања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EBC4A39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878656B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266.884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DD7855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223.986</w:t>
            </w:r>
          </w:p>
        </w:tc>
      </w:tr>
      <w:tr w:rsidR="002C5208" w:rsidRPr="006746B6" w14:paraId="63E2375D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A1F79C4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Нематеријални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48F273A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52E0997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323.981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D6B2E77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295.049</w:t>
            </w:r>
          </w:p>
        </w:tc>
      </w:tr>
      <w:tr w:rsidR="002C5208" w:rsidRPr="006746B6" w14:paraId="4703BBC8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872C419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пореза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5D9E0B3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728E2956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18.328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2D4C12D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17.185</w:t>
            </w:r>
          </w:p>
        </w:tc>
      </w:tr>
      <w:tr w:rsidR="002C5208" w:rsidRPr="006746B6" w14:paraId="7CE75C19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7B8BA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Трошкови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доприноса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B86A5F0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798D77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330</w:t>
            </w:r>
          </w:p>
        </w:tc>
        <w:tc>
          <w:tcPr>
            <w:tcW w:w="16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D8E733B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381</w:t>
            </w:r>
          </w:p>
        </w:tc>
      </w:tr>
      <w:tr w:rsidR="002C5208" w:rsidRPr="006746B6" w14:paraId="31F9D123" w14:textId="77777777" w:rsidTr="00BE60C3">
        <w:trPr>
          <w:trHeight w:val="200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517BA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ПОСЛОВНИ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ДОБИТАК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/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ГУБИТАК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E2C2318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E4B3878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238.141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6C22B0A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143.345</w:t>
            </w:r>
          </w:p>
        </w:tc>
      </w:tr>
      <w:tr w:rsidR="002C5208" w:rsidRPr="006746B6" w14:paraId="55C6A324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7D8EF86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869D048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7.2.2.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4E68238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178.334</w:t>
            </w:r>
          </w:p>
        </w:tc>
        <w:tc>
          <w:tcPr>
            <w:tcW w:w="16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C272BC4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17.357</w:t>
            </w:r>
          </w:p>
        </w:tc>
      </w:tr>
      <w:tr w:rsidR="002C5208" w:rsidRPr="006746B6" w14:paraId="458F873E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6D8AF9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Финансијски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57945B4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7.2.2.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873DCA9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19.351</w:t>
            </w:r>
          </w:p>
        </w:tc>
        <w:tc>
          <w:tcPr>
            <w:tcW w:w="16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FE52A2A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24.850</w:t>
            </w:r>
          </w:p>
        </w:tc>
      </w:tr>
      <w:tr w:rsidR="002C5208" w:rsidRPr="006746B6" w14:paraId="5230E203" w14:textId="77777777" w:rsidTr="00BE60C3">
        <w:trPr>
          <w:trHeight w:val="240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442446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ДОБИТАК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/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ГУБИТАК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РЕДОВНЕ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АКТИВНОСТИ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30679A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7032E13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237.124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00B7269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135.852</w:t>
            </w:r>
          </w:p>
        </w:tc>
      </w:tr>
      <w:tr w:rsidR="002C5208" w:rsidRPr="006746B6" w14:paraId="22767BA1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85B6BF4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6492F1B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7.2.4.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0A0F2E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506.852</w:t>
            </w:r>
          </w:p>
        </w:tc>
        <w:tc>
          <w:tcPr>
            <w:tcW w:w="16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99273F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487.426</w:t>
            </w:r>
          </w:p>
        </w:tc>
      </w:tr>
      <w:tr w:rsidR="002C5208" w:rsidRPr="006746B6" w14:paraId="4928C9F2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1A73B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Остали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950CF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7.2.4.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90DEEE3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202.556</w:t>
            </w:r>
          </w:p>
        </w:tc>
        <w:tc>
          <w:tcPr>
            <w:tcW w:w="16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6926490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color w:val="0070C0"/>
                <w:sz w:val="20"/>
                <w:szCs w:val="20"/>
                <w:lang w:val="bs-Latn-BA"/>
              </w:rPr>
              <w:t>100.662</w:t>
            </w:r>
          </w:p>
        </w:tc>
      </w:tr>
      <w:tr w:rsidR="002C5208" w:rsidRPr="006746B6" w14:paraId="4DB98561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D81664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ДОБИТАК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/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ГУБИТАК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ПО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ОСНОВУ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ОСТ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АКТИВН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FCD20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CCD1373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304.296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26FFFE9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386.764</w:t>
            </w:r>
          </w:p>
        </w:tc>
      </w:tr>
      <w:tr w:rsidR="002C5208" w:rsidRPr="006746B6" w14:paraId="30EBC936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EBE44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ПРИХОДИ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ОД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УСКЛАЂИВАЊА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ВРИЈ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162359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F56F5B5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61CFB91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3148C319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92E6CB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РАСХОДИ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ОД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УСКЛАЂИВАЊА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ВРИЈ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CF334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BFAFC97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6B8F981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5ACCE32E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16C06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lastRenderedPageBreak/>
              <w:t>ДОБИТАК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/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ГУБИТАК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ОД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УСКЛ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ВРИЈ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ИМОВИНЕ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A0921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C4D26DC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6D880AB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582C5E67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44B5C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ПРИХОДИ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-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РАЧ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ПОЛ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ИСПРАВЉАЊЕ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ГРЕШАКА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BAE43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2990FC3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4FEA5D3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7277787F" w14:textId="77777777" w:rsidTr="00BE60C3">
        <w:trPr>
          <w:trHeight w:val="174"/>
          <w:jc w:val="center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E6B96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РАСХОДИ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-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РАЧ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ПОЛ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ИСПРАВЉАЊЕ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  <w:lang w:val="sv-SE"/>
              </w:rPr>
              <w:t>ГРЕШАКА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E22EFC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4315D0D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4CB9DF4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6746B6" w14:paraId="2BB06EB4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C569EB0" w14:textId="77777777" w:rsidR="002C5208" w:rsidRPr="006746B6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ДОБИТАК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/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ГУБИТАК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ПРИЈЕ</w:t>
            </w: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ОПОРЕЗИВАЊА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5212BE32" w14:textId="77777777" w:rsidR="002C5208" w:rsidRPr="006746B6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  <w:r w:rsidRPr="006746B6">
              <w:rPr>
                <w:b/>
                <w:bCs/>
                <w:smallCaps/>
                <w:color w:val="0070C0"/>
                <w:sz w:val="20"/>
                <w:szCs w:val="20"/>
              </w:rPr>
              <w:t>7.2.7.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34177289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541.420</w:t>
            </w:r>
          </w:p>
        </w:tc>
        <w:tc>
          <w:tcPr>
            <w:tcW w:w="1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0291BA9B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522.616</w:t>
            </w:r>
          </w:p>
        </w:tc>
      </w:tr>
      <w:tr w:rsidR="002C5208" w:rsidRPr="006746B6" w14:paraId="4AAB558A" w14:textId="77777777" w:rsidTr="00BE60C3">
        <w:trPr>
          <w:trHeight w:val="237"/>
          <w:jc w:val="center"/>
        </w:trPr>
        <w:tc>
          <w:tcPr>
            <w:tcW w:w="5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2A93B12F" w14:textId="77777777" w:rsidR="002C5208" w:rsidRPr="006746B6" w:rsidRDefault="002C5208" w:rsidP="002C5208">
            <w:pPr>
              <w:ind w:right="-93"/>
              <w:rPr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i/>
                <w:color w:val="0070C0"/>
                <w:sz w:val="20"/>
                <w:szCs w:val="20"/>
              </w:rPr>
              <w:t>Порез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6746B6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добит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F010E9E" w14:textId="77777777" w:rsidR="002C5208" w:rsidRPr="006746B6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669ACC97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63.570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5BA7AD2C" w14:textId="77777777" w:rsidR="002C5208" w:rsidRPr="006746B6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6746B6">
              <w:rPr>
                <w:color w:val="0070C0"/>
                <w:sz w:val="20"/>
                <w:szCs w:val="20"/>
              </w:rPr>
              <w:t>60.776</w:t>
            </w:r>
          </w:p>
        </w:tc>
      </w:tr>
      <w:tr w:rsidR="002C5208" w:rsidRPr="006746B6" w14:paraId="286F6DD7" w14:textId="77777777" w:rsidTr="00BE60C3">
        <w:trPr>
          <w:trHeight w:val="255"/>
          <w:jc w:val="center"/>
        </w:trPr>
        <w:tc>
          <w:tcPr>
            <w:tcW w:w="5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29FD5FD5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НЕТО</w:t>
            </w:r>
            <w:r w:rsidRPr="006746B6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ДОБИТ</w:t>
            </w:r>
            <w:r w:rsidRPr="006746B6">
              <w:rPr>
                <w:b/>
                <w:bCs/>
                <w:color w:val="0070C0"/>
                <w:sz w:val="20"/>
                <w:szCs w:val="20"/>
              </w:rPr>
              <w:t xml:space="preserve"> / </w:t>
            </w:r>
            <w:r>
              <w:rPr>
                <w:b/>
                <w:bCs/>
                <w:color w:val="0070C0"/>
                <w:sz w:val="20"/>
                <w:szCs w:val="20"/>
              </w:rPr>
              <w:t>ГУБИТАК</w:t>
            </w:r>
            <w:r w:rsidRPr="006746B6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ПЕРИОДА</w:t>
            </w:r>
            <w:r w:rsidRPr="006746B6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85239E7" w14:textId="77777777" w:rsidR="002C5208" w:rsidRPr="006746B6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058456B9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477.850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40FF97CD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461.840</w:t>
            </w:r>
          </w:p>
        </w:tc>
      </w:tr>
      <w:tr w:rsidR="002C5208" w:rsidRPr="006746B6" w14:paraId="37F99C49" w14:textId="77777777" w:rsidTr="00BE60C3">
        <w:trPr>
          <w:trHeight w:val="255"/>
          <w:jc w:val="center"/>
        </w:trPr>
        <w:tc>
          <w:tcPr>
            <w:tcW w:w="554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55D586D4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УКУПНИ</w:t>
            </w:r>
            <w:r w:rsidRPr="006746B6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ПРИХОДИ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BA255EB" w14:textId="77777777" w:rsidR="002C5208" w:rsidRPr="006746B6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1DC70F96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10.239.259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FFFFFF" w:themeFill="background1"/>
            <w:noWrap/>
          </w:tcPr>
          <w:p w14:paraId="78ADA0AA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9.079.231</w:t>
            </w:r>
          </w:p>
        </w:tc>
      </w:tr>
      <w:tr w:rsidR="002C5208" w:rsidRPr="006746B6" w14:paraId="45E4C25E" w14:textId="77777777" w:rsidTr="00BE60C3">
        <w:trPr>
          <w:trHeight w:val="255"/>
          <w:jc w:val="center"/>
        </w:trPr>
        <w:tc>
          <w:tcPr>
            <w:tcW w:w="554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DED602D" w14:textId="77777777" w:rsidR="002C5208" w:rsidRPr="006746B6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sr-Cyrl-CS"/>
              </w:rPr>
              <w:t>УКУПНИ</w:t>
            </w:r>
            <w:r w:rsidRPr="006746B6">
              <w:rPr>
                <w:b/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  <w:lang w:val="sr-Cyrl-CS"/>
              </w:rPr>
              <w:t>РАСХОДИ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168F9F61" w14:textId="77777777" w:rsidR="002C5208" w:rsidRPr="006746B6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1EE1F7A0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9.697.839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FFFFFF" w:themeFill="background1"/>
            <w:noWrap/>
          </w:tcPr>
          <w:p w14:paraId="5DE56F1E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6746B6">
              <w:rPr>
                <w:b/>
                <w:color w:val="0070C0"/>
                <w:sz w:val="20"/>
                <w:szCs w:val="20"/>
                <w:lang w:val="bs-Latn-BA"/>
              </w:rPr>
              <w:t>8.556.615</w:t>
            </w:r>
          </w:p>
        </w:tc>
      </w:tr>
      <w:tr w:rsidR="002C5208" w:rsidRPr="006746B6" w14:paraId="0E8FF67D" w14:textId="77777777" w:rsidTr="00BE60C3">
        <w:trPr>
          <w:trHeight w:val="255"/>
          <w:jc w:val="center"/>
        </w:trPr>
        <w:tc>
          <w:tcPr>
            <w:tcW w:w="554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4015C46" w14:textId="77777777" w:rsidR="002C5208" w:rsidRPr="006746B6" w:rsidRDefault="002C5208" w:rsidP="002C5208">
            <w:pPr>
              <w:ind w:right="-93"/>
              <w:rPr>
                <w:bCs/>
                <w:color w:val="0070C0"/>
                <w:sz w:val="20"/>
                <w:szCs w:val="20"/>
                <w:lang w:val="sr-Cyrl-CS"/>
              </w:rPr>
            </w:pPr>
            <w:r>
              <w:rPr>
                <w:bCs/>
                <w:color w:val="0070C0"/>
                <w:sz w:val="20"/>
                <w:szCs w:val="20"/>
                <w:lang w:val="sr-Cyrl-CS"/>
              </w:rPr>
              <w:t>Просјечан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број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запослених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на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бази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часова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733DD83F" w14:textId="77777777" w:rsidR="002C5208" w:rsidRPr="006746B6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269DDB9B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23,92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FFFFFF" w:themeFill="background1"/>
            <w:noWrap/>
          </w:tcPr>
          <w:p w14:paraId="10FE8062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28,64</w:t>
            </w:r>
          </w:p>
        </w:tc>
      </w:tr>
      <w:tr w:rsidR="002C5208" w:rsidRPr="006746B6" w14:paraId="2E618F71" w14:textId="77777777" w:rsidTr="00BE60C3">
        <w:trPr>
          <w:trHeight w:val="255"/>
          <w:jc w:val="center"/>
        </w:trPr>
        <w:tc>
          <w:tcPr>
            <w:tcW w:w="5545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43EFC671" w14:textId="77777777" w:rsidR="002C5208" w:rsidRPr="006746B6" w:rsidRDefault="002C5208" w:rsidP="002C5208">
            <w:pPr>
              <w:ind w:right="-93"/>
              <w:rPr>
                <w:bCs/>
                <w:color w:val="0070C0"/>
                <w:sz w:val="20"/>
                <w:szCs w:val="20"/>
                <w:lang w:val="sr-Cyrl-CS"/>
              </w:rPr>
            </w:pPr>
            <w:r>
              <w:rPr>
                <w:bCs/>
                <w:color w:val="0070C0"/>
                <w:sz w:val="20"/>
                <w:szCs w:val="20"/>
                <w:lang w:val="sr-Cyrl-CS"/>
              </w:rPr>
              <w:t>Прос</w:t>
            </w:r>
            <w:r>
              <w:rPr>
                <w:bCs/>
                <w:color w:val="0070C0"/>
                <w:sz w:val="20"/>
                <w:szCs w:val="20"/>
                <w:lang w:val="bs-Latn-BA"/>
              </w:rPr>
              <w:t>осјечан</w:t>
            </w:r>
            <w:r w:rsidRPr="006746B6">
              <w:rPr>
                <w:bCs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број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запосл</w:t>
            </w:r>
            <w:r>
              <w:rPr>
                <w:bCs/>
                <w:color w:val="0070C0"/>
                <w:sz w:val="20"/>
                <w:szCs w:val="20"/>
                <w:lang w:val="bs-Latn-BA"/>
              </w:rPr>
              <w:t>ених</w:t>
            </w:r>
            <w:r w:rsidRPr="006746B6">
              <w:rPr>
                <w:bCs/>
                <w:color w:val="0070C0"/>
                <w:sz w:val="20"/>
                <w:szCs w:val="20"/>
                <w:lang w:val="bs-Latn-BA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по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основу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стања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крајем</w:t>
            </w:r>
            <w:r w:rsidRPr="006746B6">
              <w:rPr>
                <w:bCs/>
                <w:color w:val="0070C0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  <w:lang w:val="sr-Cyrl-CS"/>
              </w:rPr>
              <w:t>мјесеца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09CBD42" w14:textId="77777777" w:rsidR="002C5208" w:rsidRPr="006746B6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78156F81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24,90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FFFFFF" w:themeFill="background1"/>
            <w:noWrap/>
          </w:tcPr>
          <w:p w14:paraId="6963A298" w14:textId="77777777" w:rsidR="002C5208" w:rsidRPr="006746B6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6746B6">
              <w:rPr>
                <w:b/>
                <w:color w:val="0070C0"/>
                <w:sz w:val="20"/>
                <w:szCs w:val="20"/>
              </w:rPr>
              <w:t>29,83</w:t>
            </w:r>
          </w:p>
        </w:tc>
      </w:tr>
    </w:tbl>
    <w:p w14:paraId="6FC89CF1" w14:textId="77777777" w:rsidR="002C5208" w:rsidRPr="006746B6" w:rsidRDefault="002C5208" w:rsidP="002C5208">
      <w:pPr>
        <w:tabs>
          <w:tab w:val="left" w:pos="11415"/>
        </w:tabs>
        <w:spacing w:before="120"/>
        <w:ind w:right="-93"/>
        <w:rPr>
          <w:color w:val="0070C0"/>
          <w:sz w:val="20"/>
          <w:szCs w:val="20"/>
          <w:lang w:val="bs-Latn-BA"/>
        </w:rPr>
      </w:pPr>
      <w:r>
        <w:rPr>
          <w:color w:val="0070C0"/>
          <w:sz w:val="20"/>
          <w:szCs w:val="20"/>
          <w:lang w:val="bs-Latn-BA"/>
        </w:rPr>
        <w:t>У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Бијељини</w:t>
      </w:r>
      <w:r w:rsidRPr="006746B6">
        <w:rPr>
          <w:color w:val="0070C0"/>
          <w:sz w:val="20"/>
          <w:szCs w:val="20"/>
          <w:lang w:val="bs-Latn-BA"/>
        </w:rPr>
        <w:t xml:space="preserve">, 25.02.2022. </w:t>
      </w:r>
      <w:r>
        <w:rPr>
          <w:color w:val="0070C0"/>
          <w:sz w:val="20"/>
          <w:szCs w:val="20"/>
          <w:lang w:val="bs-Latn-BA"/>
        </w:rPr>
        <w:t>године</w:t>
      </w:r>
    </w:p>
    <w:p w14:paraId="7E39C0E8" w14:textId="77777777" w:rsidR="002C5208" w:rsidRPr="006746B6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6746B6">
        <w:rPr>
          <w:color w:val="0070C0"/>
          <w:sz w:val="20"/>
          <w:szCs w:val="20"/>
          <w:lang w:val="bs-Latn-BA"/>
        </w:rPr>
        <w:t xml:space="preserve">     </w:t>
      </w:r>
      <w:r>
        <w:rPr>
          <w:color w:val="0070C0"/>
          <w:sz w:val="20"/>
          <w:szCs w:val="20"/>
          <w:lang w:val="sr-Cyrl-CS"/>
        </w:rPr>
        <w:t>Лице</w:t>
      </w:r>
      <w:r w:rsidRPr="006746B6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са</w:t>
      </w:r>
      <w:r w:rsidRPr="006746B6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ли</w:t>
      </w:r>
      <w:r>
        <w:rPr>
          <w:color w:val="0070C0"/>
          <w:sz w:val="20"/>
          <w:szCs w:val="20"/>
          <w:lang w:val="bs-Latn-BA"/>
        </w:rPr>
        <w:t>ценцом</w:t>
      </w:r>
      <w:r w:rsidRPr="006746B6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Лице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овлашћено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заступање</w:t>
      </w:r>
      <w:r w:rsidRPr="006746B6">
        <w:rPr>
          <w:color w:val="0070C0"/>
          <w:sz w:val="20"/>
          <w:szCs w:val="20"/>
          <w:lang w:val="bs-Latn-BA"/>
        </w:rPr>
        <w:t xml:space="preserve">: </w:t>
      </w:r>
    </w:p>
    <w:p w14:paraId="08AA9220" w14:textId="77777777" w:rsidR="002C5208" w:rsidRPr="006746B6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6746B6">
        <w:rPr>
          <w:color w:val="0070C0"/>
          <w:sz w:val="20"/>
          <w:szCs w:val="20"/>
          <w:lang w:val="bs-Latn-BA"/>
        </w:rPr>
        <w:t xml:space="preserve">   </w:t>
      </w:r>
      <w:r>
        <w:rPr>
          <w:color w:val="0070C0"/>
          <w:sz w:val="20"/>
          <w:szCs w:val="20"/>
          <w:lang w:val="bs-Latn-BA"/>
        </w:rPr>
        <w:t>Маја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ЗЕЛЕНОВИЋ</w:t>
      </w:r>
      <w:r w:rsidRPr="006746B6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Велибор</w:t>
      </w:r>
      <w:r w:rsidRPr="006746B6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ЛАЗИЋ</w:t>
      </w:r>
    </w:p>
    <w:p w14:paraId="12B48342" w14:textId="77777777" w:rsidR="002C5208" w:rsidRPr="00AD03BA" w:rsidRDefault="002C5208" w:rsidP="002C5208">
      <w:pPr>
        <w:spacing w:before="120" w:after="120"/>
        <w:ind w:right="-93"/>
        <w:rPr>
          <w:sz w:val="20"/>
          <w:szCs w:val="20"/>
          <w:lang w:val="bs-Latn-BA"/>
        </w:rPr>
      </w:pPr>
    </w:p>
    <w:p w14:paraId="321C4635" w14:textId="77777777" w:rsidR="002C5208" w:rsidRPr="00AD03BA" w:rsidRDefault="002C5208" w:rsidP="002C5208">
      <w:pPr>
        <w:spacing w:before="120" w:after="120"/>
        <w:ind w:right="-93"/>
        <w:rPr>
          <w:sz w:val="20"/>
          <w:szCs w:val="20"/>
          <w:lang w:val="bs-Latn-BA"/>
        </w:rPr>
      </w:pPr>
    </w:p>
    <w:tbl>
      <w:tblPr>
        <w:tblW w:w="9908" w:type="dxa"/>
        <w:jc w:val="center"/>
        <w:tblLook w:val="0000" w:firstRow="0" w:lastRow="0" w:firstColumn="0" w:lastColumn="0" w:noHBand="0" w:noVBand="0"/>
      </w:tblPr>
      <w:tblGrid>
        <w:gridCol w:w="5782"/>
        <w:gridCol w:w="851"/>
        <w:gridCol w:w="1559"/>
        <w:gridCol w:w="1716"/>
      </w:tblGrid>
      <w:tr w:rsidR="002C5208" w:rsidRPr="00EC04DB" w14:paraId="75FDC94A" w14:textId="77777777" w:rsidTr="002C5208">
        <w:trPr>
          <w:trHeight w:val="239"/>
          <w:jc w:val="center"/>
        </w:trPr>
        <w:tc>
          <w:tcPr>
            <w:tcW w:w="990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1BE20D2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Б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И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Л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А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Н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С</w:t>
            </w:r>
            <w:r w:rsidRPr="00EC04DB">
              <w:rPr>
                <w:b/>
                <w:bCs/>
                <w:color w:val="0070C0"/>
              </w:rPr>
              <w:t xml:space="preserve">    </w:t>
            </w:r>
            <w:r>
              <w:rPr>
                <w:b/>
                <w:bCs/>
                <w:color w:val="0070C0"/>
              </w:rPr>
              <w:t>Т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О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К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О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В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</w:rPr>
              <w:t>А</w:t>
            </w:r>
            <w:r w:rsidRPr="00EC04DB">
              <w:rPr>
                <w:b/>
                <w:bCs/>
                <w:color w:val="0070C0"/>
              </w:rPr>
              <w:t xml:space="preserve">  </w:t>
            </w:r>
            <w:r>
              <w:rPr>
                <w:b/>
                <w:bCs/>
                <w:color w:val="0070C0"/>
              </w:rPr>
              <w:t>Г</w:t>
            </w:r>
            <w:proofErr w:type="gramEnd"/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О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Т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О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В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И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Н</w:t>
            </w:r>
            <w:r w:rsidRPr="00EC04DB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>Е</w:t>
            </w:r>
          </w:p>
        </w:tc>
      </w:tr>
      <w:tr w:rsidR="002C5208" w:rsidRPr="00EC04DB" w14:paraId="247B7809" w14:textId="77777777" w:rsidTr="002C5208">
        <w:trPr>
          <w:trHeight w:val="185"/>
          <w:jc w:val="center"/>
        </w:trPr>
        <w:tc>
          <w:tcPr>
            <w:tcW w:w="990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24201426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lang w:val="bs-Latn-BA"/>
              </w:rPr>
            </w:pPr>
            <w:r w:rsidRPr="00EC04DB">
              <w:rPr>
                <w:b/>
                <w:bCs/>
                <w:color w:val="0070C0"/>
                <w:lang w:val="sr-Latn-BA"/>
              </w:rPr>
              <w:t>(</w:t>
            </w:r>
            <w:r>
              <w:rPr>
                <w:b/>
                <w:bCs/>
                <w:color w:val="0070C0"/>
                <w:lang w:val="sr-Cyrl-BA"/>
              </w:rPr>
              <w:t>Извјештај</w:t>
            </w:r>
            <w:r w:rsidRPr="00EC04DB">
              <w:rPr>
                <w:b/>
                <w:bCs/>
                <w:color w:val="0070C0"/>
                <w:lang w:val="sr-Cyrl-BA"/>
              </w:rPr>
              <w:t xml:space="preserve"> </w:t>
            </w:r>
            <w:r>
              <w:rPr>
                <w:b/>
                <w:bCs/>
                <w:color w:val="0070C0"/>
                <w:lang w:val="sr-Cyrl-BA"/>
              </w:rPr>
              <w:t>о</w:t>
            </w:r>
            <w:r w:rsidRPr="00EC04DB">
              <w:rPr>
                <w:b/>
                <w:bCs/>
                <w:color w:val="0070C0"/>
                <w:lang w:val="sr-Cyrl-BA"/>
              </w:rPr>
              <w:t xml:space="preserve"> </w:t>
            </w:r>
            <w:r>
              <w:rPr>
                <w:b/>
                <w:bCs/>
                <w:color w:val="0070C0"/>
                <w:lang w:val="bs-Latn-BA"/>
              </w:rPr>
              <w:t>токовима</w:t>
            </w:r>
            <w:r w:rsidRPr="00EC04DB">
              <w:rPr>
                <w:b/>
                <w:bCs/>
                <w:color w:val="0070C0"/>
                <w:lang w:val="bs-Latn-BA"/>
              </w:rPr>
              <w:t xml:space="preserve"> </w:t>
            </w:r>
            <w:r>
              <w:rPr>
                <w:b/>
                <w:bCs/>
                <w:color w:val="0070C0"/>
                <w:lang w:val="bs-Latn-BA"/>
              </w:rPr>
              <w:t>готовине</w:t>
            </w:r>
            <w:r w:rsidRPr="00EC04DB">
              <w:rPr>
                <w:b/>
                <w:bCs/>
                <w:color w:val="0070C0"/>
                <w:lang w:val="bs-Latn-BA"/>
              </w:rPr>
              <w:t>)</w:t>
            </w:r>
          </w:p>
          <w:p w14:paraId="7DB1AE5F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lang w:val="sr-Latn-BA"/>
              </w:rPr>
            </w:pPr>
            <w:r w:rsidRPr="00EC04DB">
              <w:rPr>
                <w:b/>
                <w:bCs/>
                <w:color w:val="0070C0"/>
                <w:lang w:val="bs-Latn-BA"/>
              </w:rPr>
              <w:t xml:space="preserve"> </w:t>
            </w:r>
            <w:r>
              <w:rPr>
                <w:b/>
                <w:bCs/>
                <w:color w:val="0070C0"/>
                <w:lang w:val="sr-Latn-BA"/>
              </w:rPr>
              <w:t>за</w:t>
            </w:r>
            <w:r w:rsidRPr="00EC04DB">
              <w:rPr>
                <w:b/>
                <w:bCs/>
                <w:color w:val="0070C0"/>
                <w:lang w:val="sr-Latn-BA"/>
              </w:rPr>
              <w:t xml:space="preserve"> </w:t>
            </w:r>
            <w:r>
              <w:rPr>
                <w:b/>
                <w:bCs/>
                <w:color w:val="0070C0"/>
                <w:lang w:val="sr-Latn-BA"/>
              </w:rPr>
              <w:t>период</w:t>
            </w:r>
            <w:r w:rsidRPr="00EC04DB">
              <w:rPr>
                <w:b/>
                <w:bCs/>
                <w:color w:val="0070C0"/>
                <w:lang w:val="sr-Latn-BA"/>
              </w:rPr>
              <w:t xml:space="preserve"> </w:t>
            </w:r>
            <w:r>
              <w:rPr>
                <w:b/>
                <w:bCs/>
                <w:color w:val="0070C0"/>
                <w:lang w:val="sr-Latn-BA"/>
              </w:rPr>
              <w:t>од</w:t>
            </w:r>
            <w:r w:rsidRPr="00EC04DB">
              <w:rPr>
                <w:b/>
                <w:bCs/>
                <w:color w:val="0070C0"/>
                <w:lang w:val="sv-SE"/>
              </w:rPr>
              <w:t xml:space="preserve">  01.</w:t>
            </w:r>
            <w:r w:rsidRPr="00EC04DB">
              <w:rPr>
                <w:b/>
                <w:bCs/>
                <w:color w:val="0070C0"/>
              </w:rPr>
              <w:t>01.</w:t>
            </w:r>
            <w:r w:rsidRPr="00EC04DB">
              <w:rPr>
                <w:b/>
                <w:bCs/>
                <w:color w:val="0070C0"/>
                <w:lang w:val="sr-Cyrl-BA"/>
              </w:rPr>
              <w:t xml:space="preserve"> -</w:t>
            </w:r>
            <w:r w:rsidRPr="00EC04DB">
              <w:rPr>
                <w:b/>
                <w:bCs/>
                <w:color w:val="0070C0"/>
                <w:lang w:val="ru-RU"/>
              </w:rPr>
              <w:t xml:space="preserve"> </w:t>
            </w:r>
            <w:r w:rsidRPr="00EC04DB">
              <w:rPr>
                <w:b/>
                <w:bCs/>
                <w:color w:val="0070C0"/>
                <w:lang w:val="bs-Latn-BA"/>
              </w:rPr>
              <w:t>31.12</w:t>
            </w:r>
            <w:r w:rsidRPr="00EC04DB">
              <w:rPr>
                <w:b/>
                <w:bCs/>
                <w:color w:val="0070C0"/>
                <w:lang w:val="ru-RU"/>
              </w:rPr>
              <w:t>.20</w:t>
            </w:r>
            <w:r w:rsidRPr="00EC04DB">
              <w:rPr>
                <w:b/>
                <w:bCs/>
                <w:color w:val="0070C0"/>
              </w:rPr>
              <w:t>21</w:t>
            </w:r>
            <w:r w:rsidRPr="00EC04DB">
              <w:rPr>
                <w:b/>
                <w:bCs/>
                <w:color w:val="0070C0"/>
                <w:lang w:val="ru-RU"/>
              </w:rPr>
              <w:t xml:space="preserve">. </w:t>
            </w:r>
            <w:r>
              <w:rPr>
                <w:b/>
                <w:bCs/>
                <w:color w:val="0070C0"/>
                <w:lang w:val="ru-RU"/>
              </w:rPr>
              <w:t>г</w:t>
            </w:r>
            <w:r>
              <w:rPr>
                <w:b/>
                <w:bCs/>
                <w:color w:val="0070C0"/>
                <w:lang w:val="bs-Latn-BA"/>
              </w:rPr>
              <w:t>одине</w:t>
            </w:r>
            <w:r w:rsidRPr="00EC04DB">
              <w:rPr>
                <w:b/>
                <w:bCs/>
                <w:color w:val="0070C0"/>
                <w:lang w:val="sr-Latn-BA"/>
              </w:rPr>
              <w:t>)</w:t>
            </w:r>
          </w:p>
        </w:tc>
      </w:tr>
      <w:tr w:rsidR="002C5208" w:rsidRPr="00EC04DB" w14:paraId="4BD8F2B4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bottom"/>
          </w:tcPr>
          <w:p w14:paraId="2FB8BF1F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  <w:p w14:paraId="5D88D789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14:paraId="65C1835A" w14:textId="77777777" w:rsidR="002C5208" w:rsidRPr="00EC04DB" w:rsidRDefault="002C5208" w:rsidP="002C5208">
            <w:pPr>
              <w:ind w:right="-93"/>
              <w:jc w:val="right"/>
              <w:rPr>
                <w:i/>
                <w:color w:val="0070C0"/>
                <w:sz w:val="20"/>
                <w:szCs w:val="20"/>
              </w:rPr>
            </w:pPr>
            <w:r w:rsidRPr="00EC04DB">
              <w:rPr>
                <w:i/>
                <w:color w:val="0070C0"/>
                <w:sz w:val="20"/>
                <w:szCs w:val="20"/>
                <w:lang w:val="sr-Cyrl-CS"/>
              </w:rPr>
              <w:t xml:space="preserve">- </w:t>
            </w:r>
            <w:r>
              <w:rPr>
                <w:i/>
                <w:color w:val="0070C0"/>
                <w:sz w:val="20"/>
                <w:szCs w:val="20"/>
              </w:rPr>
              <w:t>у</w:t>
            </w:r>
            <w:r w:rsidRPr="00EC04D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конвертибилним</w:t>
            </w:r>
            <w:proofErr w:type="spellEnd"/>
            <w:r w:rsidRPr="00EC04DB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70C0"/>
                <w:sz w:val="20"/>
                <w:szCs w:val="20"/>
              </w:rPr>
              <w:t>маркама</w:t>
            </w:r>
            <w:proofErr w:type="spellEnd"/>
            <w:r w:rsidRPr="00EC04DB">
              <w:rPr>
                <w:i/>
                <w:color w:val="0070C0"/>
                <w:sz w:val="20"/>
                <w:szCs w:val="20"/>
              </w:rPr>
              <w:t xml:space="preserve"> -</w:t>
            </w:r>
          </w:p>
        </w:tc>
      </w:tr>
      <w:tr w:rsidR="002C5208" w:rsidRPr="00EC04DB" w14:paraId="6AFA6701" w14:textId="77777777" w:rsidTr="002C5208">
        <w:trPr>
          <w:trHeight w:val="255"/>
          <w:jc w:val="center"/>
        </w:trPr>
        <w:tc>
          <w:tcPr>
            <w:tcW w:w="5782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5CE3C984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  <w:lang w:val="sr-Cyrl-CS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П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proofErr w:type="gramEnd"/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Ц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Ј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9B6BCE6" w14:textId="77777777" w:rsidR="002C5208" w:rsidRPr="00EC04DB" w:rsidRDefault="002C5208" w:rsidP="002C5208">
            <w:pPr>
              <w:tabs>
                <w:tab w:val="left" w:pos="286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Број</w:t>
            </w:r>
            <w:proofErr w:type="spellEnd"/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ноте</w:t>
            </w:r>
            <w:proofErr w:type="spellEnd"/>
          </w:p>
        </w:tc>
        <w:tc>
          <w:tcPr>
            <w:tcW w:w="327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798544" w14:textId="77777777" w:rsidR="002C5208" w:rsidRPr="00EC04DB" w:rsidRDefault="002C5208" w:rsidP="002C5208">
            <w:pPr>
              <w:tabs>
                <w:tab w:val="left" w:pos="1708"/>
              </w:tabs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color w:val="0070C0"/>
                <w:sz w:val="20"/>
                <w:szCs w:val="20"/>
              </w:rPr>
              <w:t>И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З</w:t>
            </w:r>
            <w:proofErr w:type="gramEnd"/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Н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О</w:t>
            </w:r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color w:val="0070C0"/>
                <w:sz w:val="20"/>
                <w:szCs w:val="20"/>
              </w:rPr>
              <w:t>С</w:t>
            </w:r>
          </w:p>
        </w:tc>
      </w:tr>
      <w:tr w:rsidR="002C5208" w:rsidRPr="00EC04DB" w14:paraId="54D51986" w14:textId="77777777" w:rsidTr="002C5208">
        <w:trPr>
          <w:trHeight w:val="244"/>
          <w:jc w:val="center"/>
        </w:trPr>
        <w:tc>
          <w:tcPr>
            <w:tcW w:w="5782" w:type="dxa"/>
            <w:vMerge/>
            <w:shd w:val="clear" w:color="auto" w:fill="FFFFFF"/>
            <w:vAlign w:val="center"/>
          </w:tcPr>
          <w:p w14:paraId="234E8162" w14:textId="77777777" w:rsidR="002C5208" w:rsidRPr="00EC04DB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5C6555C" w14:textId="77777777" w:rsidR="002C5208" w:rsidRPr="00EC04DB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56C35" w14:textId="77777777" w:rsidR="002C5208" w:rsidRPr="00EC04DB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</w:tr>
      <w:tr w:rsidR="002C5208" w:rsidRPr="00EC04DB" w14:paraId="7E51CFB4" w14:textId="77777777" w:rsidTr="002C5208">
        <w:trPr>
          <w:trHeight w:val="255"/>
          <w:jc w:val="center"/>
        </w:trPr>
        <w:tc>
          <w:tcPr>
            <w:tcW w:w="5782" w:type="dxa"/>
            <w:vMerge/>
            <w:shd w:val="clear" w:color="auto" w:fill="FFFFFF"/>
            <w:vAlign w:val="center"/>
          </w:tcPr>
          <w:p w14:paraId="0E4115A8" w14:textId="77777777" w:rsidR="002C5208" w:rsidRPr="00EC04DB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1E877B0" w14:textId="77777777" w:rsidR="002C5208" w:rsidRPr="00EC04DB" w:rsidRDefault="002C5208" w:rsidP="002C5208">
            <w:pPr>
              <w:ind w:right="-93"/>
              <w:rPr>
                <w:b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E449AD6" w14:textId="77777777" w:rsidR="002C5208" w:rsidRPr="00EC04DB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Текућа</w:t>
            </w:r>
            <w:proofErr w:type="spellEnd"/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28F50658" w14:textId="77777777" w:rsidR="002C5208" w:rsidRPr="00EC04DB" w:rsidRDefault="002C5208" w:rsidP="002C5208">
            <w:pPr>
              <w:ind w:right="-93" w:hanging="167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B012885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Претходна</w:t>
            </w:r>
            <w:proofErr w:type="spellEnd"/>
            <w:r w:rsidRPr="00EC04DB">
              <w:rPr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  <w:p w14:paraId="567C6C41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70C0"/>
                <w:sz w:val="20"/>
                <w:szCs w:val="20"/>
              </w:rPr>
              <w:t>година</w:t>
            </w:r>
            <w:proofErr w:type="spellEnd"/>
          </w:p>
        </w:tc>
      </w:tr>
      <w:tr w:rsidR="002C5208" w:rsidRPr="00EC04DB" w14:paraId="6F4A95D0" w14:textId="77777777" w:rsidTr="002C5208">
        <w:trPr>
          <w:trHeight w:val="244"/>
          <w:jc w:val="center"/>
        </w:trPr>
        <w:tc>
          <w:tcPr>
            <w:tcW w:w="578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9A2148" w14:textId="77777777" w:rsidR="002C5208" w:rsidRPr="00EC04DB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FB886B" w14:textId="77777777" w:rsidR="002C5208" w:rsidRPr="00EC04DB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EAD52BA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A4B8C19" w14:textId="77777777" w:rsidR="002C5208" w:rsidRPr="00EC04DB" w:rsidRDefault="002C5208" w:rsidP="002C5208">
            <w:pPr>
              <w:ind w:right="-93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2C5208" w:rsidRPr="00EC04DB" w14:paraId="22388F9F" w14:textId="77777777" w:rsidTr="002C5208">
        <w:trPr>
          <w:trHeight w:val="87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B623AA2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C04DB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2702C40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C04DB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45E4D18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C04DB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0C0743F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C04DB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2C5208" w:rsidRPr="00EC04DB" w14:paraId="0A824DA6" w14:textId="77777777" w:rsidTr="002C5208">
        <w:trPr>
          <w:trHeight w:val="107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A8E9E" w14:textId="77777777" w:rsidR="002C5208" w:rsidRPr="00EC04DB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ТОКОВИ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ГОТОВИНЕ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ИЗ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ПОСЛОВНИХ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АКТИВНОСТИ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6E24A8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EC04DB">
              <w:rPr>
                <w:b/>
                <w:bCs/>
                <w:color w:val="0070C0"/>
                <w:sz w:val="20"/>
                <w:szCs w:val="20"/>
              </w:rPr>
              <w:t>7.3.1.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781122E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DA33DAF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</w:p>
        </w:tc>
      </w:tr>
      <w:tr w:rsidR="002C5208" w:rsidRPr="00EC04DB" w14:paraId="423D975C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3E9A26F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Приливи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готиовине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пословних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50960F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3D9485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10.455.972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41B7C64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9.615.663</w:t>
            </w:r>
          </w:p>
        </w:tc>
      </w:tr>
      <w:tr w:rsidR="002C5208" w:rsidRPr="00EC04DB" w14:paraId="1EA22809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FE485E7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Одливи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пословних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CF1D4D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47E575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10.523.028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6DE8FF9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8.324.957</w:t>
            </w:r>
          </w:p>
        </w:tc>
      </w:tr>
      <w:tr w:rsidR="002C5208" w:rsidRPr="00EC04DB" w14:paraId="35FD1341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4DE6B590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6D03C6A" w14:textId="77777777" w:rsidR="002C5208" w:rsidRPr="00EC04DB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DAA85F4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1E19425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1.290.706</w:t>
            </w:r>
          </w:p>
        </w:tc>
      </w:tr>
      <w:tr w:rsidR="002C5208" w:rsidRPr="00EC04DB" w14:paraId="748B362A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48D866DA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пословних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30EE828D" w14:textId="77777777" w:rsidR="002C5208" w:rsidRPr="00EC04DB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49132E65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67.056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7FE7A3FE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EC04DB" w14:paraId="48BCA9C4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1BA9E2DE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5F7130FE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1471720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5F2FD2F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</w:tr>
      <w:tr w:rsidR="002C5208" w:rsidRPr="00EC04DB" w14:paraId="3E13FF41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C996DA" w14:textId="77777777" w:rsidR="002C5208" w:rsidRPr="00EC04DB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Б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ТОКОВИ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ГОТОВИНЕ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ИЗ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АКТИВНОСТИ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ИНВЕСТИРАЊА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CEA16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7.3.2.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C9D0D0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008D65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</w:tr>
      <w:tr w:rsidR="002C5208" w:rsidRPr="00EC04DB" w14:paraId="01B35A7D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2034422C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Приливи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готиовине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FDB587F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6CDEB0B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6.450.200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62D44C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2.739.000</w:t>
            </w:r>
          </w:p>
        </w:tc>
      </w:tr>
      <w:tr w:rsidR="002C5208" w:rsidRPr="00EC04DB" w14:paraId="0C965AA1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58A30DA1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Одливи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024EB761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0DDBF3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7.210.200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5FD2C3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color w:val="0070C0"/>
                <w:sz w:val="20"/>
                <w:szCs w:val="20"/>
                <w:lang w:val="bs-Latn-BA"/>
              </w:rPr>
              <w:t>2.689.000</w:t>
            </w:r>
          </w:p>
        </w:tc>
      </w:tr>
      <w:tr w:rsidR="002C5208" w:rsidRPr="00EC04DB" w14:paraId="23A334A9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F1F96BF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79E7096E" w14:textId="77777777" w:rsidR="002C5208" w:rsidRPr="00EC04DB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2F61BE78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3D4BEA9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50.000</w:t>
            </w:r>
          </w:p>
        </w:tc>
      </w:tr>
      <w:tr w:rsidR="002C5208" w:rsidRPr="00EC04DB" w14:paraId="23716AC7" w14:textId="77777777" w:rsidTr="002C5208">
        <w:trPr>
          <w:trHeight w:val="214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4727F403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инвестирања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2C8EEE7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51820FA0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760.000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059E42B2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EC04DB" w14:paraId="1CAA9D62" w14:textId="77777777" w:rsidTr="002C5208">
        <w:trPr>
          <w:trHeight w:val="214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511A0C0A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F4CBADD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6DA9AB51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sr-Cyrl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211E2628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sr-Cyrl-BA"/>
              </w:rPr>
            </w:pPr>
          </w:p>
        </w:tc>
      </w:tr>
      <w:tr w:rsidR="002C5208" w:rsidRPr="00EC04DB" w14:paraId="7D28622D" w14:textId="77777777" w:rsidTr="002C5208">
        <w:trPr>
          <w:trHeight w:val="270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646BB4" w14:textId="77777777" w:rsidR="002C5208" w:rsidRPr="00EC04DB" w:rsidRDefault="002C5208" w:rsidP="002C5208">
            <w:pPr>
              <w:ind w:right="-93"/>
              <w:rPr>
                <w:b/>
                <w:bCs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smallCaps/>
                <w:color w:val="0070C0"/>
                <w:sz w:val="20"/>
                <w:szCs w:val="20"/>
              </w:rPr>
              <w:t>В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ТОКОВИ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ГОТОВИНЕ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ИЗ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АКТИВНОСТИ</w:t>
            </w:r>
            <w:r w:rsidRPr="00EC04DB">
              <w:rPr>
                <w:b/>
                <w:bCs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0070C0"/>
                <w:sz w:val="20"/>
                <w:szCs w:val="20"/>
              </w:rPr>
              <w:t>ФИНАНСИРАЊА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F84AD96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7.3.3.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0041B2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89166F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</w:tr>
      <w:tr w:rsidR="002C5208" w:rsidRPr="00EC04DB" w14:paraId="7C71FB00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14B6524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Приливи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готиовине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1473D53F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3AC88A1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10.228.937</w:t>
            </w:r>
          </w:p>
        </w:tc>
        <w:tc>
          <w:tcPr>
            <w:tcW w:w="1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3A662A4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8.416.173</w:t>
            </w:r>
          </w:p>
        </w:tc>
      </w:tr>
      <w:tr w:rsidR="002C5208" w:rsidRPr="00EC04DB" w14:paraId="1D386F23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3BB73B31" w14:textId="77777777" w:rsidR="002C5208" w:rsidRPr="00EC04DB" w:rsidRDefault="002C5208" w:rsidP="002C5208">
            <w:pPr>
              <w:ind w:right="-93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Одливи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F669AF1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1E530F1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9.404.022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7376521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</w:rPr>
            </w:pPr>
            <w:r w:rsidRPr="00EC04DB">
              <w:rPr>
                <w:color w:val="0070C0"/>
                <w:sz w:val="20"/>
                <w:szCs w:val="20"/>
              </w:rPr>
              <w:t>9.780.805</w:t>
            </w:r>
          </w:p>
        </w:tc>
      </w:tr>
      <w:tr w:rsidR="002C5208" w:rsidRPr="00EC04DB" w14:paraId="21FB21FB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</w:tcPr>
          <w:p w14:paraId="190C547B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прилив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0911A018" w14:textId="77777777" w:rsidR="002C5208" w:rsidRPr="00EC04DB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</w:tcPr>
          <w:p w14:paraId="04376F0C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EC04DB">
              <w:rPr>
                <w:b/>
                <w:color w:val="0070C0"/>
                <w:sz w:val="20"/>
                <w:szCs w:val="20"/>
              </w:rPr>
              <w:t>824.915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5DABC6EC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</w:rPr>
            </w:pPr>
            <w:r w:rsidRPr="00EC04DB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2C5208" w:rsidRPr="00EC04DB" w14:paraId="0C3326AA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3A535048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одлив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из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активности</w:t>
            </w:r>
            <w:proofErr w:type="spell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293BB98B" w14:textId="77777777" w:rsidR="002C5208" w:rsidRPr="00EC04DB" w:rsidRDefault="002C5208" w:rsidP="002C5208">
            <w:pPr>
              <w:ind w:right="-9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7349C5BC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7033BEFF" w14:textId="77777777" w:rsidR="002C5208" w:rsidRPr="00EC04DB" w:rsidRDefault="002C5208" w:rsidP="002C5208">
            <w:pPr>
              <w:ind w:right="-93"/>
              <w:jc w:val="right"/>
              <w:rPr>
                <w:b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color w:val="0070C0"/>
                <w:sz w:val="20"/>
                <w:szCs w:val="20"/>
                <w:lang w:val="bs-Latn-BA"/>
              </w:rPr>
              <w:t>1.364.632</w:t>
            </w:r>
          </w:p>
        </w:tc>
      </w:tr>
      <w:tr w:rsidR="002C5208" w:rsidRPr="00EC04DB" w14:paraId="0AFEA71D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215EFC23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53FB7CEA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71F411A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3B56C63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20"/>
                <w:szCs w:val="20"/>
                <w:lang w:val="bs-Latn-BA"/>
              </w:rPr>
            </w:pPr>
          </w:p>
        </w:tc>
      </w:tr>
      <w:tr w:rsidR="002C5208" w:rsidRPr="00EC04DB" w14:paraId="218C36AE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5DBE6D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Г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УКУПНИ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ПРИЛИВИ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5F52F6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>7.3.4.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4FE6868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27.135.109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EF82ABB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20.770.836</w:t>
            </w:r>
          </w:p>
        </w:tc>
      </w:tr>
      <w:tr w:rsidR="002C5208" w:rsidRPr="00EC04DB" w14:paraId="76EB8C34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A7686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Д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УКУПНИ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ОДЛИВИ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141A6D4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EA9FD0A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27.137.250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A5D434C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20.794.762</w:t>
            </w:r>
          </w:p>
        </w:tc>
      </w:tr>
      <w:tr w:rsidR="002C5208" w:rsidRPr="00EC04DB" w14:paraId="73B217C2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E9FAD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Ђ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НЕТО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ПРИЛИВ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FF08232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8BF838C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6263AFF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EC04DB" w14:paraId="45B06888" w14:textId="77777777" w:rsidTr="002C5208">
        <w:trPr>
          <w:trHeight w:val="200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6667D" w14:textId="77777777" w:rsidR="002C5208" w:rsidRPr="00EC04DB" w:rsidRDefault="002C5208" w:rsidP="002C5208">
            <w:pPr>
              <w:ind w:right="-93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lastRenderedPageBreak/>
              <w:t>Е</w:t>
            </w:r>
            <w:r w:rsidRPr="00EC04D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НЕТО</w:t>
            </w:r>
            <w:r w:rsidRPr="00EC04D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ОДЛИВ</w:t>
            </w:r>
            <w:r w:rsidRPr="00EC04DB"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mallCaps/>
                <w:color w:val="0070C0"/>
                <w:sz w:val="20"/>
                <w:szCs w:val="20"/>
              </w:rPr>
              <w:t>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1D68A60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E874ADD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>2.141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74FA66C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>23.926</w:t>
            </w:r>
          </w:p>
        </w:tc>
      </w:tr>
      <w:tr w:rsidR="002C5208" w:rsidRPr="00EC04DB" w14:paraId="488E4AAA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70772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Ж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ПОЧЕТКУ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1D55250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FC3C638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5.115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4980F43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29.041</w:t>
            </w:r>
          </w:p>
        </w:tc>
      </w:tr>
      <w:tr w:rsidR="002C5208" w:rsidRPr="00EC04DB" w14:paraId="10EB91F2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D346FC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З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ПОЗИТИВНЕ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КУРСНЕ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РАЗЛИКЕ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ПО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ОСНОВУ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  <w:p w14:paraId="6556E240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ПРЕРАЧУНА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ГОТОВИННЕ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1328DA3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707EA2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6CD37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0</w:t>
            </w:r>
          </w:p>
        </w:tc>
      </w:tr>
      <w:tr w:rsidR="002C5208" w:rsidRPr="00EC04DB" w14:paraId="03D00F13" w14:textId="77777777" w:rsidTr="002C5208">
        <w:trPr>
          <w:trHeight w:val="240"/>
          <w:jc w:val="center"/>
        </w:trPr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4AB806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И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i/>
                <w:color w:val="0070C0"/>
                <w:sz w:val="20"/>
                <w:szCs w:val="20"/>
              </w:rPr>
              <w:t>НЕГАТИВНЕ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70C0"/>
                <w:sz w:val="20"/>
                <w:szCs w:val="20"/>
              </w:rPr>
              <w:t>КУРСНЕ</w:t>
            </w:r>
            <w:proofErr w:type="gramEnd"/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РАЗЛИКЕ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ПО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ОСНОВУ</w:t>
            </w:r>
          </w:p>
          <w:p w14:paraId="2582801E" w14:textId="77777777" w:rsidR="002C5208" w:rsidRPr="00EC04DB" w:rsidRDefault="002C5208" w:rsidP="002C5208">
            <w:pPr>
              <w:ind w:right="-93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   </w:t>
            </w:r>
            <w:r>
              <w:rPr>
                <w:b/>
                <w:i/>
                <w:color w:val="0070C0"/>
                <w:sz w:val="20"/>
                <w:szCs w:val="20"/>
              </w:rPr>
              <w:t>ПРЕРАЧУНА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79D2BF" w14:textId="77777777" w:rsidR="002C5208" w:rsidRPr="00EC04DB" w:rsidRDefault="002C5208" w:rsidP="002C5208">
            <w:pPr>
              <w:ind w:right="-93"/>
              <w:jc w:val="center"/>
              <w:rPr>
                <w:b/>
                <w:bCs/>
                <w:i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6A6AD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52B05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</w:rPr>
              <w:t>0</w:t>
            </w:r>
          </w:p>
        </w:tc>
      </w:tr>
      <w:tr w:rsidR="002C5208" w:rsidRPr="00EC04DB" w14:paraId="0338BB77" w14:textId="77777777" w:rsidTr="002C5208">
        <w:trPr>
          <w:trHeight w:val="255"/>
          <w:jc w:val="center"/>
        </w:trPr>
        <w:tc>
          <w:tcPr>
            <w:tcW w:w="5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5FDEFE7A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Ј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>
              <w:rPr>
                <w:b/>
                <w:i/>
                <w:color w:val="0070C0"/>
                <w:sz w:val="20"/>
                <w:szCs w:val="20"/>
              </w:rPr>
              <w:t>ГОТОВИНА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НА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КРАЈУ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ОБРАЧУНСКОГ</w:t>
            </w:r>
            <w:r w:rsidRPr="00EC04DB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70C0"/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08D57F77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0187B65A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2.974</w:t>
            </w: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</w:tcPr>
          <w:p w14:paraId="4E6B3E1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20"/>
                <w:szCs w:val="20"/>
                <w:lang w:val="bs-Latn-BA"/>
              </w:rPr>
            </w:pPr>
            <w:r w:rsidRPr="00EC04DB">
              <w:rPr>
                <w:b/>
                <w:i/>
                <w:color w:val="0070C0"/>
                <w:sz w:val="20"/>
                <w:szCs w:val="20"/>
                <w:lang w:val="bs-Latn-BA"/>
              </w:rPr>
              <w:t>5.115</w:t>
            </w:r>
          </w:p>
        </w:tc>
      </w:tr>
    </w:tbl>
    <w:p w14:paraId="327C8665" w14:textId="77777777" w:rsidR="002C5208" w:rsidRPr="00AD03BA" w:rsidRDefault="002C5208" w:rsidP="002C5208">
      <w:pPr>
        <w:spacing w:before="120" w:after="120"/>
        <w:ind w:right="-93"/>
        <w:rPr>
          <w:sz w:val="20"/>
          <w:szCs w:val="20"/>
          <w:lang w:val="bs-Latn-BA"/>
        </w:rPr>
      </w:pPr>
    </w:p>
    <w:p w14:paraId="6E3C9314" w14:textId="77777777" w:rsidR="002C5208" w:rsidRPr="00EC04DB" w:rsidRDefault="002C5208" w:rsidP="002C5208">
      <w:pPr>
        <w:tabs>
          <w:tab w:val="left" w:pos="11415"/>
        </w:tabs>
        <w:spacing w:before="120"/>
        <w:ind w:right="-93"/>
        <w:rPr>
          <w:color w:val="0070C0"/>
          <w:sz w:val="20"/>
          <w:szCs w:val="20"/>
          <w:lang w:val="bs-Latn-BA"/>
        </w:rPr>
      </w:pPr>
      <w:r>
        <w:rPr>
          <w:color w:val="0070C0"/>
          <w:sz w:val="20"/>
          <w:szCs w:val="20"/>
          <w:lang w:val="bs-Latn-BA"/>
        </w:rPr>
        <w:t>У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Бијељини</w:t>
      </w:r>
      <w:r w:rsidRPr="00EC04DB">
        <w:rPr>
          <w:color w:val="0070C0"/>
          <w:sz w:val="20"/>
          <w:szCs w:val="20"/>
          <w:lang w:val="bs-Latn-BA"/>
        </w:rPr>
        <w:t xml:space="preserve">, 25.02.2022. </w:t>
      </w:r>
      <w:r>
        <w:rPr>
          <w:color w:val="0070C0"/>
          <w:sz w:val="20"/>
          <w:szCs w:val="20"/>
          <w:lang w:val="bs-Latn-BA"/>
        </w:rPr>
        <w:t>године</w:t>
      </w:r>
    </w:p>
    <w:p w14:paraId="24E35490" w14:textId="77777777" w:rsidR="002C5208" w:rsidRPr="00EC04DB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EC04DB">
        <w:rPr>
          <w:color w:val="0070C0"/>
          <w:sz w:val="20"/>
          <w:szCs w:val="20"/>
          <w:lang w:val="bs-Latn-BA"/>
        </w:rPr>
        <w:t xml:space="preserve">     </w:t>
      </w:r>
      <w:r>
        <w:rPr>
          <w:color w:val="0070C0"/>
          <w:sz w:val="20"/>
          <w:szCs w:val="20"/>
          <w:lang w:val="sr-Cyrl-CS"/>
        </w:rPr>
        <w:t>Лице</w:t>
      </w:r>
      <w:r w:rsidRPr="00EC04DB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са</w:t>
      </w:r>
      <w:r w:rsidRPr="00EC04DB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ли</w:t>
      </w:r>
      <w:r>
        <w:rPr>
          <w:color w:val="0070C0"/>
          <w:sz w:val="20"/>
          <w:szCs w:val="20"/>
          <w:lang w:val="bs-Latn-BA"/>
        </w:rPr>
        <w:t>ценцом</w:t>
      </w:r>
      <w:r w:rsidRPr="00EC04DB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Лице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овлашћено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заступање</w:t>
      </w:r>
      <w:r w:rsidRPr="00EC04DB">
        <w:rPr>
          <w:color w:val="0070C0"/>
          <w:sz w:val="20"/>
          <w:szCs w:val="20"/>
          <w:lang w:val="bs-Latn-BA"/>
        </w:rPr>
        <w:t xml:space="preserve">: </w:t>
      </w:r>
    </w:p>
    <w:p w14:paraId="402FDA2D" w14:textId="77777777" w:rsidR="002C5208" w:rsidRPr="00EC04DB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EC04DB">
        <w:rPr>
          <w:color w:val="0070C0"/>
          <w:sz w:val="20"/>
          <w:szCs w:val="20"/>
          <w:lang w:val="bs-Latn-BA"/>
        </w:rPr>
        <w:t xml:space="preserve">   </w:t>
      </w:r>
      <w:r>
        <w:rPr>
          <w:color w:val="0070C0"/>
          <w:sz w:val="20"/>
          <w:szCs w:val="20"/>
          <w:lang w:val="bs-Latn-BA"/>
        </w:rPr>
        <w:t>Маја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ЗЕЛЕНОВИЋ</w:t>
      </w:r>
      <w:r w:rsidRPr="00EC04DB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Велибор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ЛАЗИЋ</w:t>
      </w:r>
    </w:p>
    <w:p w14:paraId="06D1BD3A" w14:textId="77777777" w:rsidR="002C5208" w:rsidRPr="00AD03BA" w:rsidRDefault="002C5208" w:rsidP="002C5208">
      <w:pPr>
        <w:shd w:val="clear" w:color="auto" w:fill="FFFFFF"/>
        <w:ind w:right="-93"/>
        <w:rPr>
          <w:b/>
          <w:sz w:val="22"/>
          <w:szCs w:val="22"/>
          <w:lang w:val="bs-Latn-BA"/>
        </w:rPr>
      </w:pPr>
    </w:p>
    <w:p w14:paraId="37551B7C" w14:textId="77777777" w:rsidR="002C5208" w:rsidRPr="00AD03BA" w:rsidRDefault="002C5208" w:rsidP="002C5208">
      <w:pPr>
        <w:shd w:val="clear" w:color="auto" w:fill="FFFFFF"/>
        <w:ind w:right="-93"/>
        <w:rPr>
          <w:b/>
          <w:sz w:val="22"/>
          <w:szCs w:val="22"/>
          <w:lang w:val="bs-Latn-BA"/>
        </w:rPr>
      </w:pPr>
    </w:p>
    <w:p w14:paraId="570C2D7A" w14:textId="77777777" w:rsidR="002C5208" w:rsidRPr="00AD03BA" w:rsidRDefault="002C5208" w:rsidP="002C5208">
      <w:pPr>
        <w:shd w:val="clear" w:color="auto" w:fill="FFFFFF"/>
        <w:ind w:right="-93"/>
        <w:rPr>
          <w:b/>
          <w:sz w:val="22"/>
          <w:szCs w:val="22"/>
          <w:lang w:val="bs-Latn-BA"/>
        </w:rPr>
      </w:pPr>
    </w:p>
    <w:p w14:paraId="09397B76" w14:textId="77777777" w:rsidR="002C5208" w:rsidRPr="00777428" w:rsidRDefault="002C5208" w:rsidP="002C5208">
      <w:pPr>
        <w:tabs>
          <w:tab w:val="left" w:pos="6731"/>
        </w:tabs>
        <w:ind w:right="-93"/>
        <w:jc w:val="center"/>
        <w:rPr>
          <w:rFonts w:cs="Arial"/>
          <w:color w:val="0070C0"/>
          <w:szCs w:val="20"/>
          <w:lang w:val="sr-Cyrl-CS"/>
        </w:rPr>
      </w:pPr>
      <w:r>
        <w:rPr>
          <w:rFonts w:cs="Arial"/>
          <w:color w:val="0070C0"/>
          <w:szCs w:val="20"/>
          <w:lang w:val="sr-Cyrl-CS"/>
        </w:rPr>
        <w:t>ИЗЈЕШТАЈ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О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ПРОМЈЕНАМА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У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КАПИТАЛУ</w:t>
      </w:r>
    </w:p>
    <w:p w14:paraId="7D42250C" w14:textId="77777777" w:rsidR="002C5208" w:rsidRPr="00777428" w:rsidRDefault="002C5208" w:rsidP="002C5208">
      <w:pPr>
        <w:tabs>
          <w:tab w:val="left" w:pos="6731"/>
        </w:tabs>
        <w:ind w:right="-93"/>
        <w:jc w:val="center"/>
        <w:rPr>
          <w:rFonts w:cs="Arial"/>
          <w:color w:val="0070C0"/>
          <w:szCs w:val="20"/>
          <w:lang w:val="bs-Latn-BA"/>
        </w:rPr>
      </w:pPr>
      <w:r>
        <w:rPr>
          <w:rFonts w:cs="Arial"/>
          <w:color w:val="0070C0"/>
          <w:szCs w:val="20"/>
          <w:lang w:val="sr-Cyrl-CS"/>
        </w:rPr>
        <w:t>за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период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који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се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завршава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на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>
        <w:rPr>
          <w:rFonts w:cs="Arial"/>
          <w:color w:val="0070C0"/>
          <w:szCs w:val="20"/>
          <w:lang w:val="sr-Cyrl-CS"/>
        </w:rPr>
        <w:t>дан</w:t>
      </w:r>
      <w:r w:rsidRPr="00777428">
        <w:rPr>
          <w:rFonts w:cs="Arial"/>
          <w:color w:val="0070C0"/>
          <w:szCs w:val="20"/>
          <w:lang w:val="sr-Cyrl-CS"/>
        </w:rPr>
        <w:t xml:space="preserve"> </w:t>
      </w:r>
      <w:r w:rsidRPr="00777428">
        <w:rPr>
          <w:rFonts w:cs="Arial"/>
          <w:color w:val="0070C0"/>
          <w:szCs w:val="20"/>
          <w:lang w:val="bs-Latn-BA"/>
        </w:rPr>
        <w:t>31.12</w:t>
      </w:r>
      <w:r w:rsidRPr="00777428">
        <w:rPr>
          <w:rFonts w:cs="Arial"/>
          <w:color w:val="0070C0"/>
          <w:szCs w:val="20"/>
          <w:lang w:val="sr-Cyrl-CS"/>
        </w:rPr>
        <w:t>.20</w:t>
      </w:r>
      <w:r w:rsidRPr="00777428">
        <w:rPr>
          <w:rFonts w:cs="Arial"/>
          <w:color w:val="0070C0"/>
          <w:szCs w:val="20"/>
        </w:rPr>
        <w:t>21</w:t>
      </w:r>
      <w:r w:rsidRPr="00777428">
        <w:rPr>
          <w:rFonts w:cs="Arial"/>
          <w:color w:val="0070C0"/>
          <w:szCs w:val="20"/>
          <w:lang w:val="sr-Cyrl-CS"/>
        </w:rPr>
        <w:t xml:space="preserve">. </w:t>
      </w:r>
      <w:r>
        <w:rPr>
          <w:rFonts w:cs="Arial"/>
          <w:color w:val="0070C0"/>
          <w:szCs w:val="20"/>
          <w:lang w:val="sr-Cyrl-CS"/>
        </w:rPr>
        <w:t>године</w:t>
      </w:r>
    </w:p>
    <w:p w14:paraId="6D942CA0" w14:textId="77777777" w:rsidR="002C5208" w:rsidRPr="00777428" w:rsidRDefault="002C5208" w:rsidP="002C5208">
      <w:pPr>
        <w:tabs>
          <w:tab w:val="left" w:pos="6731"/>
        </w:tabs>
        <w:ind w:right="-93"/>
        <w:jc w:val="both"/>
        <w:rPr>
          <w:rFonts w:cs="Arial"/>
          <w:color w:val="0070C0"/>
          <w:sz w:val="16"/>
          <w:szCs w:val="16"/>
          <w:lang w:val="bs-Latn-BA"/>
        </w:rPr>
      </w:pPr>
      <w:r w:rsidRPr="00777428">
        <w:rPr>
          <w:rFonts w:cs="Arial"/>
          <w:color w:val="0070C0"/>
          <w:sz w:val="16"/>
          <w:szCs w:val="16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cs="Arial"/>
          <w:color w:val="0070C0"/>
          <w:sz w:val="16"/>
          <w:szCs w:val="16"/>
          <w:lang w:val="bs-Latn-BA"/>
        </w:rPr>
        <w:t>у</w:t>
      </w:r>
      <w:r w:rsidRPr="00777428">
        <w:rPr>
          <w:rFonts w:cs="Arial"/>
          <w:color w:val="0070C0"/>
          <w:sz w:val="16"/>
          <w:szCs w:val="16"/>
          <w:lang w:val="bs-Latn-BA"/>
        </w:rPr>
        <w:t xml:space="preserve"> </w:t>
      </w:r>
      <w:r>
        <w:rPr>
          <w:rFonts w:cs="Arial"/>
          <w:color w:val="0070C0"/>
          <w:sz w:val="16"/>
          <w:szCs w:val="16"/>
          <w:lang w:val="bs-Latn-BA"/>
        </w:rPr>
        <w:t>КМ</w:t>
      </w:r>
      <w:r w:rsidRPr="00777428">
        <w:rPr>
          <w:rFonts w:cs="Arial"/>
          <w:color w:val="0070C0"/>
          <w:sz w:val="16"/>
          <w:szCs w:val="16"/>
          <w:lang w:val="bs-Latn-BA"/>
        </w:rPr>
        <w:t xml:space="preserve"> -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2C5208" w:rsidRPr="00EC04DB" w14:paraId="3454CA09" w14:textId="77777777" w:rsidTr="002C5208">
        <w:trPr>
          <w:trHeight w:val="458"/>
        </w:trPr>
        <w:tc>
          <w:tcPr>
            <w:tcW w:w="3402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80EC49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>
              <w:rPr>
                <w:b/>
                <w:i/>
                <w:color w:val="0070C0"/>
                <w:sz w:val="12"/>
                <w:szCs w:val="12"/>
              </w:rPr>
              <w:t>ВРСТА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ПРОМЈЕНЕ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КАПИТАЛУ</w:t>
            </w:r>
          </w:p>
        </w:tc>
        <w:tc>
          <w:tcPr>
            <w:tcW w:w="4819" w:type="dxa"/>
            <w:gridSpan w:val="7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F59798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>
              <w:rPr>
                <w:b/>
                <w:i/>
                <w:color w:val="0070C0"/>
                <w:sz w:val="12"/>
                <w:szCs w:val="12"/>
              </w:rPr>
              <w:t>ДИО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КАПИТАЛА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КОЈИ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ПРИПАДА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ВЛАСНИЦИМА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МАТИЧНОГ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ПРИВРЕДНОГ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ДРУШТВА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4CC56B59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>
              <w:rPr>
                <w:b/>
                <w:i/>
                <w:color w:val="0070C0"/>
                <w:sz w:val="12"/>
                <w:szCs w:val="12"/>
              </w:rPr>
              <w:t>МАЊИНСКИ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ИНТЕРЕС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bottom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4CB419F6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>
              <w:rPr>
                <w:b/>
                <w:i/>
                <w:color w:val="0070C0"/>
                <w:sz w:val="12"/>
                <w:szCs w:val="12"/>
              </w:rPr>
              <w:t>УКУПНИ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i/>
                <w:color w:val="0070C0"/>
                <w:sz w:val="12"/>
                <w:szCs w:val="12"/>
              </w:rPr>
              <w:t>КАПИТАЛ</w:t>
            </w:r>
          </w:p>
        </w:tc>
      </w:tr>
      <w:tr w:rsidR="002C5208" w:rsidRPr="00EC04DB" w14:paraId="234739A8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3D782A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819" w:type="dxa"/>
            <w:gridSpan w:val="7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DBD04A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7688AC2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09FF35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37700EC8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E7BAED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69EF022F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Ознака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з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а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АОП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1133B8FE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Акцијски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удјели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друштво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</w:p>
          <w:p w14:paraId="084C9BAE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са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ограниченом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одговорношћу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7DFD068C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Ревалоризационе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резерве</w:t>
            </w:r>
            <w:proofErr w:type="spellEnd"/>
          </w:p>
          <w:p w14:paraId="6EF12CBB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 (</w:t>
            </w:r>
            <w:r>
              <w:rPr>
                <w:color w:val="0070C0"/>
                <w:sz w:val="12"/>
                <w:szCs w:val="12"/>
              </w:rPr>
              <w:t>МРС</w:t>
            </w:r>
            <w:r w:rsidRPr="00EC04DB">
              <w:rPr>
                <w:color w:val="0070C0"/>
                <w:sz w:val="12"/>
                <w:szCs w:val="12"/>
              </w:rPr>
              <w:t xml:space="preserve"> 16, </w:t>
            </w:r>
            <w:r>
              <w:rPr>
                <w:color w:val="0070C0"/>
                <w:sz w:val="12"/>
                <w:szCs w:val="12"/>
              </w:rPr>
              <w:t>МРС</w:t>
            </w:r>
            <w:r w:rsidRPr="00EC04DB">
              <w:rPr>
                <w:color w:val="0070C0"/>
                <w:sz w:val="12"/>
                <w:szCs w:val="12"/>
              </w:rPr>
              <w:t xml:space="preserve"> 21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МРС</w:t>
            </w:r>
            <w:r w:rsidRPr="00EC04DB">
              <w:rPr>
                <w:color w:val="0070C0"/>
                <w:sz w:val="12"/>
                <w:szCs w:val="12"/>
              </w:rPr>
              <w:t xml:space="preserve"> 38)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354DF626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Нераализовани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основу</w:t>
            </w:r>
            <w:proofErr w:type="spellEnd"/>
          </w:p>
          <w:p w14:paraId="0AE8DF28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</w:p>
          <w:p w14:paraId="22C5C2B9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17CBE7BC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Остале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70C0"/>
                <w:sz w:val="12"/>
                <w:szCs w:val="12"/>
              </w:rPr>
              <w:t>емисиона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премија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, </w:t>
            </w:r>
          </w:p>
          <w:p w14:paraId="0485D770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законске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статутарне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резерве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70C0"/>
                <w:sz w:val="12"/>
                <w:szCs w:val="12"/>
              </w:rPr>
              <w:t>заштита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</w:p>
          <w:p w14:paraId="1DA6A9BF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готовинских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токова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1DCAD7DC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Акумулисани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</w:p>
          <w:p w14:paraId="09C7D3BD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нераспоређени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губитак</w:t>
            </w:r>
            <w:proofErr w:type="spellEnd"/>
          </w:p>
          <w:p w14:paraId="5212B1B5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7E6E6" w:themeFill="background2"/>
            <w:textDirection w:val="btLr"/>
            <w:vAlign w:val="center"/>
            <w:hideMark/>
          </w:tcPr>
          <w:p w14:paraId="32384180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УКУПНО</w:t>
            </w: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33358FB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8D611A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3B31A246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0F3E3B3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7732A1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822629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A2CF11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92A5FC3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9A8BC9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956E2E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54BF57C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2E15850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A9CC4AC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1D17325D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7A2B1C3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2E63A1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54EF1D9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0A0F0D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9444E3C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C7A1D6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3C5D3F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4760F69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DE07BC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57F996B3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023D632B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1DF3CB6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CCE783F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7E7D63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411C0D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81FCF2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75BA76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230BFE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33FCDD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1C7F29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3EB35E8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6A23F82E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0812161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8E6C71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871113F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4AF5C2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66F1BD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F8BA84C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5BC4575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6581FB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DC496C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09D9231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70A0C72C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00F4D9D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4C562B3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0C44DC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5E868B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0070342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0814EAB3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57C81D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48DBA0C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3C2726E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50BCC13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24533DC4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6305CDC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0B35F2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C56F0B4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E5CFB7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026CD8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BA8A092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F24CEB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21C105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79AC823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6A0D892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20165E40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28753C3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349372F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7AEC3B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697876B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E32ED5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22C7D17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66BA7D5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B667F2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4628657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000000"/>
            </w:tcBorders>
            <w:vAlign w:val="center"/>
            <w:hideMark/>
          </w:tcPr>
          <w:p w14:paraId="16C85FF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62566822" w14:textId="77777777" w:rsidTr="002C5208">
        <w:trPr>
          <w:trHeight w:val="458"/>
        </w:trPr>
        <w:tc>
          <w:tcPr>
            <w:tcW w:w="3402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152A76B9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91956E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C27782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139CF7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1D87A1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18CFD1B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77AD36E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000000" w:fill="E7E6E6" w:themeFill="background2"/>
            <w:vAlign w:val="center"/>
            <w:hideMark/>
          </w:tcPr>
          <w:p w14:paraId="4B209C4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D173D29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single" w:sz="4" w:space="0" w:color="auto"/>
            </w:tcBorders>
            <w:vAlign w:val="center"/>
            <w:hideMark/>
          </w:tcPr>
          <w:p w14:paraId="3F9215A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</w:p>
        </w:tc>
      </w:tr>
      <w:tr w:rsidR="002C5208" w:rsidRPr="00EC04DB" w14:paraId="2558E819" w14:textId="77777777" w:rsidTr="002C5208">
        <w:trPr>
          <w:trHeight w:val="270"/>
        </w:trPr>
        <w:tc>
          <w:tcPr>
            <w:tcW w:w="3402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vAlign w:val="center"/>
            <w:hideMark/>
          </w:tcPr>
          <w:p w14:paraId="27E5DBD6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382F6168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0CB8A342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225BD19A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3784C462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7B6EA95B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5F640C61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1C3BDD0D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3F9C0035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000000" w:fill="FBE4D5" w:themeFill="accent2" w:themeFillTint="33"/>
            <w:noWrap/>
            <w:vAlign w:val="center"/>
            <w:hideMark/>
          </w:tcPr>
          <w:p w14:paraId="5EC0CBD7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10</w:t>
            </w:r>
          </w:p>
        </w:tc>
      </w:tr>
      <w:tr w:rsidR="002C5208" w:rsidRPr="00EC04DB" w14:paraId="019CB072" w14:textId="77777777" w:rsidTr="002C5208">
        <w:trPr>
          <w:trHeight w:val="315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CCDD9F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1.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518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EFA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605.000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75D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BF15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495E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60.500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298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6.683.698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3B9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F404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60E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</w:tr>
      <w:tr w:rsidR="002C5208" w:rsidRPr="00EC04DB" w14:paraId="7E1B06D0" w14:textId="77777777" w:rsidTr="002C5208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29B23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2. </w:t>
            </w:r>
            <w:proofErr w:type="spellStart"/>
            <w:r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00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473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1F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A0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CD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EEF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87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B3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64F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7511BAD2" w14:textId="77777777" w:rsidTr="002C5208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E14FA6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3. </w:t>
            </w:r>
            <w:proofErr w:type="spellStart"/>
            <w:r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7755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49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0F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AA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15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9ED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3E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D8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0E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12467B41" w14:textId="77777777" w:rsidTr="002C5208">
        <w:trPr>
          <w:trHeight w:val="30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8F9A2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4.</w:t>
            </w:r>
            <w:r>
              <w:rPr>
                <w:b/>
                <w:i/>
                <w:color w:val="0070C0"/>
                <w:sz w:val="12"/>
                <w:szCs w:val="12"/>
              </w:rPr>
              <w:t>Поновно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31.12.2020.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године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(901±902±903)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2B1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904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E25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605.000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3638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E7F2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47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60.500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119C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6.683.698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08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ED2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C8E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</w:tr>
      <w:tr w:rsidR="002C5208" w:rsidRPr="00EC04DB" w14:paraId="60E93191" w14:textId="77777777" w:rsidTr="002C5208">
        <w:trPr>
          <w:trHeight w:val="3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3340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5. </w:t>
            </w:r>
            <w:proofErr w:type="spellStart"/>
            <w:r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81A0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C0D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A0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A8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D4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3C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D3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40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EA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38FCB977" w14:textId="77777777" w:rsidTr="002C5208">
        <w:trPr>
          <w:trHeight w:val="3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F73A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6. </w:t>
            </w:r>
            <w:proofErr w:type="spellStart"/>
            <w:r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75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B0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44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EC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B9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38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60A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B38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9D2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7E7A1FF8" w14:textId="77777777" w:rsidTr="002C5208">
        <w:trPr>
          <w:trHeight w:val="3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3D635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7. </w:t>
            </w:r>
            <w:proofErr w:type="spellStart"/>
            <w:r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прерачунавања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902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33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CA7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C2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82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12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DE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38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4C4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2B16A194" w14:textId="77777777" w:rsidTr="002C5208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295C7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8. </w:t>
            </w:r>
            <w:proofErr w:type="spellStart"/>
            <w:r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B89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7E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43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42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52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7B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D4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28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E76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color w:val="0070C0"/>
                <w:sz w:val="12"/>
                <w:szCs w:val="12"/>
                <w:lang w:val="bs-Latn-BA"/>
              </w:rPr>
              <w:t>0</w:t>
            </w:r>
          </w:p>
        </w:tc>
      </w:tr>
      <w:tr w:rsidR="002C5208" w:rsidRPr="00EC04DB" w14:paraId="645F87D4" w14:textId="77777777" w:rsidTr="002C5208">
        <w:trPr>
          <w:trHeight w:val="23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17CF7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9. </w:t>
            </w:r>
            <w:proofErr w:type="spellStart"/>
            <w:r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CD2C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8B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F5F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EC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3C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F9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D1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50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CA1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6FFAF422" w14:textId="77777777" w:rsidTr="002C5208">
        <w:trPr>
          <w:trHeight w:val="3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EAC80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lastRenderedPageBreak/>
              <w:t>10.</w:t>
            </w:r>
            <w:r>
              <w:rPr>
                <w:color w:val="0070C0"/>
                <w:sz w:val="12"/>
                <w:szCs w:val="12"/>
              </w:rPr>
              <w:t>Објављене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покрића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741D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AC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69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213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C0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CE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96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1FA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03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6034DF1B" w14:textId="77777777" w:rsidTr="002C5208">
        <w:trPr>
          <w:trHeight w:val="37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4B3D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11. </w:t>
            </w:r>
            <w:proofErr w:type="spellStart"/>
            <w:r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70C0"/>
                <w:sz w:val="12"/>
                <w:szCs w:val="12"/>
              </w:rPr>
              <w:t>видови</w:t>
            </w:r>
            <w:proofErr w:type="spellEnd"/>
            <w:proofErr w:type="gram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капитала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455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52E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CB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A1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28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CF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2C5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D7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31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17E9583C" w14:textId="77777777" w:rsidTr="002C5208">
        <w:trPr>
          <w:trHeight w:val="4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FF948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12.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31.12.2020</w:t>
            </w: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.</w:t>
            </w: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>. /01.</w:t>
            </w:r>
            <w:proofErr w:type="gramStart"/>
            <w:r w:rsidRPr="00EC04DB">
              <w:rPr>
                <w:b/>
                <w:i/>
                <w:color w:val="0070C0"/>
                <w:sz w:val="12"/>
                <w:szCs w:val="12"/>
              </w:rPr>
              <w:t>01.2021.</w:t>
            </w:r>
            <w:r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gramEnd"/>
            <w:r w:rsidRPr="00EC04DB">
              <w:rPr>
                <w:b/>
                <w:i/>
                <w:color w:val="0070C0"/>
                <w:sz w:val="12"/>
                <w:szCs w:val="12"/>
              </w:rPr>
              <w:t>. (904±905±906±907±908±909-910+911)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D44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912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8F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605.000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03DC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CC23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3EB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60.500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2C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6.683.698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1F3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BF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CF59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</w:tr>
      <w:tr w:rsidR="002C5208" w:rsidRPr="00EC04DB" w14:paraId="4EF7B230" w14:textId="77777777" w:rsidTr="002C5208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EAB389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13. </w:t>
            </w:r>
            <w:proofErr w:type="spellStart"/>
            <w:r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промјена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рачуноводственим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политикама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262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DE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59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64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13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1C9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778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03E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5E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19BEE152" w14:textId="77777777" w:rsidTr="002C5208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BAD7D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14. </w:t>
            </w:r>
            <w:proofErr w:type="spellStart"/>
            <w:r>
              <w:rPr>
                <w:color w:val="0070C0"/>
                <w:sz w:val="12"/>
                <w:szCs w:val="12"/>
              </w:rPr>
              <w:t>Ефетки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исправке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грешке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43EB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47F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8E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04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D7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C1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53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31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EE7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1D8F3EC9" w14:textId="77777777" w:rsidTr="002C5208">
        <w:trPr>
          <w:trHeight w:val="30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6D29E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15.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Поново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исказано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01.01.2021.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>. (912±913±914)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CA58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915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EBA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605.000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0D3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736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680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60.500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4D9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6.683.698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317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D0F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58A9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7.349.198</w:t>
            </w:r>
          </w:p>
        </w:tc>
      </w:tr>
      <w:tr w:rsidR="002C5208" w:rsidRPr="00EC04DB" w14:paraId="74C1CA69" w14:textId="77777777" w:rsidTr="002C5208">
        <w:trPr>
          <w:trHeight w:val="28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8745F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16. </w:t>
            </w:r>
            <w:proofErr w:type="spellStart"/>
            <w:r>
              <w:rPr>
                <w:color w:val="0070C0"/>
                <w:sz w:val="12"/>
                <w:szCs w:val="12"/>
              </w:rPr>
              <w:t>Ефекти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ревалоризације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материјалних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нематеријалних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средстава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1B4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AEB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98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9CA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FC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161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84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0F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D6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3E97A083" w14:textId="77777777" w:rsidTr="002C5208">
        <w:trPr>
          <w:trHeight w:val="3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7F1C1A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17. </w:t>
            </w:r>
            <w:proofErr w:type="spellStart"/>
            <w:r>
              <w:rPr>
                <w:color w:val="0070C0"/>
                <w:sz w:val="12"/>
                <w:szCs w:val="12"/>
              </w:rPr>
              <w:t>Нереализовани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губици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средстава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расположивих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за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продају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8E3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55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1B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58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87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69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D9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239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F9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55B7FCD1" w14:textId="77777777" w:rsidTr="002C5208">
        <w:trPr>
          <w:trHeight w:val="3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5A551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18. </w:t>
            </w:r>
            <w:proofErr w:type="spellStart"/>
            <w:r>
              <w:rPr>
                <w:color w:val="0070C0"/>
                <w:sz w:val="12"/>
                <w:szCs w:val="12"/>
              </w:rPr>
              <w:t>Курсне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разлике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настале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прерачуна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финансијских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извјештаја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другу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функционалну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валуту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0B90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5C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F8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23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219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8A3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735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1D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A37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736A857F" w14:textId="77777777" w:rsidTr="002C5208">
        <w:trPr>
          <w:trHeight w:val="2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AC4CE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19. </w:t>
            </w:r>
            <w:proofErr w:type="spellStart"/>
            <w:r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исказан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билансу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успјеха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560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82B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5B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93E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F2D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54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color w:val="0070C0"/>
                <w:sz w:val="12"/>
                <w:szCs w:val="12"/>
                <w:lang w:val="bs-Latn-BA"/>
              </w:rPr>
              <w:t>477.850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52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color w:val="0070C0"/>
                <w:sz w:val="12"/>
                <w:szCs w:val="12"/>
                <w:lang w:val="bs-Latn-BA"/>
              </w:rPr>
              <w:t>477.850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76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D3F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color w:val="0070C0"/>
                <w:sz w:val="12"/>
                <w:szCs w:val="12"/>
                <w:lang w:val="bs-Latn-BA"/>
              </w:rPr>
              <w:t>477.850</w:t>
            </w:r>
          </w:p>
        </w:tc>
      </w:tr>
      <w:tr w:rsidR="002C5208" w:rsidRPr="00EC04DB" w14:paraId="4B73F3EA" w14:textId="77777777" w:rsidTr="002C5208">
        <w:trPr>
          <w:trHeight w:val="2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04B4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20. </w:t>
            </w:r>
            <w:proofErr w:type="spellStart"/>
            <w:r>
              <w:rPr>
                <w:color w:val="0070C0"/>
                <w:sz w:val="12"/>
                <w:szCs w:val="12"/>
              </w:rPr>
              <w:t>Нето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>/</w:t>
            </w:r>
            <w:proofErr w:type="spellStart"/>
            <w:r>
              <w:rPr>
                <w:color w:val="0070C0"/>
                <w:sz w:val="12"/>
                <w:szCs w:val="12"/>
              </w:rPr>
              <w:t>губитак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периода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признати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директно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у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8AB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99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61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668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38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79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1D2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711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894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27FF0843" w14:textId="77777777" w:rsidTr="002C5208">
        <w:trPr>
          <w:trHeight w:val="41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14328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21. </w:t>
            </w:r>
            <w:proofErr w:type="spellStart"/>
            <w:r>
              <w:rPr>
                <w:color w:val="0070C0"/>
                <w:sz w:val="12"/>
                <w:szCs w:val="12"/>
              </w:rPr>
              <w:t>Објављене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дивиденде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расподјеле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добитка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покриће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губитка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25A1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1F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1BA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A618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64A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9A1E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447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13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0575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</w:tr>
      <w:tr w:rsidR="002C5208" w:rsidRPr="00EC04DB" w14:paraId="6E475A28" w14:textId="77777777" w:rsidTr="002C5208">
        <w:trPr>
          <w:trHeight w:val="44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ECB300" w14:textId="77777777" w:rsidR="002C5208" w:rsidRPr="00EC04DB" w:rsidRDefault="002C5208" w:rsidP="002C5208">
            <w:pPr>
              <w:ind w:right="-93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 xml:space="preserve">22. </w:t>
            </w:r>
            <w:proofErr w:type="spellStart"/>
            <w:r>
              <w:rPr>
                <w:color w:val="0070C0"/>
                <w:sz w:val="12"/>
                <w:szCs w:val="12"/>
              </w:rPr>
              <w:t>Емисија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акцијског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color w:val="0070C0"/>
                <w:sz w:val="12"/>
                <w:szCs w:val="12"/>
              </w:rPr>
              <w:t>и</w:t>
            </w:r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други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видови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повећања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или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смањење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основног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2"/>
              </w:rPr>
              <w:t>капитала</w:t>
            </w:r>
            <w:proofErr w:type="spellEnd"/>
            <w:r w:rsidRPr="00EC04DB">
              <w:rPr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FDD5" w14:textId="77777777" w:rsidR="002C5208" w:rsidRPr="00EC04DB" w:rsidRDefault="002C5208" w:rsidP="002C5208">
            <w:pPr>
              <w:ind w:right="-93"/>
              <w:jc w:val="center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D7E2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42F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89EC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D5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3C9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633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2480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166" w14:textId="77777777" w:rsidR="002C5208" w:rsidRPr="00EC04DB" w:rsidRDefault="002C5208" w:rsidP="002C5208">
            <w:pPr>
              <w:ind w:right="-93"/>
              <w:jc w:val="right"/>
              <w:rPr>
                <w:color w:val="0070C0"/>
                <w:sz w:val="12"/>
                <w:szCs w:val="12"/>
              </w:rPr>
            </w:pPr>
            <w:r w:rsidRPr="00EC04DB">
              <w:rPr>
                <w:color w:val="0070C0"/>
                <w:sz w:val="12"/>
                <w:szCs w:val="12"/>
              </w:rPr>
              <w:t>,0</w:t>
            </w:r>
          </w:p>
        </w:tc>
      </w:tr>
      <w:tr w:rsidR="002C5208" w:rsidRPr="00EC04DB" w14:paraId="55AAE926" w14:textId="77777777" w:rsidTr="002C5208">
        <w:trPr>
          <w:trHeight w:val="413"/>
        </w:trPr>
        <w:tc>
          <w:tcPr>
            <w:tcW w:w="340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25AA425" w14:textId="77777777" w:rsidR="002C5208" w:rsidRPr="00EC04DB" w:rsidRDefault="002C5208" w:rsidP="002C5208">
            <w:pPr>
              <w:ind w:right="-93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23.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Стање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на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  <w:sz w:val="12"/>
                <w:szCs w:val="12"/>
              </w:rPr>
              <w:t>дан</w:t>
            </w:r>
            <w:proofErr w:type="spellEnd"/>
            <w:r w:rsidRPr="00EC04DB">
              <w:rPr>
                <w:b/>
                <w:i/>
                <w:color w:val="0070C0"/>
                <w:sz w:val="12"/>
                <w:szCs w:val="12"/>
              </w:rPr>
              <w:t xml:space="preserve"> 31.</w:t>
            </w:r>
            <w:proofErr w:type="gramStart"/>
            <w:r w:rsidRPr="00EC04DB">
              <w:rPr>
                <w:b/>
                <w:i/>
                <w:color w:val="0070C0"/>
                <w:sz w:val="12"/>
                <w:szCs w:val="12"/>
              </w:rPr>
              <w:t>12.2021.</w:t>
            </w:r>
            <w:r>
              <w:rPr>
                <w:b/>
                <w:i/>
                <w:color w:val="0070C0"/>
                <w:sz w:val="12"/>
                <w:szCs w:val="12"/>
              </w:rPr>
              <w:t>год</w:t>
            </w:r>
            <w:proofErr w:type="gramEnd"/>
            <w:r w:rsidRPr="00EC04DB">
              <w:rPr>
                <w:b/>
                <w:i/>
                <w:color w:val="0070C0"/>
                <w:sz w:val="12"/>
                <w:szCs w:val="12"/>
              </w:rPr>
              <w:t>. (915±916±917±918±919±920-921+922)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803C6" w14:textId="77777777" w:rsidR="002C5208" w:rsidRPr="00EC04DB" w:rsidRDefault="002C5208" w:rsidP="002C5208">
            <w:pPr>
              <w:ind w:right="-93"/>
              <w:jc w:val="center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957EBA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605.000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2B5719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B93666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689223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60.500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BB338F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7.161.548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B5F5E6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7.827.048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7699F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8BD658" w14:textId="77777777" w:rsidR="002C5208" w:rsidRPr="00EC04DB" w:rsidRDefault="002C5208" w:rsidP="002C5208">
            <w:pPr>
              <w:ind w:right="-93"/>
              <w:jc w:val="right"/>
              <w:rPr>
                <w:b/>
                <w:i/>
                <w:color w:val="0070C0"/>
                <w:sz w:val="12"/>
                <w:szCs w:val="12"/>
                <w:lang w:val="bs-Latn-BA"/>
              </w:rPr>
            </w:pPr>
            <w:r w:rsidRPr="00EC04DB">
              <w:rPr>
                <w:b/>
                <w:i/>
                <w:color w:val="0070C0"/>
                <w:sz w:val="12"/>
                <w:szCs w:val="12"/>
                <w:lang w:val="bs-Latn-BA"/>
              </w:rPr>
              <w:t>7.827.048</w:t>
            </w:r>
          </w:p>
        </w:tc>
      </w:tr>
    </w:tbl>
    <w:p w14:paraId="18BF4853" w14:textId="77777777" w:rsidR="002C5208" w:rsidRPr="00BE60C3" w:rsidRDefault="002C5208" w:rsidP="002C5208">
      <w:pPr>
        <w:shd w:val="clear" w:color="auto" w:fill="FFFFFF"/>
        <w:ind w:right="-93"/>
        <w:rPr>
          <w:b/>
          <w:sz w:val="16"/>
          <w:szCs w:val="16"/>
          <w:lang w:val="bs-Latn-BA"/>
        </w:rPr>
      </w:pPr>
    </w:p>
    <w:p w14:paraId="7D4652BE" w14:textId="77777777" w:rsidR="002C5208" w:rsidRPr="00EC04DB" w:rsidRDefault="002C5208" w:rsidP="002C5208">
      <w:pPr>
        <w:tabs>
          <w:tab w:val="left" w:pos="11415"/>
        </w:tabs>
        <w:spacing w:before="120"/>
        <w:ind w:right="-93"/>
        <w:rPr>
          <w:color w:val="0070C0"/>
          <w:sz w:val="20"/>
          <w:szCs w:val="20"/>
          <w:lang w:val="bs-Latn-BA"/>
        </w:rPr>
      </w:pPr>
      <w:r>
        <w:rPr>
          <w:color w:val="0070C0"/>
          <w:sz w:val="20"/>
          <w:szCs w:val="20"/>
          <w:lang w:val="bs-Latn-BA"/>
        </w:rPr>
        <w:t>У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Бијељини</w:t>
      </w:r>
      <w:r w:rsidRPr="00EC04DB">
        <w:rPr>
          <w:color w:val="0070C0"/>
          <w:sz w:val="20"/>
          <w:szCs w:val="20"/>
          <w:lang w:val="bs-Latn-BA"/>
        </w:rPr>
        <w:t xml:space="preserve">, 25.02.2022. </w:t>
      </w:r>
      <w:r>
        <w:rPr>
          <w:color w:val="0070C0"/>
          <w:sz w:val="20"/>
          <w:szCs w:val="20"/>
          <w:lang w:val="bs-Latn-BA"/>
        </w:rPr>
        <w:t>године</w:t>
      </w:r>
    </w:p>
    <w:p w14:paraId="0DE144E1" w14:textId="77777777" w:rsidR="002C5208" w:rsidRPr="00EC04DB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EC04DB">
        <w:rPr>
          <w:color w:val="0070C0"/>
          <w:sz w:val="20"/>
          <w:szCs w:val="20"/>
          <w:lang w:val="bs-Latn-BA"/>
        </w:rPr>
        <w:t xml:space="preserve">     </w:t>
      </w:r>
      <w:r>
        <w:rPr>
          <w:color w:val="0070C0"/>
          <w:sz w:val="20"/>
          <w:szCs w:val="20"/>
          <w:lang w:val="sr-Cyrl-CS"/>
        </w:rPr>
        <w:t>Лице</w:t>
      </w:r>
      <w:r w:rsidRPr="00EC04DB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са</w:t>
      </w:r>
      <w:r w:rsidRPr="00EC04DB">
        <w:rPr>
          <w:color w:val="0070C0"/>
          <w:sz w:val="20"/>
          <w:szCs w:val="20"/>
          <w:lang w:val="sr-Cyrl-CS"/>
        </w:rPr>
        <w:t xml:space="preserve"> </w:t>
      </w:r>
      <w:r>
        <w:rPr>
          <w:color w:val="0070C0"/>
          <w:sz w:val="20"/>
          <w:szCs w:val="20"/>
          <w:lang w:val="sr-Cyrl-CS"/>
        </w:rPr>
        <w:t>ли</w:t>
      </w:r>
      <w:r>
        <w:rPr>
          <w:color w:val="0070C0"/>
          <w:sz w:val="20"/>
          <w:szCs w:val="20"/>
          <w:lang w:val="bs-Latn-BA"/>
        </w:rPr>
        <w:t>ценцом</w:t>
      </w:r>
      <w:r w:rsidRPr="00EC04DB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Лице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овлашћено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заступање</w:t>
      </w:r>
      <w:r w:rsidRPr="00EC04DB">
        <w:rPr>
          <w:color w:val="0070C0"/>
          <w:sz w:val="20"/>
          <w:szCs w:val="20"/>
          <w:lang w:val="bs-Latn-BA"/>
        </w:rPr>
        <w:t xml:space="preserve">: </w:t>
      </w:r>
    </w:p>
    <w:p w14:paraId="161C16FA" w14:textId="77777777" w:rsidR="002C5208" w:rsidRPr="00EC04DB" w:rsidRDefault="002C5208" w:rsidP="002C5208">
      <w:pPr>
        <w:spacing w:before="120" w:after="120"/>
        <w:ind w:right="-93"/>
        <w:rPr>
          <w:color w:val="0070C0"/>
          <w:sz w:val="20"/>
          <w:szCs w:val="20"/>
          <w:lang w:val="bs-Latn-BA"/>
        </w:rPr>
      </w:pPr>
      <w:r w:rsidRPr="00EC04DB">
        <w:rPr>
          <w:color w:val="0070C0"/>
          <w:sz w:val="20"/>
          <w:szCs w:val="20"/>
          <w:lang w:val="bs-Latn-BA"/>
        </w:rPr>
        <w:t xml:space="preserve">   </w:t>
      </w:r>
      <w:r>
        <w:rPr>
          <w:color w:val="0070C0"/>
          <w:sz w:val="20"/>
          <w:szCs w:val="20"/>
          <w:lang w:val="bs-Latn-BA"/>
        </w:rPr>
        <w:t>Маја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ЗЕЛЕНОВИЋ</w:t>
      </w:r>
      <w:r w:rsidRPr="00EC04DB">
        <w:rPr>
          <w:color w:val="0070C0"/>
          <w:sz w:val="20"/>
          <w:szCs w:val="20"/>
          <w:lang w:val="bs-Latn-BA"/>
        </w:rPr>
        <w:t xml:space="preserve">                                                                                                                         </w:t>
      </w:r>
      <w:r>
        <w:rPr>
          <w:color w:val="0070C0"/>
          <w:sz w:val="20"/>
          <w:szCs w:val="20"/>
          <w:lang w:val="bs-Latn-BA"/>
        </w:rPr>
        <w:t>Велибор</w:t>
      </w:r>
      <w:r w:rsidRPr="00EC04DB">
        <w:rPr>
          <w:color w:val="0070C0"/>
          <w:sz w:val="20"/>
          <w:szCs w:val="20"/>
          <w:lang w:val="bs-Latn-BA"/>
        </w:rPr>
        <w:t xml:space="preserve"> </w:t>
      </w:r>
      <w:r>
        <w:rPr>
          <w:color w:val="0070C0"/>
          <w:sz w:val="20"/>
          <w:szCs w:val="20"/>
          <w:lang w:val="bs-Latn-BA"/>
        </w:rPr>
        <w:t>ЛАЗИЋ</w:t>
      </w:r>
    </w:p>
    <w:p w14:paraId="4EAA20E1" w14:textId="77777777" w:rsidR="00C6157D" w:rsidRPr="006A4768" w:rsidRDefault="00C6157D" w:rsidP="0054550A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color w:val="0070C0"/>
          <w:sz w:val="16"/>
          <w:szCs w:val="16"/>
        </w:rPr>
      </w:pPr>
      <w:r w:rsidRPr="006A4768">
        <w:rPr>
          <w:b/>
          <w:i/>
          <w:color w:val="0070C0"/>
          <w:szCs w:val="32"/>
        </w:rPr>
        <w:t xml:space="preserve">4. </w:t>
      </w:r>
      <w:r w:rsidR="008B03B8" w:rsidRPr="006A4768">
        <w:rPr>
          <w:b/>
          <w:i/>
          <w:color w:val="0070C0"/>
          <w:szCs w:val="32"/>
        </w:rPr>
        <w:t>ОЦЈЕНА</w:t>
      </w:r>
      <w:r w:rsidRPr="006A4768">
        <w:rPr>
          <w:b/>
          <w:i/>
          <w:color w:val="0070C0"/>
          <w:szCs w:val="32"/>
        </w:rPr>
        <w:t xml:space="preserve"> </w:t>
      </w:r>
      <w:r w:rsidR="008B03B8" w:rsidRPr="006A4768">
        <w:rPr>
          <w:b/>
          <w:i/>
          <w:color w:val="0070C0"/>
          <w:szCs w:val="32"/>
        </w:rPr>
        <w:t>РИЗИКА</w:t>
      </w:r>
      <w:r w:rsidRPr="006A4768">
        <w:rPr>
          <w:b/>
          <w:i/>
          <w:color w:val="0070C0"/>
          <w:szCs w:val="32"/>
        </w:rPr>
        <w:t xml:space="preserve"> </w:t>
      </w:r>
      <w:r w:rsidR="008B03B8" w:rsidRPr="006A4768">
        <w:rPr>
          <w:b/>
          <w:i/>
          <w:color w:val="0070C0"/>
          <w:szCs w:val="32"/>
        </w:rPr>
        <w:t>РЕВИЗИЈЕ</w:t>
      </w:r>
    </w:p>
    <w:p w14:paraId="6FBC2A15" w14:textId="77777777" w:rsidR="00C6157D" w:rsidRPr="006A4768" w:rsidRDefault="00C6157D" w:rsidP="0054550A">
      <w:pPr>
        <w:ind w:right="-93"/>
        <w:rPr>
          <w:b/>
          <w:i/>
          <w:color w:val="0070C0"/>
        </w:rPr>
      </w:pPr>
    </w:p>
    <w:p w14:paraId="20A7595F" w14:textId="77777777" w:rsidR="00151C19" w:rsidRPr="006A4768" w:rsidRDefault="00B55696" w:rsidP="00B55696">
      <w:pPr>
        <w:pStyle w:val="BodyText"/>
        <w:ind w:left="720"/>
        <w:rPr>
          <w:b/>
          <w:bCs/>
          <w:i/>
          <w:iCs/>
          <w:color w:val="0070C0"/>
          <w:sz w:val="28"/>
          <w:szCs w:val="28"/>
        </w:rPr>
      </w:pP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4.1. </w:t>
      </w:r>
      <w:r w:rsidR="008B03B8" w:rsidRPr="006A4768">
        <w:rPr>
          <w:b/>
          <w:bCs/>
          <w:i/>
          <w:iCs/>
          <w:color w:val="0070C0"/>
          <w:sz w:val="28"/>
          <w:szCs w:val="28"/>
          <w:lang w:val="bs-Latn-BA"/>
        </w:rPr>
        <w:t>Предмет</w:t>
      </w: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, </w:t>
      </w:r>
      <w:r w:rsidR="008B03B8" w:rsidRPr="006A4768">
        <w:rPr>
          <w:b/>
          <w:bCs/>
          <w:i/>
          <w:iCs/>
          <w:color w:val="0070C0"/>
          <w:sz w:val="28"/>
          <w:szCs w:val="28"/>
          <w:lang w:val="bs-Latn-BA"/>
        </w:rPr>
        <w:t>циљ</w:t>
      </w: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B03B8" w:rsidRPr="006A4768">
        <w:rPr>
          <w:b/>
          <w:bCs/>
          <w:i/>
          <w:iCs/>
          <w:color w:val="0070C0"/>
          <w:sz w:val="28"/>
          <w:szCs w:val="28"/>
          <w:lang w:val="bs-Latn-BA"/>
        </w:rPr>
        <w:t>и</w:t>
      </w: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B03B8" w:rsidRPr="006A4768">
        <w:rPr>
          <w:b/>
          <w:bCs/>
          <w:i/>
          <w:iCs/>
          <w:color w:val="0070C0"/>
          <w:sz w:val="28"/>
          <w:szCs w:val="28"/>
          <w:lang w:val="bs-Latn-BA"/>
        </w:rPr>
        <w:t>обим</w:t>
      </w: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B03B8" w:rsidRPr="006A4768">
        <w:rPr>
          <w:b/>
          <w:bCs/>
          <w:i/>
          <w:iCs/>
          <w:color w:val="0070C0"/>
          <w:sz w:val="28"/>
          <w:szCs w:val="28"/>
          <w:lang w:val="bs-Latn-BA"/>
        </w:rPr>
        <w:t>ревизије</w:t>
      </w:r>
    </w:p>
    <w:p w14:paraId="4F1C6129" w14:textId="77777777" w:rsidR="00151C19" w:rsidRPr="006A4768" w:rsidRDefault="00151C19" w:rsidP="00151C19">
      <w:pPr>
        <w:pStyle w:val="BodyText"/>
        <w:rPr>
          <w:bCs/>
          <w:iCs/>
          <w:color w:val="0070C0"/>
          <w:sz w:val="24"/>
          <w:lang w:val="sr-Cyrl-CS"/>
        </w:rPr>
      </w:pPr>
    </w:p>
    <w:p w14:paraId="0EC83EF5" w14:textId="77777777" w:rsidR="00151C19" w:rsidRPr="006A4768" w:rsidRDefault="008B03B8" w:rsidP="005F68C3">
      <w:pPr>
        <w:pStyle w:val="BodyText"/>
        <w:ind w:right="49"/>
        <w:jc w:val="both"/>
        <w:rPr>
          <w:color w:val="0070C0"/>
          <w:sz w:val="24"/>
          <w:lang w:val="sr-Cyrl-CS"/>
        </w:rPr>
      </w:pPr>
      <w:r w:rsidRPr="006A4768">
        <w:rPr>
          <w:bCs/>
          <w:iCs/>
          <w:color w:val="0070C0"/>
          <w:sz w:val="24"/>
          <w:lang w:val="sr-Cyrl-CS"/>
        </w:rPr>
        <w:t>Ревизија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планирана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проведена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на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основу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Закона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о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рачуноводству</w:t>
      </w:r>
      <w:r w:rsidR="00151C19" w:rsidRPr="006A4768">
        <w:rPr>
          <w:i/>
          <w:color w:val="0070C0"/>
          <w:sz w:val="24"/>
          <w:lang w:val="sr-Cyrl-BA"/>
        </w:rPr>
        <w:t xml:space="preserve"> </w:t>
      </w:r>
      <w:r w:rsidRPr="006A4768">
        <w:rPr>
          <w:i/>
          <w:color w:val="0070C0"/>
          <w:sz w:val="24"/>
          <w:lang w:val="sr-Cyrl-BA"/>
        </w:rPr>
        <w:t>и</w:t>
      </w:r>
      <w:r w:rsidR="00151C19" w:rsidRPr="006A4768">
        <w:rPr>
          <w:i/>
          <w:color w:val="0070C0"/>
          <w:sz w:val="24"/>
          <w:lang w:val="sr-Cyrl-BA"/>
        </w:rPr>
        <w:t xml:space="preserve"> </w:t>
      </w:r>
      <w:r w:rsidRPr="006A4768">
        <w:rPr>
          <w:i/>
          <w:color w:val="0070C0"/>
          <w:sz w:val="24"/>
          <w:lang w:val="sr-Cyrl-BA"/>
        </w:rPr>
        <w:t>ревизији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Републике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Српске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i/>
          <w:color w:val="0070C0"/>
          <w:sz w:val="24"/>
          <w:lang w:val="sr-Cyrl-CS"/>
        </w:rPr>
        <w:t>Кодекса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етике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Међународних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стандарда</w:t>
      </w:r>
      <w:r w:rsidR="00151C19" w:rsidRPr="006A4768">
        <w:rPr>
          <w:i/>
          <w:color w:val="0070C0"/>
          <w:sz w:val="24"/>
          <w:lang w:val="sr-Cyrl-CS"/>
        </w:rPr>
        <w:t xml:space="preserve"> </w:t>
      </w:r>
      <w:r w:rsidRPr="006A4768">
        <w:rPr>
          <w:i/>
          <w:color w:val="0070C0"/>
          <w:sz w:val="24"/>
          <w:lang w:val="sr-Cyrl-CS"/>
        </w:rPr>
        <w:t>ревизије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захт</w:t>
      </w:r>
      <w:r w:rsidRPr="006A4768">
        <w:rPr>
          <w:color w:val="0070C0"/>
          <w:sz w:val="24"/>
          <w:lang w:val="sr-Cyrl-BA"/>
        </w:rPr>
        <w:t>ј</w:t>
      </w:r>
      <w:r w:rsidRPr="006A4768">
        <w:rPr>
          <w:color w:val="0070C0"/>
          <w:sz w:val="24"/>
          <w:lang w:val="sr-Cyrl-CS"/>
        </w:rPr>
        <w:t>евају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ревизија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планира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изврши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начин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омогућава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разумној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</w:t>
      </w:r>
      <w:r w:rsidRPr="006A4768">
        <w:rPr>
          <w:color w:val="0070C0"/>
          <w:sz w:val="24"/>
          <w:lang w:val="sr-Cyrl-BA"/>
        </w:rPr>
        <w:t>ј</w:t>
      </w:r>
      <w:r w:rsidRPr="006A4768">
        <w:rPr>
          <w:color w:val="0070C0"/>
          <w:sz w:val="24"/>
          <w:lang w:val="sr-Cyrl-CS"/>
        </w:rPr>
        <w:t>ери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може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утврдити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рачуноводствени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</w:t>
      </w:r>
      <w:r w:rsidRPr="006A4768">
        <w:rPr>
          <w:color w:val="0070C0"/>
          <w:sz w:val="24"/>
          <w:lang w:val="sr-Cyrl-BA"/>
        </w:rPr>
        <w:t>ј</w:t>
      </w:r>
      <w:r w:rsidRPr="006A4768">
        <w:rPr>
          <w:color w:val="0070C0"/>
          <w:sz w:val="24"/>
          <w:lang w:val="sr-Cyrl-CS"/>
        </w:rPr>
        <w:t>ештаји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који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предмет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ревизије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не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садрже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погрешне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материјално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значајне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информације</w:t>
      </w:r>
      <w:r w:rsidR="00151C19" w:rsidRPr="006A4768">
        <w:rPr>
          <w:color w:val="0070C0"/>
          <w:sz w:val="24"/>
          <w:lang w:val="sr-Cyrl-CS"/>
        </w:rPr>
        <w:t xml:space="preserve">. </w:t>
      </w:r>
      <w:r w:rsidRPr="006A4768">
        <w:rPr>
          <w:color w:val="0070C0"/>
          <w:sz w:val="24"/>
          <w:lang w:val="sr-Cyrl-CS"/>
        </w:rPr>
        <w:t>Обзиром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ревизија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проводи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бази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изабраног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узорка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те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рачуноводству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постоје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инхерентна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ограничења</w:t>
      </w:r>
      <w:r w:rsidR="00151C19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напомињемо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постоји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могућност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неоткривања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материјално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значајних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грешака</w:t>
      </w:r>
      <w:r w:rsidR="00151C19" w:rsidRPr="006A4768">
        <w:rPr>
          <w:color w:val="0070C0"/>
          <w:sz w:val="24"/>
          <w:lang w:val="sr-Cyrl-CS"/>
        </w:rPr>
        <w:t>.</w:t>
      </w:r>
    </w:p>
    <w:p w14:paraId="33240769" w14:textId="77777777" w:rsidR="00151C19" w:rsidRPr="006A4768" w:rsidRDefault="00151C19" w:rsidP="00151C19">
      <w:pPr>
        <w:pStyle w:val="BodyText"/>
        <w:ind w:right="-811"/>
        <w:rPr>
          <w:color w:val="0070C0"/>
          <w:sz w:val="24"/>
          <w:lang w:val="sr-Cyrl-CS"/>
        </w:rPr>
      </w:pPr>
    </w:p>
    <w:p w14:paraId="083D08C9" w14:textId="77777777" w:rsidR="00151C19" w:rsidRPr="006A4768" w:rsidRDefault="008B03B8" w:rsidP="005F68C3">
      <w:pPr>
        <w:pStyle w:val="BodyText"/>
        <w:ind w:right="49"/>
        <w:jc w:val="both"/>
        <w:rPr>
          <w:color w:val="0070C0"/>
          <w:sz w:val="24"/>
        </w:rPr>
      </w:pPr>
      <w:r w:rsidRPr="006A4768">
        <w:rPr>
          <w:b/>
          <w:i/>
          <w:color w:val="0070C0"/>
          <w:sz w:val="24"/>
          <w:lang w:val="sr-Cyrl-CS"/>
        </w:rPr>
        <w:t>Предмет</w:t>
      </w:r>
      <w:r w:rsidR="00151C19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ревизије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</w:rPr>
        <w:t>"Нешковић осигурање" а.д. Бијељина</w:t>
      </w:r>
      <w:r w:rsidR="00FC51F1" w:rsidRPr="006A4768">
        <w:rPr>
          <w:b/>
          <w:i/>
          <w:color w:val="0070C0"/>
          <w:sz w:val="24"/>
          <w:lang w:val="bs-Latn-BA"/>
        </w:rPr>
        <w:t>,</w:t>
      </w:r>
      <w:r w:rsidRPr="006A4768">
        <w:rPr>
          <w:b/>
          <w:i/>
          <w:color w:val="0070C0"/>
          <w:sz w:val="24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Ул</w:t>
      </w:r>
      <w:r w:rsidR="00FC51F1" w:rsidRPr="006A4768">
        <w:rPr>
          <w:b/>
          <w:i/>
          <w:color w:val="0070C0"/>
          <w:sz w:val="24"/>
          <w:lang w:val="bs-Latn-BA"/>
        </w:rPr>
        <w:t xml:space="preserve">. </w:t>
      </w:r>
      <w:r w:rsidRPr="006A4768">
        <w:rPr>
          <w:b/>
          <w:i/>
          <w:color w:val="0070C0"/>
          <w:sz w:val="24"/>
        </w:rPr>
        <w:t>Сремска</w:t>
      </w:r>
      <w:r w:rsidR="00FC51F1" w:rsidRPr="006A4768">
        <w:rPr>
          <w:b/>
          <w:i/>
          <w:color w:val="0070C0"/>
          <w:sz w:val="24"/>
          <w:lang w:val="bs-Latn-BA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бр</w:t>
      </w:r>
      <w:r w:rsidR="00FC51F1" w:rsidRPr="006A4768">
        <w:rPr>
          <w:b/>
          <w:i/>
          <w:color w:val="0070C0"/>
          <w:sz w:val="24"/>
          <w:lang w:val="bs-Latn-BA"/>
        </w:rPr>
        <w:t xml:space="preserve">. </w:t>
      </w:r>
      <w:r w:rsidRPr="006A4768">
        <w:rPr>
          <w:b/>
          <w:i/>
          <w:color w:val="0070C0"/>
          <w:sz w:val="24"/>
        </w:rPr>
        <w:t>3</w:t>
      </w:r>
      <w:r w:rsidR="00FC51F1" w:rsidRPr="006A4768">
        <w:rPr>
          <w:b/>
          <w:i/>
          <w:color w:val="0070C0"/>
          <w:sz w:val="24"/>
          <w:lang w:val="bs-Latn-BA"/>
        </w:rPr>
        <w:t>.</w:t>
      </w:r>
      <w:r w:rsidR="00FC51F1" w:rsidRPr="006A4768">
        <w:rPr>
          <w:color w:val="0070C0"/>
          <w:sz w:val="24"/>
          <w:lang w:val="bs-Latn-BA"/>
        </w:rPr>
        <w:t>,</w:t>
      </w:r>
      <w:r w:rsidR="00FC51F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састављени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дан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="00151C19" w:rsidRPr="006A4768">
        <w:rPr>
          <w:b/>
          <w:i/>
          <w:color w:val="0070C0"/>
          <w:sz w:val="24"/>
          <w:lang w:val="sr-Cyrl-CS"/>
        </w:rPr>
        <w:t>31.12.20</w:t>
      </w:r>
      <w:r w:rsidR="00457FF6" w:rsidRPr="006A4768">
        <w:rPr>
          <w:b/>
          <w:i/>
          <w:color w:val="0070C0"/>
          <w:sz w:val="24"/>
        </w:rPr>
        <w:t>2</w:t>
      </w:r>
      <w:r w:rsidR="006A4768" w:rsidRPr="006A4768">
        <w:rPr>
          <w:b/>
          <w:i/>
          <w:color w:val="0070C0"/>
          <w:sz w:val="24"/>
        </w:rPr>
        <w:t>1</w:t>
      </w:r>
      <w:r w:rsidR="00151C19" w:rsidRPr="006A4768">
        <w:rPr>
          <w:b/>
          <w:i/>
          <w:color w:val="0070C0"/>
          <w:sz w:val="24"/>
          <w:lang w:val="sr-Cyrl-CS"/>
        </w:rPr>
        <w:t>.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године</w:t>
      </w:r>
      <w:r w:rsidR="00151C19" w:rsidRPr="006A4768">
        <w:rPr>
          <w:color w:val="0070C0"/>
          <w:sz w:val="24"/>
          <w:lang w:val="sr-Cyrl-CS"/>
        </w:rPr>
        <w:t xml:space="preserve">. </w:t>
      </w:r>
      <w:r w:rsidRPr="006A4768">
        <w:rPr>
          <w:color w:val="0070C0"/>
          <w:sz w:val="24"/>
          <w:lang w:val="sr-Cyrl-CS"/>
        </w:rPr>
        <w:t>Консолидовани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рађени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односу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зависна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привредна</w:t>
      </w:r>
      <w:r w:rsidR="00151C19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друштва</w:t>
      </w:r>
      <w:r w:rsidR="000A32EF" w:rsidRPr="006A4768">
        <w:rPr>
          <w:color w:val="0070C0"/>
          <w:sz w:val="24"/>
          <w:lang w:val="bs-Latn-BA"/>
        </w:rPr>
        <w:t xml:space="preserve">. </w:t>
      </w:r>
      <w:r w:rsidRPr="006A4768">
        <w:rPr>
          <w:color w:val="0070C0"/>
          <w:sz w:val="24"/>
          <w:lang w:val="bs-Latn-BA"/>
        </w:rPr>
        <w:t>П</w:t>
      </w:r>
      <w:r w:rsidRPr="006A4768">
        <w:rPr>
          <w:color w:val="0070C0"/>
          <w:sz w:val="24"/>
          <w:lang w:val="sr-Cyrl-CS"/>
        </w:rPr>
        <w:t>рема</w:t>
      </w:r>
      <w:r w:rsidR="00151C19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Изјави</w:t>
      </w:r>
      <w:r w:rsidR="00151C19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руководства</w:t>
      </w:r>
      <w:r w:rsidR="000A32EF" w:rsidRPr="006A4768">
        <w:rPr>
          <w:b/>
          <w:i/>
          <w:color w:val="0070C0"/>
          <w:sz w:val="24"/>
          <w:lang w:val="bs-Latn-BA"/>
        </w:rPr>
        <w:t xml:space="preserve"> (</w:t>
      </w:r>
      <w:r w:rsidRPr="006A4768">
        <w:rPr>
          <w:b/>
          <w:i/>
          <w:color w:val="0070C0"/>
          <w:sz w:val="24"/>
          <w:lang w:val="bs-Latn-BA"/>
        </w:rPr>
        <w:t>Напомене</w:t>
      </w:r>
      <w:r w:rsidR="000A32EF" w:rsidRPr="006A4768">
        <w:rPr>
          <w:b/>
          <w:i/>
          <w:color w:val="0070C0"/>
          <w:sz w:val="24"/>
          <w:lang w:val="bs-Latn-BA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уз</w:t>
      </w:r>
      <w:r w:rsidR="000A32EF" w:rsidRPr="006A4768">
        <w:rPr>
          <w:b/>
          <w:i/>
          <w:color w:val="0070C0"/>
          <w:sz w:val="24"/>
          <w:lang w:val="bs-Latn-BA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консолидоване</w:t>
      </w:r>
      <w:r w:rsidR="000A32EF" w:rsidRPr="006A4768">
        <w:rPr>
          <w:b/>
          <w:i/>
          <w:color w:val="0070C0"/>
          <w:sz w:val="24"/>
          <w:lang w:val="bs-Latn-BA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финансијске</w:t>
      </w:r>
      <w:r w:rsidR="000A32EF" w:rsidRPr="006A4768">
        <w:rPr>
          <w:b/>
          <w:i/>
          <w:color w:val="0070C0"/>
          <w:sz w:val="24"/>
          <w:lang w:val="bs-Latn-BA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>извјештаје</w:t>
      </w:r>
      <w:r w:rsidR="000A32EF" w:rsidRPr="006A4768">
        <w:rPr>
          <w:b/>
          <w:i/>
          <w:color w:val="0070C0"/>
          <w:sz w:val="24"/>
          <w:lang w:val="bs-Latn-BA"/>
        </w:rPr>
        <w:t xml:space="preserve">) </w:t>
      </w:r>
      <w:r w:rsidR="00FC51F1" w:rsidRPr="006A4768">
        <w:rPr>
          <w:color w:val="0070C0"/>
          <w:sz w:val="24"/>
          <w:lang w:val="bs-Latn-BA"/>
        </w:rPr>
        <w:t xml:space="preserve"> </w:t>
      </w:r>
      <w:r w:rsidRPr="006A4768">
        <w:rPr>
          <w:color w:val="0070C0"/>
          <w:sz w:val="24"/>
          <w:lang w:val="bs-Latn-BA"/>
        </w:rPr>
        <w:t>то</w:t>
      </w:r>
      <w:r w:rsidR="000A32EF" w:rsidRPr="006A4768">
        <w:rPr>
          <w:color w:val="0070C0"/>
          <w:sz w:val="24"/>
          <w:lang w:val="bs-Latn-BA"/>
        </w:rPr>
        <w:t xml:space="preserve"> </w:t>
      </w:r>
      <w:r w:rsidRPr="006A4768">
        <w:rPr>
          <w:color w:val="0070C0"/>
          <w:sz w:val="24"/>
          <w:lang w:val="bs-Latn-BA"/>
        </w:rPr>
        <w:t>су</w:t>
      </w:r>
      <w:r w:rsidR="00FC51F1" w:rsidRPr="006A4768">
        <w:rPr>
          <w:color w:val="0070C0"/>
          <w:sz w:val="24"/>
          <w:lang w:val="bs-Latn-BA"/>
        </w:rPr>
        <w:t>:</w:t>
      </w:r>
    </w:p>
    <w:p w14:paraId="2886BEFE" w14:textId="77777777" w:rsidR="008B03B8" w:rsidRPr="006A4768" w:rsidRDefault="008B03B8" w:rsidP="005F68C3">
      <w:pPr>
        <w:pStyle w:val="BodyText"/>
        <w:ind w:right="49"/>
        <w:jc w:val="both"/>
        <w:rPr>
          <w:color w:val="0070C0"/>
          <w:sz w:val="24"/>
        </w:rPr>
      </w:pPr>
    </w:p>
    <w:p w14:paraId="5459E40C" w14:textId="77777777" w:rsidR="008B03B8" w:rsidRPr="006A4768" w:rsidRDefault="008B03B8" w:rsidP="00B7288E">
      <w:pPr>
        <w:pStyle w:val="BodyText"/>
        <w:numPr>
          <w:ilvl w:val="0"/>
          <w:numId w:val="14"/>
        </w:numPr>
        <w:ind w:left="0" w:right="-4493" w:firstLine="426"/>
        <w:jc w:val="both"/>
        <w:rPr>
          <w:color w:val="0070C0"/>
          <w:sz w:val="24"/>
          <w:lang w:val="bs-Latn-BA"/>
        </w:rPr>
      </w:pPr>
      <w:r w:rsidRPr="006A4768">
        <w:rPr>
          <w:color w:val="0070C0"/>
          <w:sz w:val="24"/>
        </w:rPr>
        <w:t>"Нешковић осигурање" а.д. Бијељина (Матично друштво),</w:t>
      </w:r>
    </w:p>
    <w:p w14:paraId="178E8F08" w14:textId="77777777" w:rsidR="00FC51F1" w:rsidRPr="006A4768" w:rsidRDefault="00FC51F1" w:rsidP="00B7288E">
      <w:pPr>
        <w:pStyle w:val="BodyText"/>
        <w:numPr>
          <w:ilvl w:val="0"/>
          <w:numId w:val="14"/>
        </w:numPr>
        <w:ind w:left="0" w:right="-4493" w:firstLine="426"/>
        <w:jc w:val="both"/>
        <w:rPr>
          <w:color w:val="0070C0"/>
          <w:sz w:val="24"/>
          <w:lang w:val="bs-Latn-BA"/>
        </w:rPr>
      </w:pPr>
      <w:r w:rsidRPr="006A4768">
        <w:rPr>
          <w:color w:val="0070C0"/>
          <w:sz w:val="24"/>
          <w:lang w:val="bs-Latn-BA"/>
        </w:rPr>
        <w:t>"</w:t>
      </w:r>
      <w:r w:rsidR="008B03B8" w:rsidRPr="006A4768">
        <w:rPr>
          <w:color w:val="0070C0"/>
          <w:sz w:val="24"/>
        </w:rPr>
        <w:t>Аутоцентар Нешковић</w:t>
      </w:r>
      <w:r w:rsidRPr="006A4768">
        <w:rPr>
          <w:color w:val="0070C0"/>
          <w:sz w:val="24"/>
          <w:lang w:val="bs-Latn-BA"/>
        </w:rPr>
        <w:t xml:space="preserve">" </w:t>
      </w:r>
      <w:r w:rsidR="008B03B8" w:rsidRPr="006A4768">
        <w:rPr>
          <w:color w:val="0070C0"/>
          <w:sz w:val="24"/>
          <w:lang w:val="bs-Latn-BA"/>
        </w:rPr>
        <w:t>д</w:t>
      </w:r>
      <w:r w:rsidR="00181DC5" w:rsidRPr="006A4768">
        <w:rPr>
          <w:color w:val="0070C0"/>
          <w:sz w:val="24"/>
          <w:lang w:val="bs-Latn-BA"/>
        </w:rPr>
        <w:t>.</w:t>
      </w:r>
      <w:r w:rsidR="008B03B8" w:rsidRPr="006A4768">
        <w:rPr>
          <w:color w:val="0070C0"/>
          <w:sz w:val="24"/>
          <w:lang w:val="bs-Latn-BA"/>
        </w:rPr>
        <w:t>о</w:t>
      </w:r>
      <w:r w:rsidR="00181DC5" w:rsidRPr="006A4768">
        <w:rPr>
          <w:color w:val="0070C0"/>
          <w:sz w:val="24"/>
          <w:lang w:val="bs-Latn-BA"/>
        </w:rPr>
        <w:t>.</w:t>
      </w:r>
      <w:r w:rsidR="008B03B8" w:rsidRPr="006A4768">
        <w:rPr>
          <w:color w:val="0070C0"/>
          <w:sz w:val="24"/>
          <w:lang w:val="bs-Latn-BA"/>
        </w:rPr>
        <w:t>о</w:t>
      </w:r>
      <w:r w:rsidR="00181DC5" w:rsidRPr="006A4768">
        <w:rPr>
          <w:color w:val="0070C0"/>
          <w:sz w:val="24"/>
          <w:lang w:val="bs-Latn-BA"/>
        </w:rPr>
        <w:t>.</w:t>
      </w:r>
      <w:r w:rsidRPr="006A4768">
        <w:rPr>
          <w:color w:val="0070C0"/>
          <w:sz w:val="24"/>
          <w:lang w:val="bs-Latn-BA"/>
        </w:rPr>
        <w:t xml:space="preserve"> </w:t>
      </w:r>
      <w:r w:rsidR="008B03B8" w:rsidRPr="006A4768">
        <w:rPr>
          <w:color w:val="0070C0"/>
          <w:sz w:val="24"/>
        </w:rPr>
        <w:t>Бијељина</w:t>
      </w:r>
      <w:r w:rsidRPr="006A4768">
        <w:rPr>
          <w:color w:val="0070C0"/>
          <w:sz w:val="24"/>
          <w:lang w:val="bs-Latn-BA"/>
        </w:rPr>
        <w:t xml:space="preserve"> (</w:t>
      </w:r>
      <w:r w:rsidR="008B03B8" w:rsidRPr="006A4768">
        <w:rPr>
          <w:color w:val="0070C0"/>
          <w:sz w:val="24"/>
        </w:rPr>
        <w:t>Зависно</w:t>
      </w:r>
      <w:r w:rsidRPr="006A4768">
        <w:rPr>
          <w:color w:val="0070C0"/>
          <w:sz w:val="24"/>
          <w:lang w:val="bs-Latn-BA"/>
        </w:rPr>
        <w:t xml:space="preserve"> </w:t>
      </w:r>
      <w:r w:rsidR="008B03B8" w:rsidRPr="006A4768">
        <w:rPr>
          <w:color w:val="0070C0"/>
          <w:sz w:val="24"/>
          <w:lang w:val="bs-Latn-BA"/>
        </w:rPr>
        <w:t>друштво)</w:t>
      </w:r>
      <w:r w:rsidR="008B03B8" w:rsidRPr="006A4768">
        <w:rPr>
          <w:color w:val="0070C0"/>
          <w:sz w:val="24"/>
        </w:rPr>
        <w:t>.</w:t>
      </w:r>
    </w:p>
    <w:p w14:paraId="5311E43F" w14:textId="77777777" w:rsidR="00355322" w:rsidRPr="00C924E3" w:rsidRDefault="00355322" w:rsidP="00151C19">
      <w:pPr>
        <w:pStyle w:val="BodyText"/>
        <w:ind w:right="-811"/>
        <w:rPr>
          <w:sz w:val="24"/>
          <w:lang w:val="bs-Latn-BA"/>
        </w:rPr>
      </w:pPr>
    </w:p>
    <w:p w14:paraId="706E2385" w14:textId="77777777" w:rsidR="00151C19" w:rsidRPr="006A4768" w:rsidRDefault="008B03B8" w:rsidP="005F68C3">
      <w:pPr>
        <w:pStyle w:val="BodyText"/>
        <w:ind w:right="49"/>
        <w:jc w:val="both"/>
        <w:rPr>
          <w:bCs/>
          <w:iCs/>
          <w:color w:val="0070C0"/>
          <w:sz w:val="24"/>
          <w:lang w:val="sr-Cyrl-CS"/>
        </w:rPr>
      </w:pPr>
      <w:r w:rsidRPr="006A4768">
        <w:rPr>
          <w:b/>
          <w:bCs/>
          <w:i/>
          <w:iCs/>
          <w:color w:val="0070C0"/>
          <w:sz w:val="24"/>
          <w:lang w:val="sr-Cyrl-CS"/>
        </w:rPr>
        <w:t>Циљ</w:t>
      </w:r>
      <w:r w:rsidR="00151C19" w:rsidRPr="006A4768">
        <w:rPr>
          <w:b/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/>
          <w:bCs/>
          <w:i/>
          <w:iCs/>
          <w:color w:val="0070C0"/>
          <w:sz w:val="24"/>
          <w:lang w:val="sr-Cyrl-CS"/>
        </w:rPr>
        <w:t>ревизије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омогући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ревизору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изрази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мишљење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 </w:t>
      </w:r>
      <w:r w:rsidRPr="006A4768">
        <w:rPr>
          <w:bCs/>
          <w:iCs/>
          <w:color w:val="0070C0"/>
          <w:sz w:val="24"/>
          <w:lang w:val="sr-Cyrl-CS"/>
        </w:rPr>
        <w:t>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консолидованим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финансијским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извјештајима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предмет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ревизије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тј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. </w:t>
      </w:r>
      <w:r w:rsidRPr="006A4768">
        <w:rPr>
          <w:bCs/>
          <w:iCs/>
          <w:color w:val="0070C0"/>
          <w:sz w:val="24"/>
          <w:lang w:val="sr-Cyrl-CS"/>
        </w:rPr>
        <w:t>да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ли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ови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материјално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значајном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погледу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објективно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истинито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приказују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финансијско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имовинско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стање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Друштва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на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дан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="00151C19" w:rsidRPr="006A4768">
        <w:rPr>
          <w:b/>
          <w:bCs/>
          <w:i/>
          <w:iCs/>
          <w:color w:val="0070C0"/>
          <w:sz w:val="24"/>
          <w:lang w:val="sr-Cyrl-CS"/>
        </w:rPr>
        <w:t>31.12.20</w:t>
      </w:r>
      <w:r w:rsidR="00457FF6" w:rsidRPr="006A4768">
        <w:rPr>
          <w:b/>
          <w:bCs/>
          <w:i/>
          <w:iCs/>
          <w:color w:val="0070C0"/>
          <w:sz w:val="24"/>
        </w:rPr>
        <w:t>2</w:t>
      </w:r>
      <w:r w:rsidR="006A4768" w:rsidRPr="006A4768">
        <w:rPr>
          <w:b/>
          <w:bCs/>
          <w:i/>
          <w:iCs/>
          <w:color w:val="0070C0"/>
          <w:sz w:val="24"/>
        </w:rPr>
        <w:t>1</w:t>
      </w:r>
      <w:r w:rsidR="00151C19" w:rsidRPr="006A4768">
        <w:rPr>
          <w:b/>
          <w:bCs/>
          <w:i/>
          <w:iCs/>
          <w:color w:val="0070C0"/>
          <w:sz w:val="24"/>
          <w:lang w:val="sr-Cyrl-CS"/>
        </w:rPr>
        <w:t>.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године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те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ли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консолидовани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финансијски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сачињени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складу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  <w:lang w:val="sr-Cyrl-CS"/>
        </w:rPr>
        <w:lastRenderedPageBreak/>
        <w:t>Рачуноводственим</w:t>
      </w:r>
      <w:r w:rsidR="00151C19" w:rsidRPr="006A4768">
        <w:rPr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  <w:lang w:val="sr-Cyrl-CS"/>
        </w:rPr>
        <w:t>стандардима</w:t>
      </w:r>
      <w:r w:rsidR="00151C19" w:rsidRPr="006A4768">
        <w:rPr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  <w:lang w:val="sr-Cyrl-CS"/>
        </w:rPr>
        <w:t>Републике</w:t>
      </w:r>
      <w:r w:rsidR="00151C19" w:rsidRPr="006A4768">
        <w:rPr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  <w:lang w:val="sr-Cyrl-CS"/>
        </w:rPr>
        <w:t>Српске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важећим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прописима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као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резултате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пословања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имајући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томе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виду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ограничења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произилазе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дефинисаних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рјешења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З</w:t>
      </w:r>
      <w:r w:rsidRPr="006A4768">
        <w:rPr>
          <w:bCs/>
          <w:i/>
          <w:iCs/>
          <w:color w:val="0070C0"/>
          <w:sz w:val="24"/>
          <w:lang w:val="sr-Cyrl-CS"/>
        </w:rPr>
        <w:t>акона</w:t>
      </w:r>
      <w:r w:rsidR="00151C19" w:rsidRPr="006A4768">
        <w:rPr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  <w:lang w:val="sr-Cyrl-CS"/>
        </w:rPr>
        <w:t>о</w:t>
      </w:r>
      <w:r w:rsidR="00151C19" w:rsidRPr="006A4768">
        <w:rPr>
          <w:bCs/>
          <w:i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/>
          <w:iCs/>
          <w:color w:val="0070C0"/>
          <w:sz w:val="24"/>
        </w:rPr>
        <w:t>привредним</w:t>
      </w:r>
      <w:r w:rsidR="00151C19" w:rsidRPr="006A4768">
        <w:rPr>
          <w:bCs/>
          <w:i/>
          <w:iCs/>
          <w:color w:val="0070C0"/>
          <w:sz w:val="24"/>
        </w:rPr>
        <w:t xml:space="preserve"> </w:t>
      </w:r>
      <w:r w:rsidRPr="006A4768">
        <w:rPr>
          <w:bCs/>
          <w:i/>
          <w:iCs/>
          <w:color w:val="0070C0"/>
          <w:sz w:val="24"/>
        </w:rPr>
        <w:t>друштвима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примјењује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извјештајном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периоду</w:t>
      </w:r>
      <w:r w:rsidR="00151C19" w:rsidRPr="006A4768">
        <w:rPr>
          <w:bCs/>
          <w:iCs/>
          <w:color w:val="0070C0"/>
          <w:sz w:val="24"/>
          <w:lang w:val="sr-Cyrl-CS"/>
        </w:rPr>
        <w:t>.</w:t>
      </w:r>
    </w:p>
    <w:p w14:paraId="4C558EF7" w14:textId="77777777" w:rsidR="00151C19" w:rsidRPr="006A4768" w:rsidRDefault="00151C19" w:rsidP="00151C19">
      <w:pPr>
        <w:pStyle w:val="BodyText"/>
        <w:ind w:right="-811"/>
        <w:rPr>
          <w:bCs/>
          <w:iCs/>
          <w:color w:val="0070C0"/>
          <w:sz w:val="24"/>
          <w:lang w:val="sr-Cyrl-CS"/>
        </w:rPr>
      </w:pPr>
    </w:p>
    <w:p w14:paraId="095A7812" w14:textId="77777777" w:rsidR="00151C19" w:rsidRPr="006A4768" w:rsidRDefault="008B03B8" w:rsidP="005F68C3">
      <w:pPr>
        <w:pStyle w:val="BodyText"/>
        <w:ind w:right="49"/>
        <w:jc w:val="both"/>
        <w:rPr>
          <w:bCs/>
          <w:iCs/>
          <w:color w:val="0070C0"/>
          <w:sz w:val="24"/>
          <w:lang w:val="sr-Cyrl-CS"/>
        </w:rPr>
      </w:pPr>
      <w:r w:rsidRPr="006A4768">
        <w:rPr>
          <w:bCs/>
          <w:iCs/>
          <w:color w:val="0070C0"/>
          <w:sz w:val="24"/>
          <w:lang w:val="sr-Cyrl-CS"/>
        </w:rPr>
        <w:t>Специфичност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ревизије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могућа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ограничења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произилазе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чињенице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консолидација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врши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привредним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друштвима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 xml:space="preserve">изб разлићитих привредних области, 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што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условило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различитост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билансних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шема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што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приказано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посебном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дијелу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овог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извјештаја.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Ревизија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финансијских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извјештаја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Друштва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улази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консолидацију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вршена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. </w:t>
      </w:r>
      <w:r w:rsidRPr="006A4768">
        <w:rPr>
          <w:bCs/>
          <w:iCs/>
          <w:color w:val="0070C0"/>
          <w:sz w:val="24"/>
          <w:lang w:val="sr-Cyrl-CS"/>
        </w:rPr>
        <w:t>Такође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потребно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напоменути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специфичност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пословних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односа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постоје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између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ових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правних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субјеката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према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значајан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дио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пословних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активности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третира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као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однос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повезаним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странама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за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које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обухватање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нису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адекватне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билансне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шеме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контни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оквир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, </w:t>
      </w:r>
      <w:r w:rsidRPr="006A4768">
        <w:rPr>
          <w:bCs/>
          <w:iCs/>
          <w:color w:val="0070C0"/>
          <w:sz w:val="24"/>
          <w:lang w:val="sr-Cyrl-CS"/>
        </w:rPr>
        <w:t>посебно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дијелу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коме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се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ти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послови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обављају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и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евидентирају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са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повезаним</w:t>
      </w:r>
      <w:r w:rsidR="00151C19" w:rsidRPr="006A4768">
        <w:rPr>
          <w:bCs/>
          <w:iCs/>
          <w:color w:val="0070C0"/>
          <w:sz w:val="24"/>
          <w:lang w:val="sr-Cyrl-CS"/>
        </w:rPr>
        <w:t xml:space="preserve"> </w:t>
      </w:r>
      <w:r w:rsidRPr="006A4768">
        <w:rPr>
          <w:bCs/>
          <w:iCs/>
          <w:color w:val="0070C0"/>
          <w:sz w:val="24"/>
          <w:lang w:val="sr-Cyrl-CS"/>
        </w:rPr>
        <w:t>странама</w:t>
      </w:r>
      <w:r w:rsidR="00151C19" w:rsidRPr="006A4768">
        <w:rPr>
          <w:bCs/>
          <w:iCs/>
          <w:color w:val="0070C0"/>
          <w:sz w:val="24"/>
          <w:lang w:val="sr-Cyrl-CS"/>
        </w:rPr>
        <w:t>.</w:t>
      </w:r>
    </w:p>
    <w:p w14:paraId="6EBCF1F3" w14:textId="77777777" w:rsidR="00151C19" w:rsidRPr="00C924E3" w:rsidRDefault="00151C19" w:rsidP="0054550A">
      <w:pPr>
        <w:ind w:right="-93"/>
        <w:rPr>
          <w:b/>
          <w:i/>
        </w:rPr>
      </w:pPr>
    </w:p>
    <w:p w14:paraId="619AE5F2" w14:textId="77777777" w:rsidR="00C6157D" w:rsidRPr="006A4768" w:rsidRDefault="00C6157D" w:rsidP="0054550A">
      <w:pPr>
        <w:ind w:right="-93"/>
        <w:rPr>
          <w:b/>
          <w:i/>
          <w:color w:val="0070C0"/>
          <w:sz w:val="28"/>
          <w:szCs w:val="28"/>
          <w:lang w:val="sr-Latn-CS"/>
        </w:rPr>
      </w:pPr>
      <w:r w:rsidRPr="006A4768">
        <w:rPr>
          <w:b/>
          <w:i/>
          <w:color w:val="0070C0"/>
          <w:sz w:val="28"/>
          <w:szCs w:val="28"/>
        </w:rPr>
        <w:tab/>
        <w:t>4</w:t>
      </w:r>
      <w:r w:rsidRPr="006A4768">
        <w:rPr>
          <w:b/>
          <w:i/>
          <w:color w:val="0070C0"/>
          <w:sz w:val="28"/>
          <w:szCs w:val="28"/>
          <w:lang w:val="sr-Latn-CS"/>
        </w:rPr>
        <w:t>.</w:t>
      </w:r>
      <w:r w:rsidR="00B55696" w:rsidRPr="006A4768">
        <w:rPr>
          <w:b/>
          <w:i/>
          <w:color w:val="0070C0"/>
          <w:sz w:val="28"/>
          <w:szCs w:val="28"/>
          <w:lang w:val="sr-Latn-CS"/>
        </w:rPr>
        <w:t>2</w:t>
      </w:r>
      <w:r w:rsidRPr="006A4768">
        <w:rPr>
          <w:b/>
          <w:i/>
          <w:color w:val="0070C0"/>
          <w:sz w:val="28"/>
          <w:szCs w:val="28"/>
          <w:lang w:val="sr-Latn-CS"/>
        </w:rPr>
        <w:t xml:space="preserve">. </w:t>
      </w:r>
      <w:r w:rsidR="008B03B8" w:rsidRPr="006A4768">
        <w:rPr>
          <w:b/>
          <w:i/>
          <w:color w:val="0070C0"/>
          <w:sz w:val="28"/>
          <w:szCs w:val="28"/>
          <w:lang w:val="sr-Latn-CS"/>
        </w:rPr>
        <w:t>Оцјена</w:t>
      </w:r>
      <w:r w:rsidRPr="006A4768">
        <w:rPr>
          <w:b/>
          <w:i/>
          <w:color w:val="0070C0"/>
          <w:sz w:val="28"/>
          <w:szCs w:val="28"/>
          <w:lang w:val="sr-Latn-CS"/>
        </w:rPr>
        <w:t xml:space="preserve"> </w:t>
      </w:r>
      <w:r w:rsidR="008B03B8" w:rsidRPr="006A4768">
        <w:rPr>
          <w:b/>
          <w:i/>
          <w:color w:val="0070C0"/>
          <w:sz w:val="28"/>
          <w:szCs w:val="28"/>
          <w:lang w:val="sr-Latn-CS"/>
        </w:rPr>
        <w:t>инхерентног</w:t>
      </w:r>
      <w:r w:rsidRPr="006A4768">
        <w:rPr>
          <w:b/>
          <w:i/>
          <w:color w:val="0070C0"/>
          <w:sz w:val="28"/>
          <w:szCs w:val="28"/>
          <w:lang w:val="sr-Latn-CS"/>
        </w:rPr>
        <w:t xml:space="preserve"> </w:t>
      </w:r>
      <w:r w:rsidR="008B03B8" w:rsidRPr="006A4768">
        <w:rPr>
          <w:b/>
          <w:i/>
          <w:color w:val="0070C0"/>
          <w:sz w:val="28"/>
          <w:szCs w:val="28"/>
          <w:lang w:val="sr-Latn-CS"/>
        </w:rPr>
        <w:t>ризика</w:t>
      </w:r>
    </w:p>
    <w:p w14:paraId="0E7459B2" w14:textId="77777777" w:rsidR="00C6157D" w:rsidRPr="006A4768" w:rsidRDefault="00C6157D" w:rsidP="0054550A">
      <w:pPr>
        <w:ind w:right="-93"/>
        <w:rPr>
          <w:color w:val="0070C0"/>
          <w:sz w:val="16"/>
          <w:szCs w:val="16"/>
          <w:lang w:val="sr-Latn-CS"/>
        </w:rPr>
      </w:pPr>
    </w:p>
    <w:p w14:paraId="20A1C0E8" w14:textId="77777777" w:rsidR="00C6157D" w:rsidRPr="006A4768" w:rsidRDefault="008B03B8" w:rsidP="0054550A">
      <w:pPr>
        <w:ind w:right="-93"/>
        <w:jc w:val="both"/>
        <w:rPr>
          <w:color w:val="0070C0"/>
          <w:lang w:val="sr-Latn-CS"/>
        </w:rPr>
      </w:pPr>
      <w:r w:rsidRPr="006A4768">
        <w:rPr>
          <w:color w:val="0070C0"/>
          <w:lang w:val="sr-Latn-CS"/>
        </w:rPr>
        <w:t>Инхерентни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ризик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ревизије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повезује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стањима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појединим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рачунима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или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врстом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пословних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догађаја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који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усљед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погрешног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исказивања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узети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појединачно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или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кумулативно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могу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бити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материјално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значајни</w:t>
      </w:r>
      <w:r w:rsidR="00C6157D" w:rsidRPr="006A4768">
        <w:rPr>
          <w:color w:val="0070C0"/>
          <w:lang w:val="sr-Latn-CS"/>
        </w:rPr>
        <w:t xml:space="preserve">. </w:t>
      </w:r>
    </w:p>
    <w:p w14:paraId="78724371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  <w:lang w:val="sr-Latn-CS"/>
        </w:rPr>
      </w:pPr>
    </w:p>
    <w:p w14:paraId="52924AF9" w14:textId="77777777" w:rsidR="00C6157D" w:rsidRPr="006A4768" w:rsidRDefault="008B03B8" w:rsidP="0054550A">
      <w:pPr>
        <w:ind w:right="-93"/>
        <w:jc w:val="both"/>
        <w:rPr>
          <w:color w:val="0070C0"/>
          <w:lang w:val="sr-Latn-CS"/>
        </w:rPr>
      </w:pPr>
      <w:r w:rsidRPr="006A4768">
        <w:rPr>
          <w:color w:val="0070C0"/>
          <w:lang w:val="sr-Latn-CS"/>
        </w:rPr>
        <w:t>Оцјена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инхерентног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ризика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извршена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је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нивоу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финансијских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извјештаја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нивоу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салда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рачуна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те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нивоу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значајности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појединих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кључних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пословних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трансакција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предузећа</w:t>
      </w:r>
      <w:r w:rsidR="00C6157D" w:rsidRPr="006A4768">
        <w:rPr>
          <w:color w:val="0070C0"/>
          <w:lang w:val="sr-Latn-CS"/>
        </w:rPr>
        <w:t>.</w:t>
      </w:r>
    </w:p>
    <w:p w14:paraId="51531549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  <w:lang w:val="sr-Latn-CS"/>
        </w:rPr>
      </w:pPr>
    </w:p>
    <w:p w14:paraId="7B6481C2" w14:textId="77777777" w:rsidR="00C6157D" w:rsidRPr="006A4768" w:rsidRDefault="008B03B8" w:rsidP="0054550A">
      <w:pPr>
        <w:ind w:right="-93"/>
        <w:jc w:val="both"/>
        <w:rPr>
          <w:color w:val="0070C0"/>
          <w:lang w:val="sr-Latn-CS"/>
        </w:rPr>
      </w:pP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нивоу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финансијских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извјештаја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извршена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је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оцјена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интегритета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Управе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управљачке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структуре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Друштва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оцјена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сложености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организационе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структуре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те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процјена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значајности</w:t>
      </w:r>
      <w:r w:rsidR="00C6157D" w:rsidRPr="00C924E3">
        <w:rPr>
          <w:lang w:val="sr-Latn-CS"/>
        </w:rPr>
        <w:t xml:space="preserve"> </w:t>
      </w:r>
      <w:r w:rsidRPr="006A4768">
        <w:rPr>
          <w:color w:val="0070C0"/>
          <w:lang w:val="sr-Latn-CS"/>
        </w:rPr>
        <w:t>утицаја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Друштво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односно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процјена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оних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фактора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који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важни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грану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дјелатности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којој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Друштво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налази</w:t>
      </w:r>
      <w:r w:rsidR="00C6157D" w:rsidRPr="006A4768">
        <w:rPr>
          <w:color w:val="0070C0"/>
          <w:lang w:val="sr-Latn-CS"/>
        </w:rPr>
        <w:t>.</w:t>
      </w:r>
    </w:p>
    <w:p w14:paraId="59D2F36D" w14:textId="77777777" w:rsidR="00C6157D" w:rsidRPr="006A4768" w:rsidRDefault="00C6157D" w:rsidP="0054550A">
      <w:pPr>
        <w:ind w:right="-93"/>
        <w:rPr>
          <w:color w:val="0070C0"/>
          <w:sz w:val="16"/>
          <w:szCs w:val="16"/>
          <w:lang w:val="sr-Latn-CS"/>
        </w:rPr>
      </w:pPr>
    </w:p>
    <w:p w14:paraId="0CD1717F" w14:textId="77777777" w:rsidR="00C6157D" w:rsidRPr="006A4768" w:rsidRDefault="008B03B8" w:rsidP="0054550A">
      <w:pPr>
        <w:ind w:right="-93"/>
        <w:jc w:val="both"/>
        <w:rPr>
          <w:color w:val="0070C0"/>
          <w:lang w:val="sr-Latn-CS"/>
        </w:rPr>
      </w:pP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нивоу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салда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рачуна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методом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узорка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провјерена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почетна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салда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Биланса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стања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за</w:t>
      </w:r>
      <w:r w:rsidR="00C6157D" w:rsidRPr="006A4768">
        <w:rPr>
          <w:color w:val="0070C0"/>
          <w:lang w:val="sr-Latn-CS"/>
        </w:rPr>
        <w:t xml:space="preserve"> </w:t>
      </w:r>
      <w:r w:rsidR="00C6157D" w:rsidRPr="006A4768">
        <w:rPr>
          <w:b/>
          <w:i/>
          <w:color w:val="0070C0"/>
          <w:lang w:val="sr-Latn-CS"/>
        </w:rPr>
        <w:t>20</w:t>
      </w:r>
      <w:r w:rsidR="002E5F19" w:rsidRPr="006A4768">
        <w:rPr>
          <w:b/>
          <w:i/>
          <w:color w:val="0070C0"/>
          <w:lang w:val="sr-Latn-CS"/>
        </w:rPr>
        <w:t>2</w:t>
      </w:r>
      <w:r w:rsidR="006A4768" w:rsidRPr="006A4768">
        <w:rPr>
          <w:b/>
          <w:i/>
          <w:color w:val="0070C0"/>
          <w:lang w:val="sr-Latn-CS"/>
        </w:rPr>
        <w:t>1</w:t>
      </w:r>
      <w:r w:rsidR="00C6157D" w:rsidRPr="006A4768">
        <w:rPr>
          <w:color w:val="0070C0"/>
          <w:lang w:val="sr-Latn-CS"/>
        </w:rPr>
        <w:t xml:space="preserve">. </w:t>
      </w:r>
      <w:r w:rsidRPr="006A4768">
        <w:rPr>
          <w:color w:val="0070C0"/>
          <w:lang w:val="sr-Latn-CS"/>
        </w:rPr>
        <w:t>годину</w:t>
      </w:r>
      <w:r w:rsidR="00C6157D" w:rsidRPr="006A4768">
        <w:rPr>
          <w:color w:val="0070C0"/>
          <w:lang w:val="sr-Latn-CS"/>
        </w:rPr>
        <w:t xml:space="preserve">, </w:t>
      </w:r>
      <w:r w:rsidRPr="006A4768">
        <w:rPr>
          <w:color w:val="0070C0"/>
          <w:lang w:val="sr-Latn-CS"/>
        </w:rPr>
        <w:t>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овај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ниво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узорака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био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је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довољан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ревизори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увјере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су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почетна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салда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на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значајним</w:t>
      </w:r>
      <w:r w:rsidR="00C6157D" w:rsidRPr="006A4768">
        <w:rPr>
          <w:color w:val="0070C0"/>
          <w:lang w:val="sr-Latn-CS"/>
        </w:rPr>
        <w:t xml:space="preserve">  </w:t>
      </w:r>
      <w:r w:rsidRPr="006A4768">
        <w:rPr>
          <w:color w:val="0070C0"/>
          <w:lang w:val="sr-Latn-CS"/>
        </w:rPr>
        <w:t>рачунима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исправно</w:t>
      </w:r>
      <w:r w:rsidR="00C6157D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евидентирана</w:t>
      </w:r>
      <w:r w:rsidR="00C6157D" w:rsidRPr="006A4768">
        <w:rPr>
          <w:color w:val="0070C0"/>
          <w:lang w:val="sr-Latn-CS"/>
        </w:rPr>
        <w:t>.</w:t>
      </w:r>
    </w:p>
    <w:p w14:paraId="59FBC0E5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  <w:lang w:val="sr-Latn-CS"/>
        </w:rPr>
      </w:pPr>
    </w:p>
    <w:p w14:paraId="2A23EE07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Почетна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салда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рачунима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капитала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нематеријалних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средстава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детаљно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провјрена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анализом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свих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евидентираних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промјена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у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току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године</w:t>
      </w:r>
      <w:proofErr w:type="spellEnd"/>
      <w:r w:rsidR="00C6157D" w:rsidRPr="006A4768">
        <w:rPr>
          <w:color w:val="0070C0"/>
        </w:rPr>
        <w:t>.</w:t>
      </w:r>
    </w:p>
    <w:p w14:paraId="3F6F5E68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2E8589C8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Оцјена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инхерентног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нивоу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салда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указала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постојање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малог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степена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тог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ризика</w:t>
      </w:r>
      <w:proofErr w:type="spellEnd"/>
      <w:r w:rsidR="00C6157D" w:rsidRPr="006A4768">
        <w:rPr>
          <w:color w:val="0070C0"/>
        </w:rPr>
        <w:t>.</w:t>
      </w:r>
    </w:p>
    <w:p w14:paraId="54039ADE" w14:textId="77777777" w:rsidR="00C6157D" w:rsidRPr="00C924E3" w:rsidRDefault="00C6157D" w:rsidP="0054550A">
      <w:pPr>
        <w:ind w:right="-93"/>
        <w:rPr>
          <w:sz w:val="16"/>
          <w:szCs w:val="16"/>
        </w:rPr>
      </w:pPr>
    </w:p>
    <w:p w14:paraId="29590EFE" w14:textId="77777777" w:rsidR="00C6157D" w:rsidRPr="006A4768" w:rsidRDefault="00C6157D" w:rsidP="0054550A">
      <w:pPr>
        <w:ind w:right="-93"/>
        <w:jc w:val="both"/>
        <w:rPr>
          <w:b/>
          <w:i/>
          <w:color w:val="0070C0"/>
          <w:sz w:val="28"/>
          <w:szCs w:val="28"/>
        </w:rPr>
      </w:pPr>
      <w:r w:rsidRPr="00C924E3">
        <w:rPr>
          <w:b/>
          <w:i/>
          <w:sz w:val="28"/>
          <w:szCs w:val="28"/>
        </w:rPr>
        <w:tab/>
      </w:r>
      <w:r w:rsidRPr="006A4768">
        <w:rPr>
          <w:b/>
          <w:i/>
          <w:color w:val="0070C0"/>
          <w:sz w:val="28"/>
          <w:szCs w:val="28"/>
        </w:rPr>
        <w:t>4.</w:t>
      </w:r>
      <w:r w:rsidR="00B55696" w:rsidRPr="006A4768">
        <w:rPr>
          <w:b/>
          <w:i/>
          <w:color w:val="0070C0"/>
          <w:sz w:val="28"/>
          <w:szCs w:val="28"/>
        </w:rPr>
        <w:t>3</w:t>
      </w:r>
      <w:r w:rsidRPr="006A4768">
        <w:rPr>
          <w:b/>
          <w:i/>
          <w:color w:val="0070C0"/>
          <w:sz w:val="28"/>
          <w:szCs w:val="28"/>
        </w:rPr>
        <w:t xml:space="preserve">.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Оцјена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контролног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ризика</w:t>
      </w:r>
      <w:proofErr w:type="spellEnd"/>
    </w:p>
    <w:p w14:paraId="58A0DFAB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2EB18235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Контролни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да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може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доћи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погрешних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исказа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стања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врсте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пословних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догађаја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који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узети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појединачно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кумулативно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погрешним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исказима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другим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рачунима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врстама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пословних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догађаја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могу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бити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материјално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значајни</w:t>
      </w:r>
      <w:proofErr w:type="spellEnd"/>
      <w:r w:rsidR="00C6157D" w:rsidRPr="006A4768">
        <w:rPr>
          <w:color w:val="0070C0"/>
        </w:rPr>
        <w:t xml:space="preserve">, </w:t>
      </w:r>
      <w:r w:rsidRPr="006A4768">
        <w:rPr>
          <w:color w:val="0070C0"/>
        </w:rPr>
        <w:t>а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рачуноводствени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систем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систем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интерне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неће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благовремено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спријечити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открити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исправити</w:t>
      </w:r>
      <w:proofErr w:type="spellEnd"/>
      <w:r w:rsidR="00C6157D" w:rsidRPr="006A4768">
        <w:rPr>
          <w:color w:val="0070C0"/>
        </w:rPr>
        <w:t>.</w:t>
      </w:r>
    </w:p>
    <w:p w14:paraId="6ADCF1FC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393C3C5F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Оцјена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подразумјева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оцјену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окружења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оцјену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поузданости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рачуноводственог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система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оцјену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поступака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проводи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руководство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Друштва</w:t>
      </w:r>
      <w:proofErr w:type="spellEnd"/>
      <w:r w:rsidR="00C6157D" w:rsidRPr="006A4768">
        <w:rPr>
          <w:color w:val="0070C0"/>
        </w:rPr>
        <w:t>.</w:t>
      </w:r>
    </w:p>
    <w:p w14:paraId="56E4CAAC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2240113C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Контролно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окружење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подразумјева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опште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ставове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савјесности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активности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директора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руководства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тичу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система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интерне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контроле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значаја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тог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система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за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Друштво</w:t>
      </w:r>
      <w:proofErr w:type="spellEnd"/>
      <w:r w:rsidR="00C6157D" w:rsidRPr="006A4768">
        <w:rPr>
          <w:color w:val="0070C0"/>
        </w:rPr>
        <w:t xml:space="preserve">. </w:t>
      </w:r>
      <w:proofErr w:type="spellStart"/>
      <w:r w:rsidRPr="006A4768">
        <w:rPr>
          <w:color w:val="0070C0"/>
        </w:rPr>
        <w:t>Утицај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карактеристика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окружења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ниво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у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Друштву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оцијењен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малим</w:t>
      </w:r>
      <w:proofErr w:type="spellEnd"/>
      <w:r w:rsidR="00C6157D" w:rsidRPr="006A4768">
        <w:rPr>
          <w:color w:val="0070C0"/>
        </w:rPr>
        <w:t>.</w:t>
      </w:r>
    </w:p>
    <w:p w14:paraId="0EE20217" w14:textId="77777777" w:rsidR="00C6157D" w:rsidRPr="00C924E3" w:rsidRDefault="00C6157D" w:rsidP="0054550A">
      <w:pPr>
        <w:ind w:right="-93"/>
      </w:pPr>
    </w:p>
    <w:p w14:paraId="0F76F749" w14:textId="77777777" w:rsidR="00C6157D" w:rsidRPr="006A4768" w:rsidRDefault="00C6157D" w:rsidP="0054550A">
      <w:pPr>
        <w:ind w:right="-93"/>
        <w:jc w:val="both"/>
        <w:rPr>
          <w:b/>
          <w:i/>
          <w:color w:val="0070C0"/>
          <w:sz w:val="28"/>
          <w:szCs w:val="28"/>
        </w:rPr>
      </w:pPr>
      <w:r w:rsidRPr="006A4768">
        <w:rPr>
          <w:b/>
          <w:i/>
          <w:color w:val="0070C0"/>
          <w:sz w:val="28"/>
          <w:szCs w:val="28"/>
        </w:rPr>
        <w:tab/>
        <w:t>4.</w:t>
      </w:r>
      <w:r w:rsidR="00B55696" w:rsidRPr="006A4768">
        <w:rPr>
          <w:b/>
          <w:i/>
          <w:color w:val="0070C0"/>
          <w:sz w:val="28"/>
          <w:szCs w:val="28"/>
        </w:rPr>
        <w:t>4</w:t>
      </w:r>
      <w:r w:rsidRPr="006A4768">
        <w:rPr>
          <w:b/>
          <w:i/>
          <w:color w:val="0070C0"/>
          <w:sz w:val="28"/>
          <w:szCs w:val="28"/>
        </w:rPr>
        <w:t xml:space="preserve">. 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Оцјена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детекционог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ризика</w:t>
      </w:r>
      <w:proofErr w:type="spellEnd"/>
    </w:p>
    <w:p w14:paraId="61F97792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3A6D03E4" w14:textId="77777777" w:rsidR="00C6157D" w:rsidRPr="006A4768" w:rsidRDefault="008B03B8" w:rsidP="0054550A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Мали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ниво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инхерентног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мали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ниво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контролног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доводе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проширивања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обима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ревизорских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процедура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с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циљем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добијања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што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већег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броја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ревизорских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доказа</w:t>
      </w:r>
      <w:proofErr w:type="spellEnd"/>
      <w:r w:rsidR="00C6157D" w:rsidRPr="006A4768">
        <w:rPr>
          <w:color w:val="0070C0"/>
        </w:rPr>
        <w:t xml:space="preserve">. </w:t>
      </w:r>
    </w:p>
    <w:p w14:paraId="033B123B" w14:textId="77777777" w:rsidR="00C6157D" w:rsidRPr="006A4768" w:rsidRDefault="00C6157D" w:rsidP="0054550A">
      <w:pPr>
        <w:ind w:right="-93"/>
        <w:jc w:val="both"/>
        <w:rPr>
          <w:color w:val="0070C0"/>
        </w:rPr>
      </w:pPr>
    </w:p>
    <w:p w14:paraId="0C371117" w14:textId="77777777" w:rsidR="00D84B5D" w:rsidRPr="006A4768" w:rsidRDefault="008B03B8" w:rsidP="00D31EA1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основу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резултата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прелиминарно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проведених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ревизорских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процедура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стекло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увјерење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примјењене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рачуноводствене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политике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процјене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у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посматраном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периоду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у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потпуности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усаглашене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Рачуноводственим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стандардима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Републике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Српске</w:t>
      </w:r>
      <w:proofErr w:type="spellEnd"/>
      <w:r w:rsidR="00C6157D" w:rsidRPr="006A4768">
        <w:rPr>
          <w:color w:val="0070C0"/>
        </w:rPr>
        <w:t>.</w:t>
      </w:r>
    </w:p>
    <w:p w14:paraId="379766EA" w14:textId="77777777" w:rsidR="00D31EA1" w:rsidRPr="006A4768" w:rsidRDefault="00D31EA1" w:rsidP="00D31EA1">
      <w:pPr>
        <w:ind w:right="-93"/>
        <w:jc w:val="both"/>
        <w:rPr>
          <w:color w:val="0070C0"/>
        </w:rPr>
      </w:pPr>
    </w:p>
    <w:p w14:paraId="4653FB63" w14:textId="77777777" w:rsidR="00C6157D" w:rsidRPr="006A4768" w:rsidRDefault="00C6157D" w:rsidP="0054550A">
      <w:pPr>
        <w:ind w:right="-93"/>
        <w:jc w:val="both"/>
        <w:rPr>
          <w:b/>
          <w:i/>
          <w:color w:val="0070C0"/>
          <w:sz w:val="28"/>
          <w:szCs w:val="28"/>
        </w:rPr>
      </w:pPr>
      <w:r w:rsidRPr="006A4768">
        <w:rPr>
          <w:b/>
          <w:i/>
          <w:color w:val="0070C0"/>
          <w:sz w:val="28"/>
          <w:szCs w:val="28"/>
        </w:rPr>
        <w:tab/>
        <w:t>4.</w:t>
      </w:r>
      <w:r w:rsidR="00B55696" w:rsidRPr="006A4768">
        <w:rPr>
          <w:b/>
          <w:i/>
          <w:color w:val="0070C0"/>
          <w:sz w:val="28"/>
          <w:szCs w:val="28"/>
        </w:rPr>
        <w:t>5</w:t>
      </w:r>
      <w:r w:rsidRPr="006A4768">
        <w:rPr>
          <w:b/>
          <w:i/>
          <w:color w:val="0070C0"/>
          <w:sz w:val="28"/>
          <w:szCs w:val="28"/>
        </w:rPr>
        <w:t xml:space="preserve">.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Оцјена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укупног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ревизорског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8B03B8" w:rsidRPr="006A4768">
        <w:rPr>
          <w:b/>
          <w:i/>
          <w:color w:val="0070C0"/>
          <w:sz w:val="28"/>
          <w:szCs w:val="28"/>
        </w:rPr>
        <w:t>ризика</w:t>
      </w:r>
      <w:proofErr w:type="spellEnd"/>
      <w:r w:rsidRPr="006A4768">
        <w:rPr>
          <w:b/>
          <w:i/>
          <w:color w:val="0070C0"/>
          <w:sz w:val="28"/>
          <w:szCs w:val="28"/>
        </w:rPr>
        <w:t xml:space="preserve"> </w:t>
      </w:r>
    </w:p>
    <w:p w14:paraId="1EDFCE19" w14:textId="77777777" w:rsidR="00C6157D" w:rsidRPr="006A4768" w:rsidRDefault="00C6157D" w:rsidP="0054550A">
      <w:pPr>
        <w:ind w:right="-93"/>
        <w:jc w:val="both"/>
        <w:rPr>
          <w:color w:val="0070C0"/>
          <w:sz w:val="16"/>
          <w:szCs w:val="16"/>
        </w:rPr>
      </w:pPr>
    </w:p>
    <w:p w14:paraId="0AF2535A" w14:textId="77777777" w:rsidR="00426A52" w:rsidRPr="006A4768" w:rsidRDefault="008B03B8" w:rsidP="00D31EA1">
      <w:pPr>
        <w:ind w:right="-93"/>
        <w:jc w:val="both"/>
        <w:rPr>
          <w:color w:val="0070C0"/>
        </w:rPr>
      </w:pP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основу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изнесених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навода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може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доћи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увјерења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да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укупан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ревизорски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ризик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прихватљив</w:t>
      </w:r>
      <w:proofErr w:type="spellEnd"/>
      <w:r w:rsidR="00C6157D" w:rsidRPr="006A4768">
        <w:rPr>
          <w:color w:val="0070C0"/>
        </w:rPr>
        <w:t xml:space="preserve">. </w:t>
      </w:r>
      <w:proofErr w:type="spellStart"/>
      <w:r w:rsidRPr="006A4768">
        <w:rPr>
          <w:color w:val="0070C0"/>
        </w:rPr>
        <w:t>Проведеним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ревизорским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процедурама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по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мишљењу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ревизора</w:t>
      </w:r>
      <w:proofErr w:type="spellEnd"/>
      <w:r w:rsidR="00C6157D" w:rsidRPr="006A4768">
        <w:rPr>
          <w:color w:val="0070C0"/>
        </w:rPr>
        <w:t xml:space="preserve">, </w:t>
      </w:r>
      <w:proofErr w:type="spellStart"/>
      <w:r w:rsidRPr="006A4768">
        <w:rPr>
          <w:color w:val="0070C0"/>
        </w:rPr>
        <w:t>ризик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неоткривања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материјално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значајних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погрешних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исказа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сведен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је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на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разумну</w:t>
      </w:r>
      <w:proofErr w:type="spellEnd"/>
      <w:r w:rsidR="00C6157D" w:rsidRPr="006A4768">
        <w:rPr>
          <w:color w:val="0070C0"/>
        </w:rPr>
        <w:t xml:space="preserve"> </w:t>
      </w:r>
      <w:r w:rsidRPr="006A4768">
        <w:rPr>
          <w:color w:val="0070C0"/>
        </w:rPr>
        <w:t>и</w:t>
      </w:r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за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ревизију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прихватљиву</w:t>
      </w:r>
      <w:proofErr w:type="spellEnd"/>
      <w:r w:rsidR="00C6157D" w:rsidRPr="006A4768">
        <w:rPr>
          <w:color w:val="0070C0"/>
        </w:rPr>
        <w:t xml:space="preserve"> </w:t>
      </w:r>
      <w:proofErr w:type="spellStart"/>
      <w:r w:rsidRPr="006A4768">
        <w:rPr>
          <w:color w:val="0070C0"/>
        </w:rPr>
        <w:t>мјеру</w:t>
      </w:r>
      <w:proofErr w:type="spellEnd"/>
      <w:r w:rsidR="00C6157D" w:rsidRPr="006A4768">
        <w:rPr>
          <w:color w:val="0070C0"/>
        </w:rPr>
        <w:t>.</w:t>
      </w:r>
    </w:p>
    <w:p w14:paraId="0D745500" w14:textId="77777777" w:rsidR="00B55696" w:rsidRPr="00C924E3" w:rsidRDefault="00B55696" w:rsidP="00D31EA1">
      <w:pPr>
        <w:ind w:right="-93"/>
        <w:jc w:val="both"/>
      </w:pPr>
    </w:p>
    <w:p w14:paraId="42EDA868" w14:textId="77777777" w:rsidR="00B55696" w:rsidRPr="00C924E3" w:rsidRDefault="00B55696" w:rsidP="00D31EA1">
      <w:pPr>
        <w:ind w:right="-93"/>
        <w:jc w:val="both"/>
      </w:pPr>
    </w:p>
    <w:p w14:paraId="32627B98" w14:textId="77777777" w:rsidR="00B55696" w:rsidRPr="00C924E3" w:rsidRDefault="00B55696" w:rsidP="00D31EA1">
      <w:pPr>
        <w:ind w:right="-93"/>
        <w:jc w:val="both"/>
      </w:pPr>
    </w:p>
    <w:p w14:paraId="072C3995" w14:textId="77777777" w:rsidR="00B55696" w:rsidRPr="00C924E3" w:rsidRDefault="00B55696" w:rsidP="00D31EA1">
      <w:pPr>
        <w:ind w:right="-93"/>
        <w:jc w:val="both"/>
      </w:pPr>
    </w:p>
    <w:p w14:paraId="46A9C7EB" w14:textId="77777777" w:rsidR="00B55696" w:rsidRPr="00C924E3" w:rsidRDefault="00B55696" w:rsidP="00D31EA1">
      <w:pPr>
        <w:ind w:right="-93"/>
        <w:jc w:val="both"/>
      </w:pPr>
    </w:p>
    <w:p w14:paraId="7A676473" w14:textId="77777777" w:rsidR="00B55696" w:rsidRPr="00C924E3" w:rsidRDefault="00B55696" w:rsidP="00D31EA1">
      <w:pPr>
        <w:ind w:right="-93"/>
        <w:jc w:val="both"/>
      </w:pPr>
    </w:p>
    <w:p w14:paraId="6B858710" w14:textId="77777777" w:rsidR="00B55696" w:rsidRPr="00C924E3" w:rsidRDefault="00B55696" w:rsidP="00D31EA1">
      <w:pPr>
        <w:ind w:right="-93"/>
        <w:jc w:val="both"/>
      </w:pPr>
    </w:p>
    <w:p w14:paraId="7C9B513E" w14:textId="77777777" w:rsidR="00B55696" w:rsidRPr="00C924E3" w:rsidRDefault="00B55696" w:rsidP="00D31EA1">
      <w:pPr>
        <w:ind w:right="-93"/>
        <w:jc w:val="both"/>
      </w:pPr>
    </w:p>
    <w:p w14:paraId="6D88AF08" w14:textId="77777777" w:rsidR="00D84B5D" w:rsidRPr="00A452F3" w:rsidRDefault="00D84B5D" w:rsidP="0054550A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i/>
          <w:color w:val="0070C0"/>
          <w:szCs w:val="32"/>
          <w:lang w:val="bs-Latn-BA"/>
        </w:rPr>
      </w:pPr>
      <w:r w:rsidRPr="00A452F3">
        <w:rPr>
          <w:b/>
          <w:i/>
          <w:color w:val="0070C0"/>
          <w:szCs w:val="32"/>
        </w:rPr>
        <w:t xml:space="preserve">5. </w:t>
      </w:r>
      <w:r w:rsidR="00B12DA8" w:rsidRPr="00A452F3">
        <w:rPr>
          <w:b/>
          <w:i/>
          <w:color w:val="0070C0"/>
          <w:szCs w:val="32"/>
          <w:lang w:val="bs-Latn-BA"/>
        </w:rPr>
        <w:t>ОПШТЕ</w:t>
      </w:r>
      <w:r w:rsidRPr="00A452F3">
        <w:rPr>
          <w:b/>
          <w:i/>
          <w:color w:val="0070C0"/>
          <w:szCs w:val="32"/>
          <w:lang w:val="bs-Latn-BA"/>
        </w:rPr>
        <w:t xml:space="preserve"> </w:t>
      </w:r>
      <w:r w:rsidR="00B12DA8" w:rsidRPr="00A452F3">
        <w:rPr>
          <w:b/>
          <w:i/>
          <w:color w:val="0070C0"/>
          <w:szCs w:val="32"/>
          <w:lang w:val="bs-Latn-BA"/>
        </w:rPr>
        <w:t>НАПОМЕНЕ</w:t>
      </w:r>
      <w:r w:rsidRPr="00A452F3">
        <w:rPr>
          <w:b/>
          <w:i/>
          <w:color w:val="0070C0"/>
          <w:szCs w:val="32"/>
          <w:lang w:val="bs-Latn-BA"/>
        </w:rPr>
        <w:t xml:space="preserve"> </w:t>
      </w:r>
      <w:r w:rsidR="00B12DA8" w:rsidRPr="00A452F3">
        <w:rPr>
          <w:b/>
          <w:i/>
          <w:color w:val="0070C0"/>
          <w:szCs w:val="32"/>
          <w:lang w:val="bs-Latn-BA"/>
        </w:rPr>
        <w:t>О</w:t>
      </w:r>
      <w:r w:rsidRPr="00A452F3">
        <w:rPr>
          <w:b/>
          <w:i/>
          <w:color w:val="0070C0"/>
          <w:szCs w:val="32"/>
          <w:lang w:val="bs-Latn-BA"/>
        </w:rPr>
        <w:t xml:space="preserve"> </w:t>
      </w:r>
      <w:r w:rsidR="00B12DA8" w:rsidRPr="00A452F3">
        <w:rPr>
          <w:b/>
          <w:i/>
          <w:color w:val="0070C0"/>
          <w:szCs w:val="32"/>
          <w:lang w:val="bs-Latn-BA"/>
        </w:rPr>
        <w:t>ПРИВРЕДНИМ</w:t>
      </w:r>
      <w:r w:rsidR="007C2E13" w:rsidRPr="00A452F3">
        <w:rPr>
          <w:b/>
          <w:i/>
          <w:color w:val="0070C0"/>
          <w:szCs w:val="32"/>
          <w:lang w:val="bs-Latn-BA"/>
        </w:rPr>
        <w:t xml:space="preserve"> </w:t>
      </w:r>
      <w:r w:rsidR="00B12DA8" w:rsidRPr="00A452F3">
        <w:rPr>
          <w:b/>
          <w:i/>
          <w:color w:val="0070C0"/>
          <w:szCs w:val="32"/>
          <w:lang w:val="bs-Latn-BA"/>
        </w:rPr>
        <w:t>ДРУШТВИМА</w:t>
      </w:r>
    </w:p>
    <w:p w14:paraId="2FAFBB52" w14:textId="77777777" w:rsidR="00D84B5D" w:rsidRPr="007A13A5" w:rsidRDefault="00D84B5D" w:rsidP="0054550A">
      <w:pPr>
        <w:pStyle w:val="BodyText"/>
        <w:ind w:right="-93"/>
        <w:rPr>
          <w:color w:val="0070C0"/>
          <w:sz w:val="16"/>
          <w:szCs w:val="16"/>
        </w:rPr>
      </w:pPr>
    </w:p>
    <w:p w14:paraId="03B2048C" w14:textId="77777777" w:rsidR="0020772E" w:rsidRPr="00A452F3" w:rsidRDefault="0020772E" w:rsidP="004E711D">
      <w:pPr>
        <w:ind w:right="-4493"/>
        <w:jc w:val="both"/>
        <w:rPr>
          <w:b/>
          <w:bCs/>
          <w:i/>
          <w:iCs/>
          <w:color w:val="0070C0"/>
          <w:sz w:val="28"/>
          <w:szCs w:val="28"/>
          <w:lang w:val="bs-Latn-BA"/>
        </w:rPr>
      </w:pPr>
      <w:r w:rsidRPr="00A452F3">
        <w:rPr>
          <w:b/>
          <w:bCs/>
          <w:i/>
          <w:iCs/>
          <w:color w:val="0070C0"/>
          <w:sz w:val="28"/>
          <w:szCs w:val="28"/>
          <w:lang w:val="bs-Latn-BA"/>
        </w:rPr>
        <w:tab/>
        <w:t xml:space="preserve">5.1. </w:t>
      </w:r>
      <w:r w:rsidR="00B12DA8" w:rsidRPr="00A452F3">
        <w:rPr>
          <w:b/>
          <w:bCs/>
          <w:i/>
          <w:iCs/>
          <w:color w:val="0070C0"/>
          <w:sz w:val="28"/>
          <w:szCs w:val="28"/>
          <w:lang w:val="bs-Latn-BA"/>
        </w:rPr>
        <w:t>Подаци</w:t>
      </w:r>
      <w:r w:rsidRPr="00A452F3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B12DA8" w:rsidRPr="00A452F3">
        <w:rPr>
          <w:b/>
          <w:bCs/>
          <w:i/>
          <w:iCs/>
          <w:color w:val="0070C0"/>
          <w:sz w:val="28"/>
          <w:szCs w:val="28"/>
          <w:lang w:val="bs-Latn-BA"/>
        </w:rPr>
        <w:t>о</w:t>
      </w:r>
      <w:r w:rsidRPr="00A452F3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B12DA8" w:rsidRPr="00A452F3">
        <w:rPr>
          <w:b/>
          <w:bCs/>
          <w:i/>
          <w:iCs/>
          <w:color w:val="0070C0"/>
          <w:sz w:val="28"/>
          <w:szCs w:val="28"/>
          <w:lang w:val="bs-Latn-BA"/>
        </w:rPr>
        <w:t>Матичном</w:t>
      </w:r>
      <w:r w:rsidRPr="00A452F3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B12DA8" w:rsidRPr="00A452F3">
        <w:rPr>
          <w:b/>
          <w:bCs/>
          <w:i/>
          <w:iCs/>
          <w:color w:val="0070C0"/>
          <w:sz w:val="28"/>
          <w:szCs w:val="28"/>
          <w:lang w:val="bs-Latn-BA"/>
        </w:rPr>
        <w:t>друштву</w:t>
      </w:r>
    </w:p>
    <w:p w14:paraId="5F651479" w14:textId="77777777" w:rsidR="00A445E4" w:rsidRPr="007A13A5" w:rsidRDefault="00A445E4" w:rsidP="004E711D">
      <w:pPr>
        <w:ind w:right="-4493"/>
        <w:jc w:val="both"/>
        <w:rPr>
          <w:b/>
          <w:bCs/>
          <w:i/>
          <w:iCs/>
          <w:color w:val="0070C0"/>
          <w:sz w:val="28"/>
          <w:szCs w:val="28"/>
          <w:vertAlign w:val="subscript"/>
          <w:lang w:val="bs-Latn-B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922"/>
      </w:tblGrid>
      <w:tr w:rsidR="00A452F3" w:rsidRPr="00A452F3" w14:paraId="01DD7AA1" w14:textId="77777777" w:rsidTr="00A452F3"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hideMark/>
          </w:tcPr>
          <w:p w14:paraId="43CF46D7" w14:textId="77777777" w:rsidR="00A452F3" w:rsidRPr="00A452F3" w:rsidRDefault="00A452F3" w:rsidP="00D53238">
            <w:pPr>
              <w:pStyle w:val="BodyText"/>
              <w:jc w:val="center"/>
              <w:rPr>
                <w:b/>
                <w:i/>
                <w:color w:val="0070C0"/>
                <w:sz w:val="24"/>
              </w:rPr>
            </w:pPr>
            <w:r w:rsidRPr="00A452F3">
              <w:rPr>
                <w:b/>
                <w:i/>
                <w:color w:val="0070C0"/>
                <w:sz w:val="24"/>
              </w:rPr>
              <w:t>О  П  И  С</w:t>
            </w:r>
          </w:p>
        </w:tc>
      </w:tr>
      <w:tr w:rsidR="00A452F3" w:rsidRPr="00A452F3" w14:paraId="4DC1A3EF" w14:textId="77777777" w:rsidTr="00A452F3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21C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Назив</w:t>
            </w:r>
          </w:p>
        </w:tc>
        <w:tc>
          <w:tcPr>
            <w:tcW w:w="7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A4DA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Акционарско друштво за осигурање „НЕШКОВИЋ ОСИГУРАЊЕ"  Бијељина</w:t>
            </w:r>
          </w:p>
        </w:tc>
      </w:tr>
      <w:tr w:rsidR="00A452F3" w:rsidRPr="00A452F3" w14:paraId="74E60A29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BADE5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Сједиште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F18E1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Ул. Сремска бр. 3.,  76300 Бијељина</w:t>
            </w:r>
          </w:p>
        </w:tc>
      </w:tr>
      <w:tr w:rsidR="00A452F3" w:rsidRPr="00A452F3" w14:paraId="1A103782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20AB0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Тел/факс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4CEC4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  <w:lang w:val="sr-Cyrl-CS"/>
              </w:rPr>
            </w:pPr>
            <w:r w:rsidRPr="00A452F3">
              <w:rPr>
                <w:color w:val="0070C0"/>
                <w:sz w:val="24"/>
                <w:lang w:val="sr-Cyrl-CS"/>
              </w:rPr>
              <w:t>055/294-310; 055/294-311</w:t>
            </w:r>
          </w:p>
        </w:tc>
      </w:tr>
      <w:tr w:rsidR="00A452F3" w:rsidRPr="00A452F3" w14:paraId="041CA13D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2E2B0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Е-маил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366DB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osneskov@teol.net</w:t>
            </w:r>
          </w:p>
        </w:tc>
      </w:tr>
      <w:tr w:rsidR="00A452F3" w:rsidRPr="00A452F3" w14:paraId="714174F5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624FC4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Wеб адреса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9AEB4B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www.neskovicosiguranje.com</w:t>
            </w:r>
          </w:p>
        </w:tc>
      </w:tr>
      <w:tr w:rsidR="00A452F3" w:rsidRPr="00A452F3" w14:paraId="5B61E6EF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30DD9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ЈИБ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24DDD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bCs/>
                <w:color w:val="0070C0"/>
                <w:sz w:val="24"/>
                <w:lang w:val="sr-Cyrl-CS"/>
              </w:rPr>
              <w:t>4400330410003</w:t>
            </w:r>
          </w:p>
        </w:tc>
      </w:tr>
      <w:tr w:rsidR="00A452F3" w:rsidRPr="00A452F3" w14:paraId="204D55A7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E53BE2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Матични број: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373DD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1881019</w:t>
            </w:r>
          </w:p>
        </w:tc>
      </w:tr>
      <w:tr w:rsidR="00A452F3" w:rsidRPr="00A452F3" w14:paraId="0EE77F5E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DB9FA3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Рјешење о регистрацији код суда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88245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 xml:space="preserve">Рјешење о регистрацији </w:t>
            </w:r>
            <w:r w:rsidRPr="00A452F3">
              <w:rPr>
                <w:color w:val="0070C0"/>
                <w:sz w:val="24"/>
                <w:lang w:val="sr-Cyrl-CS"/>
              </w:rPr>
              <w:t>Основног суда у Бијељини</w:t>
            </w:r>
            <w:r w:rsidRPr="00A452F3">
              <w:rPr>
                <w:color w:val="0070C0"/>
                <w:sz w:val="24"/>
                <w:lang w:val="hr-HR"/>
              </w:rPr>
              <w:t xml:space="preserve"> </w:t>
            </w:r>
            <w:r w:rsidRPr="00A452F3">
              <w:rPr>
                <w:color w:val="0070C0"/>
                <w:sz w:val="24"/>
              </w:rPr>
              <w:t xml:space="preserve"> </w:t>
            </w:r>
            <w:r w:rsidRPr="00A452F3">
              <w:rPr>
                <w:color w:val="0070C0"/>
                <w:sz w:val="24"/>
                <w:lang w:val="hr-HR"/>
              </w:rPr>
              <w:t xml:space="preserve">од </w:t>
            </w:r>
            <w:r w:rsidRPr="00A452F3">
              <w:rPr>
                <w:color w:val="0070C0"/>
                <w:sz w:val="24"/>
                <w:lang w:val="sr-Cyrl-CS"/>
              </w:rPr>
              <w:t>20.02.1997.</w:t>
            </w:r>
            <w:r w:rsidRPr="00A452F3">
              <w:rPr>
                <w:color w:val="0070C0"/>
                <w:sz w:val="24"/>
                <w:lang w:val="hr-HR"/>
              </w:rPr>
              <w:t xml:space="preserve"> године, број регистарског улошка регистарског суда</w:t>
            </w:r>
            <w:r w:rsidRPr="00A452F3">
              <w:rPr>
                <w:color w:val="0070C0"/>
                <w:sz w:val="24"/>
                <w:lang w:val="sr-Cyrl-CS"/>
              </w:rPr>
              <w:t xml:space="preserve">: 1-3908, </w:t>
            </w:r>
            <w:r w:rsidRPr="00A452F3">
              <w:rPr>
                <w:color w:val="0070C0"/>
                <w:sz w:val="24"/>
                <w:lang w:val="hr-HR"/>
              </w:rPr>
              <w:t>ознака и број уписника суда</w:t>
            </w:r>
            <w:r w:rsidRPr="00A452F3">
              <w:rPr>
                <w:color w:val="0070C0"/>
                <w:sz w:val="24"/>
                <w:lang w:val="sr-Cyrl-CS"/>
              </w:rPr>
              <w:t xml:space="preserve">: </w:t>
            </w:r>
            <w:r w:rsidRPr="00A452F3">
              <w:rPr>
                <w:color w:val="0070C0"/>
                <w:sz w:val="24"/>
                <w:lang w:val="hr-HR"/>
              </w:rPr>
              <w:t>Фи-137/97</w:t>
            </w:r>
          </w:p>
        </w:tc>
      </w:tr>
      <w:tr w:rsidR="00A452F3" w:rsidRPr="00A452F3" w14:paraId="29FDDA8A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0DF79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Дозвола за рад Агенције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DF34E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 xml:space="preserve">Рјешење број: 05-123-4/07 </w:t>
            </w:r>
            <w:r w:rsidRPr="00A452F3">
              <w:rPr>
                <w:color w:val="0070C0"/>
                <w:sz w:val="24"/>
                <w:lang w:val="sr-Cyrl-CS"/>
              </w:rPr>
              <w:t>од 20.09.2007. године</w:t>
            </w:r>
          </w:p>
        </w:tc>
      </w:tr>
      <w:tr w:rsidR="00A452F3" w:rsidRPr="00A452F3" w14:paraId="1D17AD79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B5985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Основни капитал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1B131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10.000.000,00 КМ</w:t>
            </w:r>
          </w:p>
        </w:tc>
      </w:tr>
      <w:tr w:rsidR="00A452F3" w:rsidRPr="00A452F3" w14:paraId="610EA388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66BA6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Дјелатност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0A954D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65.12 Остало осигурање</w:t>
            </w:r>
          </w:p>
        </w:tc>
      </w:tr>
      <w:tr w:rsidR="00A452F3" w:rsidRPr="00A452F3" w14:paraId="012730B1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A47C4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Број запослених  31.12.2021. године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40DB3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81  (БУ - на бази часова рада)</w:t>
            </w:r>
          </w:p>
        </w:tc>
      </w:tr>
      <w:tr w:rsidR="00A452F3" w:rsidRPr="00A452F3" w14:paraId="19D90E42" w14:textId="77777777" w:rsidTr="00A452F3">
        <w:trPr>
          <w:trHeight w:val="52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83AA0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Лице овлашћено за заступање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DA893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Миленко МИШАНОВИЋ</w:t>
            </w:r>
          </w:p>
        </w:tc>
      </w:tr>
      <w:tr w:rsidR="00A452F3" w:rsidRPr="00A452F3" w14:paraId="2C7F10F5" w14:textId="77777777" w:rsidTr="00A452F3">
        <w:trPr>
          <w:trHeight w:val="527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04C162" w14:textId="77777777" w:rsidR="00A452F3" w:rsidRPr="00A452F3" w:rsidRDefault="00A452F3" w:rsidP="00D53238">
            <w:pPr>
              <w:pStyle w:val="BodyText"/>
              <w:rPr>
                <w:b/>
                <w:i/>
                <w:color w:val="0070C0"/>
                <w:sz w:val="24"/>
              </w:rPr>
            </w:pPr>
            <w:r w:rsidRPr="00A452F3">
              <w:rPr>
                <w:b/>
                <w:i/>
                <w:color w:val="0070C0"/>
                <w:sz w:val="24"/>
              </w:rPr>
              <w:lastRenderedPageBreak/>
              <w:t>Управни  одбор:</w:t>
            </w:r>
          </w:p>
          <w:p w14:paraId="4C7BAA69" w14:textId="77777777" w:rsidR="00A452F3" w:rsidRPr="00A452F3" w:rsidRDefault="00A452F3" w:rsidP="00D53238">
            <w:pPr>
              <w:pStyle w:val="BodyText"/>
              <w:rPr>
                <w:b/>
                <w:i/>
                <w:color w:val="0070C0"/>
                <w:sz w:val="24"/>
              </w:rPr>
            </w:pPr>
          </w:p>
          <w:p w14:paraId="3F4567DE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CS"/>
              </w:rPr>
              <w:t>Одлука</w:t>
            </w:r>
            <w:r w:rsidRPr="00A452F3">
              <w:rPr>
                <w:color w:val="0070C0"/>
              </w:rPr>
              <w:t xml:space="preserve"> </w:t>
            </w:r>
            <w:proofErr w:type="spellStart"/>
            <w:r w:rsidRPr="00A452F3">
              <w:rPr>
                <w:color w:val="0070C0"/>
              </w:rPr>
              <w:t>број</w:t>
            </w:r>
            <w:proofErr w:type="spellEnd"/>
            <w:r w:rsidRPr="00A452F3">
              <w:rPr>
                <w:color w:val="0070C0"/>
              </w:rPr>
              <w:t>: СК-В- VIII-02</w:t>
            </w:r>
          </w:p>
          <w:p w14:paraId="64AE94CD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</w:rPr>
              <w:t xml:space="preserve">-08/2018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25.10.2018. </w:t>
            </w:r>
          </w:p>
          <w:p w14:paraId="188F5E8E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</w:p>
          <w:p w14:paraId="4F2B3E82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</w:p>
          <w:p w14:paraId="4909E1A9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BA"/>
              </w:rPr>
            </w:pPr>
            <w:r w:rsidRPr="00A452F3">
              <w:rPr>
                <w:color w:val="0070C0"/>
                <w:lang w:val="sr-Cyrl-CS"/>
              </w:rPr>
              <w:t>Одлука број: СК-В-</w:t>
            </w:r>
            <w:r w:rsidRPr="00A452F3">
              <w:rPr>
                <w:color w:val="0070C0"/>
              </w:rPr>
              <w:t>VIII</w:t>
            </w:r>
            <w:r w:rsidRPr="00A452F3">
              <w:rPr>
                <w:color w:val="0070C0"/>
                <w:lang w:val="sr-Latn-BA"/>
              </w:rPr>
              <w:t>-02</w:t>
            </w:r>
            <w:r w:rsidRPr="00A452F3">
              <w:rPr>
                <w:color w:val="0070C0"/>
                <w:lang w:val="sr-Cyrl-BA"/>
              </w:rPr>
              <w:t>-</w:t>
            </w:r>
          </w:p>
          <w:p w14:paraId="1B22E178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r w:rsidRPr="00A452F3">
              <w:rPr>
                <w:color w:val="0070C0"/>
                <w:lang w:val="sr-Cyrl-BA"/>
              </w:rPr>
              <w:t>0</w:t>
            </w:r>
            <w:r w:rsidRPr="00A452F3">
              <w:rPr>
                <w:color w:val="0070C0"/>
              </w:rPr>
              <w:t>7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>8</w:t>
            </w:r>
            <w:r w:rsidRPr="00A452F3">
              <w:rPr>
                <w:color w:val="0070C0"/>
                <w:lang w:val="sr-Cyrl-CS"/>
              </w:rPr>
              <w:t xml:space="preserve"> од 25.10.2018. </w:t>
            </w:r>
          </w:p>
          <w:p w14:paraId="2430809A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r w:rsidRPr="00A452F3">
              <w:rPr>
                <w:color w:val="0070C0"/>
                <w:lang w:val="sr-Cyrl-CS"/>
              </w:rPr>
              <w:t>године</w:t>
            </w:r>
          </w:p>
          <w:p w14:paraId="73C25CC6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</w:p>
          <w:p w14:paraId="026E070D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СК-В-</w:t>
            </w:r>
            <w:r w:rsidRPr="00A452F3">
              <w:rPr>
                <w:color w:val="0070C0"/>
              </w:rPr>
              <w:t xml:space="preserve"> VIII</w:t>
            </w:r>
          </w:p>
          <w:p w14:paraId="52113F95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-02</w:t>
            </w:r>
            <w:r w:rsidRPr="00A452F3">
              <w:rPr>
                <w:color w:val="0070C0"/>
                <w:lang w:val="sr-Cyrl-BA"/>
              </w:rPr>
              <w:t>-09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 xml:space="preserve">8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25.10.2018.</w:t>
            </w:r>
          </w:p>
          <w:p w14:paraId="7AC12A5E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  <w:r w:rsidRPr="00A452F3">
              <w:rPr>
                <w:color w:val="0070C0"/>
                <w:lang w:val="sr-Cyrl-CS"/>
              </w:rPr>
              <w:t xml:space="preserve"> </w:t>
            </w:r>
          </w:p>
          <w:p w14:paraId="5F8356ED" w14:textId="77777777" w:rsidR="00A452F3" w:rsidRPr="007A13A5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sz w:val="16"/>
                <w:szCs w:val="16"/>
                <w:lang w:val="sr-Cyrl-CS"/>
              </w:rPr>
            </w:pPr>
          </w:p>
          <w:p w14:paraId="4CAAA8D3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СК-В-</w:t>
            </w:r>
            <w:r w:rsidRPr="00A452F3">
              <w:rPr>
                <w:color w:val="0070C0"/>
              </w:rPr>
              <w:t xml:space="preserve"> ХХVIII</w:t>
            </w:r>
          </w:p>
          <w:p w14:paraId="4A1B819D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-02</w:t>
            </w:r>
            <w:r w:rsidRPr="00A452F3">
              <w:rPr>
                <w:color w:val="0070C0"/>
                <w:lang w:val="sr-Cyrl-BA"/>
              </w:rPr>
              <w:t>-10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 xml:space="preserve">9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06.05.2019.</w:t>
            </w:r>
          </w:p>
          <w:p w14:paraId="1C485182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  <w:r w:rsidRPr="00A452F3">
              <w:rPr>
                <w:color w:val="0070C0"/>
                <w:lang w:val="sr-Cyrl-CS"/>
              </w:rPr>
              <w:t xml:space="preserve"> </w:t>
            </w:r>
          </w:p>
          <w:p w14:paraId="1D6BAA2A" w14:textId="77777777" w:rsidR="00A452F3" w:rsidRPr="007A13A5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sz w:val="16"/>
                <w:szCs w:val="16"/>
                <w:lang w:val="sr-Cyrl-CS"/>
              </w:rPr>
            </w:pPr>
          </w:p>
          <w:p w14:paraId="466BE11A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СК-В-</w:t>
            </w:r>
            <w:r w:rsidRPr="00A452F3">
              <w:rPr>
                <w:color w:val="0070C0"/>
              </w:rPr>
              <w:t xml:space="preserve"> VIII</w:t>
            </w:r>
          </w:p>
          <w:p w14:paraId="33A7861A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-02</w:t>
            </w:r>
            <w:r w:rsidRPr="00A452F3">
              <w:rPr>
                <w:color w:val="0070C0"/>
                <w:lang w:val="sr-Cyrl-BA"/>
              </w:rPr>
              <w:t>-10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 xml:space="preserve">9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02.12.2019.</w:t>
            </w:r>
          </w:p>
          <w:p w14:paraId="3CD05D40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</w:p>
          <w:p w14:paraId="209636DF" w14:textId="77777777" w:rsidR="00A452F3" w:rsidRPr="007A13A5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sz w:val="16"/>
                <w:szCs w:val="16"/>
                <w:lang w:val="sr-Cyrl-CS"/>
              </w:rPr>
            </w:pPr>
          </w:p>
          <w:p w14:paraId="3DC3BB97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СК-В-</w:t>
            </w:r>
            <w:r w:rsidRPr="00A452F3">
              <w:rPr>
                <w:color w:val="0070C0"/>
              </w:rPr>
              <w:t xml:space="preserve"> VIII</w:t>
            </w:r>
          </w:p>
          <w:p w14:paraId="19005AA3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-02</w:t>
            </w:r>
            <w:r w:rsidRPr="00A452F3">
              <w:rPr>
                <w:color w:val="0070C0"/>
                <w:lang w:val="sr-Cyrl-BA"/>
              </w:rPr>
              <w:t>-09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 xml:space="preserve">9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02.12.2019.</w:t>
            </w:r>
          </w:p>
          <w:p w14:paraId="3DA1DD55" w14:textId="77777777" w:rsidR="00A452F3" w:rsidRPr="007A13A5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bs-Latn-BA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</w:p>
          <w:p w14:paraId="05B4CF9D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СК-В-</w:t>
            </w:r>
            <w:r w:rsidRPr="00A452F3">
              <w:rPr>
                <w:color w:val="0070C0"/>
              </w:rPr>
              <w:t xml:space="preserve"> ХIII</w:t>
            </w:r>
          </w:p>
          <w:p w14:paraId="048D6353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-02</w:t>
            </w:r>
            <w:r w:rsidRPr="00A452F3">
              <w:rPr>
                <w:color w:val="0070C0"/>
                <w:lang w:val="sr-Cyrl-BA"/>
              </w:rPr>
              <w:t>-10</w:t>
            </w:r>
            <w:r w:rsidRPr="00A452F3">
              <w:rPr>
                <w:color w:val="0070C0"/>
                <w:lang w:val="sr-Latn-BA"/>
              </w:rPr>
              <w:t>/201</w:t>
            </w:r>
            <w:r w:rsidRPr="00A452F3">
              <w:rPr>
                <w:color w:val="0070C0"/>
              </w:rPr>
              <w:t xml:space="preserve">9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02.12.2019.</w:t>
            </w:r>
          </w:p>
          <w:p w14:paraId="3F281DDA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</w:p>
          <w:p w14:paraId="010DFE9A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  <w:lang w:val="sr-Cyrl-CS"/>
              </w:rPr>
            </w:pPr>
          </w:p>
          <w:p w14:paraId="10ED1B96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Cyrl-CS"/>
              </w:rPr>
              <w:t>Одлука  број: УО-СС</w:t>
            </w:r>
            <w:r w:rsidRPr="00A452F3">
              <w:rPr>
                <w:color w:val="0070C0"/>
              </w:rPr>
              <w:t>ХIV</w:t>
            </w:r>
          </w:p>
          <w:p w14:paraId="73480176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  <w:lang w:val="sr-Latn-BA"/>
              </w:rPr>
              <w:t xml:space="preserve"> -0</w:t>
            </w:r>
            <w:r w:rsidRPr="00A452F3">
              <w:rPr>
                <w:color w:val="0070C0"/>
              </w:rPr>
              <w:t>3</w:t>
            </w:r>
            <w:r w:rsidRPr="00A452F3">
              <w:rPr>
                <w:color w:val="0070C0"/>
                <w:lang w:val="sr-Latn-BA"/>
              </w:rPr>
              <w:t>/20</w:t>
            </w:r>
            <w:r w:rsidRPr="00A452F3">
              <w:rPr>
                <w:color w:val="0070C0"/>
              </w:rPr>
              <w:t xml:space="preserve">20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08.05.2020.</w:t>
            </w:r>
          </w:p>
          <w:p w14:paraId="2C6D0B82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  <w:r w:rsidRPr="00A452F3">
              <w:rPr>
                <w:color w:val="0070C0"/>
              </w:rPr>
              <w:t xml:space="preserve"> (</w:t>
            </w:r>
            <w:proofErr w:type="spellStart"/>
            <w:r w:rsidRPr="00A452F3">
              <w:rPr>
                <w:color w:val="0070C0"/>
              </w:rPr>
              <w:t>потврђена</w:t>
            </w:r>
            <w:proofErr w:type="spellEnd"/>
            <w:r w:rsidRPr="00A452F3">
              <w:rPr>
                <w:color w:val="0070C0"/>
              </w:rPr>
              <w:t xml:space="preserve"> </w:t>
            </w:r>
            <w:proofErr w:type="spellStart"/>
            <w:r w:rsidRPr="00A452F3">
              <w:rPr>
                <w:color w:val="0070C0"/>
              </w:rPr>
              <w:t>Одлуком</w:t>
            </w:r>
            <w:proofErr w:type="spellEnd"/>
          </w:p>
          <w:p w14:paraId="6E5F5137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</w:rPr>
              <w:t xml:space="preserve"> </w:t>
            </w:r>
            <w:proofErr w:type="spellStart"/>
            <w:r w:rsidRPr="00A452F3">
              <w:rPr>
                <w:color w:val="0070C0"/>
              </w:rPr>
              <w:t>број</w:t>
            </w:r>
            <w:proofErr w:type="spellEnd"/>
            <w:r w:rsidRPr="00A452F3">
              <w:rPr>
                <w:color w:val="0070C0"/>
              </w:rPr>
              <w:t>: СК-В-ХV-03-03-2020</w:t>
            </w:r>
          </w:p>
          <w:p w14:paraId="59BBA6C3" w14:textId="77777777" w:rsidR="00A452F3" w:rsidRPr="00A452F3" w:rsidRDefault="00A452F3" w:rsidP="00D53238">
            <w:pPr>
              <w:tabs>
                <w:tab w:val="left" w:pos="0"/>
              </w:tabs>
              <w:ind w:left="-993" w:right="-999" w:firstLine="993"/>
              <w:rPr>
                <w:color w:val="0070C0"/>
              </w:rPr>
            </w:pPr>
            <w:r w:rsidRPr="00A452F3">
              <w:rPr>
                <w:color w:val="0070C0"/>
              </w:rPr>
              <w:t xml:space="preserve"> </w:t>
            </w:r>
            <w:proofErr w:type="spellStart"/>
            <w:r w:rsidRPr="00A452F3">
              <w:rPr>
                <w:color w:val="0070C0"/>
              </w:rPr>
              <w:t>од</w:t>
            </w:r>
            <w:proofErr w:type="spellEnd"/>
            <w:r w:rsidRPr="00A452F3">
              <w:rPr>
                <w:color w:val="0070C0"/>
              </w:rPr>
              <w:t xml:space="preserve"> 31.08.2020. </w:t>
            </w:r>
            <w:proofErr w:type="spellStart"/>
            <w:r w:rsidRPr="00A452F3">
              <w:rPr>
                <w:color w:val="0070C0"/>
              </w:rPr>
              <w:t>године</w:t>
            </w:r>
            <w:proofErr w:type="spellEnd"/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F96361" w14:textId="77777777" w:rsidR="00A452F3" w:rsidRPr="00A452F3" w:rsidRDefault="00A452F3" w:rsidP="00D53238">
            <w:pPr>
              <w:pStyle w:val="BodyText"/>
              <w:rPr>
                <w:sz w:val="24"/>
              </w:rPr>
            </w:pPr>
          </w:p>
          <w:p w14:paraId="1066403B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3DBACF8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Јовица Вучковић, предсједник  (Одлуком број: СК-В-ХIII-02-05/2019 од 02.12.2019. године престао мандат),</w:t>
            </w:r>
          </w:p>
          <w:p w14:paraId="42B9564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5B308809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6FDFA6B8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Дејан Бркљач, члан  (Одлуком број: СК-В-ХХVIII-02-09/2019 од 06.05.2019. године престао мандат),</w:t>
            </w:r>
          </w:p>
          <w:p w14:paraId="720BDECC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4C6F1EFC" w14:textId="77777777" w:rsidR="007A13A5" w:rsidRDefault="007A13A5" w:rsidP="00D53238">
            <w:pPr>
              <w:pStyle w:val="BodyText"/>
              <w:rPr>
                <w:color w:val="0070C0"/>
                <w:sz w:val="24"/>
                <w:lang w:val="bs-Latn-BA"/>
              </w:rPr>
            </w:pPr>
          </w:p>
          <w:p w14:paraId="5E04928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Миле Јовановић, члан (Одлуком број: СК-В-ХIII-02-07/2019 од 02.12.2019. године престао мандат),</w:t>
            </w:r>
          </w:p>
          <w:p w14:paraId="7075E483" w14:textId="77777777" w:rsidR="007A13A5" w:rsidRPr="007A13A5" w:rsidRDefault="007A13A5" w:rsidP="00D53238">
            <w:pPr>
              <w:pStyle w:val="BodyText"/>
              <w:rPr>
                <w:color w:val="0070C0"/>
                <w:sz w:val="16"/>
                <w:szCs w:val="16"/>
                <w:lang w:val="bs-Latn-BA"/>
              </w:rPr>
            </w:pPr>
          </w:p>
          <w:p w14:paraId="75CC5A84" w14:textId="77777777" w:rsidR="007A13A5" w:rsidRDefault="007A13A5" w:rsidP="00D53238">
            <w:pPr>
              <w:pStyle w:val="BodyText"/>
              <w:rPr>
                <w:color w:val="0070C0"/>
                <w:sz w:val="24"/>
                <w:lang w:val="bs-Latn-BA"/>
              </w:rPr>
            </w:pPr>
          </w:p>
          <w:p w14:paraId="3BB96D91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Велибор Лазић, члан (Одлуком број: СК-В-ХIII-02-06/2019 од 02.12.2019. године престао мандат),</w:t>
            </w:r>
          </w:p>
          <w:p w14:paraId="53AD3801" w14:textId="77777777" w:rsidR="00A452F3" w:rsidRPr="007A13A5" w:rsidRDefault="00A452F3" w:rsidP="00D53238">
            <w:pPr>
              <w:pStyle w:val="BodyText"/>
              <w:rPr>
                <w:color w:val="0070C0"/>
                <w:sz w:val="16"/>
                <w:szCs w:val="16"/>
              </w:rPr>
            </w:pPr>
          </w:p>
          <w:p w14:paraId="374A6085" w14:textId="77777777" w:rsidR="007A13A5" w:rsidRDefault="007A13A5" w:rsidP="00D53238">
            <w:pPr>
              <w:pStyle w:val="BodyText"/>
              <w:rPr>
                <w:color w:val="0070C0"/>
                <w:sz w:val="24"/>
                <w:lang w:val="bs-Latn-BA"/>
              </w:rPr>
            </w:pPr>
          </w:p>
          <w:p w14:paraId="3B65A63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Томо Симић, предсједник</w:t>
            </w:r>
          </w:p>
          <w:p w14:paraId="45A61B91" w14:textId="77777777" w:rsidR="00A452F3" w:rsidRPr="007A13A5" w:rsidRDefault="00A452F3" w:rsidP="00D53238">
            <w:pPr>
              <w:pStyle w:val="BodyText"/>
              <w:rPr>
                <w:sz w:val="16"/>
                <w:szCs w:val="16"/>
              </w:rPr>
            </w:pPr>
          </w:p>
          <w:p w14:paraId="107C5B20" w14:textId="77777777" w:rsidR="00A452F3" w:rsidRPr="00A452F3" w:rsidRDefault="00A452F3" w:rsidP="00D53238">
            <w:pPr>
              <w:pStyle w:val="BodyText"/>
              <w:rPr>
                <w:sz w:val="24"/>
              </w:rPr>
            </w:pPr>
          </w:p>
          <w:p w14:paraId="0DC09F1D" w14:textId="77777777" w:rsidR="007A13A5" w:rsidRDefault="007A13A5" w:rsidP="00D53238">
            <w:pPr>
              <w:pStyle w:val="BodyText"/>
              <w:rPr>
                <w:color w:val="0070C0"/>
                <w:sz w:val="24"/>
                <w:lang w:val="bs-Latn-BA"/>
              </w:rPr>
            </w:pPr>
          </w:p>
          <w:p w14:paraId="31A4CFC3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Миланка Јањичић, члан (Одлуком број: УО-ССХIV-02/2020 од 08.05.2020. године, која је потврђена Одлуком број: СК-В-ХV-03-03/2020 од 31.08.2020. године, престао мандат.</w:t>
            </w:r>
          </w:p>
          <w:p w14:paraId="1AC33679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Миле Јовановић, члан</w:t>
            </w:r>
          </w:p>
          <w:p w14:paraId="4E0D7023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7493C0AF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6353EED6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25FE6BEC" w14:textId="77777777" w:rsidR="00A452F3" w:rsidRPr="00A452F3" w:rsidRDefault="00A452F3" w:rsidP="00D53238">
            <w:pPr>
              <w:pStyle w:val="BodyText"/>
              <w:rPr>
                <w:sz w:val="24"/>
              </w:rPr>
            </w:pPr>
            <w:r w:rsidRPr="00A452F3">
              <w:rPr>
                <w:color w:val="0070C0"/>
                <w:sz w:val="24"/>
              </w:rPr>
              <w:t>Велибор Лазић, члан</w:t>
            </w:r>
          </w:p>
        </w:tc>
      </w:tr>
      <w:tr w:rsidR="00A452F3" w:rsidRPr="00A452F3" w14:paraId="06190545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A40C7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Овлашћени ревизор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53C77F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„Ревидере“ д.о.о. Бијељина</w:t>
            </w:r>
          </w:p>
        </w:tc>
      </w:tr>
      <w:tr w:rsidR="00A452F3" w:rsidRPr="00A452F3" w14:paraId="17976F2E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EBC90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Интерни ревизор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8C409B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Илија Секулић</w:t>
            </w:r>
          </w:p>
        </w:tc>
      </w:tr>
      <w:tr w:rsidR="00A452F3" w:rsidRPr="00A452F3" w14:paraId="4A8D2FF6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9100D8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Овлашћени актуар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DA1CBD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  <w:lang w:val="sr-Cyrl-CS"/>
              </w:rPr>
            </w:pPr>
            <w:r w:rsidRPr="00A452F3">
              <w:rPr>
                <w:color w:val="0070C0"/>
                <w:sz w:val="24"/>
                <w:lang w:val="sr-Cyrl-CS"/>
              </w:rPr>
              <w:t>Владимир Николић</w:t>
            </w:r>
          </w:p>
        </w:tc>
      </w:tr>
      <w:tr w:rsidR="00A452F3" w:rsidRPr="00A452F3" w14:paraId="3306449E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5DE24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Интерни актуар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D7CDFD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  <w:lang w:val="sr-Cyrl-CS"/>
              </w:rPr>
              <w:t>Вања Драгичевић</w:t>
            </w:r>
          </w:p>
        </w:tc>
      </w:tr>
      <w:tr w:rsidR="00A452F3" w:rsidRPr="00A452F3" w14:paraId="59B83E62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8335D9" w14:textId="77777777" w:rsidR="00A452F3" w:rsidRPr="00A452F3" w:rsidRDefault="00A452F3" w:rsidP="00D53238">
            <w:pPr>
              <w:pStyle w:val="BodyText"/>
              <w:rPr>
                <w:b/>
                <w:i/>
                <w:color w:val="0070C0"/>
                <w:sz w:val="24"/>
              </w:rPr>
            </w:pPr>
            <w:r w:rsidRPr="00A452F3">
              <w:rPr>
                <w:b/>
                <w:i/>
                <w:color w:val="0070C0"/>
                <w:sz w:val="24"/>
              </w:rPr>
              <w:t xml:space="preserve">Одбор за ревизију: </w:t>
            </w:r>
          </w:p>
          <w:p w14:paraId="4EB56E25" w14:textId="77777777" w:rsidR="00A452F3" w:rsidRPr="00A452F3" w:rsidRDefault="00A452F3" w:rsidP="00D53238">
            <w:pPr>
              <w:pStyle w:val="BodyText"/>
              <w:rPr>
                <w:b/>
                <w:i/>
                <w:color w:val="0070C0"/>
                <w:sz w:val="24"/>
              </w:rPr>
            </w:pPr>
          </w:p>
          <w:p w14:paraId="214F50A5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Одлука број: СК-В- ХIII-02-15/2019 од 02.12.2019. године</w:t>
            </w:r>
          </w:p>
          <w:p w14:paraId="7AD57D3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6B30A3E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440DC74A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Одлука број: СК-В- ХV -03-15/2020 од 31.08.2020. године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A33607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Биљана Дракул, предсједник</w:t>
            </w:r>
          </w:p>
          <w:p w14:paraId="135C83B6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Невена Бирчаковић, члан и</w:t>
            </w:r>
          </w:p>
          <w:p w14:paraId="5F359670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Габриела Стевић, члан (Одлуком број: СК-В-ХV-03-04/2020 од 31.08.2020. године престао мандат)</w:t>
            </w:r>
          </w:p>
          <w:p w14:paraId="25D91ECE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</w:p>
          <w:p w14:paraId="157F8FB1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Миланка Јањичић, члан</w:t>
            </w:r>
          </w:p>
        </w:tc>
      </w:tr>
      <w:tr w:rsidR="00A452F3" w:rsidRPr="00A452F3" w14:paraId="3CD43323" w14:textId="77777777" w:rsidTr="00A452F3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3E2194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Реосигурање</w:t>
            </w:r>
          </w:p>
        </w:tc>
        <w:tc>
          <w:tcPr>
            <w:tcW w:w="7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9AD46D" w14:textId="77777777" w:rsidR="00A452F3" w:rsidRPr="00A452F3" w:rsidRDefault="00A452F3" w:rsidP="00D53238">
            <w:pPr>
              <w:pStyle w:val="BodyText"/>
              <w:rPr>
                <w:color w:val="0070C0"/>
                <w:sz w:val="24"/>
              </w:rPr>
            </w:pPr>
            <w:r w:rsidRPr="00A452F3">
              <w:rPr>
                <w:color w:val="0070C0"/>
                <w:sz w:val="24"/>
              </w:rPr>
              <w:t>Босна РЕ</w:t>
            </w:r>
          </w:p>
        </w:tc>
      </w:tr>
    </w:tbl>
    <w:p w14:paraId="33BAA1E1" w14:textId="77777777" w:rsidR="00342297" w:rsidRPr="00C924E3" w:rsidRDefault="00342297" w:rsidP="007C2E13">
      <w:pPr>
        <w:pStyle w:val="BodyText"/>
        <w:rPr>
          <w:sz w:val="16"/>
          <w:szCs w:val="16"/>
          <w:lang w:val="bs-Latn-BA"/>
        </w:rPr>
      </w:pPr>
    </w:p>
    <w:p w14:paraId="19E0F840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  <w:r w:rsidRPr="00051768">
        <w:rPr>
          <w:color w:val="0070C0"/>
          <w:sz w:val="24"/>
          <w:lang w:val="sr-Cyrl-CS"/>
        </w:rPr>
        <w:t>Н</w:t>
      </w:r>
      <w:r w:rsidRPr="00051768">
        <w:rPr>
          <w:color w:val="0070C0"/>
          <w:sz w:val="24"/>
          <w:lang w:val="hr-HR"/>
        </w:rPr>
        <w:t xml:space="preserve">а основу </w:t>
      </w:r>
      <w:r w:rsidRPr="00051768">
        <w:rPr>
          <w:i/>
          <w:color w:val="0070C0"/>
          <w:sz w:val="24"/>
          <w:lang w:val="sr-Cyrl-CS"/>
        </w:rPr>
        <w:t xml:space="preserve">Одлуке о оснивању организације за осигурање „НЕШКОВИЋ“ д.д. Бијељина, број: 1/96 од дана 01.10.1996. године </w:t>
      </w:r>
      <w:r w:rsidRPr="00051768">
        <w:rPr>
          <w:color w:val="0070C0"/>
          <w:sz w:val="24"/>
          <w:lang w:val="sr-Cyrl-CS"/>
        </w:rPr>
        <w:t>основано је садашње</w:t>
      </w:r>
      <w:r w:rsidRPr="00051768">
        <w:rPr>
          <w:i/>
          <w:color w:val="0070C0"/>
          <w:sz w:val="24"/>
          <w:lang w:val="sr-Cyrl-CS"/>
        </w:rPr>
        <w:t xml:space="preserve"> </w:t>
      </w:r>
      <w:r w:rsidRPr="00051768">
        <w:rPr>
          <w:b/>
          <w:i/>
          <w:color w:val="0070C0"/>
          <w:sz w:val="24"/>
          <w:lang w:val="hr-HR"/>
        </w:rPr>
        <w:t>Акционарско друштво за осигурање</w:t>
      </w:r>
      <w:r w:rsidRPr="00051768">
        <w:rPr>
          <w:b/>
          <w:i/>
          <w:color w:val="0070C0"/>
          <w:sz w:val="24"/>
          <w:lang w:val="sr-Cyrl-CS"/>
        </w:rPr>
        <w:t xml:space="preserve"> </w:t>
      </w:r>
      <w:r w:rsidRPr="00051768">
        <w:rPr>
          <w:b/>
          <w:bCs/>
          <w:i/>
          <w:color w:val="0070C0"/>
          <w:sz w:val="24"/>
          <w:lang w:val="hr-HR"/>
        </w:rPr>
        <w:t>"</w:t>
      </w:r>
      <w:r w:rsidRPr="00051768">
        <w:rPr>
          <w:b/>
          <w:bCs/>
          <w:i/>
          <w:color w:val="0070C0"/>
          <w:sz w:val="24"/>
          <w:lang w:val="sr-Cyrl-CS"/>
        </w:rPr>
        <w:t>НЕШКОВИЋ</w:t>
      </w:r>
      <w:r w:rsidRPr="00051768">
        <w:rPr>
          <w:b/>
          <w:bCs/>
          <w:i/>
          <w:color w:val="0070C0"/>
          <w:sz w:val="24"/>
          <w:lang w:val="hr-HR"/>
        </w:rPr>
        <w:t xml:space="preserve"> ОСИГУРАЊЕ" </w:t>
      </w:r>
      <w:r w:rsidRPr="00051768">
        <w:rPr>
          <w:b/>
          <w:bCs/>
          <w:i/>
          <w:color w:val="0070C0"/>
          <w:sz w:val="24"/>
        </w:rPr>
        <w:t xml:space="preserve">а.д. </w:t>
      </w:r>
      <w:r w:rsidRPr="00051768">
        <w:rPr>
          <w:b/>
          <w:bCs/>
          <w:i/>
          <w:color w:val="0070C0"/>
          <w:sz w:val="24"/>
          <w:lang w:val="hr-HR"/>
        </w:rPr>
        <w:t>из Бијељине</w:t>
      </w:r>
      <w:r w:rsidRPr="00051768">
        <w:rPr>
          <w:b/>
          <w:i/>
          <w:color w:val="0070C0"/>
          <w:sz w:val="24"/>
          <w:lang w:val="sr-Cyrl-CS"/>
        </w:rPr>
        <w:t xml:space="preserve">. </w:t>
      </w:r>
      <w:r w:rsidRPr="00051768">
        <w:rPr>
          <w:color w:val="0070C0"/>
          <w:sz w:val="24"/>
          <w:lang w:val="sr-Cyrl-CS"/>
        </w:rPr>
        <w:t>Сједиште Друштва је у</w:t>
      </w:r>
      <w:r w:rsidRPr="00051768">
        <w:rPr>
          <w:b/>
          <w:i/>
          <w:color w:val="0070C0"/>
          <w:sz w:val="24"/>
          <w:lang w:val="sr-Cyrl-CS"/>
        </w:rPr>
        <w:t xml:space="preserve"> Бијељини, </w:t>
      </w:r>
      <w:r w:rsidRPr="00051768">
        <w:rPr>
          <w:b/>
          <w:i/>
          <w:color w:val="0070C0"/>
          <w:sz w:val="24"/>
          <w:lang w:val="hr-HR"/>
        </w:rPr>
        <w:t xml:space="preserve"> </w:t>
      </w:r>
      <w:r w:rsidRPr="00051768">
        <w:rPr>
          <w:b/>
          <w:i/>
          <w:color w:val="0070C0"/>
          <w:sz w:val="24"/>
          <w:lang w:val="sr-Cyrl-CS"/>
        </w:rPr>
        <w:t>у</w:t>
      </w:r>
      <w:r w:rsidRPr="00051768">
        <w:rPr>
          <w:b/>
          <w:i/>
          <w:color w:val="0070C0"/>
          <w:sz w:val="24"/>
          <w:lang w:val="hr-HR"/>
        </w:rPr>
        <w:t>л</w:t>
      </w:r>
      <w:r w:rsidRPr="00051768">
        <w:rPr>
          <w:b/>
          <w:i/>
          <w:color w:val="0070C0"/>
          <w:sz w:val="24"/>
          <w:lang w:val="sr-Cyrl-CS"/>
        </w:rPr>
        <w:t>ица</w:t>
      </w:r>
      <w:r w:rsidRPr="00051768">
        <w:rPr>
          <w:b/>
          <w:i/>
          <w:color w:val="0070C0"/>
          <w:sz w:val="24"/>
          <w:lang w:val="hr-HR"/>
        </w:rPr>
        <w:t xml:space="preserve"> </w:t>
      </w:r>
      <w:r w:rsidRPr="00051768">
        <w:rPr>
          <w:b/>
          <w:i/>
          <w:color w:val="0070C0"/>
          <w:sz w:val="24"/>
          <w:lang w:val="sr-Cyrl-CS"/>
        </w:rPr>
        <w:t>Сремска</w:t>
      </w:r>
      <w:r w:rsidRPr="00051768">
        <w:rPr>
          <w:b/>
          <w:i/>
          <w:color w:val="0070C0"/>
          <w:sz w:val="24"/>
          <w:lang w:val="hr-HR"/>
        </w:rPr>
        <w:t xml:space="preserve"> бр. </w:t>
      </w:r>
      <w:r w:rsidRPr="00051768">
        <w:rPr>
          <w:b/>
          <w:i/>
          <w:color w:val="0070C0"/>
          <w:sz w:val="24"/>
          <w:lang w:val="sr-Cyrl-CS"/>
        </w:rPr>
        <w:t>3</w:t>
      </w:r>
      <w:r w:rsidRPr="00051768">
        <w:rPr>
          <w:b/>
          <w:i/>
          <w:color w:val="0070C0"/>
          <w:sz w:val="24"/>
          <w:lang w:val="hr-HR"/>
        </w:rPr>
        <w:t>.</w:t>
      </w:r>
      <w:r w:rsidRPr="00051768">
        <w:rPr>
          <w:color w:val="0070C0"/>
          <w:sz w:val="24"/>
          <w:lang w:val="hr-HR"/>
        </w:rPr>
        <w:t xml:space="preserve"> </w:t>
      </w:r>
      <w:r w:rsidRPr="00051768">
        <w:rPr>
          <w:color w:val="0070C0"/>
          <w:sz w:val="24"/>
          <w:lang w:val="sr-Cyrl-CS"/>
        </w:rPr>
        <w:t xml:space="preserve">Друштво је </w:t>
      </w:r>
      <w:r w:rsidRPr="00051768">
        <w:rPr>
          <w:color w:val="0070C0"/>
          <w:sz w:val="24"/>
          <w:lang w:val="hr-HR"/>
        </w:rPr>
        <w:t xml:space="preserve">основано  као </w:t>
      </w:r>
      <w:r w:rsidRPr="00051768">
        <w:rPr>
          <w:b/>
          <w:bCs/>
          <w:i/>
          <w:iCs/>
          <w:color w:val="0070C0"/>
          <w:sz w:val="24"/>
          <w:lang w:val="sr-Cyrl-CS"/>
        </w:rPr>
        <w:t>Организација</w:t>
      </w:r>
      <w:r w:rsidRPr="00051768">
        <w:rPr>
          <w:b/>
          <w:bCs/>
          <w:i/>
          <w:iCs/>
          <w:color w:val="0070C0"/>
          <w:sz w:val="24"/>
          <w:lang w:val="hr-HR"/>
        </w:rPr>
        <w:t xml:space="preserve"> за осигурање  "</w:t>
      </w:r>
      <w:r w:rsidRPr="00051768">
        <w:rPr>
          <w:b/>
          <w:bCs/>
          <w:i/>
          <w:iCs/>
          <w:color w:val="0070C0"/>
          <w:sz w:val="24"/>
          <w:lang w:val="sr-Cyrl-CS"/>
        </w:rPr>
        <w:t>НЕШКОВИЋ</w:t>
      </w:r>
      <w:r w:rsidRPr="00051768">
        <w:rPr>
          <w:b/>
          <w:bCs/>
          <w:i/>
          <w:iCs/>
          <w:color w:val="0070C0"/>
          <w:sz w:val="24"/>
          <w:lang w:val="hr-HR"/>
        </w:rPr>
        <w:t>"</w:t>
      </w:r>
      <w:r w:rsidRPr="00051768">
        <w:rPr>
          <w:color w:val="0070C0"/>
          <w:sz w:val="24"/>
          <w:lang w:val="hr-HR"/>
        </w:rPr>
        <w:t xml:space="preserve"> </w:t>
      </w:r>
      <w:r w:rsidRPr="00051768">
        <w:rPr>
          <w:b/>
          <w:i/>
          <w:color w:val="0070C0"/>
          <w:sz w:val="24"/>
          <w:lang w:val="sr-Cyrl-CS"/>
        </w:rPr>
        <w:t>д.д.</w:t>
      </w:r>
      <w:r w:rsidRPr="00051768">
        <w:rPr>
          <w:color w:val="0070C0"/>
          <w:sz w:val="24"/>
          <w:lang w:val="sr-Cyrl-CS"/>
        </w:rPr>
        <w:t xml:space="preserve"> </w:t>
      </w:r>
      <w:r w:rsidRPr="00051768">
        <w:rPr>
          <w:color w:val="0070C0"/>
          <w:sz w:val="24"/>
          <w:lang w:val="hr-HR"/>
        </w:rPr>
        <w:t xml:space="preserve"> </w:t>
      </w:r>
      <w:r w:rsidRPr="00051768">
        <w:rPr>
          <w:b/>
          <w:i/>
          <w:color w:val="0070C0"/>
          <w:sz w:val="24"/>
          <w:lang w:val="sr-Cyrl-CS"/>
        </w:rPr>
        <w:t>Бијељина</w:t>
      </w:r>
      <w:r w:rsidRPr="00051768">
        <w:rPr>
          <w:color w:val="0070C0"/>
          <w:sz w:val="24"/>
          <w:lang w:val="sr-Cyrl-CS"/>
        </w:rPr>
        <w:t xml:space="preserve"> са сједиштем у Улици </w:t>
      </w:r>
      <w:r w:rsidRPr="00051768">
        <w:rPr>
          <w:b/>
          <w:i/>
          <w:color w:val="0070C0"/>
          <w:sz w:val="24"/>
          <w:lang w:val="sr-Cyrl-CS"/>
        </w:rPr>
        <w:t>Сремска бб</w:t>
      </w:r>
      <w:r w:rsidRPr="00051768">
        <w:rPr>
          <w:color w:val="0070C0"/>
          <w:sz w:val="24"/>
          <w:lang w:val="sr-Cyrl-CS"/>
        </w:rPr>
        <w:t xml:space="preserve">, у складу са тада важећим прописима о оснивању привредних друштава и друштава за осигурање. Директор Друштва је Драган Нешковић који заступа Друштво без ограничења. </w:t>
      </w:r>
      <w:r w:rsidRPr="00051768">
        <w:rPr>
          <w:color w:val="0070C0"/>
          <w:sz w:val="24"/>
          <w:lang w:val="hr-HR"/>
        </w:rPr>
        <w:t xml:space="preserve">Оснивање је уписано </w:t>
      </w:r>
      <w:r w:rsidRPr="00051768">
        <w:rPr>
          <w:color w:val="0070C0"/>
          <w:sz w:val="24"/>
          <w:lang w:val="sr-Cyrl-CS"/>
        </w:rPr>
        <w:t>код Основног суда у Бијељини</w:t>
      </w:r>
      <w:r w:rsidRPr="00051768">
        <w:rPr>
          <w:color w:val="0070C0"/>
          <w:sz w:val="24"/>
          <w:lang w:val="hr-HR"/>
        </w:rPr>
        <w:t xml:space="preserve"> </w:t>
      </w:r>
      <w:r w:rsidRPr="00051768">
        <w:rPr>
          <w:i/>
          <w:color w:val="0070C0"/>
          <w:sz w:val="24"/>
          <w:lang w:val="hr-HR"/>
        </w:rPr>
        <w:t xml:space="preserve">Решењем од </w:t>
      </w:r>
      <w:r w:rsidRPr="00051768">
        <w:rPr>
          <w:i/>
          <w:color w:val="0070C0"/>
          <w:sz w:val="24"/>
          <w:lang w:val="sr-Cyrl-CS"/>
        </w:rPr>
        <w:t>20.02.1997.</w:t>
      </w:r>
      <w:r w:rsidRPr="00051768">
        <w:rPr>
          <w:i/>
          <w:color w:val="0070C0"/>
          <w:sz w:val="24"/>
          <w:lang w:val="hr-HR"/>
        </w:rPr>
        <w:t xml:space="preserve"> године, број регистарског улошка регистарског суда</w:t>
      </w:r>
      <w:r w:rsidRPr="00051768">
        <w:rPr>
          <w:i/>
          <w:color w:val="0070C0"/>
          <w:sz w:val="24"/>
          <w:lang w:val="sr-Cyrl-CS"/>
        </w:rPr>
        <w:t xml:space="preserve">: 1-3908, </w:t>
      </w:r>
      <w:r w:rsidRPr="00051768">
        <w:rPr>
          <w:i/>
          <w:color w:val="0070C0"/>
          <w:sz w:val="24"/>
          <w:lang w:val="hr-HR"/>
        </w:rPr>
        <w:t>ознака и број уписника суда</w:t>
      </w:r>
      <w:r w:rsidRPr="00051768">
        <w:rPr>
          <w:i/>
          <w:color w:val="0070C0"/>
          <w:sz w:val="24"/>
          <w:lang w:val="sr-Cyrl-CS"/>
        </w:rPr>
        <w:t xml:space="preserve">: </w:t>
      </w:r>
      <w:r w:rsidRPr="00051768">
        <w:rPr>
          <w:i/>
          <w:color w:val="0070C0"/>
          <w:sz w:val="24"/>
          <w:lang w:val="hr-HR"/>
        </w:rPr>
        <w:t>Фи-137/97.</w:t>
      </w:r>
      <w:r w:rsidRPr="00051768">
        <w:rPr>
          <w:color w:val="0070C0"/>
          <w:sz w:val="24"/>
          <w:lang w:val="hr-HR"/>
        </w:rPr>
        <w:t xml:space="preserve"> Према </w:t>
      </w:r>
      <w:r w:rsidRPr="00051768">
        <w:rPr>
          <w:color w:val="0070C0"/>
          <w:sz w:val="24"/>
          <w:lang w:val="sr-Cyrl-CS"/>
        </w:rPr>
        <w:t>наведеном Решењу, назив и сједиште оснивача односно пребивалиште улагача уписано је:</w:t>
      </w:r>
    </w:p>
    <w:p w14:paraId="66A07BF9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35C0FFA9" w14:textId="77777777" w:rsidR="00B12DA8" w:rsidRPr="00051768" w:rsidRDefault="00B12DA8" w:rsidP="00B12DA8">
      <w:pPr>
        <w:pStyle w:val="BodyText"/>
        <w:ind w:right="-47"/>
        <w:jc w:val="both"/>
        <w:rPr>
          <w:b/>
          <w:i/>
          <w:color w:val="0070C0"/>
          <w:sz w:val="24"/>
          <w:lang w:val="hr-HR"/>
        </w:rPr>
      </w:pPr>
      <w:r w:rsidRPr="00051768">
        <w:rPr>
          <w:b/>
          <w:i/>
          <w:color w:val="0070C0"/>
          <w:sz w:val="24"/>
          <w:lang w:val="sr-Cyrl-CS"/>
        </w:rPr>
        <w:t>Приватно предузеће „НЕШКОВИЋ“ Бијељина, Улица Сремска бб.</w:t>
      </w:r>
    </w:p>
    <w:p w14:paraId="481CC811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13340D91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  <w:r w:rsidRPr="00051768">
        <w:rPr>
          <w:color w:val="0070C0"/>
          <w:sz w:val="24"/>
          <w:lang w:val="sr-Cyrl-CS"/>
        </w:rPr>
        <w:t>Укупан износ средстава оснивача и сваког улагача уписано је:</w:t>
      </w:r>
    </w:p>
    <w:p w14:paraId="4EF941E6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4B6206AC" w14:textId="77777777" w:rsidR="00B12DA8" w:rsidRPr="00051768" w:rsidRDefault="00B12DA8" w:rsidP="00B12DA8">
      <w:pPr>
        <w:pStyle w:val="BodyText"/>
        <w:ind w:right="-47"/>
        <w:jc w:val="both"/>
        <w:rPr>
          <w:b/>
          <w:i/>
          <w:color w:val="0070C0"/>
          <w:sz w:val="24"/>
          <w:lang w:val="sr-Cyrl-CS"/>
        </w:rPr>
      </w:pPr>
      <w:r w:rsidRPr="00051768">
        <w:rPr>
          <w:b/>
          <w:i/>
          <w:color w:val="0070C0"/>
          <w:sz w:val="24"/>
          <w:lang w:val="sr-Cyrl-CS"/>
        </w:rPr>
        <w:t>Оснивач ПП „НЕШКОВИЋ“ у почетни фонд сигурности улаже 600.000,00 динара и откупљује свих 600 дионица по 1.000,00 динара.</w:t>
      </w:r>
    </w:p>
    <w:p w14:paraId="0AA6C077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3A324FC0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hr-HR"/>
        </w:rPr>
      </w:pPr>
      <w:r w:rsidRPr="00051768">
        <w:rPr>
          <w:color w:val="0070C0"/>
          <w:sz w:val="24"/>
          <w:lang w:val="hr-HR"/>
        </w:rPr>
        <w:t>Решењем је утврђен</w:t>
      </w:r>
      <w:r w:rsidRPr="00051768">
        <w:rPr>
          <w:color w:val="0070C0"/>
          <w:sz w:val="24"/>
          <w:lang w:val="sr-Cyrl-CS"/>
        </w:rPr>
        <w:t>о</w:t>
      </w:r>
      <w:r w:rsidRPr="00051768">
        <w:rPr>
          <w:color w:val="0070C0"/>
          <w:sz w:val="24"/>
          <w:lang w:val="hr-HR"/>
        </w:rPr>
        <w:t xml:space="preserve"> </w:t>
      </w:r>
      <w:r w:rsidRPr="00051768">
        <w:rPr>
          <w:color w:val="0070C0"/>
          <w:sz w:val="24"/>
          <w:lang w:val="sr-Cyrl-CS"/>
        </w:rPr>
        <w:t xml:space="preserve">да Друштво одговара свим средствима - </w:t>
      </w:r>
      <w:r w:rsidRPr="00051768">
        <w:rPr>
          <w:color w:val="0070C0"/>
          <w:sz w:val="24"/>
          <w:lang w:val="hr-HR"/>
        </w:rPr>
        <w:t>потпуна одговорност</w:t>
      </w:r>
      <w:r w:rsidRPr="00051768">
        <w:rPr>
          <w:color w:val="0070C0"/>
          <w:sz w:val="24"/>
          <w:lang w:val="sr-Cyrl-CS"/>
        </w:rPr>
        <w:t xml:space="preserve">, а оснивач </w:t>
      </w:r>
      <w:r w:rsidRPr="00051768">
        <w:rPr>
          <w:color w:val="0070C0"/>
          <w:sz w:val="24"/>
          <w:lang w:val="hr-HR"/>
        </w:rPr>
        <w:t xml:space="preserve"> до висине </w:t>
      </w:r>
      <w:r w:rsidRPr="00051768">
        <w:rPr>
          <w:color w:val="0070C0"/>
          <w:sz w:val="24"/>
          <w:lang w:val="sr-Cyrl-CS"/>
        </w:rPr>
        <w:t>уложених средстава</w:t>
      </w:r>
      <w:r w:rsidRPr="00051768">
        <w:rPr>
          <w:color w:val="0070C0"/>
          <w:sz w:val="24"/>
          <w:lang w:val="bs-Latn-BA"/>
        </w:rPr>
        <w:t>.</w:t>
      </w:r>
      <w:r w:rsidRPr="00051768">
        <w:rPr>
          <w:color w:val="0070C0"/>
          <w:sz w:val="24"/>
          <w:lang w:val="hr-HR"/>
        </w:rPr>
        <w:t xml:space="preserve"> </w:t>
      </w:r>
    </w:p>
    <w:p w14:paraId="372A4D45" w14:textId="77777777" w:rsidR="004E711D" w:rsidRPr="00051768" w:rsidRDefault="004E711D" w:rsidP="007C2E13">
      <w:pPr>
        <w:ind w:right="-93"/>
        <w:jc w:val="both"/>
        <w:rPr>
          <w:color w:val="0070C0"/>
        </w:rPr>
      </w:pPr>
    </w:p>
    <w:p w14:paraId="6CE325B5" w14:textId="77777777" w:rsidR="00B12DA8" w:rsidRPr="00051768" w:rsidRDefault="00B12DA8" w:rsidP="007C2E13">
      <w:pPr>
        <w:ind w:right="-93"/>
        <w:jc w:val="both"/>
        <w:rPr>
          <w:color w:val="0070C0"/>
        </w:rPr>
      </w:pPr>
      <w:proofErr w:type="spellStart"/>
      <w:r w:rsidRPr="00051768">
        <w:rPr>
          <w:color w:val="0070C0"/>
        </w:rPr>
        <w:t>Друштво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је</w:t>
      </w:r>
      <w:proofErr w:type="spellEnd"/>
      <w:r w:rsidRPr="00051768">
        <w:rPr>
          <w:color w:val="0070C0"/>
        </w:rPr>
        <w:t xml:space="preserve"> у </w:t>
      </w:r>
      <w:proofErr w:type="spellStart"/>
      <w:r w:rsidRPr="00051768">
        <w:rPr>
          <w:color w:val="0070C0"/>
        </w:rPr>
        <w:t>периоду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од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оснивања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до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дана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извјештавања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пратило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процесе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трансформације</w:t>
      </w:r>
      <w:proofErr w:type="spellEnd"/>
      <w:r w:rsidRPr="00051768">
        <w:rPr>
          <w:color w:val="0070C0"/>
        </w:rPr>
        <w:t xml:space="preserve">, </w:t>
      </w:r>
      <w:proofErr w:type="spellStart"/>
      <w:r w:rsidRPr="00051768">
        <w:rPr>
          <w:color w:val="0070C0"/>
        </w:rPr>
        <w:t>вршена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су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усклађивања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са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законским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прописима</w:t>
      </w:r>
      <w:proofErr w:type="spellEnd"/>
      <w:r w:rsidRPr="00051768">
        <w:rPr>
          <w:color w:val="0070C0"/>
        </w:rPr>
        <w:t xml:space="preserve">, а </w:t>
      </w:r>
      <w:proofErr w:type="spellStart"/>
      <w:r w:rsidRPr="00051768">
        <w:rPr>
          <w:color w:val="0070C0"/>
        </w:rPr>
        <w:t>на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дан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извјештавања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код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Друштва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је</w:t>
      </w:r>
      <w:proofErr w:type="spellEnd"/>
      <w:r w:rsidRPr="00051768">
        <w:rPr>
          <w:color w:val="0070C0"/>
        </w:rPr>
        <w:t xml:space="preserve"> </w:t>
      </w:r>
      <w:proofErr w:type="spellStart"/>
      <w:r w:rsidRPr="00051768">
        <w:rPr>
          <w:color w:val="0070C0"/>
        </w:rPr>
        <w:t>регистровано</w:t>
      </w:r>
      <w:proofErr w:type="spellEnd"/>
      <w:r w:rsidRPr="00051768">
        <w:rPr>
          <w:color w:val="0070C0"/>
        </w:rPr>
        <w:t>:</w:t>
      </w:r>
    </w:p>
    <w:p w14:paraId="612A8232" w14:textId="77777777" w:rsidR="00B12DA8" w:rsidRPr="00051768" w:rsidRDefault="00B12DA8" w:rsidP="007C2E13">
      <w:pPr>
        <w:ind w:right="-93"/>
        <w:jc w:val="both"/>
        <w:rPr>
          <w:color w:val="0070C0"/>
        </w:rPr>
      </w:pPr>
    </w:p>
    <w:p w14:paraId="36D1924E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  <w:r w:rsidRPr="00051768">
        <w:rPr>
          <w:color w:val="0070C0"/>
          <w:sz w:val="24"/>
          <w:lang w:val="sr-Cyrl-CS"/>
        </w:rPr>
        <w:t>Рјешењем Комисије за хартије од вриједности број: 01-03-РЕ-236-1/18 од 25.04.2018. године уписана је промјена података код емитента - девета емисија акција по основу претварања нераспоређене добити у основни капитал.</w:t>
      </w:r>
    </w:p>
    <w:p w14:paraId="20E68185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46039439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  <w:r w:rsidRPr="00051768">
        <w:rPr>
          <w:color w:val="0070C0"/>
          <w:sz w:val="24"/>
          <w:lang w:val="sr-Cyrl-CS"/>
        </w:rPr>
        <w:t>Рјешењем Централног регистра хартија од вриједности а.д. Бања Лука број: 01-5973/18 од 11.05.2018. године извршена је регистрација хартија од вриједности по основу девете емисије.</w:t>
      </w:r>
    </w:p>
    <w:p w14:paraId="125A1E6F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sr-Cyrl-CS"/>
        </w:rPr>
      </w:pPr>
    </w:p>
    <w:p w14:paraId="264E45FE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bs-Latn-BA"/>
        </w:rPr>
      </w:pPr>
      <w:r w:rsidRPr="00051768">
        <w:rPr>
          <w:color w:val="0070C0"/>
          <w:sz w:val="24"/>
          <w:lang w:val="sr-Cyrl-CS"/>
        </w:rPr>
        <w:t>Бањалучка берза а.д. Бања Лука донијела је Рјешење број: 03-184/18 од 14.05.2018. године о повећању броја хартија од вриједности по основу девете емисије.</w:t>
      </w:r>
    </w:p>
    <w:p w14:paraId="23DFE78F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</w:rPr>
      </w:pPr>
    </w:p>
    <w:p w14:paraId="5FC31AF6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  <w:lang w:val="bs-Latn-BA"/>
        </w:rPr>
      </w:pPr>
      <w:r w:rsidRPr="00051768">
        <w:rPr>
          <w:color w:val="0070C0"/>
          <w:sz w:val="24"/>
          <w:lang w:val="sr-Cyrl-CS"/>
        </w:rPr>
        <w:t>Рјешењем о регистрацији Окружног привредног суда у Бијељини број: 059-0-Рег-18-000 426 од 16.05.2018. године уписано је повећање основног капитала деветом емисијом акција по основу претварања нераспоређене добити у основни капитал, тако да укупан уписани и уплаћени капитал износи 10.000.000,00 КМ.</w:t>
      </w:r>
    </w:p>
    <w:p w14:paraId="5AEE2A2E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</w:rPr>
      </w:pPr>
    </w:p>
    <w:p w14:paraId="7DD5063E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</w:rPr>
      </w:pPr>
      <w:r w:rsidRPr="00051768">
        <w:rPr>
          <w:color w:val="0070C0"/>
          <w:sz w:val="24"/>
        </w:rPr>
        <w:t xml:space="preserve">Одлуком број: </w:t>
      </w:r>
      <w:r w:rsidRPr="00051768">
        <w:rPr>
          <w:color w:val="0070C0"/>
          <w:sz w:val="24"/>
          <w:lang w:val="sr-Cyrl-CS"/>
        </w:rPr>
        <w:t>СК-В-</w:t>
      </w:r>
      <w:r w:rsidRPr="00051768">
        <w:rPr>
          <w:color w:val="0070C0"/>
          <w:sz w:val="24"/>
        </w:rPr>
        <w:t>VIII</w:t>
      </w:r>
      <w:r w:rsidRPr="00051768">
        <w:rPr>
          <w:color w:val="0070C0"/>
          <w:sz w:val="24"/>
          <w:lang w:val="sr-Latn-BA"/>
        </w:rPr>
        <w:t>-02</w:t>
      </w:r>
      <w:r w:rsidRPr="00051768">
        <w:rPr>
          <w:color w:val="0070C0"/>
          <w:sz w:val="24"/>
          <w:lang w:val="sr-Cyrl-BA"/>
        </w:rPr>
        <w:t>-14</w:t>
      </w:r>
      <w:r w:rsidRPr="00051768">
        <w:rPr>
          <w:color w:val="0070C0"/>
          <w:sz w:val="24"/>
          <w:lang w:val="sr-Latn-BA"/>
        </w:rPr>
        <w:t>/201</w:t>
      </w:r>
      <w:r w:rsidRPr="00051768">
        <w:rPr>
          <w:color w:val="0070C0"/>
          <w:sz w:val="24"/>
        </w:rPr>
        <w:t>9 од 02.12.2019. године Друштво је извршило измјене и допуне Статута ради усклађивања са Законом о измјенама и допунама Закона о друштвима за осигурање ("Службени гласник Републике Српске" број: 58/19).</w:t>
      </w:r>
    </w:p>
    <w:p w14:paraId="705D6910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</w:rPr>
      </w:pPr>
    </w:p>
    <w:p w14:paraId="4A94846C" w14:textId="77777777" w:rsidR="00B12DA8" w:rsidRPr="00051768" w:rsidRDefault="00B12DA8" w:rsidP="00B12DA8">
      <w:pPr>
        <w:pStyle w:val="BodyText"/>
        <w:ind w:right="-47"/>
        <w:jc w:val="both"/>
        <w:rPr>
          <w:color w:val="0070C0"/>
          <w:sz w:val="24"/>
        </w:rPr>
      </w:pPr>
      <w:r w:rsidRPr="00051768">
        <w:rPr>
          <w:color w:val="0070C0"/>
          <w:sz w:val="24"/>
        </w:rPr>
        <w:t>Друштво је на сједници Скупштине одржане дана 13.01.2020. године донијело Статут акционарског друштва за осигурање "Нешковић осигурање" Бијељина којим се ближе одређује пословање и управљање Друштвом и који има садржину и правни значај оснивачког аката Друштва - Одлука број: СК-В-XIV</w:t>
      </w:r>
      <w:r w:rsidRPr="00051768">
        <w:rPr>
          <w:color w:val="0070C0"/>
          <w:sz w:val="24"/>
          <w:lang w:val="bs-Latn-BA"/>
        </w:rPr>
        <w:t xml:space="preserve">-01-03/2020 </w:t>
      </w:r>
      <w:r w:rsidRPr="00051768">
        <w:rPr>
          <w:color w:val="0070C0"/>
          <w:sz w:val="24"/>
        </w:rPr>
        <w:t>од</w:t>
      </w:r>
      <w:r w:rsidRPr="00051768">
        <w:rPr>
          <w:color w:val="0070C0"/>
          <w:sz w:val="24"/>
          <w:lang w:val="bs-Latn-BA"/>
        </w:rPr>
        <w:t xml:space="preserve"> 13.01.2020. </w:t>
      </w:r>
      <w:r w:rsidRPr="00051768">
        <w:rPr>
          <w:color w:val="0070C0"/>
          <w:sz w:val="24"/>
        </w:rPr>
        <w:t>године.</w:t>
      </w:r>
    </w:p>
    <w:p w14:paraId="3EA8F595" w14:textId="77777777" w:rsidR="00B12DA8" w:rsidRPr="00C924E3" w:rsidRDefault="00B12DA8" w:rsidP="007C2E13">
      <w:pPr>
        <w:ind w:right="-93"/>
        <w:jc w:val="both"/>
      </w:pPr>
    </w:p>
    <w:p w14:paraId="72E22081" w14:textId="77777777" w:rsidR="004E711D" w:rsidRPr="00E225DF" w:rsidRDefault="004E711D" w:rsidP="004E711D">
      <w:pPr>
        <w:ind w:right="-4493"/>
        <w:jc w:val="both"/>
        <w:rPr>
          <w:b/>
          <w:bCs/>
          <w:i/>
          <w:iCs/>
          <w:color w:val="0070C0"/>
          <w:sz w:val="28"/>
          <w:szCs w:val="28"/>
        </w:rPr>
      </w:pPr>
      <w:r w:rsidRPr="00E225DF">
        <w:rPr>
          <w:b/>
          <w:bCs/>
          <w:i/>
          <w:iCs/>
          <w:color w:val="0070C0"/>
          <w:sz w:val="28"/>
          <w:szCs w:val="28"/>
          <w:lang w:val="bs-Latn-BA"/>
        </w:rPr>
        <w:lastRenderedPageBreak/>
        <w:tab/>
        <w:t xml:space="preserve">5.2. </w:t>
      </w:r>
      <w:proofErr w:type="spellStart"/>
      <w:r w:rsidR="003A24F7" w:rsidRPr="00E225DF">
        <w:rPr>
          <w:b/>
          <w:bCs/>
          <w:i/>
          <w:iCs/>
          <w:color w:val="0070C0"/>
          <w:sz w:val="28"/>
          <w:szCs w:val="28"/>
        </w:rPr>
        <w:t>Подаци</w:t>
      </w:r>
      <w:proofErr w:type="spellEnd"/>
      <w:r w:rsidR="003A24F7" w:rsidRPr="00E225DF">
        <w:rPr>
          <w:b/>
          <w:bCs/>
          <w:i/>
          <w:iCs/>
          <w:color w:val="0070C0"/>
          <w:sz w:val="28"/>
          <w:szCs w:val="28"/>
        </w:rPr>
        <w:t xml:space="preserve"> о </w:t>
      </w:r>
      <w:proofErr w:type="spellStart"/>
      <w:r w:rsidR="003A24F7" w:rsidRPr="00E225DF">
        <w:rPr>
          <w:b/>
          <w:bCs/>
          <w:i/>
          <w:iCs/>
          <w:color w:val="0070C0"/>
          <w:sz w:val="28"/>
          <w:szCs w:val="28"/>
        </w:rPr>
        <w:t>Зависном</w:t>
      </w:r>
      <w:proofErr w:type="spellEnd"/>
      <w:r w:rsidR="003A24F7" w:rsidRPr="00E225DF">
        <w:rPr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="003A24F7" w:rsidRPr="00E225DF">
        <w:rPr>
          <w:b/>
          <w:bCs/>
          <w:i/>
          <w:iCs/>
          <w:color w:val="0070C0"/>
          <w:sz w:val="28"/>
          <w:szCs w:val="28"/>
        </w:rPr>
        <w:t>друштву</w:t>
      </w:r>
      <w:proofErr w:type="spellEnd"/>
    </w:p>
    <w:p w14:paraId="6805EAB9" w14:textId="77777777" w:rsidR="007C2E13" w:rsidRPr="00C924E3" w:rsidRDefault="007C2E13" w:rsidP="007C2E13">
      <w:pPr>
        <w:pStyle w:val="BodyText"/>
        <w:ind w:left="708" w:hanging="708"/>
        <w:rPr>
          <w:b/>
          <w:i/>
          <w:sz w:val="24"/>
          <w:lang w:val="bs-Latn-B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78"/>
      </w:tblGrid>
      <w:tr w:rsidR="00E225DF" w:rsidRPr="00777428" w14:paraId="232C4F2F" w14:textId="77777777" w:rsidTr="00D53238">
        <w:trPr>
          <w:jc w:val="center"/>
        </w:trPr>
        <w:tc>
          <w:tcPr>
            <w:tcW w:w="993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60AB0C5" w14:textId="77777777" w:rsidR="00E225DF" w:rsidRPr="00777428" w:rsidRDefault="00E225DF" w:rsidP="00D53238">
            <w:pPr>
              <w:pStyle w:val="BodyText"/>
              <w:ind w:right="-93"/>
              <w:jc w:val="center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О</w:t>
            </w:r>
            <w:r w:rsidRPr="00777428">
              <w:rPr>
                <w:b/>
                <w:i/>
                <w:color w:val="0070C0"/>
                <w:sz w:val="24"/>
              </w:rPr>
              <w:t xml:space="preserve">  </w:t>
            </w:r>
            <w:r>
              <w:rPr>
                <w:b/>
                <w:i/>
                <w:color w:val="0070C0"/>
                <w:sz w:val="24"/>
              </w:rPr>
              <w:t>П</w:t>
            </w:r>
            <w:r w:rsidRPr="00777428">
              <w:rPr>
                <w:b/>
                <w:i/>
                <w:color w:val="0070C0"/>
                <w:sz w:val="24"/>
              </w:rPr>
              <w:t xml:space="preserve">  </w:t>
            </w:r>
            <w:r>
              <w:rPr>
                <w:b/>
                <w:i/>
                <w:color w:val="0070C0"/>
                <w:sz w:val="24"/>
              </w:rPr>
              <w:t>И</w:t>
            </w:r>
            <w:r w:rsidRPr="00777428">
              <w:rPr>
                <w:b/>
                <w:i/>
                <w:color w:val="0070C0"/>
                <w:sz w:val="24"/>
              </w:rPr>
              <w:t xml:space="preserve">  </w:t>
            </w:r>
            <w:r>
              <w:rPr>
                <w:b/>
                <w:i/>
                <w:color w:val="0070C0"/>
                <w:sz w:val="24"/>
              </w:rPr>
              <w:t>С</w:t>
            </w:r>
          </w:p>
        </w:tc>
      </w:tr>
      <w:tr w:rsidR="00E225DF" w:rsidRPr="00777428" w14:paraId="6CE7182C" w14:textId="77777777" w:rsidTr="00D53238">
        <w:trPr>
          <w:jc w:val="center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E67AD7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Назив</w:t>
            </w:r>
          </w:p>
        </w:tc>
        <w:tc>
          <w:tcPr>
            <w:tcW w:w="6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036FDC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"</w:t>
            </w:r>
            <w:r>
              <w:rPr>
                <w:color w:val="0070C0"/>
                <w:sz w:val="24"/>
              </w:rPr>
              <w:t>Аутоцентар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Нешковић</w:t>
            </w:r>
            <w:r w:rsidRPr="00777428">
              <w:rPr>
                <w:color w:val="0070C0"/>
                <w:sz w:val="24"/>
              </w:rPr>
              <w:t xml:space="preserve">" </w:t>
            </w:r>
            <w:r>
              <w:rPr>
                <w:color w:val="0070C0"/>
                <w:sz w:val="24"/>
              </w:rPr>
              <w:t>доо</w:t>
            </w:r>
          </w:p>
        </w:tc>
      </w:tr>
      <w:tr w:rsidR="00E225DF" w:rsidRPr="00777428" w14:paraId="52136929" w14:textId="77777777" w:rsidTr="00D53238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897343C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Сједиште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14:paraId="5BBBE37F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Ул</w:t>
            </w:r>
            <w:r w:rsidRPr="00777428">
              <w:rPr>
                <w:color w:val="0070C0"/>
                <w:sz w:val="24"/>
              </w:rPr>
              <w:t xml:space="preserve">. </w:t>
            </w:r>
            <w:r>
              <w:rPr>
                <w:color w:val="0070C0"/>
                <w:sz w:val="24"/>
              </w:rPr>
              <w:t>Сремска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бр</w:t>
            </w:r>
            <w:r w:rsidRPr="00777428">
              <w:rPr>
                <w:color w:val="0070C0"/>
                <w:sz w:val="24"/>
              </w:rPr>
              <w:t xml:space="preserve">. 3. </w:t>
            </w:r>
            <w:r>
              <w:rPr>
                <w:color w:val="0070C0"/>
                <w:sz w:val="24"/>
              </w:rPr>
              <w:t>Бијељина</w:t>
            </w:r>
          </w:p>
        </w:tc>
      </w:tr>
      <w:tr w:rsidR="00E225DF" w:rsidRPr="00777428" w14:paraId="6482F447" w14:textId="77777777" w:rsidTr="00D53238">
        <w:trPr>
          <w:jc w:val="center"/>
        </w:trPr>
        <w:tc>
          <w:tcPr>
            <w:tcW w:w="3261" w:type="dxa"/>
            <w:vAlign w:val="center"/>
          </w:tcPr>
          <w:p w14:paraId="4DB6248F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Тел</w:t>
            </w:r>
            <w:r w:rsidRPr="00777428">
              <w:rPr>
                <w:color w:val="0070C0"/>
                <w:sz w:val="24"/>
              </w:rPr>
              <w:t>/</w:t>
            </w:r>
            <w:r>
              <w:rPr>
                <w:color w:val="0070C0"/>
                <w:sz w:val="24"/>
              </w:rPr>
              <w:t>факс</w:t>
            </w:r>
          </w:p>
        </w:tc>
        <w:tc>
          <w:tcPr>
            <w:tcW w:w="6678" w:type="dxa"/>
            <w:vAlign w:val="center"/>
          </w:tcPr>
          <w:p w14:paraId="5FA5538B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055-350-294, 055-294-350 (</w:t>
            </w:r>
            <w:r>
              <w:rPr>
                <w:color w:val="0070C0"/>
                <w:sz w:val="24"/>
              </w:rPr>
              <w:t>тел</w:t>
            </w:r>
            <w:r w:rsidRPr="00777428">
              <w:rPr>
                <w:color w:val="0070C0"/>
                <w:sz w:val="24"/>
              </w:rPr>
              <w:t>), 055-294-311 (</w:t>
            </w:r>
            <w:r>
              <w:rPr>
                <w:color w:val="0070C0"/>
                <w:sz w:val="24"/>
              </w:rPr>
              <w:t>фа</w:t>
            </w:r>
            <w:r w:rsidRPr="00777428">
              <w:rPr>
                <w:color w:val="0070C0"/>
                <w:sz w:val="24"/>
              </w:rPr>
              <w:t>x)</w:t>
            </w:r>
          </w:p>
        </w:tc>
      </w:tr>
      <w:tr w:rsidR="00E225DF" w:rsidRPr="00777428" w14:paraId="3365FA06" w14:textId="77777777" w:rsidTr="00D53238">
        <w:trPr>
          <w:jc w:val="center"/>
        </w:trPr>
        <w:tc>
          <w:tcPr>
            <w:tcW w:w="3261" w:type="dxa"/>
            <w:vAlign w:val="center"/>
          </w:tcPr>
          <w:p w14:paraId="0EE24081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Е</w:t>
            </w:r>
            <w:r w:rsidRPr="00777428">
              <w:rPr>
                <w:color w:val="0070C0"/>
                <w:sz w:val="24"/>
              </w:rPr>
              <w:t>-</w:t>
            </w:r>
            <w:r>
              <w:rPr>
                <w:color w:val="0070C0"/>
                <w:sz w:val="24"/>
              </w:rPr>
              <w:t>маил</w:t>
            </w:r>
          </w:p>
        </w:tc>
        <w:tc>
          <w:tcPr>
            <w:tcW w:w="6678" w:type="dxa"/>
            <w:vAlign w:val="center"/>
          </w:tcPr>
          <w:p w14:paraId="18D1603E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бнфинанце</w:t>
            </w:r>
            <w:r w:rsidRPr="00777428">
              <w:rPr>
                <w:color w:val="0070C0"/>
                <w:sz w:val="24"/>
              </w:rPr>
              <w:t>@</w:t>
            </w:r>
            <w:r>
              <w:rPr>
                <w:color w:val="0070C0"/>
                <w:sz w:val="24"/>
              </w:rPr>
              <w:t>теол</w:t>
            </w:r>
            <w:r w:rsidRPr="00777428">
              <w:rPr>
                <w:color w:val="0070C0"/>
                <w:sz w:val="24"/>
              </w:rPr>
              <w:t>.</w:t>
            </w:r>
            <w:r>
              <w:rPr>
                <w:color w:val="0070C0"/>
                <w:sz w:val="24"/>
              </w:rPr>
              <w:t>нет</w:t>
            </w:r>
          </w:p>
        </w:tc>
      </w:tr>
      <w:tr w:rsidR="00E225DF" w:rsidRPr="00777428" w14:paraId="3817BD70" w14:textId="77777777" w:rsidTr="00D53238">
        <w:trPr>
          <w:jc w:val="center"/>
        </w:trPr>
        <w:tc>
          <w:tcPr>
            <w:tcW w:w="3261" w:type="dxa"/>
            <w:vAlign w:val="center"/>
          </w:tcPr>
          <w:p w14:paraId="6A35874D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W</w:t>
            </w:r>
            <w:r>
              <w:rPr>
                <w:color w:val="0070C0"/>
                <w:sz w:val="24"/>
              </w:rPr>
              <w:t>еб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адреса</w:t>
            </w:r>
          </w:p>
        </w:tc>
        <w:tc>
          <w:tcPr>
            <w:tcW w:w="6678" w:type="dxa"/>
            <w:vAlign w:val="center"/>
          </w:tcPr>
          <w:p w14:paraId="22948DFC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www.</w:t>
            </w:r>
            <w:r>
              <w:rPr>
                <w:color w:val="0070C0"/>
                <w:sz w:val="24"/>
              </w:rPr>
              <w:t>ацнесковиц</w:t>
            </w:r>
            <w:r w:rsidRPr="00777428">
              <w:rPr>
                <w:color w:val="0070C0"/>
                <w:sz w:val="24"/>
              </w:rPr>
              <w:t>.</w:t>
            </w:r>
            <w:r>
              <w:rPr>
                <w:color w:val="0070C0"/>
                <w:sz w:val="24"/>
              </w:rPr>
              <w:t>цом</w:t>
            </w:r>
          </w:p>
        </w:tc>
      </w:tr>
      <w:tr w:rsidR="00E225DF" w:rsidRPr="00777428" w14:paraId="1B767004" w14:textId="77777777" w:rsidTr="00D53238">
        <w:trPr>
          <w:jc w:val="center"/>
        </w:trPr>
        <w:tc>
          <w:tcPr>
            <w:tcW w:w="3261" w:type="dxa"/>
            <w:vAlign w:val="center"/>
          </w:tcPr>
          <w:p w14:paraId="01CB30B5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ЈИБ</w:t>
            </w:r>
          </w:p>
        </w:tc>
        <w:tc>
          <w:tcPr>
            <w:tcW w:w="6678" w:type="dxa"/>
            <w:vAlign w:val="center"/>
          </w:tcPr>
          <w:p w14:paraId="6B183A03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4400329240005</w:t>
            </w:r>
          </w:p>
        </w:tc>
      </w:tr>
      <w:tr w:rsidR="00E225DF" w:rsidRPr="00777428" w14:paraId="6E3970E9" w14:textId="77777777" w:rsidTr="00D53238">
        <w:trPr>
          <w:jc w:val="center"/>
        </w:trPr>
        <w:tc>
          <w:tcPr>
            <w:tcW w:w="3261" w:type="dxa"/>
            <w:vAlign w:val="center"/>
          </w:tcPr>
          <w:p w14:paraId="29B41BA7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МБ</w:t>
            </w:r>
          </w:p>
        </w:tc>
        <w:tc>
          <w:tcPr>
            <w:tcW w:w="6678" w:type="dxa"/>
            <w:vAlign w:val="center"/>
          </w:tcPr>
          <w:p w14:paraId="7D95931B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1880993</w:t>
            </w:r>
          </w:p>
        </w:tc>
      </w:tr>
      <w:tr w:rsidR="00E225DF" w:rsidRPr="00777428" w14:paraId="609056BE" w14:textId="77777777" w:rsidTr="00D53238">
        <w:trPr>
          <w:jc w:val="center"/>
        </w:trPr>
        <w:tc>
          <w:tcPr>
            <w:tcW w:w="3261" w:type="dxa"/>
            <w:vAlign w:val="center"/>
          </w:tcPr>
          <w:p w14:paraId="2CAD8F76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Рјешење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о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регистрацији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код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суда</w:t>
            </w:r>
          </w:p>
        </w:tc>
        <w:tc>
          <w:tcPr>
            <w:tcW w:w="6678" w:type="dxa"/>
            <w:vAlign w:val="center"/>
          </w:tcPr>
          <w:p w14:paraId="19655C3D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  <w:lang w:val="sr-Cyrl-CS"/>
              </w:rPr>
              <w:t xml:space="preserve">1-3906, </w:t>
            </w:r>
            <w:r>
              <w:rPr>
                <w:color w:val="0070C0"/>
                <w:sz w:val="24"/>
                <w:lang w:val="sr-Cyrl-CS"/>
              </w:rPr>
              <w:t>ознака</w:t>
            </w:r>
            <w:r w:rsidRPr="00777428">
              <w:rPr>
                <w:color w:val="0070C0"/>
                <w:sz w:val="24"/>
                <w:lang w:val="sr-Cyrl-CS"/>
              </w:rPr>
              <w:t xml:space="preserve"> </w:t>
            </w:r>
            <w:r>
              <w:rPr>
                <w:color w:val="0070C0"/>
                <w:sz w:val="24"/>
                <w:lang w:val="sr-Cyrl-CS"/>
              </w:rPr>
              <w:t>и</w:t>
            </w:r>
            <w:r w:rsidRPr="00777428">
              <w:rPr>
                <w:color w:val="0070C0"/>
                <w:sz w:val="24"/>
                <w:lang w:val="sr-Cyrl-CS"/>
              </w:rPr>
              <w:t xml:space="preserve"> </w:t>
            </w:r>
            <w:r>
              <w:rPr>
                <w:color w:val="0070C0"/>
                <w:sz w:val="24"/>
                <w:lang w:val="sr-Cyrl-CS"/>
              </w:rPr>
              <w:t>број</w:t>
            </w:r>
            <w:r w:rsidRPr="00777428">
              <w:rPr>
                <w:color w:val="0070C0"/>
                <w:sz w:val="24"/>
                <w:lang w:val="sr-Cyrl-CS"/>
              </w:rPr>
              <w:t xml:space="preserve"> </w:t>
            </w:r>
            <w:r>
              <w:rPr>
                <w:color w:val="0070C0"/>
                <w:sz w:val="24"/>
                <w:lang w:val="sr-Cyrl-CS"/>
              </w:rPr>
              <w:t>решења</w:t>
            </w:r>
            <w:r w:rsidRPr="00777428">
              <w:rPr>
                <w:color w:val="0070C0"/>
                <w:sz w:val="24"/>
                <w:lang w:val="sr-Cyrl-CS"/>
              </w:rPr>
              <w:t xml:space="preserve">: </w:t>
            </w:r>
            <w:r>
              <w:rPr>
                <w:color w:val="0070C0"/>
                <w:sz w:val="24"/>
              </w:rPr>
              <w:t>Фи</w:t>
            </w:r>
            <w:r w:rsidRPr="00777428">
              <w:rPr>
                <w:color w:val="0070C0"/>
                <w:sz w:val="24"/>
              </w:rPr>
              <w:t>-</w:t>
            </w:r>
            <w:r w:rsidRPr="00777428">
              <w:rPr>
                <w:color w:val="0070C0"/>
                <w:sz w:val="24"/>
                <w:lang w:val="sr-Cyrl-CS"/>
              </w:rPr>
              <w:t>542</w:t>
            </w:r>
            <w:r w:rsidRPr="00777428">
              <w:rPr>
                <w:color w:val="0070C0"/>
                <w:sz w:val="24"/>
              </w:rPr>
              <w:t xml:space="preserve">/01, </w:t>
            </w:r>
            <w:r>
              <w:rPr>
                <w:color w:val="0070C0"/>
                <w:sz w:val="24"/>
              </w:rPr>
              <w:t>од</w:t>
            </w:r>
            <w:r w:rsidRPr="00777428">
              <w:rPr>
                <w:color w:val="0070C0"/>
                <w:sz w:val="24"/>
              </w:rPr>
              <w:t xml:space="preserve"> 13.07.2001. </w:t>
            </w:r>
            <w:r>
              <w:rPr>
                <w:color w:val="0070C0"/>
                <w:sz w:val="24"/>
              </w:rPr>
              <w:t>године</w:t>
            </w:r>
          </w:p>
        </w:tc>
      </w:tr>
      <w:tr w:rsidR="00E225DF" w:rsidRPr="00804B18" w14:paraId="1A32C97E" w14:textId="77777777" w:rsidTr="00D53238">
        <w:trPr>
          <w:jc w:val="center"/>
        </w:trPr>
        <w:tc>
          <w:tcPr>
            <w:tcW w:w="3261" w:type="dxa"/>
            <w:vAlign w:val="center"/>
          </w:tcPr>
          <w:p w14:paraId="1C5C94E9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Основни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капитал</w:t>
            </w:r>
          </w:p>
        </w:tc>
        <w:tc>
          <w:tcPr>
            <w:tcW w:w="6678" w:type="dxa"/>
            <w:vAlign w:val="center"/>
          </w:tcPr>
          <w:p w14:paraId="26C978FA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804B18">
              <w:rPr>
                <w:color w:val="0070C0"/>
                <w:sz w:val="24"/>
              </w:rPr>
              <w:t xml:space="preserve">605.000 </w:t>
            </w:r>
            <w:r>
              <w:rPr>
                <w:color w:val="0070C0"/>
                <w:sz w:val="24"/>
              </w:rPr>
              <w:t>КМ</w:t>
            </w:r>
          </w:p>
        </w:tc>
      </w:tr>
      <w:tr w:rsidR="00E225DF" w:rsidRPr="00804B18" w14:paraId="72387A8C" w14:textId="77777777" w:rsidTr="00D53238">
        <w:trPr>
          <w:jc w:val="center"/>
        </w:trPr>
        <w:tc>
          <w:tcPr>
            <w:tcW w:w="3261" w:type="dxa"/>
            <w:vAlign w:val="center"/>
          </w:tcPr>
          <w:p w14:paraId="2968A2DE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Дјелатност</w:t>
            </w:r>
          </w:p>
        </w:tc>
        <w:tc>
          <w:tcPr>
            <w:tcW w:w="6678" w:type="dxa"/>
            <w:vAlign w:val="center"/>
          </w:tcPr>
          <w:p w14:paraId="2E3CEC0D" w14:textId="77777777" w:rsidR="00E225DF" w:rsidRPr="00804B18" w:rsidRDefault="00E225DF" w:rsidP="00D53238">
            <w:pPr>
              <w:ind w:left="17"/>
              <w:rPr>
                <w:color w:val="0070C0"/>
                <w:lang w:val="bs-Latn-BA"/>
              </w:rPr>
            </w:pPr>
            <w:r w:rsidRPr="00804B18">
              <w:rPr>
                <w:color w:val="0070C0"/>
                <w:lang w:val="sr-Cyrl-CS"/>
              </w:rPr>
              <w:t>45.11</w:t>
            </w:r>
            <w:r w:rsidRPr="00804B18">
              <w:rPr>
                <w:color w:val="0070C0"/>
                <w:lang w:val="bs-Latn-BA"/>
              </w:rPr>
              <w:t xml:space="preserve"> - </w:t>
            </w:r>
            <w:r>
              <w:rPr>
                <w:color w:val="0070C0"/>
                <w:lang w:val="sr-Cyrl-CS"/>
              </w:rPr>
              <w:t>Трговина</w:t>
            </w:r>
            <w:r w:rsidRPr="00804B18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>аутомобилима</w:t>
            </w:r>
            <w:r w:rsidRPr="00804B18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>и</w:t>
            </w:r>
            <w:r w:rsidRPr="00804B18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>моторним</w:t>
            </w:r>
            <w:r w:rsidRPr="00804B18">
              <w:rPr>
                <w:color w:val="0070C0"/>
                <w:lang w:val="bs-Latn-BA"/>
              </w:rPr>
              <w:t xml:space="preserve"> </w:t>
            </w:r>
            <w:r w:rsidRPr="00804B18">
              <w:rPr>
                <w:color w:val="0070C0"/>
                <w:lang w:val="sr-Cyrl-CS"/>
              </w:rPr>
              <w:t xml:space="preserve">  </w:t>
            </w:r>
            <w:r>
              <w:rPr>
                <w:color w:val="0070C0"/>
                <w:lang w:val="sr-Cyrl-CS"/>
              </w:rPr>
              <w:t>возилима</w:t>
            </w:r>
            <w:r w:rsidRPr="00804B18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>лаке</w:t>
            </w:r>
            <w:r w:rsidRPr="00804B18">
              <w:rPr>
                <w:color w:val="0070C0"/>
                <w:lang w:val="sr-Cyrl-CS"/>
              </w:rPr>
              <w:t xml:space="preserve"> </w:t>
            </w:r>
            <w:r>
              <w:rPr>
                <w:color w:val="0070C0"/>
                <w:lang w:val="sr-Cyrl-CS"/>
              </w:rPr>
              <w:t>категорије</w:t>
            </w:r>
            <w:r w:rsidRPr="00804B18">
              <w:rPr>
                <w:color w:val="0070C0"/>
                <w:lang w:val="sr-Cyrl-CS"/>
              </w:rPr>
              <w:t xml:space="preserve"> </w:t>
            </w:r>
          </w:p>
        </w:tc>
      </w:tr>
      <w:tr w:rsidR="00E225DF" w:rsidRPr="00804B18" w14:paraId="21ECB071" w14:textId="77777777" w:rsidTr="00D53238">
        <w:trPr>
          <w:jc w:val="center"/>
        </w:trPr>
        <w:tc>
          <w:tcPr>
            <w:tcW w:w="3261" w:type="dxa"/>
            <w:vAlign w:val="center"/>
          </w:tcPr>
          <w:p w14:paraId="7BC2462A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Број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запослених</w:t>
            </w:r>
            <w:r w:rsidRPr="00804B18">
              <w:rPr>
                <w:color w:val="0070C0"/>
                <w:sz w:val="24"/>
              </w:rPr>
              <w:t xml:space="preserve"> 31.12.2021.</w:t>
            </w:r>
          </w:p>
        </w:tc>
        <w:tc>
          <w:tcPr>
            <w:tcW w:w="6678" w:type="dxa"/>
            <w:vAlign w:val="center"/>
          </w:tcPr>
          <w:p w14:paraId="670ABC75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804B18">
              <w:rPr>
                <w:color w:val="0070C0"/>
                <w:sz w:val="24"/>
              </w:rPr>
              <w:t>24 (</w:t>
            </w:r>
            <w:r>
              <w:rPr>
                <w:color w:val="0070C0"/>
                <w:sz w:val="24"/>
              </w:rPr>
              <w:t>по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основу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часова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рада</w:t>
            </w:r>
            <w:r w:rsidRPr="00804B18">
              <w:rPr>
                <w:color w:val="0070C0"/>
                <w:sz w:val="24"/>
              </w:rPr>
              <w:t>)</w:t>
            </w:r>
          </w:p>
        </w:tc>
      </w:tr>
      <w:tr w:rsidR="00E225DF" w:rsidRPr="00804B18" w14:paraId="16E22900" w14:textId="77777777" w:rsidTr="00D53238">
        <w:trPr>
          <w:jc w:val="center"/>
        </w:trPr>
        <w:tc>
          <w:tcPr>
            <w:tcW w:w="3261" w:type="dxa"/>
            <w:vAlign w:val="center"/>
          </w:tcPr>
          <w:p w14:paraId="1039B406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Лице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овлашћено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за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заступање</w:t>
            </w:r>
          </w:p>
        </w:tc>
        <w:tc>
          <w:tcPr>
            <w:tcW w:w="6678" w:type="dxa"/>
            <w:vAlign w:val="center"/>
          </w:tcPr>
          <w:p w14:paraId="10BBFCE9" w14:textId="77777777" w:rsidR="00E225DF" w:rsidRPr="00804B1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Велибор</w:t>
            </w:r>
            <w:r w:rsidRPr="00804B1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Лазић</w:t>
            </w:r>
          </w:p>
        </w:tc>
      </w:tr>
      <w:tr w:rsidR="00E225DF" w:rsidRPr="00777428" w14:paraId="73949350" w14:textId="77777777" w:rsidTr="00D53238">
        <w:trPr>
          <w:jc w:val="center"/>
        </w:trPr>
        <w:tc>
          <w:tcPr>
            <w:tcW w:w="3261" w:type="dxa"/>
            <w:vAlign w:val="center"/>
          </w:tcPr>
          <w:p w14:paraId="7D4B9ADF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Овлашћени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ревизор</w:t>
            </w:r>
          </w:p>
        </w:tc>
        <w:tc>
          <w:tcPr>
            <w:tcW w:w="6678" w:type="dxa"/>
            <w:vAlign w:val="center"/>
          </w:tcPr>
          <w:p w14:paraId="58814DDA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 w:rsidRPr="00777428">
              <w:rPr>
                <w:color w:val="0070C0"/>
                <w:sz w:val="24"/>
              </w:rPr>
              <w:t>"</w:t>
            </w:r>
            <w:r>
              <w:rPr>
                <w:color w:val="0070C0"/>
                <w:sz w:val="24"/>
              </w:rPr>
              <w:t>Ревидере</w:t>
            </w:r>
            <w:r w:rsidRPr="00777428">
              <w:rPr>
                <w:color w:val="0070C0"/>
                <w:sz w:val="24"/>
              </w:rPr>
              <w:t xml:space="preserve">" </w:t>
            </w:r>
            <w:r>
              <w:rPr>
                <w:color w:val="0070C0"/>
                <w:sz w:val="24"/>
              </w:rPr>
              <w:t>доо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Бијељина</w:t>
            </w:r>
          </w:p>
        </w:tc>
      </w:tr>
      <w:tr w:rsidR="00E225DF" w:rsidRPr="00777428" w14:paraId="10A4731B" w14:textId="77777777" w:rsidTr="00D53238">
        <w:trPr>
          <w:jc w:val="center"/>
        </w:trPr>
        <w:tc>
          <w:tcPr>
            <w:tcW w:w="3261" w:type="dxa"/>
            <w:vAlign w:val="center"/>
          </w:tcPr>
          <w:p w14:paraId="25E44C37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Интерни</w:t>
            </w:r>
            <w:r w:rsidRPr="00777428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ревизор</w:t>
            </w:r>
          </w:p>
        </w:tc>
        <w:tc>
          <w:tcPr>
            <w:tcW w:w="6678" w:type="dxa"/>
            <w:vAlign w:val="center"/>
          </w:tcPr>
          <w:p w14:paraId="424CA00A" w14:textId="77777777" w:rsidR="00E225DF" w:rsidRPr="00777428" w:rsidRDefault="00E225DF" w:rsidP="00D53238">
            <w:pPr>
              <w:pStyle w:val="BodyText"/>
              <w:ind w:right="-93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Нема</w:t>
            </w:r>
          </w:p>
        </w:tc>
      </w:tr>
    </w:tbl>
    <w:p w14:paraId="0FE093A0" w14:textId="77777777" w:rsidR="007C2E13" w:rsidRPr="00C924E3" w:rsidRDefault="007C2E13" w:rsidP="007C2E13">
      <w:pPr>
        <w:pStyle w:val="BodyText"/>
        <w:ind w:right="-811"/>
        <w:rPr>
          <w:sz w:val="24"/>
        </w:rPr>
      </w:pPr>
    </w:p>
    <w:p w14:paraId="358C192C" w14:textId="77777777" w:rsidR="00DA7C00" w:rsidRPr="00E225DF" w:rsidRDefault="00DA7C00" w:rsidP="00DA7C00">
      <w:pPr>
        <w:jc w:val="both"/>
        <w:rPr>
          <w:color w:val="0070C0"/>
          <w:lang w:val="bs-Latn-BA"/>
        </w:rPr>
      </w:pPr>
      <w:r w:rsidRPr="00E225DF">
        <w:rPr>
          <w:color w:val="0070C0"/>
          <w:lang w:val="sr-Latn-CS"/>
        </w:rPr>
        <w:t>ДОО „</w:t>
      </w:r>
      <w:r w:rsidRPr="00E225DF">
        <w:rPr>
          <w:color w:val="0070C0"/>
          <w:lang w:val="sr-Cyrl-CS"/>
        </w:rPr>
        <w:t>Аутоцентар Нешковић“ Бијељина основан је, као „</w:t>
      </w:r>
      <w:r w:rsidR="0016168B" w:rsidRPr="00E225DF">
        <w:rPr>
          <w:color w:val="0070C0"/>
          <w:lang w:val="hr-HR"/>
        </w:rPr>
        <w:t>ND</w:t>
      </w:r>
      <w:r w:rsidRPr="00E225DF">
        <w:rPr>
          <w:color w:val="0070C0"/>
          <w:lang w:val="hr-HR"/>
        </w:rPr>
        <w:t xml:space="preserve"> </w:t>
      </w:r>
      <w:r w:rsidR="0016168B" w:rsidRPr="00E225DF">
        <w:rPr>
          <w:color w:val="0070C0"/>
          <w:lang w:val="hr-HR"/>
        </w:rPr>
        <w:t>COMPAN</w:t>
      </w:r>
      <w:r w:rsidRPr="00E225DF">
        <w:rPr>
          <w:color w:val="0070C0"/>
          <w:lang w:val="hr-HR"/>
        </w:rPr>
        <w:t xml:space="preserve">Y“ еxпорт импорт са п.о. Бијељина, </w:t>
      </w:r>
      <w:r w:rsidRPr="00E225DF">
        <w:rPr>
          <w:color w:val="0070C0"/>
          <w:lang w:val="sr-Cyrl-CS"/>
        </w:rPr>
        <w:t>Одлуком</w:t>
      </w:r>
      <w:r w:rsidRPr="00E225DF">
        <w:rPr>
          <w:color w:val="0070C0"/>
          <w:lang w:val="hr-HR"/>
        </w:rPr>
        <w:t xml:space="preserve"> о оснивању предузећа, број: 1/97</w:t>
      </w:r>
      <w:r w:rsidRPr="00E225DF">
        <w:rPr>
          <w:color w:val="0070C0"/>
          <w:lang w:val="sr-Cyrl-CS"/>
        </w:rPr>
        <w:t xml:space="preserve">,  коју је донио Нешковић Драган у својству оснивача, дана </w:t>
      </w:r>
      <w:r w:rsidRPr="00E225DF">
        <w:rPr>
          <w:color w:val="0070C0"/>
          <w:lang w:val="hr-HR"/>
        </w:rPr>
        <w:t xml:space="preserve">17.02.1997. године. Оснивач је дана 22.12.1997. године донио Одлуку о И измјнама и допунама Одлуке о оснивању предузећа, број: 4/97, којом је </w:t>
      </w:r>
      <w:proofErr w:type="spellStart"/>
      <w:r w:rsidRPr="00E225DF">
        <w:rPr>
          <w:color w:val="0070C0"/>
        </w:rPr>
        <w:t>извршено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услкађивање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аката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са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Законом</w:t>
      </w:r>
      <w:proofErr w:type="spellEnd"/>
      <w:r w:rsidRPr="00E225DF">
        <w:rPr>
          <w:color w:val="0070C0"/>
        </w:rPr>
        <w:t xml:space="preserve"> о </w:t>
      </w:r>
      <w:proofErr w:type="spellStart"/>
      <w:r w:rsidRPr="00E225DF">
        <w:rPr>
          <w:color w:val="0070C0"/>
        </w:rPr>
        <w:t>класификацији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дјелатности</w:t>
      </w:r>
      <w:proofErr w:type="spellEnd"/>
      <w:r w:rsidRPr="00E225DF">
        <w:rPr>
          <w:color w:val="0070C0"/>
        </w:rPr>
        <w:t xml:space="preserve"> и </w:t>
      </w:r>
      <w:proofErr w:type="spellStart"/>
      <w:r w:rsidRPr="00E225DF">
        <w:rPr>
          <w:color w:val="0070C0"/>
        </w:rPr>
        <w:t>орегистру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јединица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разврставања</w:t>
      </w:r>
      <w:proofErr w:type="spellEnd"/>
      <w:r w:rsidRPr="00E225DF">
        <w:rPr>
          <w:color w:val="0070C0"/>
        </w:rPr>
        <w:t xml:space="preserve">, </w:t>
      </w:r>
      <w:proofErr w:type="spellStart"/>
      <w:r w:rsidRPr="00E225DF">
        <w:rPr>
          <w:color w:val="0070C0"/>
        </w:rPr>
        <w:t>те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Уредбом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одопунским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условима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за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упис</w:t>
      </w:r>
      <w:proofErr w:type="spellEnd"/>
      <w:r w:rsidRPr="00E225DF">
        <w:rPr>
          <w:color w:val="0070C0"/>
        </w:rPr>
        <w:t xml:space="preserve"> у </w:t>
      </w:r>
      <w:proofErr w:type="spellStart"/>
      <w:r w:rsidRPr="00E225DF">
        <w:rPr>
          <w:color w:val="0070C0"/>
        </w:rPr>
        <w:t>судски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регистар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приватних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предузећа</w:t>
      </w:r>
      <w:proofErr w:type="spellEnd"/>
      <w:r w:rsidRPr="00E225DF">
        <w:rPr>
          <w:color w:val="0070C0"/>
        </w:rPr>
        <w:t xml:space="preserve"> и </w:t>
      </w:r>
      <w:proofErr w:type="spellStart"/>
      <w:r w:rsidRPr="00E225DF">
        <w:rPr>
          <w:color w:val="0070C0"/>
        </w:rPr>
        <w:t>других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правних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лица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која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обављају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привредну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дјелатност</w:t>
      </w:r>
      <w:proofErr w:type="spellEnd"/>
      <w:r w:rsidRPr="00E225DF">
        <w:rPr>
          <w:color w:val="0070C0"/>
        </w:rPr>
        <w:t xml:space="preserve"> у </w:t>
      </w:r>
      <w:proofErr w:type="spellStart"/>
      <w:r w:rsidRPr="00E225DF">
        <w:rPr>
          <w:color w:val="0070C0"/>
        </w:rPr>
        <w:t>приватној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средини</w:t>
      </w:r>
      <w:proofErr w:type="spellEnd"/>
      <w:r w:rsidRPr="00E225DF">
        <w:rPr>
          <w:color w:val="0070C0"/>
        </w:rPr>
        <w:t xml:space="preserve">. </w:t>
      </w:r>
      <w:proofErr w:type="spellStart"/>
      <w:r w:rsidRPr="00E225DF">
        <w:rPr>
          <w:color w:val="0070C0"/>
        </w:rPr>
        <w:t>Дана</w:t>
      </w:r>
      <w:proofErr w:type="spellEnd"/>
      <w:r w:rsidRPr="00E225DF">
        <w:rPr>
          <w:color w:val="0070C0"/>
        </w:rPr>
        <w:t xml:space="preserve"> 09.07.2001. </w:t>
      </w:r>
      <w:proofErr w:type="spellStart"/>
      <w:r w:rsidRPr="00E225DF">
        <w:rPr>
          <w:color w:val="0070C0"/>
        </w:rPr>
        <w:t>године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оснивач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је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донио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Одлуку</w:t>
      </w:r>
      <w:proofErr w:type="spellEnd"/>
      <w:r w:rsidRPr="00E225DF">
        <w:rPr>
          <w:color w:val="0070C0"/>
        </w:rPr>
        <w:t xml:space="preserve">, </w:t>
      </w:r>
      <w:proofErr w:type="spellStart"/>
      <w:r w:rsidRPr="00E225DF">
        <w:rPr>
          <w:color w:val="0070C0"/>
        </w:rPr>
        <w:t>број</w:t>
      </w:r>
      <w:proofErr w:type="spellEnd"/>
      <w:r w:rsidRPr="00E225DF">
        <w:rPr>
          <w:color w:val="0070C0"/>
        </w:rPr>
        <w:t xml:space="preserve">: 1/2001, </w:t>
      </w:r>
      <w:proofErr w:type="spellStart"/>
      <w:r w:rsidRPr="00E225DF">
        <w:rPr>
          <w:color w:val="0070C0"/>
        </w:rPr>
        <w:t>којом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је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извршена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промјена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назива</w:t>
      </w:r>
      <w:proofErr w:type="spellEnd"/>
      <w:r w:rsidRPr="00E225DF">
        <w:rPr>
          <w:color w:val="0070C0"/>
        </w:rPr>
        <w:t xml:space="preserve"> и </w:t>
      </w:r>
      <w:proofErr w:type="spellStart"/>
      <w:r w:rsidRPr="00E225DF">
        <w:rPr>
          <w:color w:val="0070C0"/>
        </w:rPr>
        <w:t>облика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предузећа</w:t>
      </w:r>
      <w:proofErr w:type="spellEnd"/>
      <w:r w:rsidRPr="00E225DF">
        <w:rPr>
          <w:color w:val="0070C0"/>
        </w:rPr>
        <w:t xml:space="preserve">, </w:t>
      </w:r>
      <w:proofErr w:type="spellStart"/>
      <w:r w:rsidRPr="00E225DF">
        <w:rPr>
          <w:color w:val="0070C0"/>
        </w:rPr>
        <w:t>на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основу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које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color w:val="0070C0"/>
        </w:rPr>
        <w:t>је</w:t>
      </w:r>
      <w:proofErr w:type="spellEnd"/>
      <w:r w:rsidRPr="00E225DF">
        <w:rPr>
          <w:color w:val="0070C0"/>
        </w:rPr>
        <w:t xml:space="preserve">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Рјешењем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Основног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суда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у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Бијељини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,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број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: Фи-542/01,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од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13.07.2001.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године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(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број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регистарског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 xml:space="preserve"> </w:t>
      </w:r>
      <w:proofErr w:type="spellStart"/>
      <w:r w:rsidRPr="00E225DF">
        <w:rPr>
          <w:rStyle w:val="CommentReference"/>
          <w:color w:val="0070C0"/>
          <w:sz w:val="24"/>
          <w:szCs w:val="24"/>
          <w:lang w:val="en-GB"/>
        </w:rPr>
        <w:t>улошка</w:t>
      </w:r>
      <w:proofErr w:type="spellEnd"/>
      <w:r w:rsidRPr="00E225DF">
        <w:rPr>
          <w:rStyle w:val="CommentReference"/>
          <w:color w:val="0070C0"/>
          <w:sz w:val="24"/>
          <w:szCs w:val="24"/>
          <w:lang w:val="en-GB"/>
        </w:rPr>
        <w:t>: 1-3906)</w:t>
      </w:r>
      <w:r w:rsidRPr="00E225DF">
        <w:rPr>
          <w:color w:val="0070C0"/>
          <w:lang w:val="sr-Cyrl-CS"/>
        </w:rPr>
        <w:t xml:space="preserve">, уписана промјена </w:t>
      </w:r>
      <w:r w:rsidRPr="00E225DF">
        <w:rPr>
          <w:color w:val="0070C0"/>
          <w:lang w:val="hr-HR"/>
        </w:rPr>
        <w:t>облика и промјена назива</w:t>
      </w:r>
      <w:r w:rsidRPr="00E225DF">
        <w:rPr>
          <w:color w:val="0070C0"/>
          <w:lang w:val="sr-Cyrl-CS"/>
        </w:rPr>
        <w:t>, па нови назив гласи:</w:t>
      </w:r>
    </w:p>
    <w:p w14:paraId="5AAE81BA" w14:textId="77777777" w:rsidR="00DA7C00" w:rsidRPr="00E225DF" w:rsidRDefault="00DA7C00" w:rsidP="00DA7C00">
      <w:pPr>
        <w:jc w:val="both"/>
        <w:rPr>
          <w:color w:val="0070C0"/>
          <w:lang w:val="sr-Cyrl-CS"/>
        </w:rPr>
      </w:pPr>
    </w:p>
    <w:p w14:paraId="73B3A71E" w14:textId="77777777" w:rsidR="00DA7C00" w:rsidRPr="00E225DF" w:rsidRDefault="00DA7C00" w:rsidP="00DA7C00">
      <w:pPr>
        <w:jc w:val="center"/>
        <w:rPr>
          <w:b/>
          <w:i/>
          <w:color w:val="0070C0"/>
          <w:lang w:val="sr-Cyrl-CS"/>
        </w:rPr>
      </w:pPr>
      <w:r w:rsidRPr="00E225DF">
        <w:rPr>
          <w:b/>
          <w:i/>
          <w:color w:val="0070C0"/>
          <w:lang w:val="sr-Cyrl-CS"/>
        </w:rPr>
        <w:t xml:space="preserve">Друштво са ограниченом одговорношћу </w:t>
      </w:r>
    </w:p>
    <w:p w14:paraId="4E1F0EFA" w14:textId="77777777" w:rsidR="00DA7C00" w:rsidRPr="00E225DF" w:rsidRDefault="00DA7C00" w:rsidP="00DA7C00">
      <w:pPr>
        <w:jc w:val="center"/>
        <w:rPr>
          <w:b/>
          <w:i/>
          <w:color w:val="0070C0"/>
          <w:lang w:val="sr-Cyrl-CS"/>
        </w:rPr>
      </w:pPr>
      <w:r w:rsidRPr="00E225DF">
        <w:rPr>
          <w:b/>
          <w:i/>
          <w:color w:val="0070C0"/>
          <w:lang w:val="sr-Cyrl-CS"/>
        </w:rPr>
        <w:t xml:space="preserve">„АУТОЦЕНТАР НЕШКОВИЋ“ </w:t>
      </w:r>
    </w:p>
    <w:p w14:paraId="188E6803" w14:textId="77777777" w:rsidR="00DA7C00" w:rsidRPr="00E225DF" w:rsidRDefault="00DA7C00" w:rsidP="00DA7C00">
      <w:pPr>
        <w:jc w:val="center"/>
        <w:rPr>
          <w:b/>
          <w:i/>
          <w:color w:val="0070C0"/>
          <w:lang w:val="sr-Cyrl-CS"/>
        </w:rPr>
      </w:pPr>
      <w:r w:rsidRPr="00E225DF">
        <w:rPr>
          <w:b/>
          <w:i/>
          <w:color w:val="0070C0"/>
          <w:lang w:val="sr-Cyrl-CS"/>
        </w:rPr>
        <w:t>Бијељина, Сремска бр. 3.</w:t>
      </w:r>
    </w:p>
    <w:p w14:paraId="2A38F0BD" w14:textId="77777777" w:rsidR="00DA7C00" w:rsidRPr="00E225DF" w:rsidRDefault="00DA7C00" w:rsidP="00DA7C00">
      <w:pPr>
        <w:jc w:val="both"/>
        <w:rPr>
          <w:b/>
          <w:bCs/>
          <w:color w:val="0070C0"/>
          <w:lang w:val="sr-Cyrl-CS"/>
        </w:rPr>
      </w:pPr>
    </w:p>
    <w:p w14:paraId="65785E98" w14:textId="77777777" w:rsidR="00DA7C00" w:rsidRPr="00E225DF" w:rsidRDefault="00DA7C00" w:rsidP="00DA7C00">
      <w:pPr>
        <w:jc w:val="both"/>
        <w:rPr>
          <w:bCs/>
          <w:color w:val="0070C0"/>
          <w:lang w:val="sr-Cyrl-CS"/>
        </w:rPr>
      </w:pPr>
      <w:r w:rsidRPr="00E225DF">
        <w:rPr>
          <w:bCs/>
          <w:color w:val="0070C0"/>
          <w:lang w:val="sr-Cyrl-CS"/>
        </w:rPr>
        <w:t>Истим Рјешењем уписано је и усклађивање општих аката са Законом о предузећима („Службени гласник Републике Српске“ број: 24/98). Као оснивач уписан је:</w:t>
      </w:r>
    </w:p>
    <w:p w14:paraId="55D1E88D" w14:textId="77777777" w:rsidR="00DA7C00" w:rsidRPr="00E225DF" w:rsidRDefault="00DA7C00" w:rsidP="00DA7C00">
      <w:pPr>
        <w:jc w:val="both"/>
        <w:rPr>
          <w:bCs/>
          <w:color w:val="0070C0"/>
          <w:lang w:val="sr-Cyrl-CS"/>
        </w:rPr>
      </w:pPr>
    </w:p>
    <w:p w14:paraId="70D3424F" w14:textId="77777777" w:rsidR="00DA7C00" w:rsidRPr="00E225DF" w:rsidRDefault="00DA7C00" w:rsidP="00DA7C00">
      <w:pPr>
        <w:jc w:val="center"/>
        <w:rPr>
          <w:b/>
          <w:bCs/>
          <w:i/>
          <w:color w:val="0070C0"/>
          <w:lang w:val="sr-Cyrl-CS"/>
        </w:rPr>
      </w:pPr>
      <w:r w:rsidRPr="00E225DF">
        <w:rPr>
          <w:b/>
          <w:bCs/>
          <w:i/>
          <w:color w:val="0070C0"/>
          <w:lang w:val="sr-Cyrl-CS"/>
        </w:rPr>
        <w:t>Нешковић (Пантелије) Драган</w:t>
      </w:r>
    </w:p>
    <w:p w14:paraId="73A3CFC6" w14:textId="77777777" w:rsidR="00DA7C00" w:rsidRPr="00E225DF" w:rsidRDefault="00DA7C00" w:rsidP="00DA7C00">
      <w:pPr>
        <w:jc w:val="center"/>
        <w:rPr>
          <w:b/>
          <w:bCs/>
          <w:i/>
          <w:color w:val="0070C0"/>
          <w:lang w:val="sr-Cyrl-CS"/>
        </w:rPr>
      </w:pPr>
      <w:r w:rsidRPr="00E225DF">
        <w:rPr>
          <w:b/>
          <w:bCs/>
          <w:i/>
          <w:color w:val="0070C0"/>
          <w:lang w:val="sr-Cyrl-CS"/>
        </w:rPr>
        <w:t>Бијељина, Ул. Жртава фашистичког терора бр. 5.</w:t>
      </w:r>
    </w:p>
    <w:p w14:paraId="6E66E187" w14:textId="77777777" w:rsidR="00DA7C00" w:rsidRPr="00E225DF" w:rsidRDefault="00DA7C00" w:rsidP="00DA7C00">
      <w:pPr>
        <w:jc w:val="center"/>
        <w:rPr>
          <w:b/>
          <w:bCs/>
          <w:i/>
          <w:color w:val="0070C0"/>
          <w:lang w:val="bs-Latn-BA"/>
        </w:rPr>
      </w:pPr>
      <w:r w:rsidRPr="00E225DF">
        <w:rPr>
          <w:b/>
          <w:bCs/>
          <w:i/>
          <w:color w:val="0070C0"/>
          <w:lang w:val="sr-Cyrl-CS"/>
        </w:rPr>
        <w:t>ЈМБГ: 2208964180870</w:t>
      </w:r>
    </w:p>
    <w:p w14:paraId="7BE6E8F5" w14:textId="77777777" w:rsidR="00DA7C00" w:rsidRPr="00E225DF" w:rsidRDefault="00DA7C00" w:rsidP="007C2E13">
      <w:pPr>
        <w:pStyle w:val="BodyText"/>
        <w:ind w:right="-811"/>
        <w:rPr>
          <w:color w:val="0070C0"/>
          <w:sz w:val="24"/>
        </w:rPr>
      </w:pPr>
    </w:p>
    <w:p w14:paraId="6483F504" w14:textId="77777777" w:rsidR="00DA7C00" w:rsidRPr="00E225DF" w:rsidRDefault="00DA7C00" w:rsidP="00DA7C00">
      <w:pPr>
        <w:jc w:val="both"/>
        <w:rPr>
          <w:color w:val="0070C0"/>
          <w:lang w:val="sr-Cyrl-CS"/>
        </w:rPr>
      </w:pPr>
      <w:r w:rsidRPr="00E225DF">
        <w:rPr>
          <w:color w:val="0070C0"/>
          <w:lang w:val="sr-Cyrl-BA"/>
        </w:rPr>
        <w:t>Друштво је у периоду пословања вршило усклађивања са измјењеним законским и другим прописима, тако да је на дан извјештавања Друштво имало усклађено пословање са дефинисаним мзахтјевима и властитим потребама. Р</w:t>
      </w:r>
      <w:r w:rsidRPr="00E225DF">
        <w:rPr>
          <w:color w:val="0070C0"/>
          <w:lang w:val="sr-Cyrl-CS"/>
        </w:rPr>
        <w:t>ешењем Окружног привредног суда у Бијељини, број</w:t>
      </w:r>
      <w:r w:rsidRPr="00E225DF">
        <w:rPr>
          <w:color w:val="0070C0"/>
          <w:lang w:val="sr-Cyrl-BA"/>
        </w:rPr>
        <w:t>:</w:t>
      </w:r>
      <w:r w:rsidRPr="00E225DF">
        <w:rPr>
          <w:color w:val="0070C0"/>
          <w:lang w:val="sr-Cyrl-CS"/>
        </w:rPr>
        <w:t xml:space="preserve"> </w:t>
      </w:r>
      <w:r w:rsidRPr="00E225DF">
        <w:rPr>
          <w:color w:val="0070C0"/>
        </w:rPr>
        <w:t xml:space="preserve">059-0-Рег-12-000 534 </w:t>
      </w:r>
      <w:r w:rsidRPr="00E225DF">
        <w:rPr>
          <w:color w:val="0070C0"/>
          <w:lang w:val="sr-Cyrl-CS"/>
        </w:rPr>
        <w:t xml:space="preserve"> од  18.12.2012. године, извршен  </w:t>
      </w:r>
      <w:r w:rsidRPr="00E225DF">
        <w:rPr>
          <w:color w:val="0070C0"/>
          <w:lang w:val="sr-Latn-CS"/>
        </w:rPr>
        <w:t xml:space="preserve">је </w:t>
      </w:r>
      <w:r w:rsidRPr="00E225DF">
        <w:rPr>
          <w:color w:val="0070C0"/>
          <w:lang w:val="sr-Cyrl-CS"/>
        </w:rPr>
        <w:t>упис о</w:t>
      </w:r>
      <w:r w:rsidRPr="00E225DF">
        <w:rPr>
          <w:color w:val="0070C0"/>
        </w:rPr>
        <w:t>р</w:t>
      </w:r>
      <w:r w:rsidRPr="00E225DF">
        <w:rPr>
          <w:color w:val="0070C0"/>
          <w:lang w:val="sr-Cyrl-CS"/>
        </w:rPr>
        <w:t xml:space="preserve">ганизовања и усклађивања општих </w:t>
      </w:r>
      <w:r w:rsidRPr="00E225DF">
        <w:rPr>
          <w:color w:val="0070C0"/>
          <w:lang w:val="sr-Cyrl-CS"/>
        </w:rPr>
        <w:lastRenderedPageBreak/>
        <w:t xml:space="preserve">аката Друштва са одредбама </w:t>
      </w:r>
      <w:r w:rsidRPr="00E225DF">
        <w:rPr>
          <w:i/>
          <w:color w:val="0070C0"/>
          <w:lang w:val="sr-Cyrl-CS"/>
        </w:rPr>
        <w:t>Закона о привредним друштвима</w:t>
      </w:r>
      <w:r w:rsidRPr="00E225DF">
        <w:rPr>
          <w:color w:val="0070C0"/>
          <w:lang w:val="sr-Cyrl-CS"/>
        </w:rPr>
        <w:t xml:space="preserve"> („Службени гласник Републике Српске“ број: 127/08, 58/09 и 100/11).</w:t>
      </w:r>
    </w:p>
    <w:p w14:paraId="355B7797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sr-Latn-CS" w:eastAsia="sr-Latn-CS"/>
        </w:rPr>
      </w:pPr>
    </w:p>
    <w:p w14:paraId="1107AD3B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  <w:r w:rsidRPr="00E225DF">
        <w:rPr>
          <w:color w:val="0070C0"/>
          <w:lang w:val="sr-Cyrl-BA"/>
        </w:rPr>
        <w:t>Р</w:t>
      </w:r>
      <w:r w:rsidRPr="00E225DF">
        <w:rPr>
          <w:color w:val="0070C0"/>
          <w:lang w:val="sr-Cyrl-CS"/>
        </w:rPr>
        <w:t>ешењем Окружног привредног суда у Бијељини, број</w:t>
      </w:r>
      <w:r w:rsidRPr="00E225DF">
        <w:rPr>
          <w:color w:val="0070C0"/>
          <w:lang w:val="sr-Cyrl-BA"/>
        </w:rPr>
        <w:t>:</w:t>
      </w:r>
      <w:r w:rsidRPr="00E225DF">
        <w:rPr>
          <w:color w:val="0070C0"/>
          <w:lang w:val="sr-Cyrl-CS"/>
        </w:rPr>
        <w:t xml:space="preserve"> </w:t>
      </w:r>
      <w:r w:rsidRPr="00E225DF">
        <w:rPr>
          <w:color w:val="0070C0"/>
        </w:rPr>
        <w:t xml:space="preserve">059-0-Рег-18-000 626 </w:t>
      </w:r>
      <w:r w:rsidRPr="00E225DF">
        <w:rPr>
          <w:color w:val="0070C0"/>
          <w:lang w:val="sr-Cyrl-CS"/>
        </w:rPr>
        <w:t xml:space="preserve"> од  </w:t>
      </w:r>
      <w:r w:rsidRPr="00E225DF">
        <w:rPr>
          <w:color w:val="0070C0"/>
          <w:lang w:val="bs-Latn-BA"/>
        </w:rPr>
        <w:t>05.07.2018</w:t>
      </w:r>
      <w:r w:rsidRPr="00E225DF">
        <w:rPr>
          <w:color w:val="0070C0"/>
          <w:lang w:val="sr-Cyrl-CS"/>
        </w:rPr>
        <w:t xml:space="preserve">. године, извршен  </w:t>
      </w:r>
      <w:r w:rsidRPr="00E225DF">
        <w:rPr>
          <w:color w:val="0070C0"/>
          <w:lang w:val="sr-Latn-CS"/>
        </w:rPr>
        <w:t xml:space="preserve">је </w:t>
      </w:r>
      <w:r w:rsidRPr="00E225DF">
        <w:rPr>
          <w:color w:val="0070C0"/>
          <w:lang w:val="sr-Cyrl-CS"/>
        </w:rPr>
        <w:t>упис</w:t>
      </w:r>
      <w:r w:rsidRPr="00E225DF">
        <w:rPr>
          <w:color w:val="0070C0"/>
          <w:lang w:val="bs-Latn-BA"/>
        </w:rPr>
        <w:t xml:space="preserve"> промјенем лица овлаштеног за заступање, тако да је уписан:</w:t>
      </w:r>
    </w:p>
    <w:p w14:paraId="6E8D6DF2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</w:p>
    <w:p w14:paraId="42BFE1FD" w14:textId="77777777" w:rsidR="00DA7C00" w:rsidRPr="00E225DF" w:rsidRDefault="00DA7C00" w:rsidP="00DA7C00">
      <w:pPr>
        <w:jc w:val="center"/>
        <w:rPr>
          <w:b/>
          <w:i/>
          <w:color w:val="0070C0"/>
          <w:lang w:val="bs-Latn-BA"/>
        </w:rPr>
      </w:pPr>
      <w:r w:rsidRPr="00E225DF">
        <w:rPr>
          <w:b/>
          <w:i/>
          <w:color w:val="0070C0"/>
          <w:lang w:val="bs-Latn-BA"/>
        </w:rPr>
        <w:t>Дејан Бркљач</w:t>
      </w:r>
      <w:r w:rsidRPr="00E225DF">
        <w:rPr>
          <w:b/>
          <w:i/>
          <w:color w:val="0070C0"/>
          <w:lang w:val="sr-Cyrl-CS"/>
        </w:rPr>
        <w:t>, директор Друштва без ограничења</w:t>
      </w:r>
      <w:r w:rsidRPr="00E225DF">
        <w:rPr>
          <w:b/>
          <w:i/>
          <w:color w:val="0070C0"/>
          <w:lang w:val="bs-Latn-BA"/>
        </w:rPr>
        <w:t xml:space="preserve"> овлаштења</w:t>
      </w:r>
    </w:p>
    <w:p w14:paraId="564D712A" w14:textId="77777777" w:rsidR="00DA7C00" w:rsidRPr="00E225DF" w:rsidRDefault="00DA7C00" w:rsidP="00DA7C00">
      <w:pPr>
        <w:jc w:val="center"/>
        <w:rPr>
          <w:b/>
          <w:i/>
          <w:color w:val="0070C0"/>
          <w:lang w:val="bs-Latn-BA"/>
        </w:rPr>
      </w:pPr>
      <w:r w:rsidRPr="00E225DF">
        <w:rPr>
          <w:b/>
          <w:i/>
          <w:color w:val="0070C0"/>
          <w:lang w:val="bs-Latn-BA"/>
        </w:rPr>
        <w:t>Бијељина</w:t>
      </w:r>
    </w:p>
    <w:p w14:paraId="73FB3252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</w:p>
    <w:p w14:paraId="06C65A5F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  <w:r w:rsidRPr="00E225DF">
        <w:rPr>
          <w:color w:val="0070C0"/>
          <w:lang w:val="sr-Cyrl-BA"/>
        </w:rPr>
        <w:t>Р</w:t>
      </w:r>
      <w:r w:rsidRPr="00E225DF">
        <w:rPr>
          <w:color w:val="0070C0"/>
          <w:lang w:val="sr-Cyrl-CS"/>
        </w:rPr>
        <w:t>ешењем Окружног привредног суда у Бијељини, број</w:t>
      </w:r>
      <w:r w:rsidRPr="00E225DF">
        <w:rPr>
          <w:color w:val="0070C0"/>
          <w:lang w:val="sr-Cyrl-BA"/>
        </w:rPr>
        <w:t>:</w:t>
      </w:r>
      <w:r w:rsidRPr="00E225DF">
        <w:rPr>
          <w:color w:val="0070C0"/>
          <w:lang w:val="sr-Cyrl-CS"/>
        </w:rPr>
        <w:t xml:space="preserve"> </w:t>
      </w:r>
      <w:r w:rsidRPr="00E225DF">
        <w:rPr>
          <w:color w:val="0070C0"/>
        </w:rPr>
        <w:t xml:space="preserve">059-0-Рег-19-000 204 </w:t>
      </w:r>
      <w:r w:rsidRPr="00E225DF">
        <w:rPr>
          <w:color w:val="0070C0"/>
          <w:lang w:val="sr-Cyrl-CS"/>
        </w:rPr>
        <w:t xml:space="preserve"> од  18.</w:t>
      </w:r>
      <w:r w:rsidRPr="00E225DF">
        <w:rPr>
          <w:color w:val="0070C0"/>
          <w:lang w:val="bs-Latn-BA"/>
        </w:rPr>
        <w:t>03.2019</w:t>
      </w:r>
      <w:r w:rsidRPr="00E225DF">
        <w:rPr>
          <w:color w:val="0070C0"/>
          <w:lang w:val="sr-Cyrl-CS"/>
        </w:rPr>
        <w:t xml:space="preserve">. године, извршен  </w:t>
      </w:r>
      <w:r w:rsidRPr="00E225DF">
        <w:rPr>
          <w:color w:val="0070C0"/>
          <w:lang w:val="sr-Latn-CS"/>
        </w:rPr>
        <w:t xml:space="preserve">је </w:t>
      </w:r>
      <w:r w:rsidRPr="00E225DF">
        <w:rPr>
          <w:color w:val="0070C0"/>
          <w:lang w:val="sr-Cyrl-CS"/>
        </w:rPr>
        <w:t>упис</w:t>
      </w:r>
      <w:r w:rsidRPr="00E225DF">
        <w:rPr>
          <w:color w:val="0070C0"/>
          <w:lang w:val="bs-Latn-BA"/>
        </w:rPr>
        <w:t xml:space="preserve"> промјенем лица овлаштеног за заступање, тако да је уписан:</w:t>
      </w:r>
    </w:p>
    <w:p w14:paraId="02859541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</w:p>
    <w:p w14:paraId="59BB8E91" w14:textId="77777777" w:rsidR="00DA7C00" w:rsidRPr="00E225DF" w:rsidRDefault="00DA7C00" w:rsidP="00DA7C00">
      <w:pPr>
        <w:jc w:val="center"/>
        <w:rPr>
          <w:b/>
          <w:i/>
          <w:color w:val="0070C0"/>
          <w:lang w:val="bs-Latn-BA"/>
        </w:rPr>
      </w:pPr>
      <w:r w:rsidRPr="00E225DF">
        <w:rPr>
          <w:b/>
          <w:i/>
          <w:color w:val="0070C0"/>
          <w:lang w:val="bs-Latn-BA"/>
        </w:rPr>
        <w:t>Велибор Лазић</w:t>
      </w:r>
      <w:r w:rsidRPr="00E225DF">
        <w:rPr>
          <w:b/>
          <w:i/>
          <w:color w:val="0070C0"/>
          <w:lang w:val="sr-Cyrl-CS"/>
        </w:rPr>
        <w:t>, директор Друштва без ограничења</w:t>
      </w:r>
      <w:r w:rsidRPr="00E225DF">
        <w:rPr>
          <w:b/>
          <w:i/>
          <w:color w:val="0070C0"/>
          <w:lang w:val="bs-Latn-BA"/>
        </w:rPr>
        <w:t xml:space="preserve"> овлаштења</w:t>
      </w:r>
    </w:p>
    <w:p w14:paraId="0B59341D" w14:textId="77777777" w:rsidR="00DA7C00" w:rsidRPr="00E225DF" w:rsidRDefault="00DA7C00" w:rsidP="00DA7C00">
      <w:pPr>
        <w:jc w:val="center"/>
        <w:rPr>
          <w:b/>
          <w:i/>
          <w:color w:val="0070C0"/>
          <w:lang w:val="bs-Latn-BA"/>
        </w:rPr>
      </w:pPr>
      <w:r w:rsidRPr="00E225DF">
        <w:rPr>
          <w:b/>
          <w:i/>
          <w:color w:val="0070C0"/>
          <w:lang w:val="bs-Latn-BA"/>
        </w:rPr>
        <w:t>Бијељина</w:t>
      </w:r>
    </w:p>
    <w:p w14:paraId="7830E212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</w:p>
    <w:p w14:paraId="065DCCD2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  <w:r w:rsidRPr="00E225DF">
        <w:rPr>
          <w:color w:val="0070C0"/>
          <w:lang w:val="sr-Cyrl-BA"/>
        </w:rPr>
        <w:t>Р</w:t>
      </w:r>
      <w:r w:rsidRPr="00E225DF">
        <w:rPr>
          <w:color w:val="0070C0"/>
          <w:lang w:val="sr-Cyrl-CS"/>
        </w:rPr>
        <w:t>ешењем Окружног привредног суда у Бијељини, број</w:t>
      </w:r>
      <w:r w:rsidRPr="00E225DF">
        <w:rPr>
          <w:color w:val="0070C0"/>
          <w:lang w:val="sr-Cyrl-BA"/>
        </w:rPr>
        <w:t>:</w:t>
      </w:r>
      <w:r w:rsidRPr="00E225DF">
        <w:rPr>
          <w:color w:val="0070C0"/>
          <w:lang w:val="sr-Cyrl-CS"/>
        </w:rPr>
        <w:t xml:space="preserve"> </w:t>
      </w:r>
      <w:r w:rsidRPr="00E225DF">
        <w:rPr>
          <w:color w:val="0070C0"/>
        </w:rPr>
        <w:t xml:space="preserve">059-0-Рег-19-000 311 </w:t>
      </w:r>
      <w:r w:rsidRPr="00E225DF">
        <w:rPr>
          <w:color w:val="0070C0"/>
          <w:lang w:val="sr-Cyrl-CS"/>
        </w:rPr>
        <w:t xml:space="preserve"> од  18.</w:t>
      </w:r>
      <w:r w:rsidRPr="00E225DF">
        <w:rPr>
          <w:color w:val="0070C0"/>
          <w:lang w:val="bs-Latn-BA"/>
        </w:rPr>
        <w:t>04.2019</w:t>
      </w:r>
      <w:r w:rsidRPr="00E225DF">
        <w:rPr>
          <w:color w:val="0070C0"/>
          <w:lang w:val="sr-Cyrl-CS"/>
        </w:rPr>
        <w:t xml:space="preserve">. године, извршен  </w:t>
      </w:r>
      <w:r w:rsidRPr="00E225DF">
        <w:rPr>
          <w:color w:val="0070C0"/>
          <w:lang w:val="sr-Latn-CS"/>
        </w:rPr>
        <w:t xml:space="preserve">је </w:t>
      </w:r>
      <w:r w:rsidRPr="00E225DF">
        <w:rPr>
          <w:color w:val="0070C0"/>
          <w:lang w:val="sr-Cyrl-CS"/>
        </w:rPr>
        <w:t>упис</w:t>
      </w:r>
      <w:r w:rsidRPr="00E225DF">
        <w:rPr>
          <w:color w:val="0070C0"/>
          <w:lang w:val="bs-Latn-BA"/>
        </w:rPr>
        <w:t xml:space="preserve"> оснивања Пословне јединице Источно Сарајево. Министарство финансија Републике, Пореска управа, Подручна јединица Бијељина издала је Увјерење којим се потврђује да је порески обвезник регистрован у Пореској управи коме је додјељен ЈИБ: 4400329240153.</w:t>
      </w:r>
    </w:p>
    <w:p w14:paraId="57874691" w14:textId="77777777" w:rsidR="00DA7C00" w:rsidRPr="00C924E3" w:rsidRDefault="00DA7C00" w:rsidP="00DA7C00">
      <w:pPr>
        <w:autoSpaceDE w:val="0"/>
        <w:autoSpaceDN w:val="0"/>
        <w:adjustRightInd w:val="0"/>
        <w:ind w:right="-93"/>
        <w:jc w:val="both"/>
        <w:rPr>
          <w:lang w:val="bs-Latn-BA" w:eastAsia="sr-Latn-CS"/>
        </w:rPr>
      </w:pPr>
    </w:p>
    <w:p w14:paraId="7BAAFDF1" w14:textId="77777777" w:rsidR="00DA7C00" w:rsidRPr="00E225DF" w:rsidRDefault="00DA7C00" w:rsidP="00DA7C00">
      <w:pPr>
        <w:autoSpaceDE w:val="0"/>
        <w:autoSpaceDN w:val="0"/>
        <w:adjustRightInd w:val="0"/>
        <w:ind w:right="-93"/>
        <w:jc w:val="both"/>
        <w:rPr>
          <w:color w:val="0070C0"/>
          <w:lang w:val="bs-Latn-BA"/>
        </w:rPr>
      </w:pPr>
      <w:r w:rsidRPr="00E225DF">
        <w:rPr>
          <w:color w:val="0070C0"/>
          <w:lang w:val="sr-Cyrl-BA"/>
        </w:rPr>
        <w:t>Р</w:t>
      </w:r>
      <w:r w:rsidRPr="00E225DF">
        <w:rPr>
          <w:color w:val="0070C0"/>
          <w:lang w:val="sr-Cyrl-CS"/>
        </w:rPr>
        <w:t>ешењем Окружног привредног суда у Бијељини, број</w:t>
      </w:r>
      <w:r w:rsidRPr="00E225DF">
        <w:rPr>
          <w:color w:val="0070C0"/>
          <w:lang w:val="sr-Cyrl-BA"/>
        </w:rPr>
        <w:t>:</w:t>
      </w:r>
      <w:r w:rsidRPr="00E225DF">
        <w:rPr>
          <w:color w:val="0070C0"/>
          <w:lang w:val="sr-Cyrl-CS"/>
        </w:rPr>
        <w:t xml:space="preserve"> </w:t>
      </w:r>
      <w:r w:rsidRPr="00E225DF">
        <w:rPr>
          <w:color w:val="0070C0"/>
        </w:rPr>
        <w:t xml:space="preserve">059-0-Рег-19-000 891 </w:t>
      </w:r>
      <w:r w:rsidRPr="00E225DF">
        <w:rPr>
          <w:color w:val="0070C0"/>
          <w:lang w:val="sr-Cyrl-CS"/>
        </w:rPr>
        <w:t xml:space="preserve"> од  </w:t>
      </w:r>
      <w:r w:rsidRPr="00E225DF">
        <w:rPr>
          <w:color w:val="0070C0"/>
          <w:lang w:val="bs-Latn-BA"/>
        </w:rPr>
        <w:t>07.10.2019</w:t>
      </w:r>
      <w:r w:rsidRPr="00E225DF">
        <w:rPr>
          <w:color w:val="0070C0"/>
          <w:lang w:val="sr-Cyrl-CS"/>
        </w:rPr>
        <w:t xml:space="preserve">. године, извршен  </w:t>
      </w:r>
      <w:r w:rsidRPr="00E225DF">
        <w:rPr>
          <w:color w:val="0070C0"/>
          <w:lang w:val="sr-Latn-CS"/>
        </w:rPr>
        <w:t xml:space="preserve">је </w:t>
      </w:r>
      <w:r w:rsidRPr="00E225DF">
        <w:rPr>
          <w:color w:val="0070C0"/>
          <w:lang w:val="sr-Cyrl-CS"/>
        </w:rPr>
        <w:t>упис</w:t>
      </w:r>
      <w:r w:rsidRPr="00E225DF">
        <w:rPr>
          <w:color w:val="0070C0"/>
          <w:lang w:val="bs-Latn-BA"/>
        </w:rPr>
        <w:t xml:space="preserve"> оснивања Пословне јединице за изнајмљивање возила рент-а-цар у Бијељини. Министарство финансија Републике, Пореска управа, Подручна јединица Бијељина издала је Увјерење којим се потврђује да је порески обвезник регистрован у Пореској управи коме је додјељен ЈИБ: 4400329240161.</w:t>
      </w:r>
    </w:p>
    <w:p w14:paraId="69DCFB83" w14:textId="77777777" w:rsidR="00DA7C00" w:rsidRPr="00C924E3" w:rsidRDefault="00DA7C00" w:rsidP="007C2E13">
      <w:pPr>
        <w:pStyle w:val="BodyText"/>
        <w:ind w:right="-811"/>
        <w:rPr>
          <w:sz w:val="24"/>
        </w:rPr>
      </w:pPr>
    </w:p>
    <w:p w14:paraId="5DA9BF42" w14:textId="77777777" w:rsidR="007C2E13" w:rsidRPr="00E225DF" w:rsidRDefault="00374A92" w:rsidP="007C2E13">
      <w:pPr>
        <w:pStyle w:val="BodyText"/>
        <w:ind w:left="708"/>
        <w:rPr>
          <w:b/>
          <w:i/>
          <w:color w:val="0070C0"/>
          <w:sz w:val="28"/>
          <w:szCs w:val="28"/>
          <w:lang w:val="sr-Cyrl-CS"/>
        </w:rPr>
      </w:pPr>
      <w:r w:rsidRPr="00E225DF">
        <w:rPr>
          <w:b/>
          <w:i/>
          <w:color w:val="0070C0"/>
          <w:sz w:val="28"/>
          <w:szCs w:val="28"/>
          <w:lang w:val="bs-Latn-BA"/>
        </w:rPr>
        <w:t>5.3</w:t>
      </w:r>
      <w:r w:rsidR="007C2E13" w:rsidRPr="00E225DF">
        <w:rPr>
          <w:b/>
          <w:i/>
          <w:color w:val="0070C0"/>
          <w:sz w:val="28"/>
          <w:szCs w:val="28"/>
          <w:lang w:val="sr-Cyrl-CS"/>
        </w:rPr>
        <w:t xml:space="preserve">. </w:t>
      </w:r>
      <w:r w:rsidR="00893B75" w:rsidRPr="00E225DF">
        <w:rPr>
          <w:b/>
          <w:i/>
          <w:color w:val="0070C0"/>
          <w:sz w:val="28"/>
          <w:szCs w:val="28"/>
          <w:lang w:val="sr-Cyrl-CS"/>
        </w:rPr>
        <w:t>Капитал</w:t>
      </w:r>
      <w:r w:rsidR="007C2E13" w:rsidRPr="00E225DF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E225DF">
        <w:rPr>
          <w:b/>
          <w:i/>
          <w:color w:val="0070C0"/>
          <w:sz w:val="28"/>
          <w:szCs w:val="28"/>
          <w:lang w:val="sr-Cyrl-CS"/>
        </w:rPr>
        <w:t>и</w:t>
      </w:r>
      <w:r w:rsidR="007C2E13" w:rsidRPr="00E225DF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E225DF">
        <w:rPr>
          <w:b/>
          <w:i/>
          <w:color w:val="0070C0"/>
          <w:sz w:val="28"/>
          <w:szCs w:val="28"/>
          <w:lang w:val="sr-Cyrl-CS"/>
        </w:rPr>
        <w:t>његова</w:t>
      </w:r>
      <w:r w:rsidR="007C2E13" w:rsidRPr="00E225DF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E225DF">
        <w:rPr>
          <w:b/>
          <w:i/>
          <w:color w:val="0070C0"/>
          <w:sz w:val="28"/>
          <w:szCs w:val="28"/>
          <w:lang w:val="sr-Cyrl-CS"/>
        </w:rPr>
        <w:t>структура</w:t>
      </w:r>
    </w:p>
    <w:p w14:paraId="541B2BAE" w14:textId="77777777" w:rsidR="007C2E13" w:rsidRPr="00E225DF" w:rsidRDefault="007C2E13" w:rsidP="007C2E13">
      <w:pPr>
        <w:pStyle w:val="BodyText"/>
        <w:rPr>
          <w:color w:val="0070C0"/>
          <w:sz w:val="16"/>
          <w:szCs w:val="16"/>
          <w:lang w:val="sr-Cyrl-CS"/>
        </w:rPr>
      </w:pPr>
    </w:p>
    <w:p w14:paraId="316790D9" w14:textId="77777777" w:rsidR="007C2E13" w:rsidRPr="00E225DF" w:rsidRDefault="00374A92" w:rsidP="00374A92">
      <w:pPr>
        <w:pStyle w:val="BodyText"/>
        <w:ind w:left="708" w:hanging="708"/>
        <w:rPr>
          <w:b/>
          <w:i/>
          <w:color w:val="0070C0"/>
          <w:sz w:val="24"/>
        </w:rPr>
      </w:pPr>
      <w:r w:rsidRPr="00E225DF">
        <w:rPr>
          <w:b/>
          <w:i/>
          <w:color w:val="0070C0"/>
          <w:sz w:val="24"/>
          <w:lang w:val="bs-Latn-BA"/>
        </w:rPr>
        <w:t>5.3</w:t>
      </w:r>
      <w:r w:rsidR="007C2E13" w:rsidRPr="00E225DF">
        <w:rPr>
          <w:b/>
          <w:i/>
          <w:color w:val="0070C0"/>
          <w:sz w:val="24"/>
          <w:lang w:val="sr-Cyrl-CS"/>
        </w:rPr>
        <w:t>.1.  „</w:t>
      </w:r>
      <w:r w:rsidR="000E5440" w:rsidRPr="00E225DF">
        <w:rPr>
          <w:b/>
          <w:i/>
          <w:color w:val="0070C0"/>
          <w:sz w:val="24"/>
        </w:rPr>
        <w:t>Нешковић осигурање</w:t>
      </w:r>
      <w:r w:rsidR="007C2E13" w:rsidRPr="00E225DF">
        <w:rPr>
          <w:b/>
          <w:i/>
          <w:color w:val="0070C0"/>
          <w:sz w:val="24"/>
          <w:lang w:val="sr-Cyrl-CS"/>
        </w:rPr>
        <w:t xml:space="preserve">“ </w:t>
      </w:r>
      <w:r w:rsidR="000E5440" w:rsidRPr="00E225DF">
        <w:rPr>
          <w:b/>
          <w:i/>
          <w:color w:val="0070C0"/>
          <w:sz w:val="24"/>
          <w:lang w:val="sr-Cyrl-CS"/>
        </w:rPr>
        <w:t>а.д.</w:t>
      </w:r>
      <w:r w:rsidR="007C2E13" w:rsidRPr="00E225DF">
        <w:rPr>
          <w:b/>
          <w:i/>
          <w:color w:val="0070C0"/>
          <w:sz w:val="24"/>
          <w:lang w:val="sr-Cyrl-CS"/>
        </w:rPr>
        <w:t xml:space="preserve">  </w:t>
      </w:r>
      <w:r w:rsidR="000E5440" w:rsidRPr="00E225DF">
        <w:rPr>
          <w:b/>
          <w:i/>
          <w:color w:val="0070C0"/>
          <w:sz w:val="24"/>
        </w:rPr>
        <w:t>Бијељина</w:t>
      </w:r>
    </w:p>
    <w:p w14:paraId="6D2C981D" w14:textId="77777777" w:rsidR="007C2E13" w:rsidRPr="00E225DF" w:rsidRDefault="007C2E13" w:rsidP="007C2E13">
      <w:pPr>
        <w:pStyle w:val="BodyText"/>
        <w:rPr>
          <w:color w:val="0070C0"/>
          <w:sz w:val="16"/>
          <w:szCs w:val="16"/>
          <w:lang w:val="sr-Cyrl-CS"/>
        </w:rPr>
      </w:pPr>
    </w:p>
    <w:p w14:paraId="62D49515" w14:textId="77777777" w:rsidR="004E68B0" w:rsidRPr="00E225DF" w:rsidRDefault="004E68B0" w:rsidP="004E68B0">
      <w:pPr>
        <w:pStyle w:val="BodyText"/>
        <w:jc w:val="both"/>
        <w:rPr>
          <w:color w:val="0070C0"/>
          <w:sz w:val="24"/>
          <w:lang w:val="sr-Cyrl-CS"/>
        </w:rPr>
      </w:pPr>
      <w:r w:rsidRPr="00E225DF">
        <w:rPr>
          <w:color w:val="0070C0"/>
          <w:sz w:val="24"/>
          <w:lang w:val="sr-Cyrl-CS"/>
        </w:rPr>
        <w:t>Висина основног капитала утврђена је Статутом Друштва из 2010. године и чини га акционарски капитал, изражен је у новцу и износи 6.000.000,00 КМ, подијељен на 3.000 обичних акција, које гласе на име, номиналне вриједности једне акције у износу од 2.000,00 КМ.</w:t>
      </w:r>
    </w:p>
    <w:p w14:paraId="10682CE9" w14:textId="77777777" w:rsidR="007C2E13" w:rsidRPr="00E225DF" w:rsidRDefault="007C2E13" w:rsidP="004E68B0">
      <w:pPr>
        <w:pStyle w:val="BodyText"/>
        <w:jc w:val="both"/>
        <w:rPr>
          <w:color w:val="0070C0"/>
          <w:sz w:val="24"/>
        </w:rPr>
      </w:pPr>
    </w:p>
    <w:p w14:paraId="078F97CD" w14:textId="77777777" w:rsidR="004E68B0" w:rsidRPr="00E225DF" w:rsidRDefault="004E68B0" w:rsidP="004E68B0">
      <w:pPr>
        <w:pStyle w:val="BodyText"/>
        <w:ind w:right="-47"/>
        <w:jc w:val="both"/>
        <w:rPr>
          <w:color w:val="0070C0"/>
          <w:sz w:val="24"/>
        </w:rPr>
      </w:pPr>
      <w:r w:rsidRPr="00E225DF">
        <w:rPr>
          <w:color w:val="0070C0"/>
          <w:sz w:val="24"/>
          <w:lang w:val="sr-Cyrl-CS"/>
        </w:rPr>
        <w:t>Рјешењем о регистрацији Окружног привредног суда у Бијељини број: 059-0-Рег-18-000 426 од 16.05.2018. године уписано је повећање основног капитала деветом емисијом акција по основу претварања нераспоређене добити у основни капитал, тако да укупан уписани и уплаћени капитал износи 10.000.000,00 КМ а на основу Рјешења о сагласности Агенције за осигурање Републике Српске број: 05-517-1/1</w:t>
      </w:r>
      <w:r w:rsidRPr="00E225DF">
        <w:rPr>
          <w:color w:val="0070C0"/>
          <w:sz w:val="24"/>
        </w:rPr>
        <w:t>8</w:t>
      </w:r>
      <w:r w:rsidRPr="00E225DF">
        <w:rPr>
          <w:color w:val="0070C0"/>
          <w:sz w:val="24"/>
          <w:lang w:val="sr-Cyrl-CS"/>
        </w:rPr>
        <w:t xml:space="preserve"> од </w:t>
      </w:r>
      <w:r w:rsidRPr="00E225DF">
        <w:rPr>
          <w:color w:val="0070C0"/>
          <w:sz w:val="24"/>
        </w:rPr>
        <w:t>19.03.2018</w:t>
      </w:r>
      <w:r w:rsidRPr="00E225DF">
        <w:rPr>
          <w:color w:val="0070C0"/>
          <w:sz w:val="24"/>
          <w:lang w:val="sr-Cyrl-CS"/>
        </w:rPr>
        <w:t>. године. Комисија за  хартије од вриједности донијела је Рјешење број: 01-</w:t>
      </w:r>
      <w:r w:rsidRPr="00E225DF">
        <w:rPr>
          <w:color w:val="0070C0"/>
          <w:sz w:val="24"/>
          <w:lang w:val="bs-Latn-BA"/>
        </w:rPr>
        <w:t>03-РЕ-236-1/18</w:t>
      </w:r>
      <w:r w:rsidRPr="00E225DF">
        <w:rPr>
          <w:color w:val="0070C0"/>
          <w:sz w:val="24"/>
          <w:lang w:val="sr-Cyrl-CS"/>
        </w:rPr>
        <w:t xml:space="preserve"> од 2</w:t>
      </w:r>
      <w:r w:rsidRPr="00E225DF">
        <w:rPr>
          <w:color w:val="0070C0"/>
          <w:sz w:val="24"/>
        </w:rPr>
        <w:t>5</w:t>
      </w:r>
      <w:r w:rsidRPr="00E225DF">
        <w:rPr>
          <w:color w:val="0070C0"/>
          <w:sz w:val="24"/>
          <w:lang w:val="sr-Cyrl-CS"/>
        </w:rPr>
        <w:t>.04.201</w:t>
      </w:r>
      <w:r w:rsidRPr="00E225DF">
        <w:rPr>
          <w:color w:val="0070C0"/>
          <w:sz w:val="24"/>
        </w:rPr>
        <w:t>8</w:t>
      </w:r>
      <w:r w:rsidRPr="00E225DF">
        <w:rPr>
          <w:color w:val="0070C0"/>
          <w:sz w:val="24"/>
          <w:lang w:val="sr-Cyrl-CS"/>
        </w:rPr>
        <w:t xml:space="preserve">. године о упису у Регистар емитената </w:t>
      </w:r>
      <w:r w:rsidRPr="00E225DF">
        <w:rPr>
          <w:color w:val="0070C0"/>
          <w:sz w:val="24"/>
        </w:rPr>
        <w:t>девете</w:t>
      </w:r>
      <w:r w:rsidRPr="00E225DF">
        <w:rPr>
          <w:color w:val="0070C0"/>
          <w:sz w:val="24"/>
          <w:lang w:val="sr-Cyrl-CS"/>
        </w:rPr>
        <w:t xml:space="preserve"> емисије акција. Централни регистар хартија од вриједности донио је Рјешење број: 01-</w:t>
      </w:r>
      <w:r w:rsidRPr="00E225DF">
        <w:rPr>
          <w:color w:val="0070C0"/>
          <w:sz w:val="24"/>
        </w:rPr>
        <w:t>5973/18</w:t>
      </w:r>
      <w:r w:rsidRPr="00E225DF">
        <w:rPr>
          <w:color w:val="0070C0"/>
          <w:sz w:val="24"/>
          <w:lang w:val="sr-Cyrl-CS"/>
        </w:rPr>
        <w:t xml:space="preserve"> од 11.05.2018. године о регистрацији хартија од вриједности по основу нове емисије, а Бањалучка берза а.д. Бања Лука донијела је Рјешење број: 03-</w:t>
      </w:r>
      <w:r w:rsidRPr="00E225DF">
        <w:rPr>
          <w:color w:val="0070C0"/>
          <w:sz w:val="24"/>
        </w:rPr>
        <w:t>184/18</w:t>
      </w:r>
      <w:r w:rsidRPr="00E225DF">
        <w:rPr>
          <w:color w:val="0070C0"/>
          <w:sz w:val="24"/>
          <w:lang w:val="sr-Cyrl-CS"/>
        </w:rPr>
        <w:t xml:space="preserve"> од </w:t>
      </w:r>
      <w:r w:rsidRPr="00E225DF">
        <w:rPr>
          <w:color w:val="0070C0"/>
          <w:sz w:val="24"/>
        </w:rPr>
        <w:t>14.05.2018</w:t>
      </w:r>
      <w:r w:rsidRPr="00E225DF">
        <w:rPr>
          <w:color w:val="0070C0"/>
          <w:sz w:val="24"/>
          <w:lang w:val="sr-Cyrl-CS"/>
        </w:rPr>
        <w:t>. године о повећању броја хартија од вриједности.</w:t>
      </w:r>
    </w:p>
    <w:p w14:paraId="2ABF4CF2" w14:textId="77777777" w:rsidR="004E68B0" w:rsidRPr="00E225DF" w:rsidRDefault="004E68B0" w:rsidP="004E68B0">
      <w:pPr>
        <w:pStyle w:val="BodyText"/>
        <w:rPr>
          <w:color w:val="0070C0"/>
          <w:sz w:val="24"/>
          <w:lang w:val="sr-Cyrl-CS"/>
        </w:rPr>
      </w:pPr>
    </w:p>
    <w:p w14:paraId="07F79F9B" w14:textId="77777777" w:rsidR="0016168B" w:rsidRPr="00E225DF" w:rsidRDefault="0016168B" w:rsidP="0016168B">
      <w:pPr>
        <w:pStyle w:val="BodyText"/>
        <w:rPr>
          <w:color w:val="0070C0"/>
          <w:sz w:val="24"/>
          <w:lang w:val="sr-Cyrl-CS"/>
        </w:rPr>
      </w:pPr>
      <w:r w:rsidRPr="00E225DF">
        <w:rPr>
          <w:color w:val="0070C0"/>
          <w:sz w:val="24"/>
          <w:lang w:val="sr-Cyrl-CS"/>
        </w:rPr>
        <w:t>Према наведеном Рјешењу о упису у судски регистар структура основног капитала је:</w:t>
      </w:r>
    </w:p>
    <w:p w14:paraId="41B2BFEC" w14:textId="77777777" w:rsidR="0016168B" w:rsidRPr="00E225DF" w:rsidRDefault="0016168B" w:rsidP="0016168B">
      <w:pPr>
        <w:pStyle w:val="BodyText"/>
        <w:rPr>
          <w:color w:val="0070C0"/>
          <w:sz w:val="24"/>
          <w:lang w:val="sr-Cyrl-CS"/>
        </w:rPr>
      </w:pPr>
    </w:p>
    <w:p w14:paraId="01798692" w14:textId="77777777" w:rsidR="0016168B" w:rsidRPr="00E225DF" w:rsidRDefault="0016168B" w:rsidP="00B7288E">
      <w:pPr>
        <w:pStyle w:val="BodyText"/>
        <w:numPr>
          <w:ilvl w:val="0"/>
          <w:numId w:val="15"/>
        </w:numPr>
        <w:jc w:val="both"/>
        <w:rPr>
          <w:color w:val="0070C0"/>
          <w:sz w:val="24"/>
          <w:lang w:val="sr-Cyrl-CS"/>
        </w:rPr>
      </w:pPr>
      <w:r w:rsidRPr="00E225DF">
        <w:rPr>
          <w:color w:val="0070C0"/>
          <w:sz w:val="24"/>
          <w:lang w:val="sr-Cyrl-CS"/>
        </w:rPr>
        <w:t xml:space="preserve">Драган Нешковић </w:t>
      </w:r>
      <w:r w:rsidRPr="00E225DF">
        <w:rPr>
          <w:color w:val="0070C0"/>
          <w:sz w:val="24"/>
          <w:lang w:val="sr-Cyrl-CS"/>
        </w:rPr>
        <w:tab/>
      </w:r>
      <w:r w:rsidRPr="00E225DF">
        <w:rPr>
          <w:color w:val="0070C0"/>
          <w:sz w:val="24"/>
          <w:lang w:val="sr-Cyrl-CS"/>
        </w:rPr>
        <w:tab/>
        <w:t xml:space="preserve">    78 акција </w:t>
      </w:r>
      <w:r w:rsidRPr="00E225DF">
        <w:rPr>
          <w:color w:val="0070C0"/>
          <w:sz w:val="24"/>
          <w:lang w:val="sr-Cyrl-CS"/>
        </w:rPr>
        <w:tab/>
      </w:r>
      <w:r w:rsidRPr="00E225DF">
        <w:rPr>
          <w:color w:val="0070C0"/>
          <w:sz w:val="24"/>
          <w:lang w:val="sr-Cyrl-CS"/>
        </w:rPr>
        <w:tab/>
      </w:r>
      <w:r w:rsidRPr="00E225DF">
        <w:rPr>
          <w:color w:val="0070C0"/>
          <w:sz w:val="24"/>
          <w:lang w:val="sr-Cyrl-CS"/>
        </w:rPr>
        <w:tab/>
        <w:t xml:space="preserve">   156.000,00 КМ</w:t>
      </w:r>
    </w:p>
    <w:p w14:paraId="2E2C4D9B" w14:textId="77777777" w:rsidR="0016168B" w:rsidRPr="00E225DF" w:rsidRDefault="0016168B" w:rsidP="00B7288E">
      <w:pPr>
        <w:pStyle w:val="BodyText"/>
        <w:numPr>
          <w:ilvl w:val="0"/>
          <w:numId w:val="15"/>
        </w:numPr>
        <w:jc w:val="both"/>
        <w:rPr>
          <w:color w:val="0070C0"/>
          <w:sz w:val="24"/>
          <w:lang w:val="sr-Cyrl-CS"/>
        </w:rPr>
      </w:pPr>
      <w:r w:rsidRPr="00E225DF">
        <w:rPr>
          <w:color w:val="0070C0"/>
          <w:sz w:val="24"/>
          <w:lang w:val="sr-Cyrl-CS"/>
        </w:rPr>
        <w:t>"Нешковић" доо Бијељина</w:t>
      </w:r>
      <w:r w:rsidRPr="00E225DF">
        <w:rPr>
          <w:color w:val="0070C0"/>
          <w:sz w:val="24"/>
          <w:lang w:val="sr-Cyrl-CS"/>
        </w:rPr>
        <w:tab/>
        <w:t>4922 акција</w:t>
      </w:r>
      <w:r w:rsidRPr="00E225DF">
        <w:rPr>
          <w:color w:val="0070C0"/>
          <w:sz w:val="24"/>
          <w:lang w:val="sr-Cyrl-CS"/>
        </w:rPr>
        <w:tab/>
      </w:r>
      <w:r w:rsidRPr="00E225DF">
        <w:rPr>
          <w:color w:val="0070C0"/>
          <w:sz w:val="24"/>
          <w:lang w:val="sr-Cyrl-CS"/>
        </w:rPr>
        <w:tab/>
      </w:r>
      <w:r w:rsidRPr="00E225DF">
        <w:rPr>
          <w:color w:val="0070C0"/>
          <w:sz w:val="24"/>
          <w:lang w:val="sr-Cyrl-CS"/>
        </w:rPr>
        <w:tab/>
        <w:t>9.844.000,00 КМ</w:t>
      </w:r>
    </w:p>
    <w:p w14:paraId="74AA007C" w14:textId="77777777" w:rsidR="0016168B" w:rsidRPr="00C924E3" w:rsidRDefault="0016168B" w:rsidP="0016168B">
      <w:pPr>
        <w:pStyle w:val="BodyText"/>
        <w:rPr>
          <w:sz w:val="24"/>
        </w:rPr>
      </w:pPr>
    </w:p>
    <w:p w14:paraId="38E17DD6" w14:textId="77777777" w:rsidR="0016168B" w:rsidRPr="00602EC5" w:rsidRDefault="0016168B" w:rsidP="0016168B">
      <w:pPr>
        <w:pStyle w:val="BodyText"/>
        <w:rPr>
          <w:color w:val="0070C0"/>
          <w:sz w:val="24"/>
          <w:lang w:val="sr-Cyrl-CS"/>
        </w:rPr>
      </w:pPr>
      <w:r w:rsidRPr="00602EC5">
        <w:rPr>
          <w:color w:val="0070C0"/>
          <w:sz w:val="24"/>
          <w:lang w:val="sr-Cyrl-CS"/>
        </w:rPr>
        <w:t xml:space="preserve">Према </w:t>
      </w:r>
      <w:r w:rsidRPr="00602EC5">
        <w:rPr>
          <w:i/>
          <w:color w:val="0070C0"/>
          <w:sz w:val="24"/>
          <w:lang w:val="sr-Cyrl-CS"/>
        </w:rPr>
        <w:t>Извјештају из књиге акционара</w:t>
      </w:r>
      <w:r w:rsidRPr="00602EC5">
        <w:rPr>
          <w:color w:val="0070C0"/>
          <w:sz w:val="24"/>
          <w:lang w:val="sr-Cyrl-CS"/>
        </w:rPr>
        <w:t xml:space="preserve"> на дан </w:t>
      </w:r>
      <w:r w:rsidRPr="00602EC5">
        <w:rPr>
          <w:color w:val="0070C0"/>
          <w:sz w:val="24"/>
        </w:rPr>
        <w:t>31.12.202</w:t>
      </w:r>
      <w:r w:rsidR="00E225DF" w:rsidRPr="00602EC5">
        <w:rPr>
          <w:color w:val="0070C0"/>
          <w:sz w:val="24"/>
        </w:rPr>
        <w:t>1</w:t>
      </w:r>
      <w:r w:rsidRPr="00602EC5">
        <w:rPr>
          <w:color w:val="0070C0"/>
          <w:sz w:val="24"/>
          <w:lang w:val="sr-Cyrl-CS"/>
        </w:rPr>
        <w:t>. године, исказани су следећи подаци:</w:t>
      </w:r>
    </w:p>
    <w:p w14:paraId="3DA54273" w14:textId="77777777" w:rsidR="004E68B0" w:rsidRPr="00602EC5" w:rsidRDefault="004E68B0" w:rsidP="004E68B0">
      <w:pPr>
        <w:pStyle w:val="BodyText"/>
        <w:rPr>
          <w:color w:val="0070C0"/>
          <w:sz w:val="24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977"/>
        <w:gridCol w:w="1134"/>
        <w:gridCol w:w="1355"/>
      </w:tblGrid>
      <w:tr w:rsidR="004E68B0" w:rsidRPr="00602EC5" w14:paraId="3C846D1C" w14:textId="77777777" w:rsidTr="00916004">
        <w:trPr>
          <w:jc w:val="center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07F3091A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Ознака</w:t>
            </w:r>
          </w:p>
          <w:p w14:paraId="11B0DD53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ХоВ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9277971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Идентификациони</w:t>
            </w:r>
          </w:p>
          <w:p w14:paraId="0A6AB80D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број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B236F97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Име и презиме</w:t>
            </w:r>
          </w:p>
          <w:p w14:paraId="597CB56B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Назив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048A13D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Број</w:t>
            </w:r>
          </w:p>
          <w:p w14:paraId="1D5E730F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акција</w:t>
            </w:r>
          </w:p>
        </w:tc>
        <w:tc>
          <w:tcPr>
            <w:tcW w:w="13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B70CE61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Процен.</w:t>
            </w:r>
          </w:p>
          <w:p w14:paraId="41AA4777" w14:textId="77777777" w:rsidR="004E68B0" w:rsidRPr="00602EC5" w:rsidRDefault="004E68B0" w:rsidP="00E874D9">
            <w:pPr>
              <w:pStyle w:val="BodyText"/>
              <w:jc w:val="center"/>
              <w:rPr>
                <w:b/>
                <w:i/>
                <w:color w:val="0070C0"/>
                <w:sz w:val="24"/>
                <w:lang w:val="sr-Cyrl-CS"/>
              </w:rPr>
            </w:pPr>
            <w:r w:rsidRPr="00602EC5">
              <w:rPr>
                <w:b/>
                <w:i/>
                <w:color w:val="0070C0"/>
                <w:sz w:val="24"/>
                <w:lang w:val="sr-Cyrl-CS"/>
              </w:rPr>
              <w:t>учешће</w:t>
            </w:r>
          </w:p>
        </w:tc>
      </w:tr>
      <w:tr w:rsidR="004E68B0" w:rsidRPr="00602EC5" w14:paraId="4E45B948" w14:textId="77777777" w:rsidTr="004E68B0">
        <w:trPr>
          <w:jc w:val="center"/>
        </w:trPr>
        <w:tc>
          <w:tcPr>
            <w:tcW w:w="1418" w:type="dxa"/>
            <w:tcBorders>
              <w:top w:val="double" w:sz="4" w:space="0" w:color="auto"/>
            </w:tcBorders>
          </w:tcPr>
          <w:p w14:paraId="3F5A8C96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NKOS-R-A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FD01FED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01404911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E657AE0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  <w:lang w:val="sr-Cyrl-CS"/>
              </w:rPr>
            </w:pPr>
            <w:r w:rsidRPr="00602EC5">
              <w:rPr>
                <w:color w:val="0070C0"/>
                <w:sz w:val="24"/>
                <w:lang w:val="sr-Cyrl-CS"/>
              </w:rPr>
              <w:t>Нешковић доо Бијељина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627AA8E" w14:textId="77777777" w:rsidR="004E68B0" w:rsidRPr="00602EC5" w:rsidRDefault="004E68B0" w:rsidP="00E874D9">
            <w:pPr>
              <w:pStyle w:val="BodyText"/>
              <w:jc w:val="righ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4922</w:t>
            </w:r>
          </w:p>
        </w:tc>
        <w:tc>
          <w:tcPr>
            <w:tcW w:w="1355" w:type="dxa"/>
            <w:tcBorders>
              <w:top w:val="double" w:sz="4" w:space="0" w:color="auto"/>
            </w:tcBorders>
          </w:tcPr>
          <w:p w14:paraId="4AC6F8DB" w14:textId="77777777" w:rsidR="004E68B0" w:rsidRPr="00602EC5" w:rsidRDefault="004E68B0" w:rsidP="00E874D9">
            <w:pPr>
              <w:pStyle w:val="BodyText"/>
              <w:jc w:val="righ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  <w:lang w:val="sr-Cyrl-CS"/>
              </w:rPr>
              <w:t>98.440000</w:t>
            </w:r>
          </w:p>
        </w:tc>
      </w:tr>
      <w:tr w:rsidR="004E68B0" w:rsidRPr="00602EC5" w14:paraId="51BBF21E" w14:textId="77777777" w:rsidTr="004E68B0">
        <w:trPr>
          <w:jc w:val="center"/>
        </w:trPr>
        <w:tc>
          <w:tcPr>
            <w:tcW w:w="1418" w:type="dxa"/>
          </w:tcPr>
          <w:p w14:paraId="63E1E32F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NKOS-R-A</w:t>
            </w:r>
          </w:p>
        </w:tc>
        <w:tc>
          <w:tcPr>
            <w:tcW w:w="2551" w:type="dxa"/>
          </w:tcPr>
          <w:p w14:paraId="6BD56EB8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2208964180870</w:t>
            </w:r>
          </w:p>
        </w:tc>
        <w:tc>
          <w:tcPr>
            <w:tcW w:w="2977" w:type="dxa"/>
          </w:tcPr>
          <w:p w14:paraId="76057137" w14:textId="77777777" w:rsidR="004E68B0" w:rsidRPr="00602EC5" w:rsidRDefault="004E68B0" w:rsidP="00E874D9">
            <w:pPr>
              <w:pStyle w:val="BodyText"/>
              <w:rPr>
                <w:color w:val="0070C0"/>
                <w:sz w:val="24"/>
                <w:lang w:val="sr-Cyrl-CS"/>
              </w:rPr>
            </w:pPr>
            <w:r w:rsidRPr="00602EC5">
              <w:rPr>
                <w:color w:val="0070C0"/>
                <w:sz w:val="24"/>
                <w:lang w:val="sr-Cyrl-CS"/>
              </w:rPr>
              <w:t>Нешковић Драган</w:t>
            </w:r>
          </w:p>
        </w:tc>
        <w:tc>
          <w:tcPr>
            <w:tcW w:w="1134" w:type="dxa"/>
          </w:tcPr>
          <w:p w14:paraId="49D54C3B" w14:textId="77777777" w:rsidR="004E68B0" w:rsidRPr="00602EC5" w:rsidRDefault="004E68B0" w:rsidP="00E874D9">
            <w:pPr>
              <w:pStyle w:val="BodyText"/>
              <w:jc w:val="righ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</w:rPr>
              <w:t>78</w:t>
            </w:r>
          </w:p>
        </w:tc>
        <w:tc>
          <w:tcPr>
            <w:tcW w:w="1355" w:type="dxa"/>
          </w:tcPr>
          <w:p w14:paraId="16DA5A03" w14:textId="77777777" w:rsidR="004E68B0" w:rsidRPr="00602EC5" w:rsidRDefault="004E68B0" w:rsidP="00E874D9">
            <w:pPr>
              <w:pStyle w:val="BodyText"/>
              <w:jc w:val="right"/>
              <w:rPr>
                <w:color w:val="0070C0"/>
                <w:sz w:val="24"/>
              </w:rPr>
            </w:pPr>
            <w:r w:rsidRPr="00602EC5">
              <w:rPr>
                <w:color w:val="0070C0"/>
                <w:sz w:val="24"/>
                <w:lang w:val="sr-Cyrl-CS"/>
              </w:rPr>
              <w:t>1.</w:t>
            </w:r>
            <w:r w:rsidRPr="00602EC5">
              <w:rPr>
                <w:color w:val="0070C0"/>
                <w:sz w:val="24"/>
              </w:rPr>
              <w:t>560000</w:t>
            </w:r>
          </w:p>
        </w:tc>
      </w:tr>
    </w:tbl>
    <w:p w14:paraId="32443840" w14:textId="77777777" w:rsidR="004E68B0" w:rsidRPr="00602EC5" w:rsidRDefault="004E68B0" w:rsidP="004E68B0">
      <w:pPr>
        <w:pStyle w:val="BodyText"/>
        <w:rPr>
          <w:color w:val="0070C0"/>
          <w:sz w:val="24"/>
          <w:lang w:val="sr-Cyrl-CS"/>
        </w:rPr>
      </w:pPr>
    </w:p>
    <w:p w14:paraId="7E2EB06F" w14:textId="77777777" w:rsidR="004E68B0" w:rsidRPr="00602EC5" w:rsidRDefault="004E68B0" w:rsidP="004E68B0">
      <w:pPr>
        <w:pStyle w:val="BodyText"/>
        <w:rPr>
          <w:color w:val="0070C0"/>
          <w:sz w:val="24"/>
        </w:rPr>
      </w:pPr>
      <w:r w:rsidRPr="00602EC5">
        <w:rPr>
          <w:color w:val="0070C0"/>
          <w:sz w:val="24"/>
          <w:lang w:val="sr-Cyrl-CS"/>
        </w:rPr>
        <w:t>Према истом Извјештају укупан број акцонара је 2 (два), укупан број акција је 5000, номинална вриједност једне акције је 2.000 КМ, укупна вриједност акцијског капитала је 10.000.000,00 КМ и све акције су са правом гласа</w:t>
      </w:r>
      <w:r w:rsidRPr="00602EC5">
        <w:rPr>
          <w:color w:val="0070C0"/>
          <w:sz w:val="24"/>
        </w:rPr>
        <w:t>.</w:t>
      </w:r>
    </w:p>
    <w:p w14:paraId="60339393" w14:textId="77777777" w:rsidR="00D52877" w:rsidRPr="00C924E3" w:rsidRDefault="00D52877" w:rsidP="007C2E13">
      <w:pPr>
        <w:pStyle w:val="BodyText"/>
        <w:rPr>
          <w:sz w:val="24"/>
        </w:rPr>
      </w:pPr>
    </w:p>
    <w:p w14:paraId="35B154FB" w14:textId="77777777" w:rsidR="007C2E13" w:rsidRPr="00602EC5" w:rsidRDefault="00374A92" w:rsidP="00374A92">
      <w:pPr>
        <w:pStyle w:val="BodyText"/>
        <w:ind w:left="708" w:hanging="708"/>
        <w:rPr>
          <w:b/>
          <w:i/>
          <w:color w:val="0070C0"/>
          <w:sz w:val="24"/>
          <w:lang w:val="sr-Cyrl-CS"/>
        </w:rPr>
      </w:pPr>
      <w:r w:rsidRPr="00602EC5">
        <w:rPr>
          <w:b/>
          <w:i/>
          <w:color w:val="0070C0"/>
          <w:sz w:val="24"/>
          <w:lang w:val="bs-Latn-BA"/>
        </w:rPr>
        <w:t>5.3.2</w:t>
      </w:r>
      <w:r w:rsidR="007C2E13" w:rsidRPr="00602EC5">
        <w:rPr>
          <w:b/>
          <w:i/>
          <w:color w:val="0070C0"/>
          <w:sz w:val="24"/>
          <w:lang w:val="sr-Cyrl-CS"/>
        </w:rPr>
        <w:t xml:space="preserve">. </w:t>
      </w:r>
      <w:r w:rsidR="00893B75" w:rsidRPr="00602EC5">
        <w:rPr>
          <w:b/>
          <w:i/>
          <w:color w:val="0070C0"/>
          <w:sz w:val="24"/>
          <w:lang w:val="sr-Cyrl-CS"/>
        </w:rPr>
        <w:t>Зависна</w:t>
      </w:r>
      <w:r w:rsidR="007C2E13" w:rsidRPr="00602EC5">
        <w:rPr>
          <w:b/>
          <w:i/>
          <w:color w:val="0070C0"/>
          <w:sz w:val="24"/>
          <w:lang w:val="sr-Cyrl-CS"/>
        </w:rPr>
        <w:t xml:space="preserve"> </w:t>
      </w:r>
      <w:r w:rsidR="00893B75" w:rsidRPr="00602EC5">
        <w:rPr>
          <w:b/>
          <w:i/>
          <w:color w:val="0070C0"/>
          <w:sz w:val="24"/>
          <w:lang w:val="sr-Cyrl-CS"/>
        </w:rPr>
        <w:t>друштва</w:t>
      </w:r>
    </w:p>
    <w:p w14:paraId="6F15EE35" w14:textId="77777777" w:rsidR="007C2E13" w:rsidRPr="00602EC5" w:rsidRDefault="007C2E13" w:rsidP="007C2E13">
      <w:pPr>
        <w:pStyle w:val="BodyText"/>
        <w:rPr>
          <w:color w:val="0070C0"/>
          <w:sz w:val="24"/>
          <w:lang w:val="sr-Cyrl-CS"/>
        </w:rPr>
      </w:pPr>
    </w:p>
    <w:p w14:paraId="37605CF8" w14:textId="77777777" w:rsidR="0023076F" w:rsidRPr="00602EC5" w:rsidRDefault="0023076F" w:rsidP="0023076F">
      <w:pPr>
        <w:pStyle w:val="BodyText"/>
        <w:jc w:val="both"/>
        <w:rPr>
          <w:color w:val="0070C0"/>
          <w:sz w:val="24"/>
        </w:rPr>
      </w:pPr>
      <w:r w:rsidRPr="00602EC5">
        <w:rPr>
          <w:color w:val="0070C0"/>
          <w:sz w:val="24"/>
          <w:lang w:val="sr-Cyrl-BA"/>
        </w:rPr>
        <w:t xml:space="preserve">Према рјешењу </w:t>
      </w:r>
      <w:r w:rsidRPr="00602EC5">
        <w:rPr>
          <w:color w:val="0070C0"/>
          <w:sz w:val="24"/>
          <w:lang w:val="bs-Latn-BA"/>
        </w:rPr>
        <w:t>Р</w:t>
      </w:r>
      <w:r w:rsidRPr="00602EC5">
        <w:rPr>
          <w:color w:val="0070C0"/>
          <w:sz w:val="24"/>
          <w:lang w:val="sr-Cyrl-BA"/>
        </w:rPr>
        <w:t xml:space="preserve">егистарског суда од </w:t>
      </w:r>
      <w:r w:rsidRPr="00602EC5">
        <w:rPr>
          <w:color w:val="0070C0"/>
          <w:sz w:val="24"/>
          <w:lang w:val="sr-Cyrl-CS"/>
        </w:rPr>
        <w:t>06.06.2006</w:t>
      </w:r>
      <w:r w:rsidRPr="00602EC5">
        <w:rPr>
          <w:color w:val="0070C0"/>
          <w:sz w:val="24"/>
          <w:lang w:val="sr-Cyrl-BA"/>
        </w:rPr>
        <w:t xml:space="preserve">. </w:t>
      </w:r>
      <w:r w:rsidRPr="00602EC5">
        <w:rPr>
          <w:color w:val="0070C0"/>
          <w:sz w:val="24"/>
          <w:lang w:val="sr-Cyrl-CS"/>
        </w:rPr>
        <w:t xml:space="preserve">године и Уговора о приступању оснивача и повећању основног капитала број: 135/2006 од 04.05.2006. године </w:t>
      </w:r>
      <w:r w:rsidRPr="00602EC5">
        <w:rPr>
          <w:color w:val="0070C0"/>
          <w:sz w:val="24"/>
          <w:lang w:val="sr-Cyrl-BA"/>
        </w:rPr>
        <w:t>ка</w:t>
      </w:r>
      <w:r w:rsidRPr="00602EC5">
        <w:rPr>
          <w:color w:val="0070C0"/>
          <w:sz w:val="24"/>
          <w:lang w:val="sr-Cyrl-CS"/>
        </w:rPr>
        <w:t xml:space="preserve">о  оснивачи   </w:t>
      </w:r>
      <w:r w:rsidRPr="00602EC5">
        <w:rPr>
          <w:color w:val="0070C0"/>
          <w:sz w:val="24"/>
          <w:lang w:val="sr-Cyrl-BA"/>
        </w:rPr>
        <w:t>Д</w:t>
      </w:r>
      <w:r w:rsidRPr="00602EC5">
        <w:rPr>
          <w:color w:val="0070C0"/>
          <w:sz w:val="24"/>
          <w:lang w:val="sr-Cyrl-CS"/>
        </w:rPr>
        <w:t>руштва  уписани  су:</w:t>
      </w:r>
    </w:p>
    <w:p w14:paraId="06DB575C" w14:textId="77777777" w:rsidR="0016168B" w:rsidRPr="00C924E3" w:rsidRDefault="0016168B" w:rsidP="0023076F">
      <w:pPr>
        <w:pStyle w:val="BodyText"/>
        <w:jc w:val="both"/>
        <w:rPr>
          <w:sz w:val="24"/>
        </w:rPr>
      </w:pPr>
    </w:p>
    <w:p w14:paraId="27B31FEB" w14:textId="77777777" w:rsidR="0016168B" w:rsidRPr="00C924E3" w:rsidRDefault="0016168B" w:rsidP="0023076F">
      <w:pPr>
        <w:pStyle w:val="BodyText"/>
        <w:jc w:val="both"/>
        <w:rPr>
          <w:sz w:val="24"/>
        </w:rPr>
      </w:pPr>
    </w:p>
    <w:p w14:paraId="1DDC3664" w14:textId="77777777" w:rsidR="0023076F" w:rsidRPr="00C924E3" w:rsidRDefault="0023076F" w:rsidP="0023076F">
      <w:pPr>
        <w:jc w:val="both"/>
        <w:rPr>
          <w:sz w:val="16"/>
          <w:szCs w:val="16"/>
          <w:lang w:val="sr-Cyrl-CS"/>
        </w:rPr>
      </w:pPr>
      <w:r w:rsidRPr="00C924E3">
        <w:rPr>
          <w:sz w:val="16"/>
          <w:szCs w:val="16"/>
          <w:lang w:val="sr-Cyrl-BA"/>
        </w:rPr>
        <w:t xml:space="preserve">                                                                                                                </w:t>
      </w:r>
      <w:r w:rsidRPr="00C924E3">
        <w:rPr>
          <w:sz w:val="16"/>
          <w:szCs w:val="16"/>
          <w:lang w:val="sr-Cyrl-CS"/>
        </w:rPr>
        <w:t xml:space="preserve">                               </w:t>
      </w:r>
      <w:r w:rsidRPr="00C924E3">
        <w:rPr>
          <w:sz w:val="16"/>
          <w:szCs w:val="16"/>
          <w:lang w:val="sr-Cyrl-BA"/>
        </w:rPr>
        <w:t xml:space="preserve">   </w:t>
      </w:r>
      <w:r w:rsidRPr="00C924E3">
        <w:rPr>
          <w:sz w:val="16"/>
          <w:szCs w:val="16"/>
          <w:lang w:val="sr-Cyrl-CS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24"/>
        <w:gridCol w:w="1646"/>
        <w:gridCol w:w="1657"/>
        <w:gridCol w:w="1827"/>
      </w:tblGrid>
      <w:tr w:rsidR="0023076F" w:rsidRPr="00602EC5" w14:paraId="25E6EC4D" w14:textId="77777777" w:rsidTr="00602EC5"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1F60C3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62CFE8C9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5D225FF4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0AC7F3ED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Ред.</w:t>
            </w:r>
          </w:p>
          <w:p w14:paraId="33E58E3C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8E640C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Фирма, односно назив и седиште, ознака регистра и број регистарског уписа, матични број и број рачуна оснивача, односно име и адреса, лични број и број личне карте оснивача и члана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A0E870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0D0206DA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21CD9DD5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BA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 xml:space="preserve">Број </w:t>
            </w:r>
          </w:p>
          <w:p w14:paraId="682CB68A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и датум акта о оснивању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63B4E3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0A1F1966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661E029E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Укупан износ улога оснивача и члана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85759D1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3A1D686A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</w:p>
          <w:p w14:paraId="153B7AE9" w14:textId="77777777" w:rsidR="0023076F" w:rsidRPr="00602EC5" w:rsidRDefault="0023076F" w:rsidP="00E874D9">
            <w:pPr>
              <w:jc w:val="center"/>
              <w:rPr>
                <w:b/>
                <w:bCs/>
                <w:i/>
                <w:color w:val="0070C0"/>
                <w:lang w:val="sr-Cyrl-CS"/>
              </w:rPr>
            </w:pPr>
            <w:r w:rsidRPr="00602EC5">
              <w:rPr>
                <w:b/>
                <w:bCs/>
                <w:i/>
                <w:color w:val="0070C0"/>
                <w:sz w:val="22"/>
                <w:szCs w:val="22"/>
                <w:lang w:val="sr-Cyrl-CS"/>
              </w:rPr>
              <w:t>Врста и обим одговорности за обавезе субјекта уписа</w:t>
            </w:r>
          </w:p>
        </w:tc>
      </w:tr>
      <w:tr w:rsidR="0023076F" w:rsidRPr="00602EC5" w14:paraId="4C5BFDDF" w14:textId="77777777" w:rsidTr="00E874D9">
        <w:tc>
          <w:tcPr>
            <w:tcW w:w="709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040D88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7DFCA" w14:textId="77777777" w:rsidR="0023076F" w:rsidRPr="00602EC5" w:rsidRDefault="0023076F" w:rsidP="00E874D9">
            <w:pPr>
              <w:pStyle w:val="Footer"/>
              <w:tabs>
                <w:tab w:val="left" w:pos="720"/>
              </w:tabs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Нешковић (Пантелије) Драган</w:t>
            </w:r>
            <w:r w:rsidRPr="00602EC5">
              <w:rPr>
                <w:color w:val="0070C0"/>
                <w:sz w:val="22"/>
                <w:szCs w:val="22"/>
                <w:lang w:val="bs-Latn-BA"/>
              </w:rPr>
              <w:t>,</w:t>
            </w:r>
            <w:r w:rsidRPr="00602EC5">
              <w:rPr>
                <w:color w:val="0070C0"/>
                <w:sz w:val="22"/>
                <w:szCs w:val="22"/>
                <w:lang w:val="sr-Cyrl-CS"/>
              </w:rPr>
              <w:t xml:space="preserve"> Бијељина, Ул. Жртава фашистичког терора бр. 5. ЈМБГ: 2208964180870, л.к. број: 03ГБА5991 МУП Бијељина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129DE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Одлука о оснивању од 17.02.1997. године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FE931" w14:textId="77777777" w:rsidR="0023076F" w:rsidRPr="00602EC5" w:rsidRDefault="0023076F" w:rsidP="00E874D9">
            <w:pPr>
              <w:jc w:val="right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5.000,00 КМ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31B17A" w14:textId="77777777" w:rsidR="0023076F" w:rsidRPr="00602EC5" w:rsidRDefault="0023076F" w:rsidP="00E874D9">
            <w:pPr>
              <w:jc w:val="center"/>
              <w:rPr>
                <w:color w:val="0070C0"/>
                <w:lang w:val="bs-Latn-BA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 xml:space="preserve">До висине </w:t>
            </w:r>
          </w:p>
          <w:p w14:paraId="71726365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улога</w:t>
            </w:r>
          </w:p>
        </w:tc>
      </w:tr>
      <w:tr w:rsidR="0023076F" w:rsidRPr="00602EC5" w14:paraId="0102DD86" w14:textId="77777777" w:rsidTr="00E874D9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7284F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21F6F" w14:textId="77777777" w:rsidR="0023076F" w:rsidRPr="00602EC5" w:rsidRDefault="0023076F" w:rsidP="00E874D9">
            <w:pPr>
              <w:pStyle w:val="Footer"/>
              <w:tabs>
                <w:tab w:val="left" w:pos="720"/>
              </w:tabs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Акционарско друштво за осигурање „Нешковић осигурање“ Бијељина, Ул. С</w:t>
            </w:r>
            <w:r w:rsidRPr="00602EC5">
              <w:rPr>
                <w:color w:val="0070C0"/>
                <w:sz w:val="22"/>
                <w:szCs w:val="22"/>
                <w:lang w:val="bs-Latn-BA"/>
              </w:rPr>
              <w:t>ремска</w:t>
            </w:r>
            <w:r w:rsidRPr="00602EC5">
              <w:rPr>
                <w:color w:val="0070C0"/>
                <w:sz w:val="22"/>
                <w:szCs w:val="22"/>
                <w:lang w:val="sr-Cyrl-CS"/>
              </w:rPr>
              <w:t xml:space="preserve"> бр. 3. Матични број: 1881019, Регистарски број улошка: 1-3908, Основни суд </w:t>
            </w:r>
            <w:r w:rsidRPr="00602EC5">
              <w:rPr>
                <w:color w:val="0070C0"/>
                <w:sz w:val="22"/>
                <w:szCs w:val="22"/>
                <w:lang w:val="bs-Latn-BA"/>
              </w:rPr>
              <w:t>Б</w:t>
            </w:r>
            <w:r w:rsidRPr="00602EC5">
              <w:rPr>
                <w:color w:val="0070C0"/>
                <w:sz w:val="22"/>
                <w:szCs w:val="22"/>
                <w:lang w:val="sr-Cyrl-CS"/>
              </w:rPr>
              <w:t>ијељина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BCE321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Уговор о приступању број: 135/06 од 04.05.2006. године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625052" w14:textId="77777777" w:rsidR="0023076F" w:rsidRPr="00602EC5" w:rsidRDefault="0023076F" w:rsidP="00E874D9">
            <w:pPr>
              <w:jc w:val="right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600.000,00 КМ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AFF97C" w14:textId="77777777" w:rsidR="0023076F" w:rsidRPr="00602EC5" w:rsidRDefault="0023076F" w:rsidP="00E874D9">
            <w:pPr>
              <w:jc w:val="center"/>
              <w:rPr>
                <w:color w:val="0070C0"/>
                <w:lang w:val="sr-Cyrl-CS"/>
              </w:rPr>
            </w:pPr>
            <w:r w:rsidRPr="00602EC5">
              <w:rPr>
                <w:color w:val="0070C0"/>
                <w:sz w:val="22"/>
                <w:szCs w:val="22"/>
                <w:lang w:val="sr-Cyrl-CS"/>
              </w:rPr>
              <w:t>До висине улога</w:t>
            </w:r>
          </w:p>
        </w:tc>
      </w:tr>
      <w:tr w:rsidR="0023076F" w:rsidRPr="00602EC5" w14:paraId="2CE2218D" w14:textId="77777777" w:rsidTr="00E874D9"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5F903A1" w14:textId="77777777" w:rsidR="0023076F" w:rsidRPr="00602EC5" w:rsidRDefault="0023076F" w:rsidP="00E874D9">
            <w:pPr>
              <w:jc w:val="both"/>
              <w:rPr>
                <w:b/>
                <w:bCs/>
                <w:color w:val="0070C0"/>
                <w:lang w:val="sr-Cyrl-CS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D248D" w14:textId="77777777" w:rsidR="0023076F" w:rsidRPr="00602EC5" w:rsidRDefault="0023076F" w:rsidP="00E874D9">
            <w:pPr>
              <w:rPr>
                <w:b/>
                <w:bCs/>
                <w:color w:val="0070C0"/>
                <w:lang w:val="sr-Cyrl-CS"/>
              </w:rPr>
            </w:pPr>
            <w:r w:rsidRPr="00602EC5">
              <w:rPr>
                <w:b/>
                <w:bCs/>
                <w:color w:val="0070C0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1C3FEF85" w14:textId="77777777" w:rsidR="0023076F" w:rsidRPr="00602EC5" w:rsidRDefault="0023076F" w:rsidP="00E874D9">
            <w:pPr>
              <w:jc w:val="both"/>
              <w:rPr>
                <w:b/>
                <w:bCs/>
                <w:color w:val="0070C0"/>
                <w:lang w:val="sr-Cyrl-CS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D480EE" w14:textId="77777777" w:rsidR="0023076F" w:rsidRPr="00602EC5" w:rsidRDefault="0023076F" w:rsidP="00E874D9">
            <w:pPr>
              <w:jc w:val="right"/>
              <w:rPr>
                <w:b/>
                <w:bCs/>
                <w:color w:val="0070C0"/>
                <w:lang w:val="sr-Cyrl-CS"/>
              </w:rPr>
            </w:pPr>
            <w:r w:rsidRPr="00602EC5">
              <w:rPr>
                <w:b/>
                <w:bCs/>
                <w:color w:val="0070C0"/>
                <w:sz w:val="22"/>
                <w:szCs w:val="22"/>
                <w:lang w:val="sr-Cyrl-CS"/>
              </w:rPr>
              <w:t>605.000,00 КМ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</w:tcPr>
          <w:p w14:paraId="02630C79" w14:textId="77777777" w:rsidR="0023076F" w:rsidRPr="00602EC5" w:rsidRDefault="0023076F" w:rsidP="00E874D9">
            <w:pPr>
              <w:jc w:val="both"/>
              <w:rPr>
                <w:b/>
                <w:bCs/>
                <w:color w:val="0070C0"/>
                <w:lang w:val="sr-Cyrl-CS"/>
              </w:rPr>
            </w:pPr>
          </w:p>
        </w:tc>
      </w:tr>
    </w:tbl>
    <w:p w14:paraId="7A2DDC6A" w14:textId="77777777" w:rsidR="0023076F" w:rsidRPr="00C924E3" w:rsidRDefault="0023076F" w:rsidP="0023076F">
      <w:pPr>
        <w:jc w:val="both"/>
        <w:rPr>
          <w:lang w:val="sr-Cyrl-CS"/>
        </w:rPr>
      </w:pPr>
    </w:p>
    <w:p w14:paraId="4C6DB635" w14:textId="77777777" w:rsidR="0023076F" w:rsidRPr="00602EC5" w:rsidRDefault="0023076F" w:rsidP="0023076F">
      <w:pPr>
        <w:jc w:val="both"/>
        <w:rPr>
          <w:color w:val="0070C0"/>
          <w:lang w:val="sr-Cyrl-CS"/>
        </w:rPr>
      </w:pPr>
      <w:r w:rsidRPr="00602EC5">
        <w:rPr>
          <w:color w:val="0070C0"/>
          <w:lang w:val="sr-Cyrl-BA"/>
        </w:rPr>
        <w:t>Р</w:t>
      </w:r>
      <w:r w:rsidRPr="00602EC5">
        <w:rPr>
          <w:color w:val="0070C0"/>
          <w:lang w:val="sr-Cyrl-CS"/>
        </w:rPr>
        <w:t>ешењем Окружног привредног суда у Бијељини, број</w:t>
      </w:r>
      <w:r w:rsidRPr="00602EC5">
        <w:rPr>
          <w:color w:val="0070C0"/>
          <w:lang w:val="sr-Cyrl-BA"/>
        </w:rPr>
        <w:t>:</w:t>
      </w:r>
      <w:r w:rsidRPr="00602EC5">
        <w:rPr>
          <w:color w:val="0070C0"/>
          <w:lang w:val="sr-Cyrl-CS"/>
        </w:rPr>
        <w:t xml:space="preserve"> </w:t>
      </w:r>
      <w:r w:rsidRPr="00602EC5">
        <w:rPr>
          <w:color w:val="0070C0"/>
        </w:rPr>
        <w:t xml:space="preserve">059-0-Рег-19-000 204 </w:t>
      </w:r>
      <w:r w:rsidRPr="00602EC5">
        <w:rPr>
          <w:color w:val="0070C0"/>
          <w:lang w:val="sr-Cyrl-CS"/>
        </w:rPr>
        <w:t xml:space="preserve"> од  18.</w:t>
      </w:r>
      <w:r w:rsidRPr="00602EC5">
        <w:rPr>
          <w:color w:val="0070C0"/>
          <w:lang w:val="bs-Latn-BA"/>
        </w:rPr>
        <w:t>03.2019</w:t>
      </w:r>
      <w:r w:rsidRPr="00602EC5">
        <w:rPr>
          <w:color w:val="0070C0"/>
          <w:lang w:val="sr-Cyrl-CS"/>
        </w:rPr>
        <w:t>. године уписани су исти оснивачи.</w:t>
      </w:r>
    </w:p>
    <w:p w14:paraId="27F3F815" w14:textId="77777777" w:rsidR="00842F58" w:rsidRPr="00602EC5" w:rsidRDefault="00842F58" w:rsidP="0054550A">
      <w:pPr>
        <w:pStyle w:val="BodyText"/>
        <w:ind w:right="-93"/>
        <w:rPr>
          <w:color w:val="0070C0"/>
          <w:sz w:val="24"/>
          <w:lang w:val="bs-Latn-BA"/>
        </w:rPr>
      </w:pPr>
    </w:p>
    <w:p w14:paraId="5580F586" w14:textId="77777777" w:rsidR="00595CFC" w:rsidRPr="00C924E3" w:rsidRDefault="00595CFC" w:rsidP="0054550A">
      <w:pPr>
        <w:pStyle w:val="BodyText"/>
        <w:ind w:right="-93"/>
        <w:rPr>
          <w:sz w:val="24"/>
          <w:lang w:val="bs-Latn-BA"/>
        </w:rPr>
      </w:pPr>
    </w:p>
    <w:p w14:paraId="4F5802D9" w14:textId="77777777" w:rsidR="00595CFC" w:rsidRPr="00C924E3" w:rsidRDefault="00595CFC" w:rsidP="0054550A">
      <w:pPr>
        <w:pStyle w:val="BodyText"/>
        <w:ind w:right="-93"/>
        <w:rPr>
          <w:sz w:val="24"/>
          <w:lang w:val="bs-Latn-BA"/>
        </w:rPr>
      </w:pPr>
    </w:p>
    <w:p w14:paraId="7E72319E" w14:textId="77777777" w:rsidR="00595CFC" w:rsidRPr="00C924E3" w:rsidRDefault="00595CFC" w:rsidP="0054550A">
      <w:pPr>
        <w:pStyle w:val="BodyText"/>
        <w:ind w:right="-93"/>
        <w:rPr>
          <w:sz w:val="24"/>
          <w:lang w:val="bs-Latn-BA"/>
        </w:rPr>
      </w:pPr>
    </w:p>
    <w:p w14:paraId="7DE68516" w14:textId="77777777" w:rsidR="00595CFC" w:rsidRPr="00C924E3" w:rsidRDefault="00595CFC" w:rsidP="0054550A">
      <w:pPr>
        <w:pStyle w:val="BodyText"/>
        <w:ind w:right="-93"/>
        <w:rPr>
          <w:sz w:val="24"/>
          <w:lang w:val="bs-Latn-BA"/>
        </w:rPr>
      </w:pPr>
    </w:p>
    <w:p w14:paraId="0F8CA597" w14:textId="77777777" w:rsidR="00595CFC" w:rsidRPr="00C924E3" w:rsidRDefault="00595CFC" w:rsidP="0054550A">
      <w:pPr>
        <w:pStyle w:val="BodyText"/>
        <w:ind w:right="-93"/>
        <w:rPr>
          <w:sz w:val="24"/>
        </w:rPr>
      </w:pPr>
    </w:p>
    <w:p w14:paraId="21B94A6E" w14:textId="77777777" w:rsidR="0023076F" w:rsidRPr="00C924E3" w:rsidRDefault="0023076F" w:rsidP="0054550A">
      <w:pPr>
        <w:pStyle w:val="BodyText"/>
        <w:ind w:right="-93"/>
        <w:rPr>
          <w:sz w:val="24"/>
        </w:rPr>
      </w:pPr>
    </w:p>
    <w:p w14:paraId="5C6916C1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469ADE2D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3E4A4C0D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4354512F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14BB5656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71EBE80C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02320727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54492122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1488F783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658C251E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4C78E982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55A2F27F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673DDCE8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4B50AA44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70A0C173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622A554E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0D178D58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5B96340C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2C578A5A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356357F1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3F3189B3" w14:textId="77777777" w:rsidR="0016168B" w:rsidRPr="00C924E3" w:rsidRDefault="0016168B" w:rsidP="0054550A">
      <w:pPr>
        <w:pStyle w:val="BodyText"/>
        <w:ind w:right="-93"/>
        <w:rPr>
          <w:sz w:val="24"/>
        </w:rPr>
      </w:pPr>
    </w:p>
    <w:p w14:paraId="6A7C6700" w14:textId="77777777" w:rsidR="00595CFC" w:rsidRPr="00C924E3" w:rsidRDefault="00595CFC" w:rsidP="0054550A">
      <w:pPr>
        <w:pStyle w:val="BodyText"/>
        <w:ind w:right="-93"/>
        <w:rPr>
          <w:sz w:val="24"/>
          <w:lang w:val="bs-Latn-BA"/>
        </w:rPr>
      </w:pPr>
    </w:p>
    <w:p w14:paraId="41885613" w14:textId="77777777" w:rsidR="005C0F46" w:rsidRPr="006A4768" w:rsidRDefault="005C0F46" w:rsidP="0054550A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i/>
          <w:color w:val="0070C0"/>
          <w:szCs w:val="32"/>
          <w:lang w:val="bs-Latn-BA"/>
        </w:rPr>
      </w:pPr>
      <w:r w:rsidRPr="006A4768">
        <w:rPr>
          <w:b/>
          <w:i/>
          <w:color w:val="0070C0"/>
          <w:szCs w:val="32"/>
        </w:rPr>
        <w:t xml:space="preserve">6. </w:t>
      </w:r>
      <w:r w:rsidR="00893B75" w:rsidRPr="006A4768">
        <w:rPr>
          <w:b/>
          <w:i/>
          <w:color w:val="0070C0"/>
          <w:szCs w:val="32"/>
          <w:lang w:val="bs-Latn-BA"/>
        </w:rPr>
        <w:t>ОСНОВ</w:t>
      </w:r>
      <w:r w:rsidRPr="006A4768">
        <w:rPr>
          <w:b/>
          <w:i/>
          <w:color w:val="0070C0"/>
          <w:szCs w:val="32"/>
          <w:lang w:val="bs-Latn-BA"/>
        </w:rPr>
        <w:t xml:space="preserve"> </w:t>
      </w:r>
      <w:r w:rsidR="00893B75" w:rsidRPr="006A4768">
        <w:rPr>
          <w:b/>
          <w:i/>
          <w:color w:val="0070C0"/>
          <w:szCs w:val="32"/>
          <w:lang w:val="bs-Latn-BA"/>
        </w:rPr>
        <w:t>ЗА</w:t>
      </w:r>
      <w:r w:rsidRPr="006A4768">
        <w:rPr>
          <w:b/>
          <w:i/>
          <w:color w:val="0070C0"/>
          <w:szCs w:val="32"/>
          <w:lang w:val="bs-Latn-BA"/>
        </w:rPr>
        <w:t xml:space="preserve"> </w:t>
      </w:r>
      <w:r w:rsidR="00893B75" w:rsidRPr="006A4768">
        <w:rPr>
          <w:b/>
          <w:i/>
          <w:color w:val="0070C0"/>
          <w:szCs w:val="32"/>
          <w:lang w:val="bs-Latn-BA"/>
        </w:rPr>
        <w:t>РЕВИЗИЈУ</w:t>
      </w:r>
    </w:p>
    <w:p w14:paraId="265AE009" w14:textId="77777777" w:rsidR="005C0F46" w:rsidRPr="006A4768" w:rsidRDefault="005C0F46" w:rsidP="0054550A">
      <w:pPr>
        <w:pStyle w:val="BodyText"/>
        <w:ind w:right="-93"/>
        <w:rPr>
          <w:b/>
          <w:bCs/>
          <w:i/>
          <w:iCs/>
          <w:color w:val="0070C0"/>
          <w:sz w:val="16"/>
          <w:szCs w:val="16"/>
        </w:rPr>
      </w:pPr>
    </w:p>
    <w:p w14:paraId="0751778A" w14:textId="77777777" w:rsidR="00B51C6C" w:rsidRPr="006A4768" w:rsidRDefault="00B51C6C" w:rsidP="0054550A">
      <w:pPr>
        <w:pStyle w:val="BodyText"/>
        <w:ind w:right="-93"/>
        <w:rPr>
          <w:color w:val="0070C0"/>
          <w:sz w:val="24"/>
          <w:lang w:val="bs-Latn-BA"/>
        </w:rPr>
      </w:pPr>
    </w:p>
    <w:p w14:paraId="5B639A6F" w14:textId="77777777" w:rsidR="00543791" w:rsidRPr="006A4768" w:rsidRDefault="0061290D" w:rsidP="00543791">
      <w:pPr>
        <w:pStyle w:val="BodyText"/>
        <w:ind w:right="-4493"/>
        <w:rPr>
          <w:b/>
          <w:bCs/>
          <w:i/>
          <w:iCs/>
          <w:color w:val="0070C0"/>
          <w:sz w:val="28"/>
          <w:szCs w:val="28"/>
          <w:lang w:val="bs-Latn-BA"/>
        </w:rPr>
      </w:pPr>
      <w:r w:rsidRPr="006A4768">
        <w:rPr>
          <w:b/>
          <w:bCs/>
          <w:i/>
          <w:iCs/>
          <w:color w:val="0070C0"/>
          <w:sz w:val="28"/>
          <w:szCs w:val="28"/>
          <w:lang w:val="bs-Latn-BA"/>
        </w:rPr>
        <w:tab/>
        <w:t>6.1</w:t>
      </w:r>
      <w:r w:rsidR="00543791"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. </w:t>
      </w:r>
      <w:r w:rsidR="00893B75" w:rsidRPr="006A4768">
        <w:rPr>
          <w:b/>
          <w:bCs/>
          <w:i/>
          <w:iCs/>
          <w:color w:val="0070C0"/>
          <w:sz w:val="28"/>
          <w:szCs w:val="28"/>
          <w:lang w:val="bs-Latn-BA"/>
        </w:rPr>
        <w:t>Нормативна</w:t>
      </w:r>
      <w:r w:rsidR="00543791"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bCs/>
          <w:i/>
          <w:iCs/>
          <w:color w:val="0070C0"/>
          <w:sz w:val="28"/>
          <w:szCs w:val="28"/>
          <w:lang w:val="bs-Latn-BA"/>
        </w:rPr>
        <w:t>основа</w:t>
      </w:r>
      <w:r w:rsidR="00543791"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bCs/>
          <w:i/>
          <w:iCs/>
          <w:color w:val="0070C0"/>
          <w:sz w:val="28"/>
          <w:szCs w:val="28"/>
          <w:lang w:val="bs-Latn-BA"/>
        </w:rPr>
        <w:t>и</w:t>
      </w:r>
      <w:r w:rsidR="00543791"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bCs/>
          <w:i/>
          <w:iCs/>
          <w:color w:val="0070C0"/>
          <w:sz w:val="28"/>
          <w:szCs w:val="28"/>
          <w:lang w:val="bs-Latn-BA"/>
        </w:rPr>
        <w:t>рачуноводствене</w:t>
      </w:r>
      <w:r w:rsidR="00543791" w:rsidRPr="006A4768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bCs/>
          <w:i/>
          <w:iCs/>
          <w:color w:val="0070C0"/>
          <w:sz w:val="28"/>
          <w:szCs w:val="28"/>
          <w:lang w:val="bs-Latn-BA"/>
        </w:rPr>
        <w:t>политике</w:t>
      </w:r>
    </w:p>
    <w:p w14:paraId="17288219" w14:textId="77777777" w:rsidR="00543791" w:rsidRPr="006A4768" w:rsidRDefault="00543791" w:rsidP="00543791">
      <w:pPr>
        <w:pStyle w:val="BodyText"/>
        <w:tabs>
          <w:tab w:val="num" w:pos="240"/>
        </w:tabs>
        <w:ind w:right="-4493"/>
        <w:rPr>
          <w:color w:val="0070C0"/>
          <w:sz w:val="24"/>
          <w:lang w:val="sr-Cyrl-CS"/>
        </w:rPr>
      </w:pPr>
    </w:p>
    <w:p w14:paraId="0813B088" w14:textId="77777777" w:rsidR="00543791" w:rsidRPr="006A4768" w:rsidRDefault="00893B75" w:rsidP="00543791">
      <w:pPr>
        <w:pStyle w:val="BodyText"/>
        <w:ind w:right="-93"/>
        <w:jc w:val="both"/>
        <w:rPr>
          <w:color w:val="0070C0"/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>Питања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везана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састављање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уређена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МРС</w:t>
      </w:r>
      <w:r w:rsidR="00543791" w:rsidRPr="006A4768">
        <w:rPr>
          <w:b/>
          <w:i/>
          <w:color w:val="0070C0"/>
          <w:sz w:val="24"/>
          <w:lang w:val="sr-Cyrl-CS"/>
        </w:rPr>
        <w:t xml:space="preserve"> 27: </w:t>
      </w:r>
      <w:r w:rsidRPr="006A4768">
        <w:rPr>
          <w:b/>
          <w:i/>
          <w:color w:val="0070C0"/>
          <w:sz w:val="24"/>
          <w:lang w:val="sr-Cyrl-CS"/>
        </w:rPr>
        <w:t>Консолидовани</w:t>
      </w:r>
      <w:r w:rsidR="00543791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43791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појединачни</w:t>
      </w:r>
      <w:r w:rsidR="00543791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финансијски</w:t>
      </w:r>
      <w:r w:rsidR="00543791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извјештаји</w:t>
      </w:r>
      <w:r w:rsidR="00543791" w:rsidRPr="006A4768">
        <w:rPr>
          <w:b/>
          <w:i/>
          <w:color w:val="0070C0"/>
          <w:sz w:val="24"/>
          <w:lang w:val="sr-Cyrl-CS"/>
        </w:rPr>
        <w:t>,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гдје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је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дефинисано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овај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стандард</w:t>
      </w:r>
      <w:r w:rsidR="00543791" w:rsidRPr="006A4768">
        <w:rPr>
          <w:color w:val="0070C0"/>
          <w:sz w:val="24"/>
          <w:lang w:val="sr-Cyrl-CS"/>
        </w:rPr>
        <w:t xml:space="preserve">  </w:t>
      </w:r>
      <w:r w:rsidRPr="006A4768">
        <w:rPr>
          <w:color w:val="0070C0"/>
          <w:sz w:val="24"/>
          <w:lang w:val="sr-Cyrl-CS"/>
        </w:rPr>
        <w:t>примјењује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састављању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презентацији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групу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под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контролом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матичног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при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чему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дефинишу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као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групе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презентовани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као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јединственог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економског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>.</w:t>
      </w:r>
    </w:p>
    <w:p w14:paraId="766814C4" w14:textId="77777777" w:rsidR="00543791" w:rsidRPr="006A4768" w:rsidRDefault="00543791" w:rsidP="00543791">
      <w:pPr>
        <w:pStyle w:val="BodyText"/>
        <w:ind w:right="-93"/>
        <w:jc w:val="both"/>
        <w:rPr>
          <w:color w:val="0070C0"/>
          <w:sz w:val="24"/>
          <w:lang w:val="sr-Cyrl-CS"/>
        </w:rPr>
      </w:pPr>
    </w:p>
    <w:p w14:paraId="11F1885C" w14:textId="77777777" w:rsidR="00543791" w:rsidRPr="00C924E3" w:rsidRDefault="00893B75" w:rsidP="00543791">
      <w:pPr>
        <w:pStyle w:val="BodyText"/>
        <w:ind w:right="-93"/>
        <w:jc w:val="both"/>
        <w:rPr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>Приликом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састављања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(</w:t>
      </w:r>
      <w:r w:rsidRPr="006A4768">
        <w:rPr>
          <w:color w:val="0070C0"/>
          <w:sz w:val="24"/>
          <w:lang w:val="sr-Cyrl-CS"/>
        </w:rPr>
        <w:t>П</w:t>
      </w:r>
      <w:r w:rsidR="00543791" w:rsidRPr="006A4768">
        <w:rPr>
          <w:color w:val="0070C0"/>
          <w:sz w:val="24"/>
          <w:lang w:val="sr-Cyrl-CS"/>
        </w:rPr>
        <w:t xml:space="preserve">-22), </w:t>
      </w:r>
      <w:r w:rsidRPr="006A4768">
        <w:rPr>
          <w:color w:val="0070C0"/>
          <w:sz w:val="24"/>
          <w:lang w:val="sr-Cyrl-CS"/>
        </w:rPr>
        <w:t>финансијски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матичног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његових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зависних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спајају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основу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сабирања</w:t>
      </w:r>
      <w:r w:rsidR="00543791" w:rsidRPr="006A4768">
        <w:rPr>
          <w:color w:val="0070C0"/>
          <w:sz w:val="24"/>
          <w:lang w:val="sr-Cyrl-CS"/>
        </w:rPr>
        <w:t xml:space="preserve"> „</w:t>
      </w:r>
      <w:r w:rsidRPr="006A4768">
        <w:rPr>
          <w:color w:val="0070C0"/>
          <w:sz w:val="24"/>
          <w:lang w:val="sr-Cyrl-CS"/>
        </w:rPr>
        <w:t>ред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ред</w:t>
      </w:r>
      <w:r w:rsidR="00543791" w:rsidRPr="006A4768">
        <w:rPr>
          <w:color w:val="0070C0"/>
          <w:sz w:val="24"/>
          <w:lang w:val="sr-Cyrl-CS"/>
        </w:rPr>
        <w:t>“</w:t>
      </w:r>
      <w:r w:rsidR="00543791" w:rsidRPr="006A4768">
        <w:rPr>
          <w:rStyle w:val="FootnoteReference"/>
          <w:color w:val="0070C0"/>
          <w:sz w:val="24"/>
          <w:lang w:val="sr-Cyrl-CS"/>
        </w:rPr>
        <w:footnoteReference w:id="1"/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истих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ставки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активе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пасиве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капитала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прихода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расхода</w:t>
      </w:r>
      <w:r w:rsidR="00543791" w:rsidRPr="00C924E3">
        <w:rPr>
          <w:sz w:val="24"/>
          <w:lang w:val="sr-Cyrl-CS"/>
        </w:rPr>
        <w:t>.</w:t>
      </w:r>
    </w:p>
    <w:p w14:paraId="7A08ED49" w14:textId="77777777" w:rsidR="00543791" w:rsidRPr="00C924E3" w:rsidRDefault="00543791" w:rsidP="00543791">
      <w:pPr>
        <w:pStyle w:val="BodyText"/>
        <w:ind w:right="-93"/>
        <w:jc w:val="both"/>
        <w:rPr>
          <w:sz w:val="24"/>
          <w:lang w:val="sr-Cyrl-CS"/>
        </w:rPr>
      </w:pPr>
    </w:p>
    <w:p w14:paraId="43840EBE" w14:textId="77777777" w:rsidR="00543791" w:rsidRPr="006A4768" w:rsidRDefault="00893B75" w:rsidP="00543791">
      <w:pPr>
        <w:pStyle w:val="BodyText"/>
        <w:ind w:right="-93"/>
        <w:jc w:val="both"/>
        <w:rPr>
          <w:color w:val="0070C0"/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>С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тим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вези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случају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израде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финансијских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="0023076F" w:rsidRPr="006A4768">
        <w:rPr>
          <w:color w:val="0070C0"/>
          <w:sz w:val="24"/>
        </w:rPr>
        <w:t>"Нешковић осигурање" а.д.</w:t>
      </w:r>
      <w:r w:rsidR="00543791" w:rsidRPr="006A4768">
        <w:rPr>
          <w:color w:val="0070C0"/>
          <w:sz w:val="24"/>
          <w:lang w:val="bs-Latn-BA"/>
        </w:rPr>
        <w:t xml:space="preserve"> </w:t>
      </w:r>
      <w:r w:rsidR="0023076F" w:rsidRPr="006A4768">
        <w:rPr>
          <w:color w:val="0070C0"/>
          <w:sz w:val="24"/>
        </w:rPr>
        <w:t xml:space="preserve">Ул. Сремска бр. 3. Бијељина, </w:t>
      </w:r>
      <w:r w:rsidRPr="006A4768">
        <w:rPr>
          <w:color w:val="0070C0"/>
          <w:sz w:val="24"/>
          <w:lang w:val="sr-Cyrl-CS"/>
        </w:rPr>
        <w:t>као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матичног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 </w:t>
      </w:r>
      <w:r w:rsidRPr="006A4768">
        <w:rPr>
          <w:color w:val="0070C0"/>
          <w:sz w:val="24"/>
          <w:lang w:val="sr-Cyrl-CS"/>
        </w:rPr>
        <w:t>његов</w:t>
      </w:r>
      <w:r w:rsidRPr="006A4768">
        <w:rPr>
          <w:color w:val="0070C0"/>
          <w:sz w:val="24"/>
          <w:lang w:val="bs-Latn-BA"/>
        </w:rPr>
        <w:t>их</w:t>
      </w:r>
      <w:r w:rsidR="00543791" w:rsidRPr="006A4768">
        <w:rPr>
          <w:color w:val="0070C0"/>
          <w:sz w:val="24"/>
          <w:lang w:val="bs-Latn-BA"/>
        </w:rPr>
        <w:t xml:space="preserve"> </w:t>
      </w:r>
      <w:r w:rsidRPr="006A4768">
        <w:rPr>
          <w:color w:val="0070C0"/>
          <w:sz w:val="24"/>
          <w:lang w:val="sr-Cyrl-CS"/>
        </w:rPr>
        <w:t>зависн</w:t>
      </w:r>
      <w:r w:rsidRPr="006A4768">
        <w:rPr>
          <w:color w:val="0070C0"/>
          <w:sz w:val="24"/>
          <w:lang w:val="bs-Latn-BA"/>
        </w:rPr>
        <w:t>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ентитета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тешкоћу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примјени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наведене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одредбе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представља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чињеница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што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билансне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шеме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класификација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појединих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позиција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активе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пасиве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капитала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прихода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расхода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различите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будући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матично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примјењују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билансне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шеме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класификација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према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правилима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прописима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="0023076F" w:rsidRPr="006A4768">
        <w:rPr>
          <w:color w:val="0070C0"/>
          <w:sz w:val="24"/>
          <w:lang w:val="sr-Cyrl-CS"/>
        </w:rPr>
        <w:t>друштава за осигурање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док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зависн</w:t>
      </w:r>
      <w:r w:rsidR="0023076F" w:rsidRPr="006A4768">
        <w:rPr>
          <w:color w:val="0070C0"/>
          <w:sz w:val="24"/>
        </w:rPr>
        <w:t>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</w:t>
      </w:r>
      <w:r w:rsidR="0023076F" w:rsidRPr="006A4768">
        <w:rPr>
          <w:color w:val="0070C0"/>
          <w:sz w:val="24"/>
        </w:rPr>
        <w:t>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односе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правила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укључујући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класификацију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билансних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позиција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која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примјењују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="0023076F" w:rsidRPr="006A4768">
        <w:rPr>
          <w:color w:val="0070C0"/>
          <w:sz w:val="24"/>
          <w:lang w:val="sr-Cyrl-CS"/>
        </w:rPr>
        <w:t>привредна друштва</w:t>
      </w:r>
      <w:r w:rsidR="00543791" w:rsidRPr="006A4768">
        <w:rPr>
          <w:color w:val="0070C0"/>
          <w:sz w:val="24"/>
          <w:lang w:val="sr-Cyrl-CS"/>
        </w:rPr>
        <w:t>.</w:t>
      </w:r>
    </w:p>
    <w:p w14:paraId="3C36675D" w14:textId="77777777" w:rsidR="00543791" w:rsidRPr="006A4768" w:rsidRDefault="00543791" w:rsidP="00543791">
      <w:pPr>
        <w:pStyle w:val="BodyText"/>
        <w:ind w:right="-93"/>
        <w:jc w:val="both"/>
        <w:rPr>
          <w:color w:val="0070C0"/>
          <w:sz w:val="24"/>
          <w:lang w:val="bs-Latn-BA"/>
        </w:rPr>
      </w:pPr>
    </w:p>
    <w:p w14:paraId="0E283A8C" w14:textId="77777777" w:rsidR="0061290D" w:rsidRPr="006A4768" w:rsidRDefault="00893B75" w:rsidP="0061290D">
      <w:pPr>
        <w:pStyle w:val="BodyText"/>
        <w:ind w:right="-93"/>
        <w:jc w:val="both"/>
        <w:rPr>
          <w:color w:val="0070C0"/>
          <w:sz w:val="24"/>
          <w:lang w:val="bs-Latn-BA"/>
        </w:rPr>
      </w:pPr>
      <w:r w:rsidRPr="006A4768">
        <w:rPr>
          <w:color w:val="0070C0"/>
          <w:sz w:val="24"/>
          <w:lang w:val="sr-Cyrl-CS"/>
        </w:rPr>
        <w:t>Друго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Законом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привредним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друштвима</w:t>
      </w:r>
      <w:r w:rsidR="00543791" w:rsidRPr="006A4768">
        <w:rPr>
          <w:color w:val="0070C0"/>
          <w:sz w:val="24"/>
          <w:lang w:val="sr-Cyrl-CS"/>
        </w:rPr>
        <w:t xml:space="preserve"> („</w:t>
      </w:r>
      <w:r w:rsidRPr="006A4768">
        <w:rPr>
          <w:color w:val="0070C0"/>
          <w:sz w:val="24"/>
          <w:lang w:val="sr-Cyrl-CS"/>
        </w:rPr>
        <w:t>Службени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гласник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Републике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Српске</w:t>
      </w:r>
      <w:r w:rsidR="00543791" w:rsidRPr="006A4768">
        <w:rPr>
          <w:color w:val="0070C0"/>
          <w:sz w:val="24"/>
          <w:lang w:val="sr-Cyrl-CS"/>
        </w:rPr>
        <w:t xml:space="preserve">“ </w:t>
      </w:r>
      <w:r w:rsidRPr="006A4768">
        <w:rPr>
          <w:color w:val="0070C0"/>
          <w:sz w:val="24"/>
          <w:lang w:val="sr-Cyrl-CS"/>
        </w:rPr>
        <w:t>број</w:t>
      </w:r>
      <w:r w:rsidR="00543791" w:rsidRPr="006A4768">
        <w:rPr>
          <w:color w:val="0070C0"/>
          <w:sz w:val="24"/>
          <w:lang w:val="sr-Cyrl-CS"/>
        </w:rPr>
        <w:t>: 127/08,</w:t>
      </w:r>
      <w:r w:rsidR="00543791" w:rsidRPr="006A4768">
        <w:rPr>
          <w:color w:val="0070C0"/>
          <w:sz w:val="24"/>
        </w:rPr>
        <w:t xml:space="preserve"> 58/09</w:t>
      </w:r>
      <w:r w:rsidR="00543791" w:rsidRPr="006A4768">
        <w:rPr>
          <w:color w:val="0070C0"/>
          <w:sz w:val="24"/>
          <w:lang w:val="sr-Cyrl-CS"/>
        </w:rPr>
        <w:t>, 100/11</w:t>
      </w:r>
      <w:r w:rsidR="006C2D11" w:rsidRPr="006A4768">
        <w:rPr>
          <w:color w:val="0070C0"/>
          <w:sz w:val="24"/>
          <w:lang w:val="bs-Latn-BA"/>
        </w:rPr>
        <w:t>,</w:t>
      </w:r>
      <w:r w:rsidR="00543791" w:rsidRPr="006A4768">
        <w:rPr>
          <w:color w:val="0070C0"/>
          <w:sz w:val="24"/>
          <w:lang w:val="sr-Cyrl-CS"/>
        </w:rPr>
        <w:t xml:space="preserve"> 67/13</w:t>
      </w:r>
      <w:r w:rsidR="006C2D11" w:rsidRPr="006A4768">
        <w:rPr>
          <w:color w:val="0070C0"/>
          <w:sz w:val="24"/>
          <w:lang w:val="bs-Latn-BA"/>
        </w:rPr>
        <w:t xml:space="preserve">, 100/17 </w:t>
      </w:r>
      <w:r w:rsidRPr="006A4768">
        <w:rPr>
          <w:color w:val="0070C0"/>
          <w:sz w:val="24"/>
          <w:lang w:val="bs-Latn-BA"/>
        </w:rPr>
        <w:t>и</w:t>
      </w:r>
      <w:r w:rsidR="006C2D11" w:rsidRPr="006A4768">
        <w:rPr>
          <w:color w:val="0070C0"/>
          <w:sz w:val="24"/>
          <w:lang w:val="bs-Latn-BA"/>
        </w:rPr>
        <w:t xml:space="preserve"> 82/19</w:t>
      </w:r>
      <w:r w:rsidR="00543791" w:rsidRPr="006A4768">
        <w:rPr>
          <w:color w:val="0070C0"/>
          <w:sz w:val="24"/>
          <w:lang w:val="sr-Cyrl-CS"/>
        </w:rPr>
        <w:t xml:space="preserve">) </w:t>
      </w:r>
      <w:r w:rsidRPr="006A4768">
        <w:rPr>
          <w:color w:val="0070C0"/>
          <w:sz w:val="24"/>
          <w:lang w:val="sr-Cyrl-CS"/>
        </w:rPr>
        <w:t>који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примјењује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од</w:t>
      </w:r>
      <w:r w:rsidR="00543791" w:rsidRPr="006A4768">
        <w:rPr>
          <w:color w:val="0070C0"/>
          <w:sz w:val="24"/>
          <w:lang w:val="sr-Cyrl-CS"/>
        </w:rPr>
        <w:t xml:space="preserve"> 1. </w:t>
      </w:r>
      <w:r w:rsidRPr="006A4768">
        <w:rPr>
          <w:color w:val="0070C0"/>
          <w:sz w:val="24"/>
          <w:lang w:val="sr-Cyrl-CS"/>
        </w:rPr>
        <w:t>јануара</w:t>
      </w:r>
      <w:r w:rsidR="00543791" w:rsidRPr="006A4768">
        <w:rPr>
          <w:color w:val="0070C0"/>
          <w:sz w:val="24"/>
          <w:lang w:val="sr-Cyrl-CS"/>
        </w:rPr>
        <w:t xml:space="preserve"> 201</w:t>
      </w:r>
      <w:r w:rsidR="006A4768" w:rsidRPr="006A4768">
        <w:rPr>
          <w:color w:val="0070C0"/>
          <w:sz w:val="24"/>
        </w:rPr>
        <w:t>0</w:t>
      </w:r>
      <w:r w:rsidR="00543791" w:rsidRPr="006A4768">
        <w:rPr>
          <w:color w:val="0070C0"/>
          <w:sz w:val="24"/>
          <w:lang w:val="sr-Cyrl-CS"/>
        </w:rPr>
        <w:t xml:space="preserve">. </w:t>
      </w:r>
      <w:r w:rsidRPr="006A4768">
        <w:rPr>
          <w:color w:val="0070C0"/>
          <w:sz w:val="24"/>
          <w:lang w:val="sr-Cyrl-CS"/>
        </w:rPr>
        <w:t>године</w:t>
      </w:r>
      <w:r w:rsidR="00543791" w:rsidRPr="006A4768">
        <w:rPr>
          <w:color w:val="0070C0"/>
          <w:sz w:val="24"/>
          <w:lang w:val="sr-Cyrl-CS"/>
        </w:rPr>
        <w:t xml:space="preserve">, </w:t>
      </w:r>
      <w:r w:rsidRPr="006A4768">
        <w:rPr>
          <w:color w:val="0070C0"/>
          <w:sz w:val="24"/>
          <w:lang w:val="sr-Cyrl-CS"/>
        </w:rPr>
        <w:t>посебним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lastRenderedPageBreak/>
        <w:t>одредбама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дефинисана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су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питања</w:t>
      </w:r>
      <w:r w:rsidR="00543791" w:rsidRPr="006A4768">
        <w:rPr>
          <w:color w:val="0070C0"/>
          <w:sz w:val="24"/>
          <w:lang w:val="sr-Cyrl-CS"/>
        </w:rPr>
        <w:t xml:space="preserve"> (</w:t>
      </w:r>
      <w:r w:rsidRPr="006A4768">
        <w:rPr>
          <w:color w:val="0070C0"/>
          <w:sz w:val="24"/>
          <w:lang w:val="sr-Cyrl-CS"/>
        </w:rPr>
        <w:t>члан</w:t>
      </w:r>
      <w:r w:rsidR="00543791" w:rsidRPr="006A4768">
        <w:rPr>
          <w:color w:val="0070C0"/>
          <w:sz w:val="24"/>
          <w:lang w:val="sr-Cyrl-CS"/>
        </w:rPr>
        <w:t xml:space="preserve"> 363.) </w:t>
      </w:r>
      <w:r w:rsidRPr="006A4768">
        <w:rPr>
          <w:color w:val="0070C0"/>
          <w:sz w:val="24"/>
          <w:lang w:val="sr-Cyrl-CS"/>
        </w:rPr>
        <w:t>обавезе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израде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консолидованог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годишњег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извјештаја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члановима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и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акционарима</w:t>
      </w:r>
      <w:r w:rsidR="00543791" w:rsidRPr="006A4768">
        <w:rPr>
          <w:color w:val="0070C0"/>
          <w:sz w:val="24"/>
          <w:lang w:val="sr-Cyrl-CS"/>
        </w:rPr>
        <w:t xml:space="preserve"> (</w:t>
      </w:r>
      <w:r w:rsidRPr="006A4768">
        <w:rPr>
          <w:color w:val="0070C0"/>
          <w:sz w:val="24"/>
          <w:lang w:val="sr-Cyrl-CS"/>
        </w:rPr>
        <w:t>власницима</w:t>
      </w:r>
      <w:r w:rsidR="00543791" w:rsidRPr="006A4768">
        <w:rPr>
          <w:color w:val="0070C0"/>
          <w:sz w:val="24"/>
          <w:lang w:val="sr-Cyrl-CS"/>
        </w:rPr>
        <w:t xml:space="preserve">) </w:t>
      </w:r>
      <w:r w:rsidRPr="006A4768">
        <w:rPr>
          <w:color w:val="0070C0"/>
          <w:sz w:val="24"/>
          <w:lang w:val="sr-Cyrl-CS"/>
        </w:rPr>
        <w:t>зависног</w:t>
      </w:r>
      <w:r w:rsidR="00543791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друштва</w:t>
      </w:r>
      <w:r w:rsidR="00543791" w:rsidRPr="006A4768">
        <w:rPr>
          <w:color w:val="0070C0"/>
          <w:sz w:val="24"/>
          <w:lang w:val="sr-Cyrl-CS"/>
        </w:rPr>
        <w:t xml:space="preserve">. </w:t>
      </w:r>
    </w:p>
    <w:p w14:paraId="385AC595" w14:textId="77777777" w:rsidR="0061290D" w:rsidRPr="006A4768" w:rsidRDefault="0061290D" w:rsidP="0061290D">
      <w:pPr>
        <w:pStyle w:val="BodyText"/>
        <w:ind w:right="-93"/>
        <w:jc w:val="both"/>
        <w:rPr>
          <w:color w:val="0070C0"/>
          <w:sz w:val="24"/>
          <w:lang w:val="bs-Latn-BA"/>
        </w:rPr>
      </w:pPr>
    </w:p>
    <w:p w14:paraId="0D5AABDD" w14:textId="77777777" w:rsidR="00B51C6C" w:rsidRPr="006A4768" w:rsidRDefault="00B51C6C" w:rsidP="0061290D">
      <w:pPr>
        <w:pStyle w:val="BodyText"/>
        <w:ind w:right="-93"/>
        <w:jc w:val="both"/>
        <w:rPr>
          <w:b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>6.</w:t>
      </w:r>
      <w:r w:rsidR="0061290D" w:rsidRPr="006A4768">
        <w:rPr>
          <w:b/>
          <w:i/>
          <w:color w:val="0070C0"/>
          <w:sz w:val="24"/>
          <w:lang w:val="bs-Latn-BA"/>
        </w:rPr>
        <w:t>1</w:t>
      </w:r>
      <w:r w:rsidRPr="006A4768">
        <w:rPr>
          <w:b/>
          <w:i/>
          <w:color w:val="0070C0"/>
          <w:sz w:val="24"/>
          <w:lang w:val="sr-Cyrl-CS"/>
        </w:rPr>
        <w:t xml:space="preserve">.1. </w:t>
      </w:r>
      <w:r w:rsidR="00893B75" w:rsidRPr="006A4768">
        <w:rPr>
          <w:b/>
          <w:i/>
          <w:color w:val="0070C0"/>
          <w:sz w:val="24"/>
          <w:lang w:val="bs-Latn-BA"/>
        </w:rPr>
        <w:t>Дефинисање</w:t>
      </w:r>
      <w:r w:rsidR="00783798"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bs-Latn-BA"/>
        </w:rPr>
        <w:t>повезаних</w:t>
      </w:r>
      <w:r w:rsidR="00783798"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bs-Latn-BA"/>
        </w:rPr>
        <w:t>друштава</w:t>
      </w:r>
    </w:p>
    <w:p w14:paraId="6A8002BE" w14:textId="77777777" w:rsidR="00B51C6C" w:rsidRPr="006A4768" w:rsidRDefault="00B51C6C" w:rsidP="00B51C6C">
      <w:pPr>
        <w:pStyle w:val="BodyText"/>
        <w:rPr>
          <w:b/>
          <w:i/>
          <w:color w:val="0070C0"/>
          <w:sz w:val="24"/>
          <w:lang w:val="sr-Cyrl-CS"/>
        </w:rPr>
      </w:pPr>
    </w:p>
    <w:p w14:paraId="4BF61B79" w14:textId="77777777" w:rsidR="00B51C6C" w:rsidRPr="006A4768" w:rsidRDefault="00893B75" w:rsidP="00B51C6C">
      <w:pPr>
        <w:pStyle w:val="BodyText"/>
        <w:ind w:right="-93"/>
        <w:jc w:val="both"/>
        <w:rPr>
          <w:color w:val="0070C0"/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>Законом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о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привредним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друштвима</w:t>
      </w:r>
      <w:r w:rsidR="00B51C6C" w:rsidRPr="006A4768">
        <w:rPr>
          <w:color w:val="0070C0"/>
          <w:sz w:val="24"/>
          <w:lang w:val="sr-Cyrl-CS"/>
        </w:rPr>
        <w:t xml:space="preserve"> (</w:t>
      </w:r>
      <w:r w:rsidRPr="006A4768">
        <w:rPr>
          <w:color w:val="0070C0"/>
          <w:sz w:val="24"/>
          <w:lang w:val="sr-Cyrl-CS"/>
        </w:rPr>
        <w:t>члан</w:t>
      </w:r>
      <w:r w:rsidR="00B51C6C" w:rsidRPr="006A4768">
        <w:rPr>
          <w:color w:val="0070C0"/>
          <w:sz w:val="24"/>
          <w:lang w:val="sr-Cyrl-CS"/>
        </w:rPr>
        <w:t xml:space="preserve"> 357.) </w:t>
      </w:r>
      <w:r w:rsidRPr="006A4768">
        <w:rPr>
          <w:color w:val="0070C0"/>
          <w:sz w:val="24"/>
          <w:lang w:val="sr-Cyrl-CS"/>
        </w:rPr>
        <w:t>повезаност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привредних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друштава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дефинисана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је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следећи</w:t>
      </w:r>
      <w:r w:rsidR="00B51C6C"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  <w:lang w:val="sr-Cyrl-CS"/>
        </w:rPr>
        <w:t>начин</w:t>
      </w:r>
      <w:r w:rsidR="00B51C6C" w:rsidRPr="006A4768">
        <w:rPr>
          <w:color w:val="0070C0"/>
          <w:sz w:val="24"/>
          <w:lang w:val="sr-Cyrl-CS"/>
        </w:rPr>
        <w:t>:</w:t>
      </w:r>
    </w:p>
    <w:p w14:paraId="3B88D2BD" w14:textId="77777777" w:rsidR="00B51C6C" w:rsidRPr="006A4768" w:rsidRDefault="00B51C6C" w:rsidP="00B51C6C">
      <w:pPr>
        <w:pStyle w:val="BodyText"/>
        <w:ind w:right="-93"/>
        <w:jc w:val="both"/>
        <w:rPr>
          <w:color w:val="0070C0"/>
          <w:sz w:val="24"/>
          <w:lang w:val="sr-Cyrl-CS"/>
        </w:rPr>
      </w:pPr>
    </w:p>
    <w:p w14:paraId="0B097814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ru-RU"/>
        </w:rPr>
      </w:pPr>
      <w:r w:rsidRPr="006A4768">
        <w:rPr>
          <w:color w:val="0070C0"/>
          <w:lang w:val="sr-Cyrl-BA"/>
        </w:rPr>
        <w:t xml:space="preserve"> </w:t>
      </w:r>
      <w:r w:rsidRPr="006A4768">
        <w:rPr>
          <w:i/>
          <w:color w:val="0070C0"/>
          <w:lang w:val="ru-RU"/>
        </w:rPr>
        <w:t xml:space="preserve">(1)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чине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више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складу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законом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која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међусобно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повезују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то</w:t>
      </w:r>
      <w:r w:rsidRPr="006A4768">
        <w:rPr>
          <w:i/>
          <w:color w:val="0070C0"/>
          <w:lang w:val="ru-RU"/>
        </w:rPr>
        <w:t>:</w:t>
      </w:r>
    </w:p>
    <w:p w14:paraId="05503B76" w14:textId="77777777" w:rsidR="00B51C6C" w:rsidRPr="006A4768" w:rsidRDefault="00893B75" w:rsidP="00783798">
      <w:pPr>
        <w:ind w:left="1260" w:right="-93" w:hanging="126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>а</w:t>
      </w:r>
      <w:r w:rsidR="00B51C6C" w:rsidRPr="006A4768">
        <w:rPr>
          <w:i/>
          <w:color w:val="0070C0"/>
          <w:lang w:val="ru-RU"/>
        </w:rPr>
        <w:t xml:space="preserve">) </w:t>
      </w:r>
      <w:r w:rsidRPr="006A4768">
        <w:rPr>
          <w:i/>
          <w:color w:val="0070C0"/>
          <w:lang w:val="ru-RU"/>
        </w:rPr>
        <w:t>учешћем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основном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капиталу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или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ортачким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удјелима</w:t>
      </w:r>
      <w:r w:rsidR="00B51C6C" w:rsidRPr="006A4768">
        <w:rPr>
          <w:i/>
          <w:color w:val="0070C0"/>
          <w:lang w:val="ru-RU"/>
        </w:rPr>
        <w:t xml:space="preserve"> (</w:t>
      </w:r>
      <w:r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повезана</w:t>
      </w:r>
      <w:r w:rsidR="00B51C6C" w:rsidRPr="006A4768">
        <w:rPr>
          <w:i/>
          <w:color w:val="0070C0"/>
          <w:lang w:val="ru-RU"/>
        </w:rPr>
        <w:t xml:space="preserve"> </w:t>
      </w:r>
      <w:r w:rsidR="00B51C6C" w:rsidRPr="006A4768">
        <w:rPr>
          <w:i/>
          <w:color w:val="0070C0"/>
          <w:lang w:val="sr-Cyrl-BA"/>
        </w:rPr>
        <w:t xml:space="preserve">  </w:t>
      </w:r>
      <w:r w:rsidRPr="006A4768">
        <w:rPr>
          <w:i/>
          <w:color w:val="0070C0"/>
          <w:lang w:val="ru-RU"/>
        </w:rPr>
        <w:t>капиталом</w:t>
      </w:r>
      <w:r w:rsidR="00B51C6C" w:rsidRPr="006A4768">
        <w:rPr>
          <w:i/>
          <w:color w:val="0070C0"/>
          <w:lang w:val="ru-RU"/>
        </w:rPr>
        <w:t xml:space="preserve">), </w:t>
      </w:r>
    </w:p>
    <w:p w14:paraId="7205C713" w14:textId="77777777" w:rsidR="00B51C6C" w:rsidRPr="006A4768" w:rsidRDefault="00893B75" w:rsidP="00783798">
      <w:pPr>
        <w:ind w:left="1260" w:right="-93" w:hanging="126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>б</w:t>
      </w:r>
      <w:r w:rsidR="00B51C6C" w:rsidRPr="006A4768">
        <w:rPr>
          <w:i/>
          <w:color w:val="0070C0"/>
          <w:lang w:val="ru-RU"/>
        </w:rPr>
        <w:t xml:space="preserve">) </w:t>
      </w:r>
      <w:r w:rsidRPr="006A4768">
        <w:rPr>
          <w:i/>
          <w:color w:val="0070C0"/>
          <w:lang w:val="ru-RU"/>
        </w:rPr>
        <w:t>путем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уговора</w:t>
      </w:r>
      <w:r w:rsidR="00B51C6C" w:rsidRPr="006A4768">
        <w:rPr>
          <w:i/>
          <w:color w:val="0070C0"/>
          <w:lang w:val="ru-RU"/>
        </w:rPr>
        <w:t xml:space="preserve"> (</w:t>
      </w:r>
      <w:r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повезана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уговором</w:t>
      </w:r>
      <w:r w:rsidR="00B51C6C" w:rsidRPr="006A4768">
        <w:rPr>
          <w:i/>
          <w:color w:val="0070C0"/>
          <w:lang w:val="ru-RU"/>
        </w:rPr>
        <w:t xml:space="preserve">) </w:t>
      </w:r>
      <w:r w:rsidRPr="006A4768">
        <w:rPr>
          <w:i/>
          <w:color w:val="0070C0"/>
          <w:lang w:val="ru-RU"/>
        </w:rPr>
        <w:t>и</w:t>
      </w:r>
    </w:p>
    <w:p w14:paraId="62B3205B" w14:textId="77777777" w:rsidR="00B51C6C" w:rsidRPr="006A4768" w:rsidRDefault="00893B75" w:rsidP="00783798">
      <w:pPr>
        <w:ind w:left="1260" w:right="-93" w:hanging="126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>в</w:t>
      </w:r>
      <w:r w:rsidR="00B51C6C" w:rsidRPr="006A4768">
        <w:rPr>
          <w:i/>
          <w:color w:val="0070C0"/>
          <w:lang w:val="ru-RU"/>
        </w:rPr>
        <w:t xml:space="preserve">) </w:t>
      </w:r>
      <w:r w:rsidRPr="006A4768">
        <w:rPr>
          <w:i/>
          <w:color w:val="0070C0"/>
          <w:lang w:val="ru-RU"/>
        </w:rPr>
        <w:t>путем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капитала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путем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уговора</w:t>
      </w:r>
      <w:r w:rsidR="00B51C6C" w:rsidRPr="006A4768">
        <w:rPr>
          <w:i/>
          <w:color w:val="0070C0"/>
          <w:lang w:val="ru-RU"/>
        </w:rPr>
        <w:t xml:space="preserve"> (</w:t>
      </w:r>
      <w:r w:rsidRPr="006A4768">
        <w:rPr>
          <w:i/>
          <w:color w:val="0070C0"/>
          <w:lang w:val="ru-RU"/>
        </w:rPr>
        <w:t>мјешовито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повезана</w:t>
      </w:r>
      <w:r w:rsidR="00B51C6C" w:rsidRPr="006A4768">
        <w:rPr>
          <w:i/>
          <w:color w:val="0070C0"/>
          <w:lang w:val="ru-RU"/>
        </w:rPr>
        <w:t xml:space="preserve"> </w:t>
      </w:r>
      <w:r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>).</w:t>
      </w:r>
    </w:p>
    <w:p w14:paraId="0CED3806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 xml:space="preserve">(2)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става</w:t>
      </w:r>
      <w:r w:rsidRPr="006A4768">
        <w:rPr>
          <w:i/>
          <w:color w:val="0070C0"/>
          <w:lang w:val="ru-RU"/>
        </w:rPr>
        <w:t xml:space="preserve"> 1.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обухватају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једно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</w:t>
      </w:r>
      <w:r w:rsidRPr="006A4768">
        <w:rPr>
          <w:i/>
          <w:color w:val="0070C0"/>
          <w:lang w:val="ru-RU"/>
        </w:rPr>
        <w:t xml:space="preserve"> (</w:t>
      </w:r>
      <w:r w:rsidR="00893B75" w:rsidRPr="006A4768">
        <w:rPr>
          <w:i/>
          <w:color w:val="0070C0"/>
          <w:lang w:val="ru-RU"/>
        </w:rPr>
        <w:t>контролно</w:t>
      </w:r>
      <w:r w:rsidRPr="006A4768">
        <w:rPr>
          <w:i/>
          <w:color w:val="0070C0"/>
          <w:lang w:val="ru-RU"/>
        </w:rPr>
        <w:t xml:space="preserve">)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једно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више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зависних</w:t>
      </w:r>
      <w:r w:rsidRPr="006A4768">
        <w:rPr>
          <w:i/>
          <w:color w:val="0070C0"/>
          <w:lang w:val="ru-RU"/>
        </w:rPr>
        <w:t xml:space="preserve"> (</w:t>
      </w:r>
      <w:r w:rsidR="00893B75" w:rsidRPr="006A4768">
        <w:rPr>
          <w:i/>
          <w:color w:val="0070C0"/>
          <w:lang w:val="ru-RU"/>
        </w:rPr>
        <w:t>подређених</w:t>
      </w:r>
      <w:r w:rsidRPr="006A4768">
        <w:rPr>
          <w:i/>
          <w:color w:val="0070C0"/>
          <w:lang w:val="ru-RU"/>
        </w:rPr>
        <w:t xml:space="preserve">)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>.</w:t>
      </w:r>
    </w:p>
    <w:p w14:paraId="038B066A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 xml:space="preserve">(3)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 (</w:t>
      </w:r>
      <w:r w:rsidR="00893B75" w:rsidRPr="006A4768">
        <w:rPr>
          <w:i/>
          <w:color w:val="0070C0"/>
          <w:lang w:val="ru-RU"/>
        </w:rPr>
        <w:t>путем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капитала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уговора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мјешовита</w:t>
      </w:r>
      <w:r w:rsidRPr="006A4768">
        <w:rPr>
          <w:i/>
          <w:color w:val="0070C0"/>
          <w:lang w:val="ru-RU"/>
        </w:rPr>
        <w:t xml:space="preserve">) </w:t>
      </w:r>
      <w:r w:rsidR="00893B75" w:rsidRPr="006A4768">
        <w:rPr>
          <w:i/>
          <w:color w:val="0070C0"/>
          <w:lang w:val="ru-RU"/>
        </w:rPr>
        <w:t>организују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концерн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холдинг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група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други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облик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организовања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складу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законом</w:t>
      </w:r>
      <w:r w:rsidRPr="006A4768">
        <w:rPr>
          <w:i/>
          <w:color w:val="0070C0"/>
          <w:lang w:val="ru-RU"/>
        </w:rPr>
        <w:t>.</w:t>
      </w:r>
    </w:p>
    <w:p w14:paraId="0781C7E2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 xml:space="preserve">(4)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смислу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организују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концерн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када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претежну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дјелатност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неку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пословну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дјелатност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поред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дјелатности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управљања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зависним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друштвима</w:t>
      </w:r>
      <w:r w:rsidRPr="006A4768">
        <w:rPr>
          <w:i/>
          <w:color w:val="0070C0"/>
          <w:lang w:val="ru-RU"/>
        </w:rPr>
        <w:t>.</w:t>
      </w:r>
    </w:p>
    <w:p w14:paraId="18DDE57F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 xml:space="preserve">(5)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смислу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организују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холдинг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када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искључиво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дјелатност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управљања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финансирања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зависним</w:t>
      </w:r>
      <w:r w:rsidRPr="006A4768">
        <w:rPr>
          <w:i/>
          <w:color w:val="0070C0"/>
          <w:lang w:val="ru-RU"/>
        </w:rPr>
        <w:t xml:space="preserve">  </w:t>
      </w:r>
      <w:r w:rsidR="00893B75" w:rsidRPr="006A4768">
        <w:rPr>
          <w:i/>
          <w:color w:val="0070C0"/>
          <w:lang w:val="ru-RU"/>
        </w:rPr>
        <w:t>друштвима</w:t>
      </w:r>
      <w:r w:rsidRPr="006A4768">
        <w:rPr>
          <w:i/>
          <w:color w:val="0070C0"/>
          <w:lang w:val="ru-RU"/>
        </w:rPr>
        <w:t>.</w:t>
      </w:r>
    </w:p>
    <w:p w14:paraId="13B9FC0D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sr-Cyrl-BA"/>
        </w:rPr>
      </w:pPr>
      <w:r w:rsidRPr="006A4768">
        <w:rPr>
          <w:i/>
          <w:color w:val="0070C0"/>
          <w:lang w:val="ru-RU"/>
        </w:rPr>
        <w:t xml:space="preserve">(6) </w:t>
      </w:r>
      <w:r w:rsidR="00893B75" w:rsidRPr="006A4768">
        <w:rPr>
          <w:i/>
          <w:color w:val="0070C0"/>
          <w:lang w:val="ru-RU"/>
        </w:rPr>
        <w:t>Повезана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смислу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организују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група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када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обавља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дјелатности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ст</w:t>
      </w:r>
      <w:r w:rsidRPr="006A4768">
        <w:rPr>
          <w:i/>
          <w:color w:val="0070C0"/>
          <w:lang w:val="ru-RU"/>
        </w:rPr>
        <w:t xml:space="preserve">. 4.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5.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члана</w:t>
      </w:r>
      <w:r w:rsidRPr="006A4768">
        <w:rPr>
          <w:i/>
          <w:color w:val="0070C0"/>
          <w:lang w:val="ru-RU"/>
        </w:rPr>
        <w:t>.</w:t>
      </w:r>
    </w:p>
    <w:p w14:paraId="61073A10" w14:textId="77777777" w:rsidR="00B51C6C" w:rsidRPr="006A4768" w:rsidRDefault="00B51C6C" w:rsidP="00783798">
      <w:pPr>
        <w:ind w:right="-93" w:firstLine="480"/>
        <w:jc w:val="both"/>
        <w:rPr>
          <w:i/>
          <w:color w:val="0070C0"/>
          <w:lang w:val="sr-Cyrl-BA"/>
        </w:rPr>
      </w:pPr>
      <w:r w:rsidRPr="006A4768">
        <w:rPr>
          <w:i/>
          <w:color w:val="0070C0"/>
          <w:lang w:val="sr-Cyrl-BA"/>
        </w:rPr>
        <w:t xml:space="preserve">(7) </w:t>
      </w:r>
      <w:r w:rsidR="00893B75" w:rsidRPr="006A4768">
        <w:rPr>
          <w:i/>
          <w:color w:val="0070C0"/>
          <w:lang w:val="sr-Cyrl-BA"/>
        </w:rPr>
        <w:t>Привредна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друштва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могу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се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повезивати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уговором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друге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облике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удруживања</w:t>
      </w:r>
      <w:r w:rsidRPr="006A4768">
        <w:rPr>
          <w:i/>
          <w:color w:val="0070C0"/>
          <w:lang w:val="sr-Cyrl-CS"/>
        </w:rPr>
        <w:t xml:space="preserve"> (</w:t>
      </w:r>
      <w:r w:rsidR="00893B75" w:rsidRPr="006A4768">
        <w:rPr>
          <w:i/>
          <w:color w:val="0070C0"/>
          <w:lang w:val="sr-Cyrl-BA"/>
        </w:rPr>
        <w:t>конзорцијум</w:t>
      </w:r>
      <w:r w:rsidRPr="006A4768">
        <w:rPr>
          <w:i/>
          <w:color w:val="0070C0"/>
          <w:lang w:val="sr-Cyrl-BA"/>
        </w:rPr>
        <w:t xml:space="preserve">, </w:t>
      </w:r>
      <w:r w:rsidR="00893B75" w:rsidRPr="006A4768">
        <w:rPr>
          <w:i/>
          <w:color w:val="0070C0"/>
          <w:lang w:val="sr-Cyrl-BA"/>
        </w:rPr>
        <w:t>кластер</w:t>
      </w:r>
      <w:r w:rsidRPr="006A4768">
        <w:rPr>
          <w:i/>
          <w:color w:val="0070C0"/>
          <w:lang w:val="sr-Cyrl-BA"/>
        </w:rPr>
        <w:t xml:space="preserve">, </w:t>
      </w:r>
      <w:r w:rsidR="00893B75" w:rsidRPr="006A4768">
        <w:rPr>
          <w:i/>
          <w:color w:val="0070C0"/>
          <w:lang w:val="sr-Cyrl-BA"/>
        </w:rPr>
        <w:t>пословна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унија</w:t>
      </w:r>
      <w:r w:rsidRPr="006A4768">
        <w:rPr>
          <w:i/>
          <w:color w:val="0070C0"/>
          <w:lang w:val="sr-Cyrl-BA"/>
        </w:rPr>
        <w:t>,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BA"/>
        </w:rPr>
        <w:t>пословни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систем</w:t>
      </w:r>
      <w:r w:rsidRPr="006A4768">
        <w:rPr>
          <w:i/>
          <w:color w:val="0070C0"/>
          <w:lang w:val="sr-Cyrl-BA"/>
        </w:rPr>
        <w:t>,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BA"/>
        </w:rPr>
        <w:t>пул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</w:t>
      </w:r>
      <w:r w:rsidRPr="006A4768">
        <w:rPr>
          <w:i/>
          <w:color w:val="0070C0"/>
          <w:lang w:val="sr-Cyrl-BA"/>
        </w:rPr>
        <w:t>.</w:t>
      </w:r>
      <w:r w:rsidRPr="006A4768">
        <w:rPr>
          <w:i/>
          <w:color w:val="0070C0"/>
          <w:lang w:val="sr-Cyrl-CS"/>
        </w:rPr>
        <w:t xml:space="preserve">), </w:t>
      </w:r>
      <w:r w:rsidR="00893B75" w:rsidRPr="006A4768">
        <w:rPr>
          <w:i/>
          <w:color w:val="0070C0"/>
          <w:lang w:val="sr-Cyrl-CS"/>
        </w:rPr>
        <w:t>да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би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олакшала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промовисала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обављање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привредних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дјелатности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које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чине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њихову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дјелатност</w:t>
      </w:r>
      <w:r w:rsidRPr="006A4768">
        <w:rPr>
          <w:i/>
          <w:color w:val="0070C0"/>
          <w:lang w:val="sr-Cyrl-CS"/>
        </w:rPr>
        <w:t xml:space="preserve">, </w:t>
      </w:r>
      <w:r w:rsidR="00893B75" w:rsidRPr="006A4768">
        <w:rPr>
          <w:i/>
          <w:color w:val="0070C0"/>
          <w:lang w:val="sr-Cyrl-CS"/>
        </w:rPr>
        <w:t>али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тако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чланице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из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тога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не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остварују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добит</w:t>
      </w:r>
      <w:r w:rsidRPr="006A4768">
        <w:rPr>
          <w:i/>
          <w:color w:val="0070C0"/>
          <w:lang w:val="sr-Cyrl-CS"/>
        </w:rPr>
        <w:t xml:space="preserve">. </w:t>
      </w:r>
      <w:r w:rsidR="00893B75" w:rsidRPr="006A4768">
        <w:rPr>
          <w:i/>
          <w:color w:val="0070C0"/>
          <w:lang w:val="sr-Cyrl-CS"/>
        </w:rPr>
        <w:t>Удружење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може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основати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без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основног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капитала</w:t>
      </w:r>
      <w:r w:rsidRPr="006A4768">
        <w:rPr>
          <w:i/>
          <w:color w:val="0070C0"/>
          <w:lang w:val="sr-Cyrl-CS"/>
        </w:rPr>
        <w:t>.</w:t>
      </w:r>
      <w:r w:rsidRPr="006A4768">
        <w:rPr>
          <w:i/>
          <w:color w:val="0070C0"/>
          <w:lang w:val="sr-Cyrl-BA"/>
        </w:rPr>
        <w:t xml:space="preserve"> </w:t>
      </w:r>
    </w:p>
    <w:p w14:paraId="6D4B729E" w14:textId="77777777" w:rsidR="0061290D" w:rsidRPr="006A4768" w:rsidRDefault="00B51C6C" w:rsidP="0061290D">
      <w:pPr>
        <w:ind w:right="-93" w:firstLine="480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ru-RU"/>
        </w:rPr>
        <w:t>(</w:t>
      </w:r>
      <w:r w:rsidRPr="006A4768">
        <w:rPr>
          <w:i/>
          <w:color w:val="0070C0"/>
          <w:lang w:val="sr-Cyrl-BA"/>
        </w:rPr>
        <w:t>8</w:t>
      </w:r>
      <w:r w:rsidRPr="006A4768">
        <w:rPr>
          <w:i/>
          <w:color w:val="0070C0"/>
          <w:lang w:val="ru-RU"/>
        </w:rPr>
        <w:t xml:space="preserve">) </w:t>
      </w:r>
      <w:r w:rsidR="00893B75" w:rsidRPr="006A4768">
        <w:rPr>
          <w:i/>
          <w:color w:val="0070C0"/>
          <w:lang w:val="ru-RU"/>
        </w:rPr>
        <w:t>Забрањено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је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повезивање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привредних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супротно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прописима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којима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уређује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заштита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конкуренције</w:t>
      </w:r>
      <w:r w:rsidRPr="006A4768">
        <w:rPr>
          <w:i/>
          <w:color w:val="0070C0"/>
          <w:lang w:val="ru-RU"/>
        </w:rPr>
        <w:t>.</w:t>
      </w:r>
    </w:p>
    <w:p w14:paraId="02790C71" w14:textId="77777777" w:rsidR="0061290D" w:rsidRPr="006A4768" w:rsidRDefault="0061290D" w:rsidP="0061290D">
      <w:pPr>
        <w:ind w:right="-93" w:firstLine="480"/>
        <w:jc w:val="both"/>
        <w:rPr>
          <w:i/>
          <w:color w:val="0070C0"/>
          <w:lang w:val="bs-Latn-BA"/>
        </w:rPr>
      </w:pPr>
    </w:p>
    <w:p w14:paraId="78DEF409" w14:textId="77777777" w:rsidR="00B51C6C" w:rsidRPr="006A4768" w:rsidRDefault="00783798" w:rsidP="0061290D">
      <w:pPr>
        <w:ind w:left="709" w:right="-93" w:hanging="709"/>
        <w:rPr>
          <w:b/>
          <w:i/>
          <w:color w:val="0070C0"/>
          <w:lang w:val="ru-RU"/>
        </w:rPr>
      </w:pPr>
      <w:r w:rsidRPr="006A4768">
        <w:rPr>
          <w:b/>
          <w:i/>
          <w:color w:val="0070C0"/>
          <w:lang w:val="bs-Latn-BA"/>
        </w:rPr>
        <w:t>6.</w:t>
      </w:r>
      <w:r w:rsidR="0061290D" w:rsidRPr="006A4768">
        <w:rPr>
          <w:b/>
          <w:i/>
          <w:color w:val="0070C0"/>
          <w:lang w:val="bs-Latn-BA"/>
        </w:rPr>
        <w:t>1</w:t>
      </w:r>
      <w:r w:rsidR="00B51C6C" w:rsidRPr="006A4768">
        <w:rPr>
          <w:b/>
          <w:i/>
          <w:color w:val="0070C0"/>
          <w:lang w:val="sr-Cyrl-CS"/>
        </w:rPr>
        <w:t xml:space="preserve">.2.  </w:t>
      </w:r>
      <w:r w:rsidR="00893B75" w:rsidRPr="006A4768">
        <w:rPr>
          <w:b/>
          <w:i/>
          <w:color w:val="0070C0"/>
          <w:lang w:val="sr-Cyrl-CS"/>
        </w:rPr>
        <w:t>Обавеза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израде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консолидованог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годишњег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извјештаја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и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извјештај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члановима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и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543791" w:rsidRPr="006A4768">
        <w:rPr>
          <w:b/>
          <w:i/>
          <w:color w:val="0070C0"/>
          <w:lang w:val="bs-Latn-BA"/>
        </w:rPr>
        <w:t xml:space="preserve"> </w:t>
      </w:r>
      <w:r w:rsidRPr="006A4768">
        <w:rPr>
          <w:b/>
          <w:i/>
          <w:color w:val="0070C0"/>
          <w:lang w:val="bs-Latn-BA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акционарима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зависног</w:t>
      </w:r>
      <w:r w:rsidR="00B51C6C" w:rsidRPr="006A4768">
        <w:rPr>
          <w:b/>
          <w:i/>
          <w:color w:val="0070C0"/>
          <w:lang w:val="sr-Cyrl-CS"/>
        </w:rPr>
        <w:t xml:space="preserve"> </w:t>
      </w:r>
      <w:r w:rsidR="00893B75" w:rsidRPr="006A4768">
        <w:rPr>
          <w:b/>
          <w:i/>
          <w:color w:val="0070C0"/>
          <w:lang w:val="sr-Cyrl-CS"/>
        </w:rPr>
        <w:t>друштва</w:t>
      </w:r>
      <w:r w:rsidR="00B51C6C" w:rsidRPr="006A4768">
        <w:rPr>
          <w:b/>
          <w:i/>
          <w:color w:val="0070C0"/>
          <w:lang w:val="sr-Cyrl-CS"/>
        </w:rPr>
        <w:t xml:space="preserve"> </w:t>
      </w:r>
    </w:p>
    <w:p w14:paraId="1C44E4D3" w14:textId="77777777" w:rsidR="00B51C6C" w:rsidRPr="006A4768" w:rsidRDefault="00B51C6C" w:rsidP="00B51C6C">
      <w:pPr>
        <w:ind w:right="-93"/>
        <w:jc w:val="both"/>
        <w:rPr>
          <w:color w:val="0070C0"/>
          <w:lang w:val="sr-Cyrl-CS"/>
        </w:rPr>
      </w:pPr>
    </w:p>
    <w:p w14:paraId="1A0B3E42" w14:textId="77777777" w:rsidR="00B51C6C" w:rsidRPr="006A4768" w:rsidRDefault="00893B75" w:rsidP="00B51C6C">
      <w:pPr>
        <w:ind w:right="-93"/>
        <w:jc w:val="both"/>
        <w:rPr>
          <w:color w:val="0070C0"/>
          <w:lang w:val="bs-Latn-BA"/>
        </w:rPr>
      </w:pPr>
      <w:r w:rsidRPr="006A4768">
        <w:rPr>
          <w:color w:val="0070C0"/>
          <w:lang w:val="sr-Cyrl-CS"/>
        </w:rPr>
        <w:t>У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погледу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Обавеза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израде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консолидованог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годишњег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члановима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акционарима</w:t>
      </w:r>
      <w:r w:rsidR="00B51C6C" w:rsidRPr="006A4768">
        <w:rPr>
          <w:color w:val="0070C0"/>
          <w:lang w:val="sr-Cyrl-CS"/>
        </w:rPr>
        <w:t xml:space="preserve"> (</w:t>
      </w:r>
      <w:r w:rsidRPr="006A4768">
        <w:rPr>
          <w:color w:val="0070C0"/>
          <w:lang w:val="sr-Cyrl-CS"/>
        </w:rPr>
        <w:t>власницима</w:t>
      </w:r>
      <w:r w:rsidR="00B51C6C" w:rsidRPr="006A4768">
        <w:rPr>
          <w:color w:val="0070C0"/>
          <w:lang w:val="sr-Cyrl-CS"/>
        </w:rPr>
        <w:t xml:space="preserve">) </w:t>
      </w:r>
      <w:r w:rsidRPr="006A4768">
        <w:rPr>
          <w:color w:val="0070C0"/>
          <w:lang w:val="sr-Cyrl-CS"/>
        </w:rPr>
        <w:t>зависног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друштва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i/>
          <w:color w:val="0070C0"/>
          <w:lang w:val="sr-Cyrl-CS"/>
        </w:rPr>
        <w:t>Закон</w:t>
      </w:r>
      <w:r w:rsidR="00B51C6C" w:rsidRPr="006A4768">
        <w:rPr>
          <w:i/>
          <w:color w:val="0070C0"/>
          <w:lang w:val="sr-Cyrl-CS"/>
        </w:rPr>
        <w:t xml:space="preserve"> </w:t>
      </w:r>
      <w:r w:rsidRPr="006A4768">
        <w:rPr>
          <w:i/>
          <w:color w:val="0070C0"/>
          <w:lang w:val="sr-Cyrl-CS"/>
        </w:rPr>
        <w:t>о</w:t>
      </w:r>
      <w:r w:rsidR="00B51C6C" w:rsidRPr="006A4768">
        <w:rPr>
          <w:i/>
          <w:color w:val="0070C0"/>
          <w:lang w:val="sr-Cyrl-CS"/>
        </w:rPr>
        <w:t xml:space="preserve"> </w:t>
      </w:r>
      <w:r w:rsidRPr="006A4768">
        <w:rPr>
          <w:i/>
          <w:color w:val="0070C0"/>
          <w:lang w:val="sr-Cyrl-CS"/>
        </w:rPr>
        <w:t>привредним</w:t>
      </w:r>
      <w:r w:rsidR="00B51C6C" w:rsidRPr="006A4768">
        <w:rPr>
          <w:i/>
          <w:color w:val="0070C0"/>
          <w:lang w:val="sr-Cyrl-CS"/>
        </w:rPr>
        <w:t xml:space="preserve"> </w:t>
      </w:r>
      <w:r w:rsidRPr="006A4768">
        <w:rPr>
          <w:i/>
          <w:color w:val="0070C0"/>
          <w:lang w:val="sr-Cyrl-CS"/>
        </w:rPr>
        <w:t>друштвима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је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члану</w:t>
      </w:r>
      <w:r w:rsidR="00B51C6C" w:rsidRPr="006A4768">
        <w:rPr>
          <w:color w:val="0070C0"/>
          <w:lang w:val="sr-Cyrl-CS"/>
        </w:rPr>
        <w:t xml:space="preserve"> 363. </w:t>
      </w:r>
      <w:r w:rsidRPr="006A4768">
        <w:rPr>
          <w:color w:val="0070C0"/>
          <w:lang w:val="sr-Cyrl-CS"/>
        </w:rPr>
        <w:t>дефинисао</w:t>
      </w:r>
      <w:r w:rsidR="00B51C6C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следеће</w:t>
      </w:r>
      <w:r w:rsidR="00B51C6C" w:rsidRPr="006A4768">
        <w:rPr>
          <w:color w:val="0070C0"/>
          <w:lang w:val="sr-Cyrl-CS"/>
        </w:rPr>
        <w:t>:</w:t>
      </w:r>
    </w:p>
    <w:p w14:paraId="3C602805" w14:textId="77777777" w:rsidR="002C08C2" w:rsidRPr="006A4768" w:rsidRDefault="002C08C2" w:rsidP="00B51C6C">
      <w:pPr>
        <w:ind w:right="-93"/>
        <w:jc w:val="both"/>
        <w:rPr>
          <w:color w:val="0070C0"/>
          <w:lang w:val="bs-Latn-BA"/>
        </w:rPr>
      </w:pPr>
    </w:p>
    <w:p w14:paraId="4FEC0A94" w14:textId="77777777" w:rsidR="00B51C6C" w:rsidRPr="006A4768" w:rsidRDefault="00B51C6C" w:rsidP="00783798">
      <w:pPr>
        <w:ind w:right="-93" w:firstLine="426"/>
        <w:jc w:val="both"/>
        <w:rPr>
          <w:i/>
          <w:color w:val="0070C0"/>
          <w:lang w:val="sr-Cyrl-CS"/>
        </w:rPr>
      </w:pPr>
      <w:r w:rsidRPr="006A4768">
        <w:rPr>
          <w:i/>
          <w:color w:val="0070C0"/>
          <w:lang w:val="sr-Cyrl-CS"/>
        </w:rPr>
        <w:t xml:space="preserve">(1) </w:t>
      </w:r>
      <w:r w:rsidR="00893B75" w:rsidRPr="006A4768">
        <w:rPr>
          <w:i/>
          <w:color w:val="0070C0"/>
          <w:lang w:val="sr-Cyrl-CS"/>
        </w:rPr>
        <w:t>Управни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одбор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матичног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сједиштем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у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Републици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Српској</w:t>
      </w:r>
      <w:r w:rsidRPr="006A4768">
        <w:rPr>
          <w:i/>
          <w:color w:val="0070C0"/>
          <w:lang w:val="sr-Cyrl-CS"/>
        </w:rPr>
        <w:t xml:space="preserve">, </w:t>
      </w:r>
      <w:r w:rsidR="00893B75" w:rsidRPr="006A4768">
        <w:rPr>
          <w:i/>
          <w:color w:val="0070C0"/>
          <w:lang w:val="sr-Cyrl-CS"/>
        </w:rPr>
        <w:t>које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има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зависна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сједиштем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у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Републици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Српској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или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изван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ње</w:t>
      </w:r>
      <w:r w:rsidRPr="006A4768">
        <w:rPr>
          <w:i/>
          <w:color w:val="0070C0"/>
          <w:lang w:val="sr-Cyrl-CS"/>
        </w:rPr>
        <w:t xml:space="preserve">, </w:t>
      </w:r>
      <w:r w:rsidR="00893B75" w:rsidRPr="006A4768">
        <w:rPr>
          <w:i/>
          <w:color w:val="0070C0"/>
          <w:lang w:val="sr-Cyrl-CS"/>
        </w:rPr>
        <w:t>мора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годишњој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скупштини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акционара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или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чланова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поднијети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консолидовани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годишњи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извјештај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друштва</w:t>
      </w:r>
      <w:r w:rsidRPr="006A4768">
        <w:rPr>
          <w:i/>
          <w:color w:val="0070C0"/>
          <w:lang w:val="sr-Cyrl-CS"/>
        </w:rPr>
        <w:t xml:space="preserve">, </w:t>
      </w:r>
      <w:r w:rsidR="00893B75" w:rsidRPr="006A4768">
        <w:rPr>
          <w:i/>
          <w:color w:val="0070C0"/>
          <w:lang w:val="sr-Cyrl-CS"/>
        </w:rPr>
        <w:t>ако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су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једно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или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више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његових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зависних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друштава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друштва</w:t>
      </w:r>
      <w:r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sr-Cyrl-CS"/>
        </w:rPr>
        <w:t>капитала</w:t>
      </w:r>
      <w:r w:rsidRPr="006A4768">
        <w:rPr>
          <w:i/>
          <w:color w:val="0070C0"/>
          <w:lang w:val="sr-Cyrl-CS"/>
        </w:rPr>
        <w:t>.</w:t>
      </w:r>
    </w:p>
    <w:p w14:paraId="2D5EA389" w14:textId="77777777" w:rsidR="00B51C6C" w:rsidRPr="006A4768" w:rsidRDefault="00B51C6C" w:rsidP="00783798">
      <w:pPr>
        <w:ind w:right="-93" w:firstLine="426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ru-RU"/>
        </w:rPr>
        <w:t xml:space="preserve">(2)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консолидованом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годишњем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мора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конкретно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приказати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најмање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развој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резултат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стање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укључених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консолидацију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посматраних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цјелина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уз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опис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главних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ризика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којима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изложена</w:t>
      </w:r>
      <w:r w:rsidRPr="006A4768">
        <w:rPr>
          <w:i/>
          <w:color w:val="0070C0"/>
          <w:lang w:val="ru-RU"/>
        </w:rPr>
        <w:t xml:space="preserve">. </w:t>
      </w:r>
      <w:r w:rsidR="00893B75" w:rsidRPr="006A4768">
        <w:rPr>
          <w:i/>
          <w:color w:val="0070C0"/>
          <w:lang w:val="ru-RU"/>
        </w:rPr>
        <w:t>Овај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мора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садржи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анализу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развоја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резултата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положаја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укључених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консолидацију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посматраних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цјелина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складу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обимом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сложеношћу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њиховог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пословања</w:t>
      </w:r>
      <w:r w:rsidRPr="006A4768">
        <w:rPr>
          <w:i/>
          <w:color w:val="0070C0"/>
          <w:lang w:val="ru-RU"/>
        </w:rPr>
        <w:t xml:space="preserve">.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lastRenderedPageBreak/>
        <w:t>циљу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бољег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разумијевањ</w:t>
      </w:r>
      <w:r w:rsidR="00893B75" w:rsidRPr="006A4768">
        <w:rPr>
          <w:i/>
          <w:color w:val="0070C0"/>
        </w:rPr>
        <w:t>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развоја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резултата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пословања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положаја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анализа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мора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укључити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друге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показатеље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односе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поједине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укључујући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обавјештење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заштити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околине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радницима</w:t>
      </w:r>
      <w:r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те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додатно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објаснити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поједине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износе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наведене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консолидованим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годишњим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финансијским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извјештајима</w:t>
      </w:r>
      <w:r w:rsidRPr="006A4768">
        <w:rPr>
          <w:i/>
          <w:color w:val="0070C0"/>
          <w:lang w:val="ru-RU"/>
        </w:rPr>
        <w:t xml:space="preserve">. </w:t>
      </w:r>
    </w:p>
    <w:p w14:paraId="22B49B75" w14:textId="77777777" w:rsidR="00783798" w:rsidRPr="006A4768" w:rsidRDefault="00B51C6C" w:rsidP="00783798">
      <w:pPr>
        <w:ind w:right="-93" w:firstLine="426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sr-Latn-CS"/>
        </w:rPr>
        <w:t>(</w:t>
      </w:r>
      <w:r w:rsidRPr="006A4768">
        <w:rPr>
          <w:i/>
          <w:color w:val="0070C0"/>
          <w:lang w:val="ru-RU"/>
        </w:rPr>
        <w:t>3</w:t>
      </w:r>
      <w:r w:rsidRPr="006A4768">
        <w:rPr>
          <w:i/>
          <w:color w:val="0070C0"/>
          <w:lang w:val="sr-Latn-CS"/>
        </w:rPr>
        <w:t>)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Консолидовани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годишњи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садржи</w:t>
      </w:r>
      <w:r w:rsidRPr="006A4768">
        <w:rPr>
          <w:i/>
          <w:color w:val="0070C0"/>
          <w:lang w:val="ru-RU"/>
        </w:rPr>
        <w:t>:</w:t>
      </w:r>
    </w:p>
    <w:p w14:paraId="05BCA56F" w14:textId="77777777" w:rsidR="00783798" w:rsidRPr="006A4768" w:rsidRDefault="00783798" w:rsidP="00783798">
      <w:pPr>
        <w:ind w:left="1134" w:right="-93" w:hanging="425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</w:t>
      </w:r>
      <w:r w:rsidR="00893B75" w:rsidRPr="006A4768">
        <w:rPr>
          <w:i/>
          <w:color w:val="0070C0"/>
          <w:lang w:val="ru-RU"/>
        </w:rPr>
        <w:t>а</w:t>
      </w:r>
      <w:r w:rsidR="00B51C6C" w:rsidRPr="006A4768">
        <w:rPr>
          <w:i/>
          <w:color w:val="0070C0"/>
          <w:lang w:val="ru-RU"/>
        </w:rPr>
        <w:t xml:space="preserve">) </w:t>
      </w:r>
      <w:r w:rsidRPr="006A4768">
        <w:rPr>
          <w:i/>
          <w:color w:val="0070C0"/>
          <w:lang w:val="bs-Latn-BA"/>
        </w:rPr>
        <w:t xml:space="preserve"> </w:t>
      </w:r>
      <w:r w:rsidR="00893B75" w:rsidRPr="006A4768">
        <w:rPr>
          <w:i/>
          <w:color w:val="0070C0"/>
          <w:lang w:val="ru-RU"/>
        </w:rPr>
        <w:t>ве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важније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пословне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догађаје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између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након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истека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пословне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године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извјештава</w:t>
      </w:r>
      <w:r w:rsidR="00B51C6C" w:rsidRPr="006A4768">
        <w:rPr>
          <w:i/>
          <w:color w:val="0070C0"/>
          <w:lang w:val="ru-RU"/>
        </w:rPr>
        <w:t>,</w:t>
      </w:r>
    </w:p>
    <w:p w14:paraId="31234334" w14:textId="77777777" w:rsidR="00783798" w:rsidRPr="006A4768" w:rsidRDefault="00783798" w:rsidP="00783798">
      <w:pPr>
        <w:ind w:right="-93" w:firstLine="426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     </w:t>
      </w:r>
      <w:r w:rsidR="00893B75" w:rsidRPr="006A4768">
        <w:rPr>
          <w:i/>
          <w:color w:val="0070C0"/>
          <w:lang w:val="ru-RU"/>
        </w:rPr>
        <w:t>б</w:t>
      </w:r>
      <w:r w:rsidR="00B51C6C" w:rsidRPr="006A4768">
        <w:rPr>
          <w:i/>
          <w:color w:val="0070C0"/>
          <w:lang w:val="ru-RU"/>
        </w:rPr>
        <w:t xml:space="preserve">)  </w:t>
      </w:r>
      <w:r w:rsidR="00893B75" w:rsidRPr="006A4768">
        <w:rPr>
          <w:i/>
          <w:color w:val="0070C0"/>
          <w:lang w:val="ru-RU"/>
        </w:rPr>
        <w:t>очекивани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развој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тих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посматрано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цјелина</w:t>
      </w:r>
      <w:r w:rsidR="00B51C6C" w:rsidRPr="006A4768">
        <w:rPr>
          <w:i/>
          <w:color w:val="0070C0"/>
          <w:lang w:val="sr-Cyrl-CS"/>
        </w:rPr>
        <w:t>,</w:t>
      </w:r>
    </w:p>
    <w:p w14:paraId="30D5FE5A" w14:textId="77777777" w:rsidR="00783798" w:rsidRPr="006A4768" w:rsidRDefault="00783798" w:rsidP="00783798">
      <w:pPr>
        <w:ind w:right="-93" w:firstLine="426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     </w:t>
      </w:r>
      <w:r w:rsidR="00893B75" w:rsidRPr="006A4768">
        <w:rPr>
          <w:i/>
          <w:color w:val="0070C0"/>
          <w:lang w:val="ru-RU"/>
        </w:rPr>
        <w:t>в</w:t>
      </w:r>
      <w:r w:rsidR="00B51C6C" w:rsidRPr="006A4768">
        <w:rPr>
          <w:i/>
          <w:color w:val="0070C0"/>
          <w:lang w:val="sr-Cyrl-BA"/>
        </w:rPr>
        <w:t xml:space="preserve">) 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активности</w:t>
      </w:r>
      <w:r w:rsidR="00B51C6C" w:rsidRPr="006A4768">
        <w:rPr>
          <w:i/>
          <w:color w:val="0070C0"/>
          <w:lang w:val="ru-RU"/>
        </w:rPr>
        <w:t xml:space="preserve"> 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развоју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будућности</w:t>
      </w:r>
      <w:r w:rsidR="00B51C6C" w:rsidRPr="006A4768">
        <w:rPr>
          <w:i/>
          <w:color w:val="0070C0"/>
          <w:lang w:val="ru-RU"/>
        </w:rPr>
        <w:t>,</w:t>
      </w:r>
      <w:r w:rsidR="00B51C6C" w:rsidRPr="006A4768">
        <w:rPr>
          <w:i/>
          <w:color w:val="0070C0"/>
          <w:lang w:val="sr-Cyrl-BA"/>
        </w:rPr>
        <w:t>;</w:t>
      </w:r>
    </w:p>
    <w:p w14:paraId="1C8BA215" w14:textId="77777777" w:rsidR="00783798" w:rsidRPr="006A4768" w:rsidRDefault="00783798" w:rsidP="00783798">
      <w:pPr>
        <w:ind w:left="1134" w:right="-93" w:hanging="708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     </w:t>
      </w:r>
      <w:r w:rsidR="00893B75" w:rsidRPr="006A4768">
        <w:rPr>
          <w:i/>
          <w:color w:val="0070C0"/>
          <w:lang w:val="ru-RU"/>
        </w:rPr>
        <w:t>г</w:t>
      </w:r>
      <w:r w:rsidR="00B51C6C" w:rsidRPr="006A4768">
        <w:rPr>
          <w:i/>
          <w:color w:val="0070C0"/>
          <w:lang w:val="ru-RU"/>
        </w:rPr>
        <w:t>)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ru-RU"/>
        </w:rPr>
        <w:t>податке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броју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номиналном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износу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свих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акција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имовини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имовини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зависног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код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лица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дјелује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своје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име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рачун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тих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sr-Cyrl-CS"/>
        </w:rPr>
        <w:t>,</w:t>
      </w:r>
    </w:p>
    <w:p w14:paraId="33D5BBDF" w14:textId="77777777" w:rsidR="00783798" w:rsidRPr="006A4768" w:rsidRDefault="00783798" w:rsidP="00783798">
      <w:pPr>
        <w:ind w:left="1134" w:right="-93" w:hanging="708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     </w:t>
      </w:r>
      <w:r w:rsidR="00893B75" w:rsidRPr="006A4768">
        <w:rPr>
          <w:i/>
          <w:color w:val="0070C0"/>
          <w:lang w:val="ru-RU"/>
        </w:rPr>
        <w:t>д</w:t>
      </w:r>
      <w:r w:rsidR="00B51C6C" w:rsidRPr="006A4768">
        <w:rPr>
          <w:i/>
          <w:color w:val="0070C0"/>
          <w:lang w:val="ru-RU"/>
        </w:rPr>
        <w:t>)</w:t>
      </w:r>
      <w:r w:rsidR="00B51C6C" w:rsidRPr="006A4768">
        <w:rPr>
          <w:i/>
          <w:color w:val="0070C0"/>
          <w:lang w:val="sr-Cyrl-BA"/>
        </w:rPr>
        <w:t xml:space="preserve"> </w:t>
      </w:r>
      <w:r w:rsidRPr="006A4768">
        <w:rPr>
          <w:i/>
          <w:color w:val="0070C0"/>
          <w:lang w:val="bs-Latn-BA"/>
        </w:rPr>
        <w:t xml:space="preserve"> </w:t>
      </w:r>
      <w:r w:rsidR="00893B75" w:rsidRPr="006A4768">
        <w:rPr>
          <w:i/>
          <w:color w:val="0070C0"/>
          <w:lang w:val="ru-RU"/>
        </w:rPr>
        <w:t>податке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коришћењу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инструмената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те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податке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битне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процјену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стања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имовине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њихових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обавеза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финансијског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положаја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добити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губитка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начин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управљања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финансијским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ризицима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политикама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укључујући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политику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предузимања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мјера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заштите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од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губитка</w:t>
      </w:r>
      <w:r w:rsidR="00B51C6C" w:rsidRPr="006A4768">
        <w:rPr>
          <w:i/>
          <w:color w:val="0070C0"/>
          <w:lang w:val="sr-Cyrl-BA"/>
        </w:rPr>
        <w:t xml:space="preserve">  </w:t>
      </w:r>
      <w:r w:rsidR="00893B75" w:rsidRPr="006A4768">
        <w:rPr>
          <w:i/>
          <w:color w:val="0070C0"/>
          <w:lang w:val="sr-Cyrl-BA"/>
        </w:rPr>
        <w:t>и</w:t>
      </w:r>
    </w:p>
    <w:p w14:paraId="2995355A" w14:textId="77777777" w:rsidR="00B51C6C" w:rsidRPr="006A4768" w:rsidRDefault="00783798" w:rsidP="00783798">
      <w:pPr>
        <w:ind w:left="1134" w:right="-93" w:hanging="708"/>
        <w:jc w:val="both"/>
        <w:rPr>
          <w:i/>
          <w:color w:val="0070C0"/>
          <w:lang w:val="ru-RU"/>
        </w:rPr>
      </w:pPr>
      <w:r w:rsidRPr="006A4768">
        <w:rPr>
          <w:i/>
          <w:color w:val="0070C0"/>
          <w:lang w:val="bs-Latn-BA"/>
        </w:rPr>
        <w:t xml:space="preserve">      </w:t>
      </w:r>
      <w:r w:rsidR="00893B75" w:rsidRPr="006A4768">
        <w:rPr>
          <w:i/>
          <w:color w:val="0070C0"/>
          <w:lang w:val="sr-Cyrl-BA"/>
        </w:rPr>
        <w:t>ђ</w:t>
      </w:r>
      <w:r w:rsidR="00B51C6C" w:rsidRPr="006A4768">
        <w:rPr>
          <w:i/>
          <w:color w:val="0070C0"/>
          <w:lang w:val="sr-Cyrl-BA"/>
        </w:rPr>
        <w:t>)</w:t>
      </w:r>
      <w:r w:rsidRPr="006A4768">
        <w:rPr>
          <w:i/>
          <w:color w:val="0070C0"/>
          <w:lang w:val="bs-Latn-BA"/>
        </w:rPr>
        <w:t xml:space="preserve"> 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опис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главних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обиљежја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унутрашњег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надзора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повезаних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друштава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систем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управљања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ризицима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односу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на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поступак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припремања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сачињавања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консолидованих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финансијских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извјештаја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када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се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са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хартијама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од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вриједности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неког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од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тих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друштава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тргује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на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берзи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или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другом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уређеном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јавном</w:t>
      </w:r>
      <w:r w:rsidR="00B51C6C"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sr-Cyrl-BA"/>
        </w:rPr>
        <w:t>тржишту</w:t>
      </w:r>
      <w:r w:rsidR="00B51C6C" w:rsidRPr="006A4768">
        <w:rPr>
          <w:i/>
          <w:color w:val="0070C0"/>
          <w:lang w:val="sr-Cyrl-BA"/>
        </w:rPr>
        <w:t xml:space="preserve">. </w:t>
      </w:r>
    </w:p>
    <w:p w14:paraId="5C2C8147" w14:textId="77777777" w:rsidR="00783798" w:rsidRPr="006A4768" w:rsidRDefault="00B51C6C" w:rsidP="00783798">
      <w:pPr>
        <w:ind w:right="-93" w:hanging="180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sr-Cyrl-BA"/>
        </w:rPr>
        <w:t xml:space="preserve">   </w:t>
      </w:r>
      <w:r w:rsidR="00783798" w:rsidRPr="006A4768">
        <w:rPr>
          <w:i/>
          <w:color w:val="0070C0"/>
          <w:lang w:val="bs-Latn-BA"/>
        </w:rPr>
        <w:t xml:space="preserve">        </w:t>
      </w:r>
      <w:r w:rsidRPr="006A4768">
        <w:rPr>
          <w:i/>
          <w:color w:val="0070C0"/>
          <w:lang w:val="ru-RU"/>
        </w:rPr>
        <w:t xml:space="preserve">(4) </w:t>
      </w:r>
      <w:r w:rsidR="00893B75" w:rsidRPr="006A4768">
        <w:rPr>
          <w:i/>
          <w:color w:val="0070C0"/>
          <w:lang w:val="ru-RU"/>
        </w:rPr>
        <w:t>Извјештај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става</w:t>
      </w:r>
      <w:r w:rsidRPr="006A4768">
        <w:rPr>
          <w:i/>
          <w:color w:val="0070C0"/>
          <w:lang w:val="ru-RU"/>
        </w:rPr>
        <w:t xml:space="preserve"> 1. </w:t>
      </w:r>
      <w:r w:rsidR="00893B75" w:rsidRPr="006A4768">
        <w:rPr>
          <w:i/>
          <w:color w:val="0070C0"/>
          <w:lang w:val="ru-RU"/>
        </w:rPr>
        <w:t>овог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мора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бити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објављен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берзи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на</w:t>
      </w:r>
      <w:r w:rsidRPr="006A4768">
        <w:rPr>
          <w:i/>
          <w:color w:val="0070C0"/>
          <w:lang w:val="sr-Cyrl-BA"/>
        </w:rPr>
        <w:t xml:space="preserve"> </w:t>
      </w:r>
      <w:r w:rsidR="00893B75" w:rsidRPr="006A4768">
        <w:rPr>
          <w:i/>
          <w:color w:val="0070C0"/>
          <w:lang w:val="ru-RU"/>
        </w:rPr>
        <w:t>интернет</w:t>
      </w:r>
      <w:r w:rsidRPr="006A4768">
        <w:rPr>
          <w:i/>
          <w:color w:val="0070C0"/>
          <w:lang w:val="sr-Cyrl-BA"/>
        </w:rPr>
        <w:t xml:space="preserve">  </w:t>
      </w:r>
      <w:r w:rsidR="00893B75" w:rsidRPr="006A4768">
        <w:rPr>
          <w:i/>
          <w:color w:val="0070C0"/>
          <w:lang w:val="ru-RU"/>
        </w:rPr>
        <w:t>страници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матичног</w:t>
      </w:r>
      <w:r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Pr="006A4768">
        <w:rPr>
          <w:i/>
          <w:color w:val="0070C0"/>
          <w:lang w:val="ru-RU"/>
        </w:rPr>
        <w:t>.</w:t>
      </w:r>
    </w:p>
    <w:p w14:paraId="32687ADA" w14:textId="77777777" w:rsidR="00B51C6C" w:rsidRPr="006A4768" w:rsidRDefault="00783798" w:rsidP="00783798">
      <w:pPr>
        <w:ind w:right="-93" w:hanging="180"/>
        <w:jc w:val="both"/>
        <w:rPr>
          <w:i/>
          <w:color w:val="0070C0"/>
          <w:lang w:val="sr-Cyrl-BA"/>
        </w:rPr>
      </w:pPr>
      <w:r w:rsidRPr="006A4768">
        <w:rPr>
          <w:i/>
          <w:color w:val="0070C0"/>
          <w:lang w:val="bs-Latn-BA"/>
        </w:rPr>
        <w:t xml:space="preserve">           </w:t>
      </w:r>
      <w:r w:rsidR="00B51C6C" w:rsidRPr="006A4768">
        <w:rPr>
          <w:i/>
          <w:color w:val="0070C0"/>
          <w:lang w:val="ru-RU"/>
        </w:rPr>
        <w:t xml:space="preserve">(5) </w:t>
      </w:r>
      <w:r w:rsidR="00893B75" w:rsidRPr="006A4768">
        <w:rPr>
          <w:i/>
          <w:color w:val="0070C0"/>
          <w:lang w:val="sl-SI"/>
        </w:rPr>
        <w:t>Управни</w:t>
      </w:r>
      <w:r w:rsidR="00B51C6C" w:rsidRPr="006A4768">
        <w:rPr>
          <w:i/>
          <w:color w:val="0070C0"/>
          <w:lang w:val="sl-SI"/>
        </w:rPr>
        <w:t xml:space="preserve"> </w:t>
      </w:r>
      <w:r w:rsidR="00893B75" w:rsidRPr="006A4768">
        <w:rPr>
          <w:i/>
          <w:color w:val="0070C0"/>
          <w:lang w:val="sl-SI"/>
        </w:rPr>
        <w:t>о</w:t>
      </w:r>
      <w:r w:rsidR="00893B75" w:rsidRPr="006A4768">
        <w:rPr>
          <w:i/>
          <w:color w:val="0070C0"/>
          <w:lang w:val="ru-RU"/>
        </w:rPr>
        <w:t>дбор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sr-Cyrl-CS"/>
        </w:rPr>
        <w:t>зависног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дужан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годишњу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скупштину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акционара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или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чланова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припреми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писани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односима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осталим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чланицама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повезаних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капиталом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претходној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пословној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години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саставни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дио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пословању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. </w:t>
      </w:r>
    </w:p>
    <w:p w14:paraId="6D3DD2E9" w14:textId="77777777" w:rsidR="00B51C6C" w:rsidRPr="006A4768" w:rsidRDefault="00783798" w:rsidP="00783798">
      <w:pPr>
        <w:ind w:right="-93" w:firstLine="426"/>
        <w:jc w:val="both"/>
        <w:rPr>
          <w:i/>
          <w:color w:val="0070C0"/>
          <w:lang w:val="sr-Latn-CS"/>
        </w:rPr>
      </w:pPr>
      <w:r w:rsidRPr="006A4768">
        <w:rPr>
          <w:i/>
          <w:color w:val="0070C0"/>
          <w:lang w:val="bs-Latn-BA"/>
        </w:rPr>
        <w:t xml:space="preserve"> </w:t>
      </w:r>
      <w:r w:rsidR="00B51C6C" w:rsidRPr="006A4768">
        <w:rPr>
          <w:i/>
          <w:color w:val="0070C0"/>
          <w:lang w:val="ru-RU"/>
        </w:rPr>
        <w:t xml:space="preserve">(6) </w:t>
      </w:r>
      <w:r w:rsidR="00893B75" w:rsidRPr="006A4768">
        <w:rPr>
          <w:i/>
          <w:color w:val="0070C0"/>
          <w:lang w:val="ru-RU"/>
        </w:rPr>
        <w:t>Ако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независна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ревизија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финансијских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sr-Cyrl-CS"/>
        </w:rPr>
        <w:t>зависног</w:t>
      </w:r>
      <w:r w:rsidR="00B51C6C" w:rsidRPr="006A4768">
        <w:rPr>
          <w:i/>
          <w:color w:val="0070C0"/>
          <w:lang w:val="sr-Cyrl-CS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којим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уређује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рачуноводство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ревизија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обавезна</w:t>
      </w:r>
      <w:r w:rsidR="00B51C6C" w:rsidRPr="006A4768">
        <w:rPr>
          <w:i/>
          <w:color w:val="0070C0"/>
          <w:lang w:val="ru-RU"/>
        </w:rPr>
        <w:t xml:space="preserve">, </w:t>
      </w:r>
      <w:r w:rsidR="00893B75" w:rsidRPr="006A4768">
        <w:rPr>
          <w:i/>
          <w:color w:val="0070C0"/>
          <w:lang w:val="ru-RU"/>
        </w:rPr>
        <w:t>то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важи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независну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ревизију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извјештаја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његовог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управног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одбора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односима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другим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чланицама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друштава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повезаних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капиталом</w:t>
      </w:r>
      <w:r w:rsidR="00B51C6C" w:rsidRPr="006A4768">
        <w:rPr>
          <w:i/>
          <w:color w:val="0070C0"/>
          <w:lang w:val="ru-RU"/>
        </w:rPr>
        <w:t>.</w:t>
      </w:r>
    </w:p>
    <w:p w14:paraId="77D12D0D" w14:textId="77777777" w:rsidR="00C71A67" w:rsidRPr="006A4768" w:rsidRDefault="00783798" w:rsidP="0061290D">
      <w:pPr>
        <w:ind w:right="-93" w:firstLine="426"/>
        <w:jc w:val="both"/>
        <w:rPr>
          <w:i/>
          <w:color w:val="0070C0"/>
          <w:lang w:val="bs-Latn-BA"/>
        </w:rPr>
      </w:pPr>
      <w:r w:rsidRPr="006A4768">
        <w:rPr>
          <w:i/>
          <w:color w:val="0070C0"/>
          <w:lang w:val="bs-Latn-BA"/>
        </w:rPr>
        <w:t xml:space="preserve"> </w:t>
      </w:r>
      <w:r w:rsidR="00B51C6C" w:rsidRPr="006A4768">
        <w:rPr>
          <w:i/>
          <w:color w:val="0070C0"/>
          <w:lang w:val="ru-RU"/>
        </w:rPr>
        <w:t xml:space="preserve">(7) </w:t>
      </w:r>
      <w:r w:rsidR="00893B75" w:rsidRPr="006A4768">
        <w:rPr>
          <w:i/>
          <w:color w:val="0070C0"/>
          <w:lang w:val="sr-Latn-CS"/>
        </w:rPr>
        <w:t>Чланови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или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акционари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друштава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повезаних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капиталом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ru-RU"/>
        </w:rPr>
        <w:t>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смислу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овог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ru-RU"/>
        </w:rPr>
        <w:t>закона</w:t>
      </w:r>
      <w:r w:rsidR="00B51C6C" w:rsidRPr="006A4768">
        <w:rPr>
          <w:i/>
          <w:color w:val="0070C0"/>
          <w:lang w:val="ru-RU"/>
        </w:rPr>
        <w:t xml:space="preserve"> </w:t>
      </w:r>
      <w:r w:rsidR="00893B75" w:rsidRPr="006A4768">
        <w:rPr>
          <w:i/>
          <w:color w:val="0070C0"/>
          <w:lang w:val="sr-Latn-CS"/>
        </w:rPr>
        <w:t>морају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имати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ц</w:t>
      </w:r>
      <w:r w:rsidR="00893B75" w:rsidRPr="006A4768">
        <w:rPr>
          <w:i/>
          <w:color w:val="0070C0"/>
          <w:lang w:val="sr-Cyrl-CS"/>
        </w:rPr>
        <w:t>ј</w:t>
      </w:r>
      <w:r w:rsidR="00893B75" w:rsidRPr="006A4768">
        <w:rPr>
          <w:i/>
          <w:color w:val="0070C0"/>
          <w:lang w:val="sr-Latn-CS"/>
        </w:rPr>
        <w:t>еловиту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информацију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о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структури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групе</w:t>
      </w:r>
      <w:r w:rsidR="00B51C6C" w:rsidRPr="006A4768">
        <w:rPr>
          <w:i/>
          <w:color w:val="0070C0"/>
          <w:lang w:val="sr-Latn-CS"/>
        </w:rPr>
        <w:t xml:space="preserve">, </w:t>
      </w:r>
      <w:r w:rsidR="00893B75" w:rsidRPr="006A4768">
        <w:rPr>
          <w:i/>
          <w:color w:val="0070C0"/>
          <w:lang w:val="sr-Latn-CS"/>
        </w:rPr>
        <w:t>систему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управљања</w:t>
      </w:r>
      <w:r w:rsidR="00B51C6C" w:rsidRPr="006A4768">
        <w:rPr>
          <w:i/>
          <w:color w:val="0070C0"/>
          <w:lang w:val="sr-Latn-CS"/>
        </w:rPr>
        <w:t xml:space="preserve">, </w:t>
      </w:r>
      <w:r w:rsidR="00893B75" w:rsidRPr="006A4768">
        <w:rPr>
          <w:i/>
          <w:color w:val="0070C0"/>
          <w:lang w:val="sr-Latn-CS"/>
        </w:rPr>
        <w:t>лицима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која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управљају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групом</w:t>
      </w:r>
      <w:r w:rsidR="00B51C6C" w:rsidRPr="006A4768">
        <w:rPr>
          <w:i/>
          <w:color w:val="0070C0"/>
          <w:lang w:val="sr-Latn-CS"/>
        </w:rPr>
        <w:t xml:space="preserve">, </w:t>
      </w:r>
      <w:r w:rsidR="00893B75" w:rsidRPr="006A4768">
        <w:rPr>
          <w:i/>
          <w:color w:val="0070C0"/>
          <w:lang w:val="sr-Latn-CS"/>
        </w:rPr>
        <w:t>пословима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који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се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обављају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унутар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групе</w:t>
      </w:r>
      <w:r w:rsidR="00B51C6C" w:rsidRPr="006A4768">
        <w:rPr>
          <w:i/>
          <w:color w:val="0070C0"/>
          <w:lang w:val="sr-Latn-CS"/>
        </w:rPr>
        <w:t xml:space="preserve">, </w:t>
      </w:r>
      <w:r w:rsidR="00893B75" w:rsidRPr="006A4768">
        <w:rPr>
          <w:i/>
          <w:color w:val="0070C0"/>
          <w:lang w:val="sr-Latn-CS"/>
        </w:rPr>
        <w:t>као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о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принципима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р</w:t>
      </w:r>
      <w:r w:rsidR="00893B75" w:rsidRPr="006A4768">
        <w:rPr>
          <w:i/>
          <w:color w:val="0070C0"/>
          <w:lang w:val="sr-Cyrl-CS"/>
        </w:rPr>
        <w:t>ј</w:t>
      </w:r>
      <w:r w:rsidR="00893B75" w:rsidRPr="006A4768">
        <w:rPr>
          <w:i/>
          <w:color w:val="0070C0"/>
          <w:lang w:val="sr-Latn-CS"/>
        </w:rPr>
        <w:t>ешавања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сукоба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интереса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појединог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друштва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и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других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повезаних</w:t>
      </w:r>
      <w:r w:rsidR="00B51C6C" w:rsidRPr="006A4768">
        <w:rPr>
          <w:i/>
          <w:color w:val="0070C0"/>
          <w:lang w:val="sr-Latn-CS"/>
        </w:rPr>
        <w:t xml:space="preserve"> </w:t>
      </w:r>
      <w:r w:rsidR="00893B75" w:rsidRPr="006A4768">
        <w:rPr>
          <w:i/>
          <w:color w:val="0070C0"/>
          <w:lang w:val="sr-Latn-CS"/>
        </w:rPr>
        <w:t>друштава</w:t>
      </w:r>
      <w:r w:rsidR="00B51C6C" w:rsidRPr="006A4768">
        <w:rPr>
          <w:i/>
          <w:color w:val="0070C0"/>
          <w:lang w:val="sr-Latn-CS"/>
        </w:rPr>
        <w:t>.</w:t>
      </w:r>
      <w:r w:rsidR="00B51C6C" w:rsidRPr="006A4768">
        <w:rPr>
          <w:i/>
          <w:color w:val="0070C0"/>
          <w:lang w:val="ru-RU"/>
        </w:rPr>
        <w:t xml:space="preserve"> </w:t>
      </w:r>
    </w:p>
    <w:p w14:paraId="2EBA4808" w14:textId="77777777" w:rsidR="00C71A67" w:rsidRPr="00C924E3" w:rsidRDefault="00C71A67" w:rsidP="0054550A">
      <w:pPr>
        <w:pStyle w:val="BodyText"/>
        <w:ind w:right="-93"/>
        <w:rPr>
          <w:sz w:val="16"/>
          <w:szCs w:val="16"/>
          <w:lang w:val="bs-Latn-BA"/>
        </w:rPr>
      </w:pPr>
    </w:p>
    <w:p w14:paraId="3B6A1B92" w14:textId="77777777" w:rsidR="00C71A67" w:rsidRPr="006A4768" w:rsidRDefault="00C71A67" w:rsidP="00C71A67">
      <w:pPr>
        <w:pStyle w:val="BodyText"/>
        <w:ind w:left="708"/>
        <w:rPr>
          <w:b/>
          <w:i/>
          <w:color w:val="0070C0"/>
          <w:sz w:val="28"/>
          <w:szCs w:val="28"/>
          <w:lang w:val="sr-Cyrl-CS"/>
        </w:rPr>
      </w:pPr>
      <w:r w:rsidRPr="006A4768">
        <w:rPr>
          <w:b/>
          <w:i/>
          <w:color w:val="0070C0"/>
          <w:sz w:val="28"/>
          <w:szCs w:val="28"/>
          <w:lang w:val="bs-Latn-BA"/>
        </w:rPr>
        <w:t>6.</w:t>
      </w:r>
      <w:r w:rsidR="0061290D" w:rsidRPr="006A4768">
        <w:rPr>
          <w:b/>
          <w:i/>
          <w:color w:val="0070C0"/>
          <w:sz w:val="28"/>
          <w:szCs w:val="28"/>
          <w:lang w:val="bs-Latn-BA"/>
        </w:rPr>
        <w:t>2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.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Основа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за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састављање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и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презентацију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финансијских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извјештаја</w:t>
      </w:r>
    </w:p>
    <w:p w14:paraId="70B08082" w14:textId="77777777" w:rsidR="00C71A67" w:rsidRPr="006A4768" w:rsidRDefault="00C71A67" w:rsidP="00C71A67">
      <w:pPr>
        <w:pStyle w:val="BodyText"/>
        <w:ind w:left="708" w:hanging="708"/>
        <w:rPr>
          <w:color w:val="0070C0"/>
          <w:sz w:val="24"/>
          <w:lang w:val="bs-Latn-BA"/>
        </w:rPr>
      </w:pPr>
    </w:p>
    <w:p w14:paraId="3E3EFE94" w14:textId="77777777" w:rsidR="00C71A67" w:rsidRPr="006A4768" w:rsidRDefault="00C71A67" w:rsidP="00C71A67">
      <w:pPr>
        <w:pStyle w:val="BodyText"/>
        <w:ind w:left="708" w:hanging="708"/>
        <w:rPr>
          <w:b/>
          <w:i/>
          <w:color w:val="0070C0"/>
          <w:sz w:val="24"/>
          <w:lang w:val="bs-Latn-BA"/>
        </w:rPr>
      </w:pPr>
      <w:r w:rsidRPr="006A4768">
        <w:rPr>
          <w:b/>
          <w:i/>
          <w:color w:val="0070C0"/>
          <w:sz w:val="24"/>
          <w:lang w:val="bs-Latn-BA"/>
        </w:rPr>
        <w:t>6.</w:t>
      </w:r>
      <w:r w:rsidR="0061290D" w:rsidRPr="006A4768">
        <w:rPr>
          <w:b/>
          <w:i/>
          <w:color w:val="0070C0"/>
          <w:sz w:val="24"/>
          <w:lang w:val="bs-Latn-BA"/>
        </w:rPr>
        <w:t>2</w:t>
      </w:r>
      <w:r w:rsidRPr="006A4768">
        <w:rPr>
          <w:b/>
          <w:i/>
          <w:color w:val="0070C0"/>
          <w:sz w:val="24"/>
          <w:lang w:val="sr-Cyrl-CS"/>
        </w:rPr>
        <w:t>.1.</w:t>
      </w: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7573C6" w:rsidRPr="006A4768">
        <w:rPr>
          <w:b/>
          <w:i/>
          <w:color w:val="0070C0"/>
          <w:sz w:val="24"/>
          <w:lang w:val="bs-Latn-BA"/>
        </w:rPr>
        <w:t>"</w:t>
      </w:r>
      <w:r w:rsidR="0023076F" w:rsidRPr="006A4768">
        <w:rPr>
          <w:b/>
          <w:i/>
          <w:color w:val="0070C0"/>
          <w:sz w:val="24"/>
        </w:rPr>
        <w:t>Нешковић осигурање</w:t>
      </w:r>
      <w:r w:rsidRPr="006A4768">
        <w:rPr>
          <w:b/>
          <w:i/>
          <w:color w:val="0070C0"/>
          <w:sz w:val="24"/>
          <w:lang w:val="sr-Cyrl-CS"/>
        </w:rPr>
        <w:t xml:space="preserve">“ </w:t>
      </w:r>
      <w:r w:rsidR="0023076F" w:rsidRPr="006A4768">
        <w:rPr>
          <w:b/>
          <w:i/>
          <w:color w:val="0070C0"/>
          <w:sz w:val="24"/>
          <w:lang w:val="sr-Cyrl-CS"/>
        </w:rPr>
        <w:t>а.д. Бијељина</w:t>
      </w:r>
      <w:r w:rsidR="00F72FF2" w:rsidRPr="006A4768">
        <w:rPr>
          <w:b/>
          <w:i/>
          <w:color w:val="0070C0"/>
          <w:sz w:val="24"/>
          <w:lang w:val="sr-Cyrl-CS"/>
        </w:rPr>
        <w:t xml:space="preserve"> - Матично друштво</w:t>
      </w:r>
    </w:p>
    <w:p w14:paraId="11B93747" w14:textId="77777777" w:rsidR="00C71A67" w:rsidRPr="006A4768" w:rsidRDefault="00C71A67" w:rsidP="00C71A67">
      <w:pPr>
        <w:pStyle w:val="BodyText"/>
        <w:rPr>
          <w:color w:val="0070C0"/>
          <w:sz w:val="24"/>
          <w:lang w:val="sr-Cyrl-CS"/>
        </w:rPr>
      </w:pPr>
    </w:p>
    <w:p w14:paraId="098A6B86" w14:textId="77777777" w:rsidR="00AC1203" w:rsidRPr="006A4768" w:rsidRDefault="00AC1203" w:rsidP="00F72FF2">
      <w:pPr>
        <w:pStyle w:val="BodyText"/>
        <w:jc w:val="both"/>
        <w:rPr>
          <w:color w:val="0070C0"/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 xml:space="preserve">Друштво је основано 1997. године као </w:t>
      </w:r>
      <w:r w:rsidRPr="006A4768">
        <w:rPr>
          <w:b/>
          <w:i/>
          <w:color w:val="0070C0"/>
          <w:sz w:val="24"/>
          <w:lang w:val="sr-Cyrl-CS"/>
        </w:rPr>
        <w:t xml:space="preserve">Организација за осигурање </w:t>
      </w:r>
      <w:r w:rsidRPr="006A4768">
        <w:rPr>
          <w:b/>
          <w:i/>
          <w:iCs/>
          <w:color w:val="0070C0"/>
          <w:sz w:val="24"/>
          <w:lang w:val="hr-HR"/>
        </w:rPr>
        <w:t>"</w:t>
      </w:r>
      <w:r w:rsidRPr="006A4768">
        <w:rPr>
          <w:b/>
          <w:i/>
          <w:color w:val="0070C0"/>
          <w:sz w:val="24"/>
          <w:lang w:val="sr-Cyrl-CS"/>
        </w:rPr>
        <w:t>НЕШКОВИЋ</w:t>
      </w:r>
      <w:r w:rsidRPr="006A4768">
        <w:rPr>
          <w:b/>
          <w:i/>
          <w:iCs/>
          <w:color w:val="0070C0"/>
          <w:sz w:val="24"/>
          <w:lang w:val="hr-HR"/>
        </w:rPr>
        <w:t>"</w:t>
      </w:r>
      <w:r w:rsidRPr="006A4768">
        <w:rPr>
          <w:b/>
          <w:i/>
          <w:color w:val="0070C0"/>
          <w:sz w:val="24"/>
          <w:lang w:val="sr-Cyrl-CS"/>
        </w:rPr>
        <w:t xml:space="preserve"> д.д. Бијељина, </w:t>
      </w:r>
      <w:r w:rsidRPr="006A4768">
        <w:rPr>
          <w:color w:val="0070C0"/>
          <w:sz w:val="24"/>
          <w:lang w:val="sr-Cyrl-CS"/>
        </w:rPr>
        <w:t>а данас послује према одредбама З</w:t>
      </w:r>
      <w:r w:rsidRPr="006A4768">
        <w:rPr>
          <w:i/>
          <w:iCs/>
          <w:color w:val="0070C0"/>
          <w:sz w:val="24"/>
          <w:lang w:val="sr-Cyrl-CS"/>
        </w:rPr>
        <w:t>акона о друштвима за осигурање</w:t>
      </w:r>
      <w:r w:rsidRPr="006A4768">
        <w:rPr>
          <w:color w:val="0070C0"/>
          <w:sz w:val="24"/>
          <w:lang w:val="sr-Cyrl-CS"/>
        </w:rPr>
        <w:t xml:space="preserve"> ("Службени гласник Републике Српске" бр. 17/05, 01/06, 64/06, 74/10, 47/17 и 58/19) и </w:t>
      </w:r>
      <w:r w:rsidRPr="006A4768">
        <w:rPr>
          <w:i/>
          <w:iCs/>
          <w:color w:val="0070C0"/>
          <w:sz w:val="24"/>
          <w:lang w:val="sr-Cyrl-CS"/>
        </w:rPr>
        <w:t>Закона о привредним друштвима</w:t>
      </w:r>
      <w:r w:rsidRPr="006A4768">
        <w:rPr>
          <w:color w:val="0070C0"/>
          <w:sz w:val="24"/>
          <w:lang w:val="sr-Cyrl-CS"/>
        </w:rPr>
        <w:t xml:space="preserve"> ("Службени гласник Републике Српске"  број: 127/08</w:t>
      </w:r>
      <w:r w:rsidRPr="006A4768">
        <w:rPr>
          <w:color w:val="0070C0"/>
          <w:sz w:val="24"/>
        </w:rPr>
        <w:t>,</w:t>
      </w:r>
      <w:r w:rsidRPr="006A4768">
        <w:rPr>
          <w:color w:val="0070C0"/>
          <w:sz w:val="24"/>
          <w:lang w:val="sr-Cyrl-CS"/>
        </w:rPr>
        <w:t xml:space="preserve"> 58/09</w:t>
      </w:r>
      <w:r w:rsidRPr="006A4768">
        <w:rPr>
          <w:color w:val="0070C0"/>
          <w:sz w:val="24"/>
        </w:rPr>
        <w:t>, 100/11, 67/13, 100/17</w:t>
      </w:r>
      <w:r w:rsidRPr="006A4768">
        <w:rPr>
          <w:color w:val="0070C0"/>
          <w:sz w:val="24"/>
          <w:lang w:val="bs-Latn-BA"/>
        </w:rPr>
        <w:t xml:space="preserve"> и 82/19</w:t>
      </w:r>
      <w:r w:rsidRPr="006A4768">
        <w:rPr>
          <w:color w:val="0070C0"/>
          <w:sz w:val="24"/>
          <w:lang w:val="sr-Cyrl-CS"/>
        </w:rPr>
        <w:t xml:space="preserve">). </w:t>
      </w:r>
      <w:r w:rsidRPr="006A4768">
        <w:rPr>
          <w:color w:val="0070C0"/>
          <w:sz w:val="24"/>
        </w:rPr>
        <w:t>Финансијски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извје</w:t>
      </w:r>
      <w:r w:rsidRPr="006A4768">
        <w:rPr>
          <w:color w:val="0070C0"/>
          <w:sz w:val="24"/>
          <w:lang w:val="sr-Cyrl-CS"/>
        </w:rPr>
        <w:t>ш</w:t>
      </w:r>
      <w:r w:rsidRPr="006A4768">
        <w:rPr>
          <w:color w:val="0070C0"/>
          <w:sz w:val="24"/>
        </w:rPr>
        <w:t>таји</w:t>
      </w:r>
      <w:r w:rsidRPr="006A4768">
        <w:rPr>
          <w:color w:val="0070C0"/>
          <w:sz w:val="24"/>
          <w:lang w:val="sr-Cyrl-CS"/>
        </w:rPr>
        <w:t xml:space="preserve">  </w:t>
      </w:r>
      <w:r w:rsidRPr="006A4768">
        <w:rPr>
          <w:color w:val="0070C0"/>
          <w:sz w:val="24"/>
        </w:rPr>
        <w:t>за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20</w:t>
      </w:r>
      <w:r w:rsidR="002C08C2" w:rsidRPr="006A4768">
        <w:rPr>
          <w:b/>
          <w:i/>
          <w:color w:val="0070C0"/>
          <w:sz w:val="24"/>
          <w:lang w:val="bs-Latn-BA"/>
        </w:rPr>
        <w:t>2</w:t>
      </w:r>
      <w:r w:rsidR="006A4768" w:rsidRPr="006A4768">
        <w:rPr>
          <w:b/>
          <w:i/>
          <w:color w:val="0070C0"/>
          <w:sz w:val="24"/>
          <w:lang w:val="bs-Latn-BA"/>
        </w:rPr>
        <w:t>1</w:t>
      </w:r>
      <w:r w:rsidRPr="006A4768">
        <w:rPr>
          <w:b/>
          <w:i/>
          <w:color w:val="0070C0"/>
          <w:sz w:val="24"/>
          <w:lang w:val="sr-Cyrl-CS"/>
        </w:rPr>
        <w:t>.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годину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састављани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су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на</w:t>
      </w:r>
      <w:r w:rsidRPr="006A4768">
        <w:rPr>
          <w:color w:val="0070C0"/>
          <w:sz w:val="24"/>
          <w:lang w:val="sr-Cyrl-CS"/>
        </w:rPr>
        <w:t xml:space="preserve"> </w:t>
      </w:r>
      <w:r w:rsidRPr="006A4768">
        <w:rPr>
          <w:color w:val="0070C0"/>
          <w:sz w:val="24"/>
        </w:rPr>
        <w:t>основу</w:t>
      </w:r>
      <w:r w:rsidRPr="006A4768">
        <w:rPr>
          <w:color w:val="0070C0"/>
          <w:sz w:val="24"/>
          <w:lang w:val="sr-Cyrl-CS"/>
        </w:rPr>
        <w:t>:</w:t>
      </w:r>
    </w:p>
    <w:p w14:paraId="1E4BA728" w14:textId="77777777" w:rsidR="00AC1203" w:rsidRPr="00C924E3" w:rsidRDefault="00AC1203" w:rsidP="00AC1203">
      <w:pPr>
        <w:pStyle w:val="BodyText"/>
        <w:rPr>
          <w:sz w:val="24"/>
          <w:lang w:val="sr-Cyrl-CS"/>
        </w:rPr>
      </w:pPr>
    </w:p>
    <w:p w14:paraId="57587B34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iCs/>
          <w:color w:val="0070C0"/>
          <w:sz w:val="24"/>
          <w:lang w:val="sr-Cyrl-CS"/>
        </w:rPr>
        <w:t>Закон</w:t>
      </w:r>
      <w:r w:rsidRPr="00F9757C">
        <w:rPr>
          <w:iCs/>
          <w:color w:val="0070C0"/>
          <w:sz w:val="24"/>
        </w:rPr>
        <w:t>a</w:t>
      </w:r>
      <w:r w:rsidRPr="00F9757C">
        <w:rPr>
          <w:iCs/>
          <w:color w:val="0070C0"/>
          <w:sz w:val="24"/>
          <w:lang w:val="sr-Cyrl-CS"/>
        </w:rPr>
        <w:t xml:space="preserve"> о привредним</w:t>
      </w:r>
      <w:r w:rsidRPr="00F9757C">
        <w:rPr>
          <w:i/>
          <w:iCs/>
          <w:color w:val="0070C0"/>
          <w:sz w:val="24"/>
          <w:lang w:val="sr-Cyrl-CS"/>
        </w:rPr>
        <w:t xml:space="preserve"> </w:t>
      </w:r>
      <w:r w:rsidRPr="00F9757C">
        <w:rPr>
          <w:iCs/>
          <w:color w:val="0070C0"/>
          <w:sz w:val="24"/>
          <w:lang w:val="sr-Cyrl-CS"/>
        </w:rPr>
        <w:t>друштвима</w:t>
      </w:r>
      <w:r w:rsidRPr="00F9757C">
        <w:rPr>
          <w:color w:val="0070C0"/>
          <w:sz w:val="24"/>
          <w:lang w:val="sr-Cyrl-CS"/>
        </w:rPr>
        <w:t xml:space="preserve"> ("Службени гласник Републике Српске"  број: 127/08</w:t>
      </w:r>
      <w:r w:rsidRPr="00F9757C">
        <w:rPr>
          <w:color w:val="0070C0"/>
          <w:sz w:val="24"/>
        </w:rPr>
        <w:t>,</w:t>
      </w:r>
      <w:r w:rsidRPr="00F9757C">
        <w:rPr>
          <w:color w:val="0070C0"/>
          <w:sz w:val="24"/>
          <w:lang w:val="sr-Cyrl-CS"/>
        </w:rPr>
        <w:t xml:space="preserve"> 58/09</w:t>
      </w:r>
      <w:r w:rsidRPr="00F9757C">
        <w:rPr>
          <w:color w:val="0070C0"/>
          <w:sz w:val="24"/>
        </w:rPr>
        <w:t>, 100/11, 67/13, 100/17</w:t>
      </w:r>
      <w:r w:rsidRPr="00F9757C">
        <w:rPr>
          <w:color w:val="0070C0"/>
          <w:sz w:val="24"/>
          <w:lang w:val="bs-Latn-BA"/>
        </w:rPr>
        <w:t xml:space="preserve"> и 82/19</w:t>
      </w:r>
      <w:r w:rsidRPr="00F9757C">
        <w:rPr>
          <w:color w:val="0070C0"/>
          <w:sz w:val="24"/>
          <w:lang w:val="sr-Cyrl-CS"/>
        </w:rPr>
        <w:t>).</w:t>
      </w:r>
    </w:p>
    <w:p w14:paraId="787B5347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color w:val="0070C0"/>
          <w:sz w:val="24"/>
        </w:rPr>
        <w:t>Закона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дру</w:t>
      </w:r>
      <w:r w:rsidRPr="00F9757C">
        <w:rPr>
          <w:color w:val="0070C0"/>
          <w:sz w:val="24"/>
          <w:lang w:val="sr-Cyrl-CS"/>
        </w:rPr>
        <w:t>ш</w:t>
      </w:r>
      <w:r w:rsidRPr="00F9757C">
        <w:rPr>
          <w:color w:val="0070C0"/>
          <w:sz w:val="24"/>
        </w:rPr>
        <w:t>твима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за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осигурање</w:t>
      </w:r>
      <w:r w:rsidRPr="00F9757C">
        <w:rPr>
          <w:color w:val="0070C0"/>
          <w:sz w:val="24"/>
          <w:lang w:val="sr-Cyrl-CS"/>
        </w:rPr>
        <w:t xml:space="preserve"> ("</w:t>
      </w:r>
      <w:r w:rsidRPr="00F9757C">
        <w:rPr>
          <w:color w:val="0070C0"/>
          <w:sz w:val="24"/>
        </w:rPr>
        <w:t>Слу</w:t>
      </w:r>
      <w:r w:rsidRPr="00F9757C">
        <w:rPr>
          <w:color w:val="0070C0"/>
          <w:sz w:val="24"/>
          <w:lang w:val="sr-Cyrl-CS"/>
        </w:rPr>
        <w:t>ж</w:t>
      </w:r>
      <w:r w:rsidRPr="00F9757C">
        <w:rPr>
          <w:color w:val="0070C0"/>
          <w:sz w:val="24"/>
        </w:rPr>
        <w:t>бени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гласник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Републике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Српске</w:t>
      </w:r>
      <w:r w:rsidRPr="00F9757C">
        <w:rPr>
          <w:color w:val="0070C0"/>
          <w:sz w:val="24"/>
          <w:lang w:val="sr-Cyrl-CS"/>
        </w:rPr>
        <w:t xml:space="preserve">" </w:t>
      </w:r>
      <w:r w:rsidRPr="00F9757C">
        <w:rPr>
          <w:color w:val="0070C0"/>
          <w:sz w:val="24"/>
        </w:rPr>
        <w:t>бр</w:t>
      </w:r>
      <w:r w:rsidRPr="00F9757C">
        <w:rPr>
          <w:color w:val="0070C0"/>
          <w:sz w:val="24"/>
          <w:lang w:val="sr-Cyrl-CS"/>
        </w:rPr>
        <w:t>. 17/05, 01/06, 64/06, 74/10, 47/17 и 58/19),</w:t>
      </w:r>
    </w:p>
    <w:p w14:paraId="2E36BF62" w14:textId="77777777" w:rsidR="00D81F19" w:rsidRPr="00F9757C" w:rsidRDefault="00D71A54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hyperlink r:id="rId11" w:history="1">
        <w:r w:rsidR="00D81F19" w:rsidRPr="00F9757C">
          <w:rPr>
            <w:rStyle w:val="Hyperlink"/>
            <w:color w:val="0070C0"/>
            <w:sz w:val="24"/>
            <w:u w:val="none"/>
          </w:rPr>
          <w:t>Закон о заступању у осигурању и посредовању у осигурању и реосигурању</w:t>
        </w:r>
      </w:hyperlink>
      <w:r w:rsidR="00D81F19" w:rsidRPr="00F9757C">
        <w:rPr>
          <w:color w:val="0070C0"/>
          <w:sz w:val="24"/>
        </w:rPr>
        <w:br/>
        <w:t>(</w:t>
      </w:r>
      <w:r w:rsidR="00D81F19" w:rsidRPr="00F9757C">
        <w:rPr>
          <w:color w:val="0070C0"/>
          <w:sz w:val="24"/>
          <w:lang w:val="sr-Cyrl-CS"/>
        </w:rPr>
        <w:t>„</w:t>
      </w:r>
      <w:r w:rsidR="00D81F19" w:rsidRPr="00F9757C">
        <w:rPr>
          <w:color w:val="0070C0"/>
          <w:sz w:val="24"/>
        </w:rPr>
        <w:t>Сл</w:t>
      </w:r>
      <w:r w:rsidR="00F9757C">
        <w:rPr>
          <w:color w:val="0070C0"/>
          <w:sz w:val="24"/>
        </w:rPr>
        <w:t xml:space="preserve">ужбени </w:t>
      </w:r>
      <w:r w:rsidR="00D81F19" w:rsidRPr="00F9757C">
        <w:rPr>
          <w:color w:val="0070C0"/>
          <w:sz w:val="24"/>
        </w:rPr>
        <w:t xml:space="preserve"> гласник Републике Српске</w:t>
      </w:r>
      <w:r w:rsidR="00D81F19" w:rsidRPr="00F9757C">
        <w:rPr>
          <w:color w:val="0070C0"/>
          <w:sz w:val="24"/>
          <w:lang w:val="sr-Cyrl-CS"/>
        </w:rPr>
        <w:t>“,</w:t>
      </w:r>
      <w:r w:rsidR="00D81F19" w:rsidRPr="00F9757C">
        <w:rPr>
          <w:color w:val="0070C0"/>
          <w:sz w:val="24"/>
        </w:rPr>
        <w:t xml:space="preserve"> бр. 47/17)</w:t>
      </w:r>
    </w:p>
    <w:p w14:paraId="0558DE5C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color w:val="0070C0"/>
          <w:sz w:val="24"/>
        </w:rPr>
        <w:t>Закона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обавезн</w:t>
      </w:r>
      <w:r w:rsidRPr="00F9757C">
        <w:rPr>
          <w:color w:val="0070C0"/>
          <w:sz w:val="24"/>
          <w:lang w:val="sr-Cyrl-CS"/>
        </w:rPr>
        <w:t>и</w:t>
      </w:r>
      <w:r w:rsidRPr="00F9757C">
        <w:rPr>
          <w:color w:val="0070C0"/>
          <w:sz w:val="24"/>
        </w:rPr>
        <w:t>м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осигурањ</w:t>
      </w:r>
      <w:r w:rsidRPr="00F9757C">
        <w:rPr>
          <w:color w:val="0070C0"/>
          <w:sz w:val="24"/>
          <w:lang w:val="sr-Cyrl-CS"/>
        </w:rPr>
        <w:t xml:space="preserve">има </w:t>
      </w:r>
      <w:r w:rsidRPr="00F9757C">
        <w:rPr>
          <w:color w:val="0070C0"/>
          <w:sz w:val="24"/>
        </w:rPr>
        <w:t>у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саобра</w:t>
      </w:r>
      <w:r w:rsidRPr="00F9757C">
        <w:rPr>
          <w:color w:val="0070C0"/>
          <w:sz w:val="24"/>
          <w:lang w:val="sr-Cyrl-CS"/>
        </w:rPr>
        <w:t>ћ</w:t>
      </w:r>
      <w:r w:rsidRPr="00F9757C">
        <w:rPr>
          <w:color w:val="0070C0"/>
          <w:sz w:val="24"/>
        </w:rPr>
        <w:t>ају</w:t>
      </w:r>
      <w:r w:rsidRPr="00F9757C">
        <w:rPr>
          <w:color w:val="0070C0"/>
          <w:sz w:val="24"/>
          <w:lang w:val="sr-Cyrl-CS"/>
        </w:rPr>
        <w:t xml:space="preserve"> ("</w:t>
      </w:r>
      <w:r w:rsidRPr="00F9757C">
        <w:rPr>
          <w:color w:val="0070C0"/>
          <w:sz w:val="24"/>
        </w:rPr>
        <w:t>Слу</w:t>
      </w:r>
      <w:r w:rsidRPr="00F9757C">
        <w:rPr>
          <w:color w:val="0070C0"/>
          <w:sz w:val="24"/>
          <w:lang w:val="sr-Cyrl-CS"/>
        </w:rPr>
        <w:t>ж</w:t>
      </w:r>
      <w:r w:rsidRPr="00F9757C">
        <w:rPr>
          <w:color w:val="0070C0"/>
          <w:sz w:val="24"/>
        </w:rPr>
        <w:t>бени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гласник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Републике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Српске</w:t>
      </w:r>
      <w:r w:rsidRPr="00F9757C">
        <w:rPr>
          <w:color w:val="0070C0"/>
          <w:sz w:val="24"/>
          <w:lang w:val="sr-Cyrl-CS"/>
        </w:rPr>
        <w:t xml:space="preserve">" </w:t>
      </w:r>
      <w:r w:rsidRPr="00F9757C">
        <w:rPr>
          <w:color w:val="0070C0"/>
          <w:sz w:val="24"/>
        </w:rPr>
        <w:t>бр</w:t>
      </w:r>
      <w:r w:rsidRPr="00F9757C">
        <w:rPr>
          <w:color w:val="0070C0"/>
          <w:sz w:val="24"/>
          <w:lang w:val="sr-Cyrl-CS"/>
        </w:rPr>
        <w:t>. 82/15),</w:t>
      </w:r>
    </w:p>
    <w:p w14:paraId="3D571509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color w:val="0070C0"/>
          <w:sz w:val="24"/>
        </w:rPr>
        <w:t>Закона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ра</w:t>
      </w:r>
      <w:r w:rsidRPr="00F9757C">
        <w:rPr>
          <w:color w:val="0070C0"/>
          <w:sz w:val="24"/>
          <w:lang w:val="sr-Cyrl-CS"/>
        </w:rPr>
        <w:t>ч</w:t>
      </w:r>
      <w:r w:rsidRPr="00F9757C">
        <w:rPr>
          <w:color w:val="0070C0"/>
          <w:sz w:val="24"/>
        </w:rPr>
        <w:t>уноводству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ревизији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Републике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Српске</w:t>
      </w:r>
      <w:r w:rsidRPr="00F9757C">
        <w:rPr>
          <w:color w:val="0070C0"/>
          <w:sz w:val="24"/>
          <w:lang w:val="sr-Cyrl-CS"/>
        </w:rPr>
        <w:t xml:space="preserve"> ("</w:t>
      </w:r>
      <w:r w:rsidRPr="00F9757C">
        <w:rPr>
          <w:color w:val="0070C0"/>
          <w:sz w:val="24"/>
        </w:rPr>
        <w:t>Слу</w:t>
      </w:r>
      <w:r w:rsidRPr="00F9757C">
        <w:rPr>
          <w:color w:val="0070C0"/>
          <w:sz w:val="24"/>
          <w:lang w:val="sr-Cyrl-CS"/>
        </w:rPr>
        <w:t>ж</w:t>
      </w:r>
      <w:r w:rsidRPr="00F9757C">
        <w:rPr>
          <w:color w:val="0070C0"/>
          <w:sz w:val="24"/>
        </w:rPr>
        <w:t>бени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гласник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Републике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Српске</w:t>
      </w:r>
      <w:r w:rsidRPr="00F9757C">
        <w:rPr>
          <w:color w:val="0070C0"/>
          <w:sz w:val="24"/>
          <w:lang w:val="sr-Cyrl-CS"/>
        </w:rPr>
        <w:t xml:space="preserve">" </w:t>
      </w:r>
      <w:r w:rsidRPr="00F9757C">
        <w:rPr>
          <w:color w:val="0070C0"/>
          <w:sz w:val="24"/>
        </w:rPr>
        <w:t>бр</w:t>
      </w:r>
      <w:r w:rsidRPr="00F9757C">
        <w:rPr>
          <w:color w:val="0070C0"/>
          <w:sz w:val="24"/>
          <w:lang w:val="sr-Cyrl-CS"/>
        </w:rPr>
        <w:t xml:space="preserve">. </w:t>
      </w:r>
      <w:r w:rsidRPr="00F9757C">
        <w:rPr>
          <w:color w:val="0070C0"/>
          <w:sz w:val="24"/>
        </w:rPr>
        <w:t xml:space="preserve"> 94/15 и 78/20</w:t>
      </w:r>
      <w:r w:rsidRPr="00F9757C">
        <w:rPr>
          <w:color w:val="0070C0"/>
          <w:sz w:val="24"/>
          <w:lang w:val="sr-Cyrl-CS"/>
        </w:rPr>
        <w:t>),</w:t>
      </w:r>
    </w:p>
    <w:p w14:paraId="50CEDB27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color w:val="0070C0"/>
          <w:sz w:val="24"/>
          <w:lang w:val="sr-Cyrl-CS"/>
        </w:rPr>
        <w:t>Правилник о рачуноводству и рачуноводственим политикама</w:t>
      </w:r>
      <w:r w:rsidRPr="00F9757C">
        <w:rPr>
          <w:color w:val="0070C0"/>
          <w:sz w:val="24"/>
          <w:lang w:val="bs-Latn-BA"/>
        </w:rPr>
        <w:t xml:space="preserve"> (јануар, 2020.)</w:t>
      </w:r>
      <w:r w:rsidRPr="00F9757C">
        <w:rPr>
          <w:color w:val="0070C0"/>
          <w:sz w:val="24"/>
          <w:lang w:val="sr-Cyrl-CS"/>
        </w:rPr>
        <w:t>,</w:t>
      </w:r>
    </w:p>
    <w:p w14:paraId="2ABA3BB0" w14:textId="77777777" w:rsidR="00D81F19" w:rsidRPr="00F9757C" w:rsidRDefault="00D81F19" w:rsidP="00B7288E">
      <w:pPr>
        <w:pStyle w:val="BodyText"/>
        <w:numPr>
          <w:ilvl w:val="0"/>
          <w:numId w:val="16"/>
        </w:numPr>
        <w:tabs>
          <w:tab w:val="clear" w:pos="1080"/>
          <w:tab w:val="num" w:pos="644"/>
          <w:tab w:val="num" w:pos="720"/>
        </w:tabs>
        <w:ind w:left="720" w:hanging="294"/>
        <w:jc w:val="both"/>
        <w:rPr>
          <w:color w:val="0070C0"/>
          <w:sz w:val="24"/>
          <w:lang w:val="sr-Cyrl-CS"/>
        </w:rPr>
      </w:pPr>
      <w:r w:rsidRPr="00F9757C">
        <w:rPr>
          <w:color w:val="0070C0"/>
          <w:sz w:val="24"/>
        </w:rPr>
        <w:t>Правилника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о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на</w:t>
      </w:r>
      <w:r w:rsidRPr="00F9757C">
        <w:rPr>
          <w:color w:val="0070C0"/>
          <w:sz w:val="24"/>
          <w:lang w:val="sr-Cyrl-CS"/>
        </w:rPr>
        <w:t>ч</w:t>
      </w:r>
      <w:r w:rsidRPr="00F9757C">
        <w:rPr>
          <w:color w:val="0070C0"/>
          <w:sz w:val="24"/>
        </w:rPr>
        <w:t>ину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роковима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вр</w:t>
      </w:r>
      <w:r w:rsidRPr="00F9757C">
        <w:rPr>
          <w:color w:val="0070C0"/>
          <w:sz w:val="24"/>
          <w:lang w:val="sr-Cyrl-CS"/>
        </w:rPr>
        <w:t>ш</w:t>
      </w:r>
      <w:r w:rsidRPr="00F9757C">
        <w:rPr>
          <w:color w:val="0070C0"/>
          <w:sz w:val="24"/>
        </w:rPr>
        <w:t>ења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пописа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ускла</w:t>
      </w:r>
      <w:r w:rsidRPr="00F9757C">
        <w:rPr>
          <w:color w:val="0070C0"/>
          <w:sz w:val="24"/>
          <w:lang w:val="sr-Cyrl-CS"/>
        </w:rPr>
        <w:t>ђ</w:t>
      </w:r>
      <w:r w:rsidRPr="00F9757C">
        <w:rPr>
          <w:color w:val="0070C0"/>
          <w:sz w:val="24"/>
        </w:rPr>
        <w:t>ивања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књиговодственог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стања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са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стварним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стањем</w:t>
      </w:r>
      <w:r w:rsidRPr="00F9757C">
        <w:rPr>
          <w:color w:val="0070C0"/>
          <w:sz w:val="24"/>
          <w:lang w:val="sr-Cyrl-CS"/>
        </w:rPr>
        <w:t xml:space="preserve"> ("</w:t>
      </w:r>
      <w:r w:rsidRPr="00F9757C">
        <w:rPr>
          <w:color w:val="0070C0"/>
          <w:sz w:val="24"/>
        </w:rPr>
        <w:t>Слу</w:t>
      </w:r>
      <w:r w:rsidRPr="00F9757C">
        <w:rPr>
          <w:color w:val="0070C0"/>
          <w:sz w:val="24"/>
          <w:lang w:val="sr-Cyrl-CS"/>
        </w:rPr>
        <w:t>ж</w:t>
      </w:r>
      <w:r w:rsidRPr="00F9757C">
        <w:rPr>
          <w:color w:val="0070C0"/>
          <w:sz w:val="24"/>
        </w:rPr>
        <w:t>бени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гласник</w:t>
      </w:r>
      <w:r w:rsidRPr="00F9757C">
        <w:rPr>
          <w:color w:val="0070C0"/>
          <w:sz w:val="24"/>
          <w:lang w:val="sr-Cyrl-CS"/>
        </w:rPr>
        <w:t xml:space="preserve"> </w:t>
      </w:r>
      <w:r w:rsidRPr="00F9757C">
        <w:rPr>
          <w:color w:val="0070C0"/>
          <w:sz w:val="24"/>
        </w:rPr>
        <w:t>Р</w:t>
      </w:r>
      <w:r w:rsidRPr="00F9757C">
        <w:rPr>
          <w:color w:val="0070C0"/>
          <w:sz w:val="24"/>
          <w:lang w:val="sr-Cyrl-CS"/>
        </w:rPr>
        <w:t xml:space="preserve">епублике </w:t>
      </w:r>
      <w:r w:rsidRPr="00F9757C">
        <w:rPr>
          <w:color w:val="0070C0"/>
          <w:sz w:val="24"/>
        </w:rPr>
        <w:t>Српске</w:t>
      </w:r>
      <w:r w:rsidRPr="00F9757C">
        <w:rPr>
          <w:color w:val="0070C0"/>
          <w:sz w:val="24"/>
          <w:lang w:val="sr-Cyrl-CS"/>
        </w:rPr>
        <w:t xml:space="preserve">" </w:t>
      </w:r>
      <w:r w:rsidRPr="00F9757C">
        <w:rPr>
          <w:color w:val="0070C0"/>
          <w:sz w:val="24"/>
        </w:rPr>
        <w:t>бр</w:t>
      </w:r>
      <w:r w:rsidRPr="00F9757C">
        <w:rPr>
          <w:color w:val="0070C0"/>
          <w:sz w:val="24"/>
          <w:lang w:val="sr-Cyrl-CS"/>
        </w:rPr>
        <w:t>. 4</w:t>
      </w:r>
      <w:r w:rsidRPr="00F9757C">
        <w:rPr>
          <w:color w:val="0070C0"/>
          <w:sz w:val="24"/>
        </w:rPr>
        <w:t>6</w:t>
      </w:r>
      <w:r w:rsidRPr="00F9757C">
        <w:rPr>
          <w:color w:val="0070C0"/>
          <w:sz w:val="24"/>
          <w:lang w:val="sr-Cyrl-CS"/>
        </w:rPr>
        <w:t>/16),</w:t>
      </w:r>
    </w:p>
    <w:p w14:paraId="4590A495" w14:textId="77777777" w:rsidR="00D81F19" w:rsidRPr="0009156D" w:rsidRDefault="00D81F19" w:rsidP="00D81F19">
      <w:pPr>
        <w:ind w:left="709" w:hanging="709"/>
        <w:jc w:val="both"/>
        <w:rPr>
          <w:color w:val="0070C0"/>
          <w:lang w:val="sr-Cyrl-CS"/>
        </w:rPr>
      </w:pPr>
      <w:r w:rsidRPr="0009156D">
        <w:rPr>
          <w:color w:val="0070C0"/>
          <w:lang w:val="sr-Cyrl-CS"/>
        </w:rPr>
        <w:t xml:space="preserve">       7. </w:t>
      </w:r>
      <w:r w:rsidRPr="0009156D">
        <w:rPr>
          <w:color w:val="0070C0"/>
          <w:lang w:val="sr-Latn-CS"/>
        </w:rPr>
        <w:t>Правилник о контном оквиру и садржини рачуна у контном оквиру за друштва за осигурање</w:t>
      </w:r>
      <w:r w:rsidRPr="0009156D">
        <w:rPr>
          <w:color w:val="0070C0"/>
          <w:lang w:val="sr-Cyrl-CS"/>
        </w:rPr>
        <w:t xml:space="preserve"> ("Службени гласник Републике Српске" бр. </w:t>
      </w:r>
      <w:r w:rsidRPr="0009156D">
        <w:rPr>
          <w:color w:val="0070C0"/>
          <w:lang w:val="bs-Latn-BA"/>
        </w:rPr>
        <w:t>108/15</w:t>
      </w:r>
      <w:r>
        <w:rPr>
          <w:color w:val="0070C0"/>
          <w:lang w:val="bs-Latn-BA"/>
        </w:rPr>
        <w:t>3 и 113/21</w:t>
      </w:r>
      <w:r w:rsidRPr="0009156D">
        <w:rPr>
          <w:color w:val="0070C0"/>
          <w:lang w:val="sr-Cyrl-CS"/>
        </w:rPr>
        <w:t xml:space="preserve">), </w:t>
      </w:r>
    </w:p>
    <w:p w14:paraId="5906B335" w14:textId="77777777" w:rsidR="00D81F19" w:rsidRPr="0009156D" w:rsidRDefault="00D81F19" w:rsidP="00D81F19">
      <w:pPr>
        <w:ind w:left="720" w:hanging="294"/>
        <w:jc w:val="both"/>
        <w:rPr>
          <w:color w:val="0070C0"/>
        </w:rPr>
      </w:pPr>
      <w:r w:rsidRPr="0009156D">
        <w:rPr>
          <w:color w:val="0070C0"/>
          <w:lang w:val="sr-Cyrl-CS"/>
        </w:rPr>
        <w:t xml:space="preserve">8. </w:t>
      </w:r>
      <w:r w:rsidRPr="0009156D">
        <w:rPr>
          <w:color w:val="0070C0"/>
          <w:lang w:val="sr-Latn-CS"/>
        </w:rPr>
        <w:t>Правилник о садржини и форми образаца финансијских извјештаја за друштва за осигурање</w:t>
      </w:r>
      <w:r w:rsidRPr="0009156D">
        <w:rPr>
          <w:color w:val="0070C0"/>
          <w:lang w:val="sr-Cyrl-CS"/>
        </w:rPr>
        <w:t xml:space="preserve"> ("Службени гласник Републике Српске" бр. </w:t>
      </w:r>
      <w:r w:rsidRPr="0009156D">
        <w:rPr>
          <w:color w:val="0070C0"/>
          <w:lang w:val="bs-Latn-BA"/>
        </w:rPr>
        <w:t>63/16</w:t>
      </w:r>
      <w:r w:rsidRPr="0009156D">
        <w:rPr>
          <w:color w:val="0070C0"/>
          <w:lang w:val="sr-Cyrl-CS"/>
        </w:rPr>
        <w:t>),</w:t>
      </w:r>
    </w:p>
    <w:p w14:paraId="7115D23D" w14:textId="77777777" w:rsidR="00D81F19" w:rsidRPr="0009156D" w:rsidRDefault="00D81F19" w:rsidP="00D81F19">
      <w:pPr>
        <w:ind w:left="720" w:hanging="294"/>
        <w:jc w:val="both"/>
        <w:rPr>
          <w:color w:val="0070C0"/>
          <w:lang w:val="sr-Cyrl-CS"/>
        </w:rPr>
      </w:pPr>
      <w:r w:rsidRPr="0009156D">
        <w:rPr>
          <w:color w:val="0070C0"/>
        </w:rPr>
        <w:t>10.</w:t>
      </w:r>
      <w:r w:rsidRPr="0009156D">
        <w:rPr>
          <w:color w:val="0070C0"/>
          <w:lang w:val="sr-Cyrl-CS"/>
        </w:rPr>
        <w:t xml:space="preserve">Правилник о елементима и контроли маргине солвентности друштава за </w:t>
      </w:r>
      <w:proofErr w:type="gramStart"/>
      <w:r w:rsidRPr="0009156D">
        <w:rPr>
          <w:color w:val="0070C0"/>
          <w:lang w:val="sr-Cyrl-CS"/>
        </w:rPr>
        <w:t xml:space="preserve">осигурање </w:t>
      </w:r>
      <w:r w:rsidRPr="0009156D">
        <w:rPr>
          <w:color w:val="0070C0"/>
          <w:lang w:val="sr-Latn-CS"/>
        </w:rPr>
        <w:t xml:space="preserve"> </w:t>
      </w:r>
      <w:r w:rsidRPr="0009156D">
        <w:rPr>
          <w:color w:val="0070C0"/>
          <w:lang w:val="sr-Cyrl-CS"/>
        </w:rPr>
        <w:t>(</w:t>
      </w:r>
      <w:proofErr w:type="gramEnd"/>
      <w:r w:rsidRPr="0009156D">
        <w:rPr>
          <w:color w:val="0070C0"/>
          <w:lang w:val="sr-Cyrl-CS"/>
        </w:rPr>
        <w:t>"Службени гласник Републике Српске" бр. 103/12),</w:t>
      </w:r>
    </w:p>
    <w:p w14:paraId="6D2F7421" w14:textId="77777777" w:rsidR="00D81F19" w:rsidRPr="0009156D" w:rsidRDefault="00D81F19" w:rsidP="00D81F19">
      <w:pPr>
        <w:ind w:left="720" w:hanging="294"/>
        <w:jc w:val="both"/>
        <w:rPr>
          <w:color w:val="0070C0"/>
          <w:lang w:val="sr-Cyrl-CS"/>
        </w:rPr>
      </w:pPr>
      <w:r w:rsidRPr="0009156D">
        <w:rPr>
          <w:color w:val="0070C0"/>
          <w:lang w:val="sr-Cyrl-CS"/>
        </w:rPr>
        <w:t>11.Правилник о начину обрачуна капитала и адекватности капитала друштава за осигурање ("Службени гласник Републике Српске" бр. 89/19),</w:t>
      </w:r>
    </w:p>
    <w:p w14:paraId="50870D80" w14:textId="77777777" w:rsidR="00D81F19" w:rsidRPr="0009156D" w:rsidRDefault="00D81F19" w:rsidP="00D81F19">
      <w:pPr>
        <w:ind w:left="720" w:hanging="294"/>
        <w:jc w:val="both"/>
        <w:rPr>
          <w:color w:val="0070C0"/>
          <w:lang w:val="sr-Latn-CS"/>
        </w:rPr>
      </w:pPr>
      <w:r w:rsidRPr="0009156D">
        <w:rPr>
          <w:color w:val="0070C0"/>
          <w:lang w:val="sr-Cyrl-CS"/>
        </w:rPr>
        <w:t>12.Правилник о улагању средстава друштава за осигурање</w:t>
      </w:r>
      <w:r w:rsidRPr="0009156D">
        <w:rPr>
          <w:color w:val="0070C0"/>
          <w:lang w:val="sr-Latn-CS"/>
        </w:rPr>
        <w:t xml:space="preserve"> </w:t>
      </w:r>
      <w:r w:rsidRPr="0009156D">
        <w:rPr>
          <w:color w:val="0070C0"/>
          <w:lang w:val="sr-Cyrl-CS"/>
        </w:rPr>
        <w:t xml:space="preserve">("Службени гласник Републике Српске" бр. </w:t>
      </w:r>
      <w:r w:rsidRPr="0009156D">
        <w:rPr>
          <w:color w:val="0070C0"/>
        </w:rPr>
        <w:t>61/15 и 87/15</w:t>
      </w:r>
      <w:r w:rsidRPr="0009156D">
        <w:rPr>
          <w:color w:val="0070C0"/>
          <w:lang w:val="sr-Latn-CS"/>
        </w:rPr>
        <w:t>)</w:t>
      </w:r>
      <w:r w:rsidRPr="0009156D">
        <w:rPr>
          <w:color w:val="0070C0"/>
          <w:lang w:val="sr-Cyrl-CS"/>
        </w:rPr>
        <w:t xml:space="preserve">, </w:t>
      </w:r>
    </w:p>
    <w:p w14:paraId="681DB68C" w14:textId="77777777" w:rsidR="00D81F19" w:rsidRPr="0009156D" w:rsidRDefault="00D81F19" w:rsidP="00D81F19">
      <w:pPr>
        <w:ind w:left="720" w:hanging="294"/>
        <w:jc w:val="both"/>
        <w:rPr>
          <w:color w:val="0070C0"/>
          <w:lang w:val="sr-Latn-CS"/>
        </w:rPr>
      </w:pPr>
      <w:r w:rsidRPr="0009156D">
        <w:rPr>
          <w:color w:val="0070C0"/>
          <w:lang w:val="sr-Cyrl-CS"/>
        </w:rPr>
        <w:t>13.Правилник о начину процјењивања билансних и ванбилансних позиција друштава за осигурање ("Службени гласник Републике Српске" бр. 10/09, Измјене и допуне: 91/14),</w:t>
      </w:r>
    </w:p>
    <w:p w14:paraId="56F10AE6" w14:textId="77777777" w:rsidR="00D81F19" w:rsidRPr="0009156D" w:rsidRDefault="00D81F19" w:rsidP="00D81F19">
      <w:pPr>
        <w:ind w:left="709" w:hanging="425"/>
        <w:jc w:val="both"/>
        <w:rPr>
          <w:color w:val="0070C0"/>
        </w:rPr>
      </w:pPr>
      <w:r w:rsidRPr="0009156D">
        <w:rPr>
          <w:color w:val="0070C0"/>
        </w:rPr>
        <w:t xml:space="preserve">  </w:t>
      </w:r>
      <w:r w:rsidRPr="0009156D">
        <w:rPr>
          <w:color w:val="0070C0"/>
          <w:lang w:val="sr-Latn-CS"/>
        </w:rPr>
        <w:t>1</w:t>
      </w:r>
      <w:r w:rsidRPr="0009156D">
        <w:rPr>
          <w:color w:val="0070C0"/>
        </w:rPr>
        <w:t>4</w:t>
      </w:r>
      <w:r w:rsidRPr="0009156D">
        <w:rPr>
          <w:color w:val="0070C0"/>
          <w:lang w:val="sr-Latn-CS"/>
        </w:rPr>
        <w:t xml:space="preserve">.Правилник о начину утврђивања и праћења ликвидности друштава за осигурање и реосигурање </w:t>
      </w:r>
      <w:r w:rsidRPr="0009156D">
        <w:rPr>
          <w:color w:val="0070C0"/>
          <w:lang w:val="sr-Cyrl-CS"/>
        </w:rPr>
        <w:t xml:space="preserve">("Службени гласник Републике Српске" бр. </w:t>
      </w:r>
      <w:r w:rsidRPr="0009156D">
        <w:rPr>
          <w:color w:val="0070C0"/>
          <w:lang w:val="sr-Latn-CS"/>
        </w:rPr>
        <w:t>38/15)</w:t>
      </w:r>
      <w:r w:rsidRPr="0009156D">
        <w:rPr>
          <w:color w:val="0070C0"/>
        </w:rPr>
        <w:t>,</w:t>
      </w:r>
    </w:p>
    <w:p w14:paraId="783C04EC" w14:textId="77777777" w:rsidR="00D81F19" w:rsidRDefault="00D81F19" w:rsidP="00D81F19">
      <w:pPr>
        <w:ind w:left="709" w:hanging="283"/>
        <w:jc w:val="both"/>
        <w:rPr>
          <w:color w:val="0070C0"/>
        </w:rPr>
      </w:pPr>
      <w:r w:rsidRPr="0009156D">
        <w:rPr>
          <w:color w:val="0070C0"/>
        </w:rPr>
        <w:t xml:space="preserve">15.Правилник о </w:t>
      </w:r>
      <w:proofErr w:type="spellStart"/>
      <w:r w:rsidRPr="0009156D">
        <w:rPr>
          <w:color w:val="0070C0"/>
        </w:rPr>
        <w:t>интерној</w:t>
      </w:r>
      <w:proofErr w:type="spellEnd"/>
      <w:r w:rsidRPr="0009156D">
        <w:rPr>
          <w:color w:val="0070C0"/>
        </w:rPr>
        <w:t xml:space="preserve"> </w:t>
      </w:r>
      <w:proofErr w:type="spellStart"/>
      <w:r w:rsidRPr="0009156D">
        <w:rPr>
          <w:color w:val="0070C0"/>
        </w:rPr>
        <w:t>ревизији</w:t>
      </w:r>
      <w:proofErr w:type="spellEnd"/>
      <w:r w:rsidRPr="0009156D">
        <w:rPr>
          <w:color w:val="0070C0"/>
        </w:rPr>
        <w:t xml:space="preserve"> у </w:t>
      </w:r>
      <w:proofErr w:type="spellStart"/>
      <w:r w:rsidRPr="0009156D">
        <w:rPr>
          <w:color w:val="0070C0"/>
        </w:rPr>
        <w:t>друштву</w:t>
      </w:r>
      <w:proofErr w:type="spellEnd"/>
      <w:r w:rsidRPr="0009156D">
        <w:rPr>
          <w:color w:val="0070C0"/>
        </w:rPr>
        <w:t xml:space="preserve"> </w:t>
      </w:r>
      <w:proofErr w:type="spellStart"/>
      <w:r w:rsidRPr="0009156D">
        <w:rPr>
          <w:color w:val="0070C0"/>
        </w:rPr>
        <w:t>за</w:t>
      </w:r>
      <w:proofErr w:type="spellEnd"/>
      <w:r w:rsidRPr="0009156D">
        <w:rPr>
          <w:color w:val="0070C0"/>
        </w:rPr>
        <w:t xml:space="preserve"> </w:t>
      </w:r>
      <w:proofErr w:type="spellStart"/>
      <w:r w:rsidRPr="0009156D">
        <w:rPr>
          <w:color w:val="0070C0"/>
        </w:rPr>
        <w:t>осигурање</w:t>
      </w:r>
      <w:proofErr w:type="spellEnd"/>
      <w:r w:rsidRPr="0009156D">
        <w:rPr>
          <w:color w:val="0070C0"/>
        </w:rPr>
        <w:t xml:space="preserve"> </w:t>
      </w:r>
      <w:r w:rsidRPr="0009156D">
        <w:rPr>
          <w:color w:val="0070C0"/>
          <w:lang w:val="sr-Cyrl-CS"/>
        </w:rPr>
        <w:t xml:space="preserve">("Службени гласник Републике Српске" бр. </w:t>
      </w:r>
      <w:r w:rsidRPr="0009156D">
        <w:rPr>
          <w:color w:val="0070C0"/>
        </w:rPr>
        <w:t>77/19</w:t>
      </w:r>
      <w:r w:rsidRPr="0009156D">
        <w:rPr>
          <w:color w:val="0070C0"/>
          <w:lang w:val="sr-Latn-CS"/>
        </w:rPr>
        <w:t>)</w:t>
      </w:r>
      <w:r w:rsidRPr="0009156D">
        <w:rPr>
          <w:color w:val="0070C0"/>
        </w:rPr>
        <w:t xml:space="preserve">, </w:t>
      </w:r>
    </w:p>
    <w:p w14:paraId="3195DD1A" w14:textId="77777777" w:rsidR="00D81F19" w:rsidRPr="0009156D" w:rsidRDefault="00D81F19" w:rsidP="00D81F19">
      <w:pPr>
        <w:ind w:left="709" w:hanging="283"/>
        <w:jc w:val="both"/>
        <w:rPr>
          <w:color w:val="0070C0"/>
          <w:lang w:val="sr-Latn-CS"/>
        </w:rPr>
      </w:pPr>
      <w:r>
        <w:rPr>
          <w:color w:val="0070C0"/>
        </w:rPr>
        <w:t xml:space="preserve">     </w:t>
      </w:r>
      <w:r w:rsidRPr="0009156D">
        <w:rPr>
          <w:color w:val="0070C0"/>
          <w:lang w:val="sr-Latn-CS"/>
        </w:rPr>
        <w:t>и других аката који регулишу област осигурања и реосигурања.</w:t>
      </w:r>
    </w:p>
    <w:p w14:paraId="5D500297" w14:textId="77777777" w:rsidR="00D81F19" w:rsidRDefault="00D81F19" w:rsidP="00C71A67">
      <w:pPr>
        <w:ind w:right="-93"/>
        <w:jc w:val="both"/>
        <w:rPr>
          <w:color w:val="0070C0"/>
          <w:lang w:val="bs-Latn-BA"/>
        </w:rPr>
      </w:pPr>
    </w:p>
    <w:p w14:paraId="61803405" w14:textId="77777777" w:rsidR="00C71A67" w:rsidRPr="006A4768" w:rsidRDefault="00893B75" w:rsidP="00C71A67">
      <w:pPr>
        <w:ind w:right="-93"/>
        <w:jc w:val="both"/>
        <w:rPr>
          <w:color w:val="0070C0"/>
          <w:lang w:val="bs-Cyrl-BA"/>
        </w:rPr>
      </w:pPr>
      <w:r w:rsidRPr="006A4768">
        <w:rPr>
          <w:color w:val="0070C0"/>
          <w:lang w:val="bs-Cyrl-BA"/>
        </w:rPr>
        <w:t>Подаци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у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финансијским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извјештајима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исказани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су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у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конвертибилним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маркама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без</w:t>
      </w:r>
      <w:r w:rsidR="00C71A67" w:rsidRPr="006A4768">
        <w:rPr>
          <w:color w:val="0070C0"/>
          <w:lang w:val="bs-Cyrl-BA"/>
        </w:rPr>
        <w:t xml:space="preserve"> </w:t>
      </w:r>
      <w:r w:rsidRPr="006A4768">
        <w:rPr>
          <w:color w:val="0070C0"/>
          <w:lang w:val="bs-Cyrl-BA"/>
        </w:rPr>
        <w:t>децимала</w:t>
      </w:r>
      <w:r w:rsidR="00C71A67" w:rsidRPr="006A4768">
        <w:rPr>
          <w:color w:val="0070C0"/>
          <w:lang w:val="bs-Cyrl-BA"/>
        </w:rPr>
        <w:t>.</w:t>
      </w:r>
    </w:p>
    <w:p w14:paraId="0E588381" w14:textId="77777777" w:rsidR="00C71A67" w:rsidRPr="00C924E3" w:rsidRDefault="00C71A67" w:rsidP="00C71A67">
      <w:pPr>
        <w:pStyle w:val="BodyText"/>
        <w:ind w:right="-93"/>
        <w:rPr>
          <w:sz w:val="24"/>
          <w:lang w:val="sr-Cyrl-CS"/>
        </w:rPr>
      </w:pPr>
    </w:p>
    <w:p w14:paraId="74B99D9D" w14:textId="77777777" w:rsidR="00C71A67" w:rsidRPr="006A4768" w:rsidRDefault="00C71A67" w:rsidP="00C71A67">
      <w:pPr>
        <w:pStyle w:val="BodyText"/>
        <w:ind w:left="708" w:right="-93" w:hanging="708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>6.</w:t>
      </w:r>
      <w:r w:rsidR="00D9737B" w:rsidRPr="006A4768">
        <w:rPr>
          <w:b/>
          <w:i/>
          <w:color w:val="0070C0"/>
          <w:sz w:val="24"/>
          <w:lang w:val="bs-Latn-BA"/>
        </w:rPr>
        <w:t>2</w:t>
      </w:r>
      <w:r w:rsidRPr="006A4768">
        <w:rPr>
          <w:b/>
          <w:i/>
          <w:color w:val="0070C0"/>
          <w:sz w:val="24"/>
          <w:lang w:val="bs-Latn-BA"/>
        </w:rPr>
        <w:t>.</w:t>
      </w:r>
      <w:r w:rsidRPr="006A4768">
        <w:rPr>
          <w:b/>
          <w:i/>
          <w:color w:val="0070C0"/>
          <w:sz w:val="24"/>
          <w:lang w:val="sr-Cyrl-CS"/>
        </w:rPr>
        <w:t xml:space="preserve">2.  </w:t>
      </w:r>
      <w:r w:rsidR="00F72FF2" w:rsidRPr="006A4768">
        <w:rPr>
          <w:b/>
          <w:i/>
          <w:color w:val="0070C0"/>
          <w:sz w:val="24"/>
          <w:lang w:val="sr-Cyrl-CS"/>
        </w:rPr>
        <w:t>"Аутоцентар Нешковић" - З</w:t>
      </w:r>
      <w:r w:rsidR="00893B75" w:rsidRPr="006A4768">
        <w:rPr>
          <w:b/>
          <w:i/>
          <w:color w:val="0070C0"/>
          <w:sz w:val="24"/>
          <w:lang w:val="sr-Cyrl-CS"/>
        </w:rPr>
        <w:t>ависн</w:t>
      </w:r>
      <w:r w:rsidR="00F72FF2" w:rsidRPr="006A4768">
        <w:rPr>
          <w:b/>
          <w:i/>
          <w:color w:val="0070C0"/>
          <w:sz w:val="24"/>
          <w:lang w:val="sr-Cyrl-CS"/>
        </w:rPr>
        <w:t>о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друштв</w:t>
      </w:r>
      <w:r w:rsidR="00F72FF2" w:rsidRPr="006A4768">
        <w:rPr>
          <w:b/>
          <w:i/>
          <w:color w:val="0070C0"/>
          <w:sz w:val="24"/>
          <w:lang w:val="sr-Cyrl-CS"/>
        </w:rPr>
        <w:t>о</w:t>
      </w:r>
    </w:p>
    <w:p w14:paraId="0FE08141" w14:textId="77777777" w:rsidR="00C71A67" w:rsidRPr="006A4768" w:rsidRDefault="00C71A67" w:rsidP="00C71A67">
      <w:pPr>
        <w:pStyle w:val="BodyText"/>
        <w:ind w:right="-93"/>
        <w:rPr>
          <w:color w:val="0070C0"/>
          <w:sz w:val="24"/>
          <w:lang w:val="sr-Cyrl-CS"/>
        </w:rPr>
      </w:pPr>
    </w:p>
    <w:p w14:paraId="32CB5FC6" w14:textId="77777777" w:rsidR="00F72FF2" w:rsidRPr="006A4768" w:rsidRDefault="00F72FF2" w:rsidP="00F72FF2">
      <w:pPr>
        <w:pStyle w:val="BodyText"/>
        <w:jc w:val="both"/>
        <w:rPr>
          <w:color w:val="0070C0"/>
          <w:sz w:val="24"/>
          <w:lang w:val="sr-Cyrl-CS"/>
        </w:rPr>
      </w:pPr>
      <w:r w:rsidRPr="006A4768">
        <w:rPr>
          <w:color w:val="0070C0"/>
          <w:sz w:val="24"/>
          <w:lang w:val="sr-Cyrl-CS"/>
        </w:rPr>
        <w:t xml:space="preserve">Друштво данас послује према одредбама </w:t>
      </w:r>
      <w:r w:rsidRPr="006A4768">
        <w:rPr>
          <w:i/>
          <w:iCs/>
          <w:color w:val="0070C0"/>
          <w:sz w:val="24"/>
          <w:lang w:val="sr-Cyrl-CS"/>
        </w:rPr>
        <w:t>Закона о привредним друштвима</w:t>
      </w:r>
      <w:r w:rsidRPr="006A4768">
        <w:rPr>
          <w:color w:val="0070C0"/>
          <w:sz w:val="24"/>
          <w:lang w:val="sr-Cyrl-CS"/>
        </w:rPr>
        <w:t xml:space="preserve"> ("Службени гласник Републике Српске" бр. 127/08, 58/09, 100/11</w:t>
      </w:r>
      <w:r w:rsidRPr="006A4768">
        <w:rPr>
          <w:color w:val="0070C0"/>
          <w:sz w:val="24"/>
          <w:lang w:val="bs-Latn-BA"/>
        </w:rPr>
        <w:t>,</w:t>
      </w:r>
      <w:r w:rsidRPr="006A4768">
        <w:rPr>
          <w:color w:val="0070C0"/>
          <w:sz w:val="24"/>
          <w:lang w:val="sr-Cyrl-CS"/>
        </w:rPr>
        <w:t xml:space="preserve"> 67/13</w:t>
      </w:r>
      <w:r w:rsidRPr="006A4768">
        <w:rPr>
          <w:color w:val="0070C0"/>
          <w:sz w:val="24"/>
          <w:lang w:val="bs-Latn-BA"/>
        </w:rPr>
        <w:t>, 100/17 и 82/19) ф</w:t>
      </w:r>
      <w:r w:rsidRPr="006A4768">
        <w:rPr>
          <w:color w:val="0070C0"/>
          <w:sz w:val="24"/>
          <w:lang w:val="sr-Cyrl-CS"/>
        </w:rPr>
        <w:t xml:space="preserve">инансијски извјештаји  за </w:t>
      </w:r>
      <w:r w:rsidRPr="006A4768">
        <w:rPr>
          <w:b/>
          <w:i/>
          <w:color w:val="0070C0"/>
          <w:sz w:val="24"/>
          <w:lang w:val="sr-Cyrl-CS"/>
        </w:rPr>
        <w:t>20</w:t>
      </w:r>
      <w:r w:rsidR="002C08C2" w:rsidRPr="006A4768">
        <w:rPr>
          <w:b/>
          <w:i/>
          <w:color w:val="0070C0"/>
          <w:sz w:val="24"/>
          <w:lang w:val="sr-Cyrl-CS"/>
        </w:rPr>
        <w:t>2</w:t>
      </w:r>
      <w:r w:rsidR="006A4768" w:rsidRPr="006A4768">
        <w:rPr>
          <w:b/>
          <w:i/>
          <w:color w:val="0070C0"/>
          <w:sz w:val="24"/>
        </w:rPr>
        <w:t>1</w:t>
      </w:r>
      <w:r w:rsidRPr="006A4768">
        <w:rPr>
          <w:b/>
          <w:i/>
          <w:color w:val="0070C0"/>
          <w:sz w:val="24"/>
          <w:lang w:val="sr-Cyrl-CS"/>
        </w:rPr>
        <w:t>.</w:t>
      </w:r>
      <w:r w:rsidRPr="006A4768">
        <w:rPr>
          <w:color w:val="0070C0"/>
          <w:sz w:val="24"/>
          <w:lang w:val="sr-Cyrl-CS"/>
        </w:rPr>
        <w:t xml:space="preserve"> годину састављани су на основу:</w:t>
      </w:r>
    </w:p>
    <w:p w14:paraId="3F25FB82" w14:textId="77777777" w:rsidR="00F72FF2" w:rsidRPr="00C924E3" w:rsidRDefault="00F72FF2" w:rsidP="00F72FF2">
      <w:pPr>
        <w:pStyle w:val="BodyText"/>
        <w:jc w:val="both"/>
        <w:rPr>
          <w:sz w:val="24"/>
          <w:lang w:val="sr-Cyrl-CS"/>
        </w:rPr>
      </w:pPr>
    </w:p>
    <w:p w14:paraId="2F2E7621" w14:textId="77777777" w:rsidR="00F72FF2" w:rsidRPr="00D81F19" w:rsidRDefault="00D81F19" w:rsidP="00B7288E">
      <w:pPr>
        <w:pStyle w:val="BodyText"/>
        <w:numPr>
          <w:ilvl w:val="0"/>
          <w:numId w:val="17"/>
        </w:numPr>
        <w:ind w:hanging="218"/>
        <w:jc w:val="both"/>
        <w:rPr>
          <w:color w:val="0070C0"/>
          <w:sz w:val="24"/>
          <w:lang w:val="sr-Cyrl-CS"/>
        </w:rPr>
      </w:pPr>
      <w:r w:rsidRPr="00D81F19">
        <w:rPr>
          <w:color w:val="0070C0"/>
          <w:sz w:val="24"/>
          <w:lang w:val="bs-Latn-BA"/>
        </w:rPr>
        <w:t xml:space="preserve"> </w:t>
      </w:r>
      <w:r w:rsidR="00F72FF2" w:rsidRPr="00D81F19">
        <w:rPr>
          <w:color w:val="0070C0"/>
          <w:sz w:val="24"/>
          <w:lang w:val="sr-Cyrl-CS"/>
        </w:rPr>
        <w:t xml:space="preserve">Закона о рачуноводству и ревизији Републике Српске ("Службени гласник Републике </w:t>
      </w:r>
      <w:r w:rsidRPr="00D81F19">
        <w:rPr>
          <w:color w:val="0070C0"/>
          <w:sz w:val="24"/>
          <w:lang w:val="bs-Latn-BA"/>
        </w:rPr>
        <w:t xml:space="preserve">  </w:t>
      </w:r>
      <w:r w:rsidR="00F72FF2" w:rsidRPr="00D81F19">
        <w:rPr>
          <w:color w:val="0070C0"/>
          <w:sz w:val="24"/>
          <w:lang w:val="sr-Cyrl-CS"/>
        </w:rPr>
        <w:t>Српске" бр.  94/15</w:t>
      </w:r>
      <w:r w:rsidR="002C08C2" w:rsidRPr="00D81F19">
        <w:rPr>
          <w:color w:val="0070C0"/>
          <w:sz w:val="24"/>
          <w:lang w:val="sr-Cyrl-CS"/>
        </w:rPr>
        <w:t xml:space="preserve"> и 78/20</w:t>
      </w:r>
      <w:r w:rsidR="00F72FF2" w:rsidRPr="00D81F19">
        <w:rPr>
          <w:color w:val="0070C0"/>
          <w:sz w:val="24"/>
          <w:lang w:val="sr-Cyrl-CS"/>
        </w:rPr>
        <w:t>),</w:t>
      </w:r>
    </w:p>
    <w:p w14:paraId="2476A9E7" w14:textId="77777777" w:rsidR="00F72FF2" w:rsidRPr="00D81F19" w:rsidRDefault="00D81F19" w:rsidP="00D81F19">
      <w:pPr>
        <w:pStyle w:val="BodyText"/>
        <w:ind w:left="360" w:firstLine="66"/>
        <w:jc w:val="both"/>
        <w:rPr>
          <w:color w:val="0070C0"/>
          <w:sz w:val="24"/>
          <w:lang w:val="sr-Cyrl-CS"/>
        </w:rPr>
      </w:pPr>
      <w:r w:rsidRPr="00D81F19">
        <w:rPr>
          <w:color w:val="0070C0"/>
          <w:sz w:val="24"/>
          <w:lang w:val="bs-Latn-BA"/>
        </w:rPr>
        <w:t xml:space="preserve">2.  </w:t>
      </w:r>
      <w:r w:rsidR="00F72FF2" w:rsidRPr="00D81F19">
        <w:rPr>
          <w:color w:val="0070C0"/>
          <w:sz w:val="24"/>
          <w:lang w:val="sr-Cyrl-CS"/>
        </w:rPr>
        <w:t>Правилник о рачуноводству и рачуноводственим политикама,</w:t>
      </w:r>
    </w:p>
    <w:p w14:paraId="7760DB8E" w14:textId="77777777" w:rsidR="00F72FF2" w:rsidRPr="00D81F19" w:rsidRDefault="00D81F19" w:rsidP="00D81F19">
      <w:pPr>
        <w:pStyle w:val="BodyText"/>
        <w:ind w:left="709" w:hanging="283"/>
        <w:jc w:val="both"/>
        <w:rPr>
          <w:color w:val="0070C0"/>
          <w:sz w:val="24"/>
          <w:lang w:val="sr-Cyrl-CS"/>
        </w:rPr>
      </w:pPr>
      <w:r w:rsidRPr="00D81F19">
        <w:rPr>
          <w:color w:val="0070C0"/>
          <w:sz w:val="24"/>
          <w:lang w:val="bs-Latn-BA"/>
        </w:rPr>
        <w:t xml:space="preserve">3. </w:t>
      </w:r>
      <w:r w:rsidR="00F72FF2" w:rsidRPr="00D81F19">
        <w:rPr>
          <w:color w:val="0070C0"/>
          <w:sz w:val="24"/>
          <w:lang w:val="sr-Cyrl-CS"/>
        </w:rPr>
        <w:t xml:space="preserve">Правилника о начину и роковима вршења пописа и усклађивања књиговодственог стања са стварним стањем ("Службени гласник Републике Српске" бр. </w:t>
      </w:r>
      <w:r w:rsidR="00F72FF2" w:rsidRPr="00D81F19">
        <w:rPr>
          <w:color w:val="0070C0"/>
          <w:sz w:val="24"/>
        </w:rPr>
        <w:t>45/16</w:t>
      </w:r>
      <w:r w:rsidRPr="00D81F19">
        <w:rPr>
          <w:color w:val="0070C0"/>
          <w:sz w:val="24"/>
        </w:rPr>
        <w:t xml:space="preserve"> и 113/21</w:t>
      </w:r>
      <w:r w:rsidR="00F72FF2" w:rsidRPr="00D81F19">
        <w:rPr>
          <w:color w:val="0070C0"/>
          <w:sz w:val="24"/>
          <w:lang w:val="sr-Cyrl-CS"/>
        </w:rPr>
        <w:t>),</w:t>
      </w:r>
    </w:p>
    <w:p w14:paraId="59D3D237" w14:textId="77777777" w:rsidR="00F72FF2" w:rsidRPr="00D81F19" w:rsidRDefault="00F72FF2" w:rsidP="00F72FF2">
      <w:pPr>
        <w:pStyle w:val="BodyText"/>
        <w:jc w:val="both"/>
        <w:rPr>
          <w:color w:val="0070C0"/>
          <w:sz w:val="24"/>
        </w:rPr>
      </w:pPr>
    </w:p>
    <w:p w14:paraId="2E347D18" w14:textId="77777777" w:rsidR="00F72FF2" w:rsidRPr="00D81F19" w:rsidRDefault="00F72FF2" w:rsidP="00F72FF2">
      <w:pPr>
        <w:pStyle w:val="Footer"/>
        <w:tabs>
          <w:tab w:val="left" w:pos="720"/>
        </w:tabs>
        <w:jc w:val="both"/>
        <w:rPr>
          <w:b/>
          <w:i/>
          <w:iCs/>
          <w:color w:val="0070C0"/>
          <w:lang w:val="sr-Cyrl-CS"/>
        </w:rPr>
      </w:pPr>
      <w:r w:rsidRPr="00D81F19">
        <w:rPr>
          <w:b/>
          <w:i/>
          <w:iCs/>
          <w:color w:val="0070C0"/>
          <w:lang w:val="sr-Cyrl-CS"/>
        </w:rPr>
        <w:t xml:space="preserve">У Нотама – забиљешкама уз финансијски извјештај наведено </w:t>
      </w:r>
      <w:r w:rsidRPr="00D81F19">
        <w:rPr>
          <w:b/>
          <w:i/>
          <w:iCs/>
          <w:color w:val="0070C0"/>
          <w:lang w:val="bs-Latn-BA"/>
        </w:rPr>
        <w:t xml:space="preserve">је </w:t>
      </w:r>
      <w:r w:rsidRPr="00D81F19">
        <w:rPr>
          <w:b/>
          <w:i/>
          <w:iCs/>
          <w:color w:val="0070C0"/>
          <w:lang w:val="sr-Cyrl-CS"/>
        </w:rPr>
        <w:t>да су финансијски извјештаји Друштва састављени у складу са Међународним рачуноводственим стандардима.</w:t>
      </w:r>
    </w:p>
    <w:p w14:paraId="2EAFD7E3" w14:textId="77777777" w:rsidR="00F72FF2" w:rsidRPr="00C924E3" w:rsidRDefault="00F72FF2" w:rsidP="00F72FF2">
      <w:pPr>
        <w:pStyle w:val="Footer"/>
        <w:tabs>
          <w:tab w:val="left" w:pos="720"/>
        </w:tabs>
        <w:jc w:val="both"/>
        <w:rPr>
          <w:lang w:val="sr-Cyrl-CS"/>
        </w:rPr>
      </w:pPr>
    </w:p>
    <w:p w14:paraId="2AF9F4F6" w14:textId="77777777" w:rsidR="00F72FF2" w:rsidRPr="006A4768" w:rsidRDefault="00F72FF2" w:rsidP="00F72FF2">
      <w:pPr>
        <w:pStyle w:val="Footer"/>
        <w:tabs>
          <w:tab w:val="left" w:pos="720"/>
        </w:tabs>
        <w:jc w:val="both"/>
        <w:rPr>
          <w:color w:val="0070C0"/>
          <w:lang w:val="sr-Cyrl-CS"/>
        </w:rPr>
      </w:pPr>
      <w:r w:rsidRPr="006A4768">
        <w:rPr>
          <w:color w:val="0070C0"/>
          <w:lang w:val="sr-Cyrl-CS"/>
        </w:rPr>
        <w:t>Састављању финансијских извјештаја претходиле су припремне активности које произилазе из рачуноводствених прописа и стандарда, као што су попис, конфирмације салда и сл.</w:t>
      </w:r>
    </w:p>
    <w:p w14:paraId="52373E82" w14:textId="77777777" w:rsidR="00F72FF2" w:rsidRPr="006A4768" w:rsidRDefault="00F72FF2" w:rsidP="00F72FF2">
      <w:pPr>
        <w:pStyle w:val="Footer"/>
        <w:tabs>
          <w:tab w:val="left" w:pos="720"/>
        </w:tabs>
        <w:jc w:val="both"/>
        <w:rPr>
          <w:color w:val="0070C0"/>
          <w:lang w:val="sr-Cyrl-CS"/>
        </w:rPr>
      </w:pPr>
    </w:p>
    <w:p w14:paraId="2C65E376" w14:textId="77777777" w:rsidR="00F72FF2" w:rsidRPr="006A4768" w:rsidRDefault="00F72FF2" w:rsidP="00F72FF2">
      <w:pPr>
        <w:pStyle w:val="Footer"/>
        <w:tabs>
          <w:tab w:val="left" w:pos="720"/>
        </w:tabs>
        <w:jc w:val="both"/>
        <w:rPr>
          <w:color w:val="0070C0"/>
          <w:lang w:val="sr-Cyrl-CS"/>
        </w:rPr>
      </w:pPr>
      <w:r w:rsidRPr="006A4768">
        <w:rPr>
          <w:color w:val="0070C0"/>
          <w:lang w:val="sr-Cyrl-CS"/>
        </w:rPr>
        <w:lastRenderedPageBreak/>
        <w:t xml:space="preserve">Финансијски извјештаји Друштва за </w:t>
      </w:r>
      <w:r w:rsidRPr="006A4768">
        <w:rPr>
          <w:b/>
          <w:i/>
          <w:color w:val="0070C0"/>
          <w:lang w:val="bs-Latn-BA"/>
        </w:rPr>
        <w:t>20</w:t>
      </w:r>
      <w:r w:rsidR="002C08C2" w:rsidRPr="006A4768">
        <w:rPr>
          <w:b/>
          <w:i/>
          <w:color w:val="0070C0"/>
        </w:rPr>
        <w:t>2</w:t>
      </w:r>
      <w:r w:rsidR="006A4768" w:rsidRPr="006A4768">
        <w:rPr>
          <w:b/>
          <w:i/>
          <w:color w:val="0070C0"/>
        </w:rPr>
        <w:t>1</w:t>
      </w:r>
      <w:r w:rsidRPr="006A4768">
        <w:rPr>
          <w:b/>
          <w:i/>
          <w:color w:val="0070C0"/>
          <w:lang w:val="bs-Latn-BA"/>
        </w:rPr>
        <w:t>.</w:t>
      </w:r>
      <w:r w:rsidRPr="006A4768">
        <w:rPr>
          <w:color w:val="0070C0"/>
          <w:lang w:val="sr-Cyrl-CS"/>
        </w:rPr>
        <w:t xml:space="preserve"> годину представљају главни извор финансијских информација за њихове кориснике, прије свега за </w:t>
      </w:r>
      <w:r w:rsidRPr="006A4768">
        <w:rPr>
          <w:color w:val="0070C0"/>
          <w:lang w:val="bs-Cyrl-BA"/>
        </w:rPr>
        <w:t>управу, оснивача</w:t>
      </w:r>
      <w:r w:rsidRPr="006A4768">
        <w:rPr>
          <w:color w:val="0070C0"/>
          <w:lang w:val="sr-Cyrl-CS"/>
        </w:rPr>
        <w:t xml:space="preserve"> и </w:t>
      </w:r>
      <w:r w:rsidRPr="006A4768">
        <w:rPr>
          <w:color w:val="0070C0"/>
          <w:lang w:val="bs-Cyrl-BA"/>
        </w:rPr>
        <w:t>пословне партнере</w:t>
      </w:r>
      <w:r w:rsidRPr="006A4768">
        <w:rPr>
          <w:color w:val="0070C0"/>
          <w:lang w:val="sr-Cyrl-CS"/>
        </w:rPr>
        <w:t>. Због тога је важна подлога, односно оквир по којима се врши прикупљање, обрада, евидентирање и презентовање финансијских информација у вези са обављеним трансакцијама и пословним догађајима у Друштву. Очекивање је да су презентирани рачуноводствени изв</w:t>
      </w:r>
      <w:r w:rsidRPr="006A4768">
        <w:rPr>
          <w:color w:val="0070C0"/>
          <w:lang w:val="sr-Cyrl-BA"/>
        </w:rPr>
        <w:t>ј</w:t>
      </w:r>
      <w:r w:rsidRPr="006A4768">
        <w:rPr>
          <w:color w:val="0070C0"/>
          <w:lang w:val="sr-Cyrl-CS"/>
        </w:rPr>
        <w:t>ештаји у основи састављани у складу са рачуноводственим прописима Републике Српске. То су:</w:t>
      </w:r>
    </w:p>
    <w:p w14:paraId="5BD3DE5D" w14:textId="77777777" w:rsidR="00F72FF2" w:rsidRPr="00C924E3" w:rsidRDefault="00F72FF2" w:rsidP="00F72FF2">
      <w:pPr>
        <w:pStyle w:val="Footer"/>
        <w:tabs>
          <w:tab w:val="left" w:pos="720"/>
        </w:tabs>
        <w:jc w:val="both"/>
        <w:rPr>
          <w:lang w:val="sr-Cyrl-CS"/>
        </w:rPr>
      </w:pPr>
    </w:p>
    <w:p w14:paraId="6A066DF9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"</w:t>
      </w:r>
      <w:r>
        <w:rPr>
          <w:i/>
          <w:iCs/>
          <w:color w:val="0070C0"/>
          <w:lang w:val="sr-Cyrl-CS"/>
        </w:rPr>
        <w:t>Закон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рачуноводству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ревизији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Републике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Српске</w:t>
      </w:r>
      <w:r w:rsidRPr="009F0D76">
        <w:rPr>
          <w:i/>
          <w:iCs/>
          <w:color w:val="0070C0"/>
          <w:lang w:val="sr-Cyrl-CS"/>
        </w:rPr>
        <w:t>"</w:t>
      </w:r>
      <w:r w:rsidRPr="009F0D76">
        <w:rPr>
          <w:color w:val="0070C0"/>
          <w:lang w:val="sr-Cyrl-CS"/>
        </w:rPr>
        <w:t xml:space="preserve"> 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: </w:t>
      </w:r>
      <w:r w:rsidRPr="009F0D76">
        <w:rPr>
          <w:color w:val="0070C0"/>
          <w:lang w:val="sr-Latn-CS"/>
        </w:rPr>
        <w:t xml:space="preserve">94/15 </w:t>
      </w:r>
      <w:r>
        <w:rPr>
          <w:color w:val="0070C0"/>
          <w:lang w:val="sr-Latn-CS"/>
        </w:rPr>
        <w:t>и</w:t>
      </w:r>
      <w:r w:rsidRPr="009F0D76">
        <w:rPr>
          <w:color w:val="0070C0"/>
          <w:lang w:val="sr-Latn-CS"/>
        </w:rPr>
        <w:t xml:space="preserve"> 78/20</w:t>
      </w:r>
      <w:r w:rsidRPr="009F0D76">
        <w:rPr>
          <w:color w:val="0070C0"/>
          <w:lang w:val="sr-Cyrl-CS"/>
        </w:rPr>
        <w:t>),</w:t>
      </w:r>
    </w:p>
    <w:p w14:paraId="13B5E1A5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„</w:t>
      </w:r>
      <w:r>
        <w:rPr>
          <w:i/>
          <w:iCs/>
          <w:color w:val="0070C0"/>
          <w:lang w:val="sr-Cyrl-CS"/>
        </w:rPr>
        <w:t>Закон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привредним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друштвима</w:t>
      </w:r>
      <w:r w:rsidRPr="009F0D76">
        <w:rPr>
          <w:i/>
          <w:iCs/>
          <w:color w:val="0070C0"/>
          <w:lang w:val="sr-Cyrl-CS"/>
        </w:rPr>
        <w:t xml:space="preserve">“ </w:t>
      </w:r>
      <w:r w:rsidRPr="009F0D76">
        <w:rPr>
          <w:color w:val="0070C0"/>
          <w:lang w:val="sr-Cyrl-CS"/>
        </w:rPr>
        <w:t xml:space="preserve"> 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>: 127/08, 58/09, 100/11</w:t>
      </w:r>
      <w:r w:rsidRPr="009F0D76">
        <w:rPr>
          <w:color w:val="0070C0"/>
          <w:lang w:val="bs-Latn-BA"/>
        </w:rPr>
        <w:t xml:space="preserve">, </w:t>
      </w:r>
      <w:r w:rsidRPr="009F0D76">
        <w:rPr>
          <w:color w:val="0070C0"/>
          <w:lang w:val="sr-Cyrl-CS"/>
        </w:rPr>
        <w:t xml:space="preserve"> 67/13</w:t>
      </w:r>
      <w:r w:rsidRPr="009F0D76">
        <w:rPr>
          <w:color w:val="0070C0"/>
          <w:lang w:val="bs-Latn-BA"/>
        </w:rPr>
        <w:t xml:space="preserve">, 100/17 </w:t>
      </w:r>
      <w:r>
        <w:rPr>
          <w:color w:val="0070C0"/>
          <w:lang w:val="bs-Latn-BA"/>
        </w:rPr>
        <w:t>и</w:t>
      </w:r>
      <w:r w:rsidRPr="009F0D76">
        <w:rPr>
          <w:color w:val="0070C0"/>
          <w:lang w:val="bs-Latn-BA"/>
        </w:rPr>
        <w:t xml:space="preserve"> 82/19</w:t>
      </w:r>
      <w:r w:rsidRPr="009F0D76">
        <w:rPr>
          <w:color w:val="0070C0"/>
          <w:lang w:val="sr-Cyrl-CS"/>
        </w:rPr>
        <w:t>),</w:t>
      </w:r>
    </w:p>
    <w:p w14:paraId="439E37E8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"</w:t>
      </w:r>
      <w:r>
        <w:rPr>
          <w:i/>
          <w:iCs/>
          <w:color w:val="0070C0"/>
          <w:lang w:val="sr-Cyrl-CS"/>
        </w:rPr>
        <w:t>Правилником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контном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оквиру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садржини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рачуна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контном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оквиру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за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привредна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друштва</w:t>
      </w:r>
      <w:r w:rsidRPr="009F0D76">
        <w:rPr>
          <w:i/>
          <w:iCs/>
          <w:color w:val="0070C0"/>
          <w:lang w:val="sr-Cyrl-CS"/>
        </w:rPr>
        <w:t xml:space="preserve">, </w:t>
      </w:r>
      <w:r>
        <w:rPr>
          <w:i/>
          <w:iCs/>
          <w:color w:val="0070C0"/>
          <w:lang w:val="sr-Cyrl-CS"/>
        </w:rPr>
        <w:t>задруге</w:t>
      </w:r>
      <w:r w:rsidRPr="009F0D76">
        <w:rPr>
          <w:i/>
          <w:iCs/>
          <w:color w:val="0070C0"/>
          <w:lang w:val="sr-Cyrl-CS"/>
        </w:rPr>
        <w:t xml:space="preserve">, </w:t>
      </w:r>
      <w:r>
        <w:rPr>
          <w:i/>
          <w:iCs/>
          <w:color w:val="0070C0"/>
          <w:lang w:val="sr-Cyrl-CS"/>
        </w:rPr>
        <w:t>друга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правна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лица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предузетнике</w:t>
      </w:r>
      <w:r w:rsidRPr="009F0D76">
        <w:rPr>
          <w:i/>
          <w:iCs/>
          <w:color w:val="0070C0"/>
          <w:lang w:val="sr-Cyrl-CS"/>
        </w:rPr>
        <w:t xml:space="preserve">“ </w:t>
      </w:r>
      <w:r w:rsidRPr="009F0D76">
        <w:rPr>
          <w:color w:val="0070C0"/>
          <w:lang w:val="sr-Cyrl-CS"/>
        </w:rPr>
        <w:t>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: </w:t>
      </w:r>
      <w:r w:rsidRPr="009F0D76">
        <w:rPr>
          <w:color w:val="0070C0"/>
          <w:lang w:val="sr-Latn-CS"/>
        </w:rPr>
        <w:t>106/15</w:t>
      </w:r>
      <w:r w:rsidRPr="009F0D76">
        <w:rPr>
          <w:color w:val="0070C0"/>
          <w:lang w:val="sr-Cyrl-CS"/>
        </w:rPr>
        <w:t>),</w:t>
      </w:r>
    </w:p>
    <w:p w14:paraId="27D38544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„</w:t>
      </w:r>
      <w:r>
        <w:rPr>
          <w:i/>
          <w:iCs/>
          <w:color w:val="0070C0"/>
          <w:lang w:val="sr-Cyrl-CS"/>
        </w:rPr>
        <w:t>Правилник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садржини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форми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образаца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финансијских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извјештаја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за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привредна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друштва</w:t>
      </w:r>
      <w:r w:rsidRPr="009F0D76">
        <w:rPr>
          <w:i/>
          <w:iCs/>
          <w:color w:val="0070C0"/>
          <w:lang w:val="sr-Cyrl-CS"/>
        </w:rPr>
        <w:t xml:space="preserve">, </w:t>
      </w:r>
      <w:r>
        <w:rPr>
          <w:i/>
          <w:iCs/>
          <w:color w:val="0070C0"/>
          <w:lang w:val="sr-Cyrl-CS"/>
        </w:rPr>
        <w:t>задруге</w:t>
      </w:r>
      <w:r w:rsidRPr="009F0D76">
        <w:rPr>
          <w:i/>
          <w:iCs/>
          <w:color w:val="0070C0"/>
          <w:lang w:val="sr-Cyrl-CS"/>
        </w:rPr>
        <w:t xml:space="preserve">, </w:t>
      </w:r>
      <w:r>
        <w:rPr>
          <w:i/>
          <w:iCs/>
          <w:color w:val="0070C0"/>
          <w:lang w:val="sr-Cyrl-CS"/>
        </w:rPr>
        <w:t>друга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правна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лица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предузетнике</w:t>
      </w:r>
      <w:r w:rsidRPr="009F0D76">
        <w:rPr>
          <w:i/>
          <w:iCs/>
          <w:color w:val="0070C0"/>
          <w:lang w:val="sr-Cyrl-CS"/>
        </w:rPr>
        <w:t xml:space="preserve">“ </w:t>
      </w:r>
      <w:r w:rsidRPr="009F0D76">
        <w:rPr>
          <w:color w:val="0070C0"/>
          <w:lang w:val="sr-Cyrl-CS"/>
        </w:rPr>
        <w:t>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: </w:t>
      </w:r>
      <w:r w:rsidRPr="009F0D76">
        <w:rPr>
          <w:color w:val="0070C0"/>
          <w:lang w:val="sr-Latn-CS"/>
        </w:rPr>
        <w:t>63/16</w:t>
      </w:r>
      <w:r w:rsidRPr="009F0D76">
        <w:rPr>
          <w:color w:val="0070C0"/>
          <w:lang w:val="sr-Cyrl-CS"/>
        </w:rPr>
        <w:t>),</w:t>
      </w:r>
    </w:p>
    <w:p w14:paraId="78AC4E34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color w:val="0070C0"/>
          <w:lang w:val="sr-Cyrl-CS"/>
        </w:rPr>
        <w:t>„</w:t>
      </w:r>
      <w:r>
        <w:rPr>
          <w:i/>
          <w:color w:val="0070C0"/>
          <w:lang w:val="sr-Cyrl-CS"/>
        </w:rPr>
        <w:t>Правилник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о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садржини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и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форми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образца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Извјештаја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о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промјенама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на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капиталу</w:t>
      </w:r>
      <w:r w:rsidRPr="009F0D76">
        <w:rPr>
          <w:i/>
          <w:color w:val="0070C0"/>
          <w:lang w:val="sr-Cyrl-CS"/>
        </w:rPr>
        <w:t xml:space="preserve">“ </w:t>
      </w:r>
      <w:r w:rsidRPr="009F0D76">
        <w:rPr>
          <w:color w:val="0070C0"/>
          <w:lang w:val="sr-Cyrl-CS"/>
        </w:rPr>
        <w:t>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: </w:t>
      </w:r>
      <w:r w:rsidRPr="009F0D76">
        <w:rPr>
          <w:color w:val="0070C0"/>
          <w:lang w:val="sr-Latn-CS"/>
        </w:rPr>
        <w:t>63/16</w:t>
      </w:r>
      <w:r w:rsidRPr="009F0D76">
        <w:rPr>
          <w:color w:val="0070C0"/>
          <w:lang w:val="sr-Cyrl-CS"/>
        </w:rPr>
        <w:t>),</w:t>
      </w:r>
    </w:p>
    <w:p w14:paraId="05410C31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color w:val="0070C0"/>
          <w:lang w:val="sr-Cyrl-CS"/>
        </w:rPr>
        <w:t>„</w:t>
      </w:r>
      <w:r>
        <w:rPr>
          <w:i/>
          <w:color w:val="0070C0"/>
          <w:lang w:val="sr-Cyrl-CS"/>
        </w:rPr>
        <w:t>Правилник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о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додатном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рачуноводственом</w:t>
      </w:r>
      <w:r w:rsidRPr="009F0D76">
        <w:rPr>
          <w:i/>
          <w:color w:val="0070C0"/>
          <w:lang w:val="sr-Cyrl-CS"/>
        </w:rPr>
        <w:t xml:space="preserve"> </w:t>
      </w:r>
      <w:r>
        <w:rPr>
          <w:i/>
          <w:color w:val="0070C0"/>
          <w:lang w:val="sr-Cyrl-CS"/>
        </w:rPr>
        <w:t>извјештају</w:t>
      </w:r>
      <w:r w:rsidRPr="009F0D76">
        <w:rPr>
          <w:i/>
          <w:color w:val="0070C0"/>
          <w:lang w:val="sr-Cyrl-CS"/>
        </w:rPr>
        <w:t xml:space="preserve"> – </w:t>
      </w:r>
      <w:r>
        <w:rPr>
          <w:i/>
          <w:color w:val="0070C0"/>
          <w:lang w:val="sr-Cyrl-CS"/>
        </w:rPr>
        <w:t>Анексу</w:t>
      </w:r>
      <w:r w:rsidRPr="009F0D76">
        <w:rPr>
          <w:color w:val="0070C0"/>
          <w:lang w:val="sr-Cyrl-CS"/>
        </w:rPr>
        <w:t>“ 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: </w:t>
      </w:r>
      <w:r w:rsidRPr="009F0D76">
        <w:rPr>
          <w:color w:val="0070C0"/>
          <w:lang w:val="sr-Latn-CS"/>
        </w:rPr>
        <w:t>62/16</w:t>
      </w:r>
      <w:r w:rsidRPr="009F0D76">
        <w:rPr>
          <w:color w:val="0070C0"/>
          <w:lang w:val="sr-Cyrl-CS"/>
        </w:rPr>
        <w:t>),</w:t>
      </w:r>
    </w:p>
    <w:p w14:paraId="2B7D6B79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"</w:t>
      </w:r>
      <w:r>
        <w:rPr>
          <w:i/>
          <w:iCs/>
          <w:color w:val="0070C0"/>
          <w:lang w:val="sr-Cyrl-CS"/>
        </w:rPr>
        <w:t>Упутству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начину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евидентирања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исказивања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новчаних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вредности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у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конвертибилним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маркама</w:t>
      </w:r>
      <w:r w:rsidRPr="009F0D76">
        <w:rPr>
          <w:i/>
          <w:iCs/>
          <w:color w:val="0070C0"/>
          <w:lang w:val="sr-Cyrl-CS"/>
        </w:rPr>
        <w:t>"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bs-Cyrl-BA"/>
        </w:rPr>
        <w:t>од</w:t>
      </w:r>
      <w:r w:rsidRPr="009F0D76">
        <w:rPr>
          <w:color w:val="0070C0"/>
          <w:lang w:val="bs-Cyrl-BA"/>
        </w:rPr>
        <w:t xml:space="preserve"> 21.07.1998. </w:t>
      </w:r>
      <w:r>
        <w:rPr>
          <w:color w:val="0070C0"/>
          <w:lang w:val="bs-Cyrl-BA"/>
        </w:rPr>
        <w:t>године</w:t>
      </w:r>
      <w:r w:rsidRPr="009F0D76">
        <w:rPr>
          <w:color w:val="0070C0"/>
          <w:lang w:val="bs-Cyrl-BA"/>
        </w:rPr>
        <w:t>,</w:t>
      </w:r>
    </w:p>
    <w:p w14:paraId="0590D93A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color w:val="0070C0"/>
          <w:lang w:val="sr-Cyrl-CS"/>
        </w:rPr>
      </w:pPr>
      <w:r w:rsidRPr="009F0D76">
        <w:rPr>
          <w:i/>
          <w:iCs/>
          <w:color w:val="0070C0"/>
          <w:lang w:val="sr-Cyrl-CS"/>
        </w:rPr>
        <w:t>„</w:t>
      </w:r>
      <w:r>
        <w:rPr>
          <w:i/>
          <w:iCs/>
          <w:color w:val="0070C0"/>
          <w:lang w:val="sr-Cyrl-CS"/>
        </w:rPr>
        <w:t>Правилником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о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начинима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роковима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вршења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пописа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усклађивања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књиговодственог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стања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са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стварним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стањем</w:t>
      </w:r>
      <w:r w:rsidRPr="009F0D76">
        <w:rPr>
          <w:i/>
          <w:iCs/>
          <w:color w:val="0070C0"/>
          <w:lang w:val="sr-Cyrl-CS"/>
        </w:rPr>
        <w:t xml:space="preserve">“ </w:t>
      </w:r>
      <w:r w:rsidRPr="009F0D76">
        <w:rPr>
          <w:color w:val="0070C0"/>
          <w:lang w:val="sr-Cyrl-CS"/>
        </w:rPr>
        <w:t>("</w:t>
      </w:r>
      <w:r>
        <w:rPr>
          <w:color w:val="0070C0"/>
          <w:lang w:val="sr-Cyrl-CS"/>
        </w:rPr>
        <w:t>Службени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гласник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Републике</w:t>
      </w:r>
      <w:r w:rsidRPr="009F0D76">
        <w:rPr>
          <w:color w:val="0070C0"/>
          <w:lang w:val="sr-Cyrl-CS"/>
        </w:rPr>
        <w:t xml:space="preserve"> </w:t>
      </w:r>
      <w:r>
        <w:rPr>
          <w:color w:val="0070C0"/>
          <w:lang w:val="sr-Cyrl-CS"/>
        </w:rPr>
        <w:t>Српске</w:t>
      </w:r>
      <w:r w:rsidRPr="009F0D76">
        <w:rPr>
          <w:color w:val="0070C0"/>
          <w:lang w:val="sr-Cyrl-CS"/>
        </w:rPr>
        <w:t xml:space="preserve">" </w:t>
      </w:r>
      <w:r>
        <w:rPr>
          <w:color w:val="0070C0"/>
          <w:lang w:val="sr-Cyrl-CS"/>
        </w:rPr>
        <w:t>број</w:t>
      </w:r>
      <w:r w:rsidRPr="009F0D76">
        <w:rPr>
          <w:color w:val="0070C0"/>
          <w:lang w:val="sr-Cyrl-CS"/>
        </w:rPr>
        <w:t xml:space="preserve"> </w:t>
      </w:r>
      <w:r w:rsidRPr="009F0D76">
        <w:rPr>
          <w:color w:val="0070C0"/>
          <w:lang w:val="sr-Latn-CS"/>
        </w:rPr>
        <w:t>45/16</w:t>
      </w:r>
      <w:r>
        <w:rPr>
          <w:color w:val="0070C0"/>
          <w:lang w:val="sr-Latn-CS"/>
        </w:rPr>
        <w:t xml:space="preserve"> и 113/21</w:t>
      </w:r>
      <w:r w:rsidRPr="009F0D76">
        <w:rPr>
          <w:color w:val="0070C0"/>
          <w:lang w:val="sr-Cyrl-CS"/>
        </w:rPr>
        <w:t>),</w:t>
      </w:r>
    </w:p>
    <w:p w14:paraId="20EA3880" w14:textId="77777777" w:rsidR="00D53238" w:rsidRPr="009F0D76" w:rsidRDefault="00D53238" w:rsidP="00B7288E">
      <w:pPr>
        <w:pStyle w:val="Footer"/>
        <w:numPr>
          <w:ilvl w:val="0"/>
          <w:numId w:val="13"/>
        </w:numPr>
        <w:jc w:val="both"/>
        <w:rPr>
          <w:i/>
          <w:iCs/>
          <w:color w:val="0070C0"/>
        </w:rPr>
      </w:pPr>
      <w:r>
        <w:rPr>
          <w:i/>
          <w:iCs/>
          <w:color w:val="0070C0"/>
          <w:lang w:val="sr-Cyrl-CS"/>
        </w:rPr>
        <w:t>Други</w:t>
      </w:r>
      <w:r w:rsidRPr="009F0D76">
        <w:rPr>
          <w:i/>
          <w:iCs/>
          <w:color w:val="0070C0"/>
          <w:lang w:val="sr-Cyrl-CS"/>
        </w:rPr>
        <w:t xml:space="preserve"> </w:t>
      </w:r>
      <w:r>
        <w:rPr>
          <w:i/>
          <w:iCs/>
          <w:color w:val="0070C0"/>
          <w:lang w:val="sr-Cyrl-CS"/>
        </w:rPr>
        <w:t>прописи</w:t>
      </w:r>
      <w:r w:rsidRPr="009F0D76">
        <w:rPr>
          <w:i/>
          <w:iCs/>
          <w:color w:val="0070C0"/>
          <w:lang w:val="sr-Cyrl-CS"/>
        </w:rPr>
        <w:t>.</w:t>
      </w:r>
    </w:p>
    <w:p w14:paraId="54864357" w14:textId="77777777" w:rsidR="00C71A67" w:rsidRPr="00C924E3" w:rsidRDefault="00C71A67" w:rsidP="00C71A67">
      <w:pPr>
        <w:autoSpaceDE w:val="0"/>
        <w:autoSpaceDN w:val="0"/>
        <w:adjustRightInd w:val="0"/>
        <w:ind w:right="-93"/>
        <w:jc w:val="both"/>
        <w:rPr>
          <w:lang w:val="sr-Latn-CS" w:eastAsia="sr-Latn-CS"/>
        </w:rPr>
      </w:pPr>
    </w:p>
    <w:p w14:paraId="3DD24D54" w14:textId="77777777" w:rsidR="00C71A67" w:rsidRPr="006A4768" w:rsidRDefault="00C71A67" w:rsidP="00C71A67">
      <w:pPr>
        <w:pStyle w:val="BodyText"/>
        <w:ind w:left="708"/>
        <w:rPr>
          <w:b/>
          <w:i/>
          <w:color w:val="0070C0"/>
          <w:sz w:val="28"/>
          <w:szCs w:val="28"/>
          <w:lang w:val="sr-Cyrl-CS"/>
        </w:rPr>
      </w:pPr>
      <w:r w:rsidRPr="006A4768">
        <w:rPr>
          <w:b/>
          <w:i/>
          <w:color w:val="0070C0"/>
          <w:sz w:val="28"/>
          <w:szCs w:val="28"/>
          <w:lang w:val="bs-Latn-BA"/>
        </w:rPr>
        <w:t>6.</w:t>
      </w:r>
      <w:r w:rsidR="00D9737B" w:rsidRPr="006A4768">
        <w:rPr>
          <w:b/>
          <w:i/>
          <w:color w:val="0070C0"/>
          <w:sz w:val="28"/>
          <w:szCs w:val="28"/>
          <w:lang w:val="bs-Latn-BA"/>
        </w:rPr>
        <w:t>3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.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Усвојене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рачуноводствене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 </w:t>
      </w:r>
      <w:r w:rsidR="00893B75" w:rsidRPr="006A4768">
        <w:rPr>
          <w:b/>
          <w:i/>
          <w:color w:val="0070C0"/>
          <w:sz w:val="28"/>
          <w:szCs w:val="28"/>
          <w:lang w:val="sr-Cyrl-CS"/>
        </w:rPr>
        <w:t>политике</w:t>
      </w:r>
    </w:p>
    <w:p w14:paraId="47ED587F" w14:textId="77777777" w:rsidR="008E3DCE" w:rsidRPr="006A4768" w:rsidRDefault="008E3DCE" w:rsidP="00C71A67">
      <w:pPr>
        <w:pStyle w:val="BodyText"/>
        <w:rPr>
          <w:bCs/>
          <w:iCs/>
          <w:color w:val="0070C0"/>
          <w:sz w:val="24"/>
          <w:lang w:val="bs-Latn-BA"/>
        </w:rPr>
      </w:pPr>
    </w:p>
    <w:p w14:paraId="7768D6D3" w14:textId="77777777" w:rsidR="00D9737B" w:rsidRPr="006A4768" w:rsidRDefault="00893B75" w:rsidP="00D9737B">
      <w:pPr>
        <w:jc w:val="both"/>
        <w:rPr>
          <w:color w:val="0070C0"/>
        </w:rPr>
      </w:pPr>
      <w:r w:rsidRPr="006A4768">
        <w:rPr>
          <w:color w:val="0070C0"/>
          <w:lang w:val="de-DE"/>
        </w:rPr>
        <w:t>Рачуноводствене</w:t>
      </w:r>
      <w:r w:rsidR="00D9737B" w:rsidRPr="006A4768">
        <w:rPr>
          <w:color w:val="0070C0"/>
          <w:lang w:val="de-DE"/>
        </w:rPr>
        <w:t xml:space="preserve"> </w:t>
      </w:r>
      <w:r w:rsidRPr="006A4768">
        <w:rPr>
          <w:color w:val="0070C0"/>
          <w:lang w:val="de-DE"/>
        </w:rPr>
        <w:t>политике</w:t>
      </w:r>
      <w:r w:rsidR="00D9737B" w:rsidRPr="006A4768">
        <w:rPr>
          <w:color w:val="0070C0"/>
          <w:lang w:val="de-DE"/>
        </w:rPr>
        <w:t xml:space="preserve"> </w:t>
      </w:r>
      <w:proofErr w:type="spellStart"/>
      <w:r w:rsidR="00F72FF2" w:rsidRPr="006A4768">
        <w:rPr>
          <w:color w:val="0070C0"/>
        </w:rPr>
        <w:t>усвојене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су</w:t>
      </w:r>
      <w:proofErr w:type="spellEnd"/>
      <w:r w:rsidR="00F72FF2" w:rsidRPr="006A4768">
        <w:rPr>
          <w:color w:val="0070C0"/>
        </w:rPr>
        <w:t xml:space="preserve"> и </w:t>
      </w:r>
      <w:proofErr w:type="spellStart"/>
      <w:r w:rsidR="00F72FF2" w:rsidRPr="006A4768">
        <w:rPr>
          <w:color w:val="0070C0"/>
        </w:rPr>
        <w:t>код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Матичног</w:t>
      </w:r>
      <w:proofErr w:type="spellEnd"/>
      <w:r w:rsidR="00F72FF2" w:rsidRPr="006A4768">
        <w:rPr>
          <w:color w:val="0070C0"/>
        </w:rPr>
        <w:t xml:space="preserve"> и </w:t>
      </w:r>
      <w:proofErr w:type="spellStart"/>
      <w:r w:rsidR="00F72FF2" w:rsidRPr="006A4768">
        <w:rPr>
          <w:color w:val="0070C0"/>
        </w:rPr>
        <w:t>код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зависног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друштва</w:t>
      </w:r>
      <w:proofErr w:type="spellEnd"/>
      <w:r w:rsidR="00F72FF2" w:rsidRPr="006A4768">
        <w:rPr>
          <w:color w:val="0070C0"/>
        </w:rPr>
        <w:t xml:space="preserve"> и </w:t>
      </w:r>
      <w:proofErr w:type="spellStart"/>
      <w:r w:rsidR="00F72FF2" w:rsidRPr="006A4768">
        <w:rPr>
          <w:color w:val="0070C0"/>
        </w:rPr>
        <w:t>усклађене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су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са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областима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пословања</w:t>
      </w:r>
      <w:proofErr w:type="spellEnd"/>
      <w:r w:rsidR="00F72FF2" w:rsidRPr="006A4768">
        <w:rPr>
          <w:color w:val="0070C0"/>
        </w:rPr>
        <w:t xml:space="preserve"> (</w:t>
      </w:r>
      <w:proofErr w:type="spellStart"/>
      <w:r w:rsidR="00F72FF2" w:rsidRPr="006A4768">
        <w:rPr>
          <w:color w:val="0070C0"/>
        </w:rPr>
        <w:t>осигурање</w:t>
      </w:r>
      <w:proofErr w:type="spellEnd"/>
      <w:r w:rsidR="00F72FF2" w:rsidRPr="006A4768">
        <w:rPr>
          <w:color w:val="0070C0"/>
        </w:rPr>
        <w:t xml:space="preserve"> и </w:t>
      </w:r>
      <w:proofErr w:type="spellStart"/>
      <w:r w:rsidR="00F72FF2" w:rsidRPr="006A4768">
        <w:rPr>
          <w:color w:val="0070C0"/>
        </w:rPr>
        <w:t>привреда</w:t>
      </w:r>
      <w:proofErr w:type="spellEnd"/>
      <w:r w:rsidR="00F72FF2" w:rsidRPr="006A4768">
        <w:rPr>
          <w:color w:val="0070C0"/>
        </w:rPr>
        <w:t xml:space="preserve">) и </w:t>
      </w:r>
      <w:proofErr w:type="spellStart"/>
      <w:r w:rsidR="00F72FF2" w:rsidRPr="006A4768">
        <w:rPr>
          <w:color w:val="0070C0"/>
        </w:rPr>
        <w:t>исте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су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наведене</w:t>
      </w:r>
      <w:proofErr w:type="spellEnd"/>
      <w:r w:rsidR="00F72FF2" w:rsidRPr="006A4768">
        <w:rPr>
          <w:color w:val="0070C0"/>
        </w:rPr>
        <w:t xml:space="preserve"> у </w:t>
      </w:r>
      <w:proofErr w:type="spellStart"/>
      <w:r w:rsidR="00F72FF2" w:rsidRPr="006A4768">
        <w:rPr>
          <w:color w:val="0070C0"/>
        </w:rPr>
        <w:t>Извјештају</w:t>
      </w:r>
      <w:proofErr w:type="spellEnd"/>
      <w:r w:rsidR="00F72FF2" w:rsidRPr="006A4768">
        <w:rPr>
          <w:color w:val="0070C0"/>
        </w:rPr>
        <w:t xml:space="preserve"> о </w:t>
      </w:r>
      <w:proofErr w:type="spellStart"/>
      <w:r w:rsidR="00F72FF2" w:rsidRPr="006A4768">
        <w:rPr>
          <w:color w:val="0070C0"/>
        </w:rPr>
        <w:t>ревизији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финансијских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извјештаја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наведених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друштава</w:t>
      </w:r>
      <w:proofErr w:type="spellEnd"/>
      <w:r w:rsidR="00F72FF2" w:rsidRPr="006A4768">
        <w:rPr>
          <w:color w:val="0070C0"/>
        </w:rPr>
        <w:t xml:space="preserve"> у </w:t>
      </w:r>
      <w:proofErr w:type="spellStart"/>
      <w:r w:rsidR="00F72FF2" w:rsidRPr="006A4768">
        <w:rPr>
          <w:color w:val="0070C0"/>
        </w:rPr>
        <w:t>које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је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ревизор</w:t>
      </w:r>
      <w:proofErr w:type="spellEnd"/>
      <w:r w:rsidR="00F72FF2" w:rsidRPr="006A4768">
        <w:rPr>
          <w:color w:val="0070C0"/>
        </w:rPr>
        <w:t xml:space="preserve"> у </w:t>
      </w:r>
      <w:proofErr w:type="spellStart"/>
      <w:r w:rsidR="00F72FF2" w:rsidRPr="006A4768">
        <w:rPr>
          <w:color w:val="0070C0"/>
        </w:rPr>
        <w:t>поступку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ревизије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консолидованих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финансијских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извјештаја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имао</w:t>
      </w:r>
      <w:proofErr w:type="spellEnd"/>
      <w:r w:rsidR="00F72FF2" w:rsidRPr="006A4768">
        <w:rPr>
          <w:color w:val="0070C0"/>
        </w:rPr>
        <w:t xml:space="preserve"> </w:t>
      </w:r>
      <w:proofErr w:type="spellStart"/>
      <w:r w:rsidR="00F72FF2" w:rsidRPr="006A4768">
        <w:rPr>
          <w:color w:val="0070C0"/>
        </w:rPr>
        <w:t>увид</w:t>
      </w:r>
      <w:proofErr w:type="spellEnd"/>
      <w:r w:rsidR="00F72FF2" w:rsidRPr="006A4768">
        <w:rPr>
          <w:color w:val="0070C0"/>
        </w:rPr>
        <w:t>.</w:t>
      </w:r>
    </w:p>
    <w:p w14:paraId="0C0662ED" w14:textId="77777777" w:rsidR="005B3723" w:rsidRPr="006A4768" w:rsidRDefault="005B3723" w:rsidP="005B3723">
      <w:pPr>
        <w:ind w:left="-284" w:right="425"/>
        <w:jc w:val="both"/>
        <w:rPr>
          <w:color w:val="0070C0"/>
        </w:rPr>
      </w:pPr>
    </w:p>
    <w:p w14:paraId="6C0DE4C1" w14:textId="77777777" w:rsidR="005B3723" w:rsidRPr="006A4768" w:rsidRDefault="00893B75" w:rsidP="0042095F">
      <w:pPr>
        <w:pStyle w:val="BodyText"/>
        <w:ind w:right="-93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оквиру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дефинисаних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="00F72FF2" w:rsidRPr="006A4768">
        <w:rPr>
          <w:b/>
          <w:i/>
          <w:color w:val="0070C0"/>
          <w:sz w:val="24"/>
          <w:lang w:val="sr-Cyrl-CS"/>
        </w:rPr>
        <w:t xml:space="preserve">свако </w:t>
      </w:r>
      <w:r w:rsidRPr="006A4768">
        <w:rPr>
          <w:b/>
          <w:i/>
          <w:color w:val="0070C0"/>
          <w:sz w:val="24"/>
          <w:lang w:val="sr-Cyrl-CS"/>
        </w:rPr>
        <w:t>Друштво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обавезно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придржава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основних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начела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су</w:t>
      </w:r>
      <w:r w:rsidR="005B3723" w:rsidRPr="006A4768">
        <w:rPr>
          <w:b/>
          <w:i/>
          <w:color w:val="0070C0"/>
          <w:sz w:val="24"/>
          <w:lang w:val="sr-Cyrl-CS"/>
        </w:rPr>
        <w:t>:</w:t>
      </w:r>
    </w:p>
    <w:p w14:paraId="6C0DA4F7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627E8473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сталности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подразумјева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Друштво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основано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послује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стално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неограниченом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времену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што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значи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имовина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приносни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положај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предузећа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али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економска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земље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прилике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окружењу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омогућују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Друштво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послује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неограниченом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року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што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захтјева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периодизацију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финансијског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извјештавања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</w:p>
    <w:p w14:paraId="2AAC1F33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досљедности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подразумјева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изабрана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правила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процјењивања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примјењују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више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узастопних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како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финансијски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извјештаји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међусобно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упоредиви</w:t>
      </w:r>
      <w:r w:rsidR="005B3723" w:rsidRPr="006A4768">
        <w:rPr>
          <w:b/>
          <w:i/>
          <w:color w:val="0070C0"/>
          <w:sz w:val="24"/>
          <w:lang w:val="sr-Cyrl-CS"/>
        </w:rPr>
        <w:t xml:space="preserve">. </w:t>
      </w:r>
      <w:r w:rsidRPr="006A4768">
        <w:rPr>
          <w:b/>
          <w:i/>
          <w:color w:val="0070C0"/>
          <w:sz w:val="24"/>
          <w:lang w:val="sr-Cyrl-CS"/>
        </w:rPr>
        <w:t>Код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евентуалних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промјенаових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правила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посебно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објелодањују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разлози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ефекти</w:t>
      </w:r>
      <w:r w:rsidR="005B3723" w:rsidRPr="006A4768">
        <w:rPr>
          <w:b/>
          <w:i/>
          <w:color w:val="0070C0"/>
          <w:sz w:val="24"/>
          <w:lang w:val="sr-Cyrl-CS"/>
        </w:rPr>
        <w:t>,</w:t>
      </w:r>
    </w:p>
    <w:p w14:paraId="28359ED4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lastRenderedPageBreak/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опрезности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захтјева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билансирање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имовине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нижим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обавеза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вишим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вриједностима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што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као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резултат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одмјеравање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расхода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више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прихода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ниже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чиме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елиминишу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скривени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губици</w:t>
      </w:r>
      <w:r w:rsidR="005B3723" w:rsidRPr="006A4768">
        <w:rPr>
          <w:b/>
          <w:i/>
          <w:color w:val="0070C0"/>
          <w:sz w:val="24"/>
          <w:lang w:val="sr-Cyrl-CS"/>
        </w:rPr>
        <w:t>,</w:t>
      </w:r>
    </w:p>
    <w:p w14:paraId="2C1AE071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узрочности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подразумјева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сви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приходи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сви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расходи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једног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обрачунског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признају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обрачунском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периоду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без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обзира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моменат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наплате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односно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плаћања</w:t>
      </w:r>
      <w:r w:rsidR="005B3723" w:rsidRPr="006A4768">
        <w:rPr>
          <w:b/>
          <w:i/>
          <w:color w:val="0070C0"/>
          <w:sz w:val="24"/>
          <w:lang w:val="sr-Cyrl-CS"/>
        </w:rPr>
        <w:t>,</w:t>
      </w:r>
    </w:p>
    <w:p w14:paraId="1E211616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појединачног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процјењивања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 </w:t>
      </w:r>
      <w:r w:rsidRPr="006A4768">
        <w:rPr>
          <w:b/>
          <w:i/>
          <w:color w:val="0070C0"/>
          <w:sz w:val="24"/>
          <w:lang w:val="sr-Cyrl-CS"/>
        </w:rPr>
        <w:t>имовине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обавеза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подразумјева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основу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пороцјењивање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гдје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евентуална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групна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процјењивања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 </w:t>
      </w:r>
      <w:r w:rsidRPr="006A4768">
        <w:rPr>
          <w:b/>
          <w:i/>
          <w:color w:val="0070C0"/>
          <w:sz w:val="24"/>
          <w:lang w:val="sr-Cyrl-CS"/>
        </w:rPr>
        <w:t>произилазе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појединачног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</w:p>
    <w:p w14:paraId="765904F5" w14:textId="77777777" w:rsidR="005B3723" w:rsidRPr="006A4768" w:rsidRDefault="00893B75" w:rsidP="00B7288E">
      <w:pPr>
        <w:pStyle w:val="BodyText"/>
        <w:numPr>
          <w:ilvl w:val="0"/>
          <w:numId w:val="10"/>
        </w:numPr>
        <w:ind w:left="851" w:right="-93" w:hanging="284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Начело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идентитета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подразумјева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биланс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отварања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пословних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књига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једног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рачуиноводственог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буде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идентичан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билансу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затварања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пословних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књига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претходног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обрачунског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периода</w:t>
      </w:r>
      <w:r w:rsidR="005B3723" w:rsidRPr="006A4768">
        <w:rPr>
          <w:b/>
          <w:i/>
          <w:color w:val="0070C0"/>
          <w:sz w:val="24"/>
          <w:lang w:val="sr-Cyrl-CS"/>
        </w:rPr>
        <w:t>.</w:t>
      </w:r>
    </w:p>
    <w:p w14:paraId="50202955" w14:textId="77777777" w:rsidR="005B3723" w:rsidRPr="006A4768" w:rsidRDefault="005B3723" w:rsidP="0042095F">
      <w:pPr>
        <w:ind w:right="-93"/>
        <w:jc w:val="both"/>
        <w:rPr>
          <w:b/>
          <w:i/>
          <w:color w:val="0070C0"/>
          <w:lang w:val="sr-Cyrl-CS"/>
        </w:rPr>
      </w:pPr>
    </w:p>
    <w:p w14:paraId="7CDE854E" w14:textId="77777777" w:rsidR="005B3723" w:rsidRPr="006A4768" w:rsidRDefault="00893B75" w:rsidP="0042095F">
      <w:pPr>
        <w:pStyle w:val="BodyText"/>
        <w:ind w:right="-93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трансакције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догађаје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околности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конкретно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примјенити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Стандарди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Интерпретације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Упуте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интерпретације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рачуноводствене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утврђују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њиховом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примјеном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.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случају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таква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могућа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основу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властитог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суда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дефинишу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обезбеђују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информације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су</w:t>
      </w:r>
      <w:r w:rsidR="005B3723" w:rsidRPr="006A4768">
        <w:rPr>
          <w:b/>
          <w:i/>
          <w:color w:val="0070C0"/>
          <w:sz w:val="24"/>
          <w:lang w:val="sr-Cyrl-CS"/>
        </w:rPr>
        <w:t>:</w:t>
      </w:r>
    </w:p>
    <w:p w14:paraId="7FAD02F5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2B577A80" w14:textId="77777777" w:rsidR="005B3723" w:rsidRPr="006A4768" w:rsidRDefault="005B3723" w:rsidP="00B7288E">
      <w:pPr>
        <w:pStyle w:val="BodyText"/>
        <w:numPr>
          <w:ilvl w:val="0"/>
          <w:numId w:val="11"/>
        </w:numPr>
        <w:tabs>
          <w:tab w:val="clear" w:pos="720"/>
          <w:tab w:val="num" w:pos="426"/>
          <w:tab w:val="left" w:pos="709"/>
        </w:tabs>
        <w:ind w:left="0" w:right="-93" w:firstLine="426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релевантне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за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доношење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економских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одлука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од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стране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корисника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финансијских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извјештаја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и</w:t>
      </w:r>
    </w:p>
    <w:p w14:paraId="56033FF7" w14:textId="77777777" w:rsidR="005B3723" w:rsidRPr="006A4768" w:rsidRDefault="005B3723" w:rsidP="00B7288E">
      <w:pPr>
        <w:pStyle w:val="BodyText"/>
        <w:numPr>
          <w:ilvl w:val="0"/>
          <w:numId w:val="11"/>
        </w:numPr>
        <w:tabs>
          <w:tab w:val="clear" w:pos="720"/>
          <w:tab w:val="num" w:pos="426"/>
          <w:tab w:val="left" w:pos="709"/>
        </w:tabs>
        <w:ind w:left="0" w:right="-93" w:firstLine="426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поуздане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смислу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финансијски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извјештаји</w:t>
      </w:r>
      <w:r w:rsidRPr="006A4768">
        <w:rPr>
          <w:b/>
          <w:i/>
          <w:color w:val="0070C0"/>
          <w:sz w:val="24"/>
          <w:lang w:val="sr-Cyrl-CS"/>
        </w:rPr>
        <w:t>:</w:t>
      </w:r>
    </w:p>
    <w:p w14:paraId="55B9BACD" w14:textId="77777777" w:rsidR="005B3723" w:rsidRPr="006A4768" w:rsidRDefault="005B3723" w:rsidP="00B7288E">
      <w:pPr>
        <w:pStyle w:val="BodyText"/>
        <w:numPr>
          <w:ilvl w:val="1"/>
          <w:numId w:val="11"/>
        </w:numPr>
        <w:tabs>
          <w:tab w:val="left" w:pos="709"/>
        </w:tabs>
        <w:ind w:left="1418" w:right="-93" w:hanging="425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представљају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вјерну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слику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финансијског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положаја</w:t>
      </w:r>
      <w:r w:rsidRPr="006A4768">
        <w:rPr>
          <w:b/>
          <w:i/>
          <w:color w:val="0070C0"/>
          <w:sz w:val="24"/>
          <w:lang w:val="sr-Cyrl-CS"/>
        </w:rPr>
        <w:t xml:space="preserve">, </w:t>
      </w:r>
      <w:r w:rsidR="00893B75" w:rsidRPr="006A4768">
        <w:rPr>
          <w:b/>
          <w:i/>
          <w:color w:val="0070C0"/>
          <w:sz w:val="24"/>
          <w:lang w:val="sr-Cyrl-CS"/>
        </w:rPr>
        <w:t>успјешности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новчаних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токова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правног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лица</w:t>
      </w:r>
      <w:r w:rsidRPr="006A4768">
        <w:rPr>
          <w:b/>
          <w:i/>
          <w:color w:val="0070C0"/>
          <w:sz w:val="24"/>
          <w:lang w:val="sr-Cyrl-CS"/>
        </w:rPr>
        <w:t>,</w:t>
      </w:r>
    </w:p>
    <w:p w14:paraId="51401CAB" w14:textId="77777777" w:rsidR="005B3723" w:rsidRPr="006A4768" w:rsidRDefault="005B3723" w:rsidP="00B7288E">
      <w:pPr>
        <w:pStyle w:val="BodyText"/>
        <w:numPr>
          <w:ilvl w:val="1"/>
          <w:numId w:val="11"/>
        </w:numPr>
        <w:tabs>
          <w:tab w:val="left" w:pos="1560"/>
        </w:tabs>
        <w:ind w:left="1418" w:right="-93" w:hanging="425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одражавају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економску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суштину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трансакција</w:t>
      </w:r>
      <w:r w:rsidRPr="006A4768">
        <w:rPr>
          <w:b/>
          <w:i/>
          <w:color w:val="0070C0"/>
          <w:sz w:val="24"/>
          <w:lang w:val="sr-Cyrl-CS"/>
        </w:rPr>
        <w:t xml:space="preserve">, </w:t>
      </w:r>
      <w:r w:rsidR="00893B75" w:rsidRPr="006A4768">
        <w:rPr>
          <w:b/>
          <w:i/>
          <w:color w:val="0070C0"/>
          <w:sz w:val="24"/>
          <w:lang w:val="sr-Cyrl-CS"/>
        </w:rPr>
        <w:t>догађаја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околности</w:t>
      </w:r>
      <w:r w:rsidRPr="006A4768">
        <w:rPr>
          <w:b/>
          <w:i/>
          <w:color w:val="0070C0"/>
          <w:sz w:val="24"/>
          <w:lang w:val="sr-Cyrl-CS"/>
        </w:rPr>
        <w:t xml:space="preserve">, </w:t>
      </w:r>
      <w:r w:rsidR="00893B75" w:rsidRPr="006A4768">
        <w:rPr>
          <w:b/>
          <w:i/>
          <w:color w:val="0070C0"/>
          <w:sz w:val="24"/>
          <w:lang w:val="sr-Cyrl-CS"/>
        </w:rPr>
        <w:t>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не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само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њихову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правну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форму</w:t>
      </w:r>
      <w:r w:rsidRPr="006A4768">
        <w:rPr>
          <w:b/>
          <w:i/>
          <w:color w:val="0070C0"/>
          <w:sz w:val="24"/>
          <w:lang w:val="sr-Cyrl-CS"/>
        </w:rPr>
        <w:t>,</w:t>
      </w:r>
    </w:p>
    <w:p w14:paraId="2398AFED" w14:textId="77777777" w:rsidR="005B3723" w:rsidRPr="006A4768" w:rsidRDefault="005B3723" w:rsidP="00B7288E">
      <w:pPr>
        <w:pStyle w:val="BodyText"/>
        <w:numPr>
          <w:ilvl w:val="1"/>
          <w:numId w:val="11"/>
        </w:numPr>
        <w:tabs>
          <w:tab w:val="left" w:pos="1560"/>
        </w:tabs>
        <w:ind w:left="1418" w:right="-93" w:hanging="425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неутрални</w:t>
      </w:r>
      <w:r w:rsidRPr="006A4768">
        <w:rPr>
          <w:b/>
          <w:i/>
          <w:color w:val="0070C0"/>
          <w:sz w:val="24"/>
          <w:lang w:val="sr-Cyrl-CS"/>
        </w:rPr>
        <w:t xml:space="preserve">, </w:t>
      </w:r>
      <w:r w:rsidR="00893B75" w:rsidRPr="006A4768">
        <w:rPr>
          <w:b/>
          <w:i/>
          <w:color w:val="0070C0"/>
          <w:sz w:val="24"/>
          <w:lang w:val="sr-Cyrl-CS"/>
        </w:rPr>
        <w:t>тј</w:t>
      </w:r>
      <w:r w:rsidRPr="006A4768">
        <w:rPr>
          <w:b/>
          <w:i/>
          <w:color w:val="0070C0"/>
          <w:sz w:val="24"/>
          <w:lang w:val="sr-Cyrl-CS"/>
        </w:rPr>
        <w:t xml:space="preserve">. </w:t>
      </w:r>
      <w:r w:rsidR="00893B75" w:rsidRPr="006A4768">
        <w:rPr>
          <w:b/>
          <w:i/>
          <w:color w:val="0070C0"/>
          <w:sz w:val="24"/>
          <w:lang w:val="sr-Cyrl-CS"/>
        </w:rPr>
        <w:t>лишени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субјективности</w:t>
      </w:r>
      <w:r w:rsidRPr="006A4768">
        <w:rPr>
          <w:b/>
          <w:i/>
          <w:color w:val="0070C0"/>
          <w:sz w:val="24"/>
          <w:lang w:val="sr-Cyrl-CS"/>
        </w:rPr>
        <w:t>,</w:t>
      </w:r>
    </w:p>
    <w:p w14:paraId="33A1EED7" w14:textId="77777777" w:rsidR="005B3723" w:rsidRPr="006A4768" w:rsidRDefault="005B3723" w:rsidP="00B7288E">
      <w:pPr>
        <w:pStyle w:val="BodyText"/>
        <w:numPr>
          <w:ilvl w:val="1"/>
          <w:numId w:val="11"/>
        </w:numPr>
        <w:tabs>
          <w:tab w:val="left" w:pos="1560"/>
        </w:tabs>
        <w:ind w:left="1418" w:right="-93" w:hanging="425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су</w:t>
      </w:r>
      <w:r w:rsidRPr="006A4768">
        <w:rPr>
          <w:b/>
          <w:i/>
          <w:color w:val="0070C0"/>
          <w:sz w:val="24"/>
          <w:lang w:val="sr-Cyrl-CS"/>
        </w:rPr>
        <w:t xml:space="preserve"> „</w:t>
      </w:r>
      <w:r w:rsidR="00893B75" w:rsidRPr="006A4768">
        <w:rPr>
          <w:b/>
          <w:i/>
          <w:color w:val="0070C0"/>
          <w:sz w:val="24"/>
          <w:lang w:val="sr-Cyrl-CS"/>
        </w:rPr>
        <w:t>опрезни</w:t>
      </w:r>
      <w:r w:rsidRPr="006A4768">
        <w:rPr>
          <w:b/>
          <w:i/>
          <w:color w:val="0070C0"/>
          <w:sz w:val="24"/>
          <w:lang w:val="sr-Cyrl-CS"/>
        </w:rPr>
        <w:t xml:space="preserve">“ </w:t>
      </w:r>
      <w:r w:rsidR="00893B75" w:rsidRPr="006A4768">
        <w:rPr>
          <w:b/>
          <w:i/>
          <w:color w:val="0070C0"/>
          <w:sz w:val="24"/>
          <w:lang w:val="sr-Cyrl-CS"/>
        </w:rPr>
        <w:t>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смислу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не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садрже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претјеривања</w:t>
      </w:r>
      <w:r w:rsidRPr="006A4768">
        <w:rPr>
          <w:b/>
          <w:i/>
          <w:color w:val="0070C0"/>
          <w:sz w:val="24"/>
          <w:lang w:val="sr-Cyrl-CS"/>
        </w:rPr>
        <w:t>,</w:t>
      </w:r>
    </w:p>
    <w:p w14:paraId="66547C7A" w14:textId="77777777" w:rsidR="005B3723" w:rsidRPr="006A4768" w:rsidRDefault="005B3723" w:rsidP="00B7288E">
      <w:pPr>
        <w:pStyle w:val="BodyText"/>
        <w:numPr>
          <w:ilvl w:val="1"/>
          <w:numId w:val="11"/>
        </w:numPr>
        <w:tabs>
          <w:tab w:val="left" w:pos="1560"/>
        </w:tabs>
        <w:ind w:left="1418" w:right="-93" w:hanging="425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bs-Latn-BA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да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потпуни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у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свим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материјално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значајним</w:t>
      </w:r>
      <w:r w:rsidRPr="006A4768">
        <w:rPr>
          <w:b/>
          <w:i/>
          <w:color w:val="0070C0"/>
          <w:sz w:val="24"/>
          <w:lang w:val="sr-Cyrl-CS"/>
        </w:rPr>
        <w:t xml:space="preserve"> </w:t>
      </w:r>
      <w:r w:rsidR="00893B75" w:rsidRPr="006A4768">
        <w:rPr>
          <w:b/>
          <w:i/>
          <w:color w:val="0070C0"/>
          <w:sz w:val="24"/>
          <w:lang w:val="sr-Cyrl-CS"/>
        </w:rPr>
        <w:t>погледима</w:t>
      </w:r>
      <w:r w:rsidRPr="006A4768">
        <w:rPr>
          <w:b/>
          <w:i/>
          <w:color w:val="0070C0"/>
          <w:sz w:val="24"/>
          <w:lang w:val="sr-Cyrl-CS"/>
        </w:rPr>
        <w:t>.</w:t>
      </w:r>
    </w:p>
    <w:p w14:paraId="5238545F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5609AA9C" w14:textId="77777777" w:rsidR="005B3723" w:rsidRPr="006A4768" w:rsidRDefault="00893B75" w:rsidP="0042095F">
      <w:pPr>
        <w:pStyle w:val="BodyText"/>
        <w:ind w:right="-93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Правно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лице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треба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буде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конзистентно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избору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примјени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својих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сличне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трансакције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догађаје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околности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осим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ако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одређени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Стандард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Интерпретација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захтјевају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дозвољавају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категоризацију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ставки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за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могле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бити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адекватне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различите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политике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коме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случају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одговарајућа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треба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буде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изабрана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примјењена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конзистентно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сваку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категорију</w:t>
      </w:r>
      <w:r w:rsidR="005B3723" w:rsidRPr="006A4768">
        <w:rPr>
          <w:b/>
          <w:i/>
          <w:color w:val="0070C0"/>
          <w:sz w:val="24"/>
          <w:lang w:val="sr-Cyrl-CS"/>
        </w:rPr>
        <w:t>.</w:t>
      </w:r>
    </w:p>
    <w:p w14:paraId="4BE3044E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5F28F1CF" w14:textId="77777777" w:rsidR="005B3723" w:rsidRPr="006A4768" w:rsidRDefault="00893B75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Правно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лице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ће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промјенити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рачуноводствену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политику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само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ако</w:t>
      </w:r>
      <w:r w:rsidR="005B3723" w:rsidRPr="006A4768">
        <w:rPr>
          <w:b/>
          <w:i/>
          <w:color w:val="0070C0"/>
          <w:sz w:val="24"/>
          <w:lang w:val="sr-Cyrl-CS"/>
        </w:rPr>
        <w:t>:</w:t>
      </w:r>
    </w:p>
    <w:p w14:paraId="40D18B5C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41DC173F" w14:textId="77777777" w:rsidR="005B3723" w:rsidRPr="006A4768" w:rsidRDefault="00893B75" w:rsidP="00B7288E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709" w:right="-93" w:hanging="283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промјена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прописана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Стандардом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Интерпретацијом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</w:p>
    <w:p w14:paraId="3374A906" w14:textId="77777777" w:rsidR="005B3723" w:rsidRPr="006A4768" w:rsidRDefault="00893B75" w:rsidP="00B7288E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709" w:right="-93" w:hanging="283"/>
        <w:jc w:val="both"/>
        <w:rPr>
          <w:b/>
          <w:i/>
          <w:color w:val="0070C0"/>
          <w:sz w:val="24"/>
          <w:lang w:val="sr-Cyrl-CS"/>
        </w:rPr>
      </w:pPr>
      <w:r w:rsidRPr="006A4768">
        <w:rPr>
          <w:b/>
          <w:i/>
          <w:color w:val="0070C0"/>
          <w:sz w:val="24"/>
          <w:lang w:val="sr-Cyrl-CS"/>
        </w:rPr>
        <w:t>промјена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доводи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тога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финансијски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извјештаји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пружају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поуздане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релевантне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информације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ефектима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трансакција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других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догађаја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околности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на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финансијски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положај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правног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лица</w:t>
      </w:r>
      <w:r w:rsidR="005B3723" w:rsidRPr="006A4768">
        <w:rPr>
          <w:b/>
          <w:i/>
          <w:color w:val="0070C0"/>
          <w:sz w:val="24"/>
          <w:lang w:val="sr-Cyrl-CS"/>
        </w:rPr>
        <w:t xml:space="preserve">, </w:t>
      </w:r>
      <w:r w:rsidRPr="006A4768">
        <w:rPr>
          <w:b/>
          <w:i/>
          <w:color w:val="0070C0"/>
          <w:sz w:val="24"/>
          <w:lang w:val="sr-Cyrl-CS"/>
        </w:rPr>
        <w:t>његову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успјешност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или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новчане</w:t>
      </w:r>
      <w:r w:rsidR="005B3723" w:rsidRPr="006A4768">
        <w:rPr>
          <w:b/>
          <w:i/>
          <w:color w:val="0070C0"/>
          <w:sz w:val="24"/>
          <w:lang w:val="sr-Cyrl-CS"/>
        </w:rPr>
        <w:t xml:space="preserve"> </w:t>
      </w:r>
      <w:r w:rsidRPr="006A4768">
        <w:rPr>
          <w:b/>
          <w:i/>
          <w:color w:val="0070C0"/>
          <w:sz w:val="24"/>
          <w:lang w:val="sr-Cyrl-CS"/>
        </w:rPr>
        <w:t>токове</w:t>
      </w:r>
      <w:r w:rsidR="005B3723" w:rsidRPr="006A4768">
        <w:rPr>
          <w:b/>
          <w:i/>
          <w:color w:val="0070C0"/>
          <w:sz w:val="24"/>
          <w:lang w:val="sr-Cyrl-CS"/>
        </w:rPr>
        <w:t>.</w:t>
      </w:r>
    </w:p>
    <w:p w14:paraId="1D851C8E" w14:textId="77777777" w:rsidR="005B3723" w:rsidRPr="006A4768" w:rsidRDefault="005B3723" w:rsidP="0042095F">
      <w:pPr>
        <w:pStyle w:val="BodyText"/>
        <w:ind w:right="-93"/>
        <w:rPr>
          <w:b/>
          <w:i/>
          <w:color w:val="0070C0"/>
          <w:sz w:val="24"/>
          <w:lang w:val="sr-Cyrl-CS"/>
        </w:rPr>
      </w:pPr>
    </w:p>
    <w:p w14:paraId="16A5311B" w14:textId="77777777" w:rsidR="005B3723" w:rsidRPr="006A4768" w:rsidRDefault="00893B75" w:rsidP="0042095F">
      <w:pPr>
        <w:pStyle w:val="Footer"/>
        <w:tabs>
          <w:tab w:val="left" w:pos="708"/>
        </w:tabs>
        <w:ind w:right="-93"/>
        <w:jc w:val="both"/>
        <w:rPr>
          <w:b/>
          <w:i/>
          <w:color w:val="0070C0"/>
          <w:lang w:val="sr-Cyrl-CS"/>
        </w:rPr>
      </w:pPr>
      <w:r w:rsidRPr="006A4768">
        <w:rPr>
          <w:b/>
          <w:i/>
          <w:color w:val="0070C0"/>
          <w:lang w:val="sr-Cyrl-CS"/>
        </w:rPr>
        <w:t>У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наведеном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смислу</w:t>
      </w:r>
      <w:r w:rsidR="005B3723" w:rsidRPr="006A4768">
        <w:rPr>
          <w:b/>
          <w:i/>
          <w:color w:val="0070C0"/>
          <w:lang w:val="sr-Cyrl-CS"/>
        </w:rPr>
        <w:t xml:space="preserve">, </w:t>
      </w:r>
      <w:r w:rsidRPr="006A4768">
        <w:rPr>
          <w:b/>
          <w:i/>
          <w:color w:val="0070C0"/>
          <w:lang w:val="sr-Cyrl-CS"/>
        </w:rPr>
        <w:t>по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нашем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мишљењу</w:t>
      </w:r>
      <w:r w:rsidR="005B3723" w:rsidRPr="006A4768">
        <w:rPr>
          <w:b/>
          <w:i/>
          <w:color w:val="0070C0"/>
          <w:lang w:val="sr-Cyrl-CS"/>
        </w:rPr>
        <w:t xml:space="preserve">, </w:t>
      </w:r>
      <w:r w:rsidRPr="006A4768">
        <w:rPr>
          <w:b/>
          <w:i/>
          <w:color w:val="0070C0"/>
          <w:lang w:val="sr-Cyrl-CS"/>
        </w:rPr>
        <w:t>потребно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је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извршити</w:t>
      </w:r>
      <w:r w:rsidR="005B3723" w:rsidRPr="006A4768">
        <w:rPr>
          <w:b/>
          <w:i/>
          <w:color w:val="0070C0"/>
          <w:lang w:val="sr-Cyrl-CS"/>
        </w:rPr>
        <w:t xml:space="preserve">  </w:t>
      </w:r>
      <w:r w:rsidRPr="006A4768">
        <w:rPr>
          <w:b/>
          <w:i/>
          <w:color w:val="0070C0"/>
          <w:lang w:val="sr-Cyrl-CS"/>
        </w:rPr>
        <w:t>усвајање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рачуноводствених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политика</w:t>
      </w:r>
      <w:r w:rsidR="005B3723" w:rsidRPr="006A4768">
        <w:rPr>
          <w:b/>
          <w:i/>
          <w:color w:val="0070C0"/>
          <w:lang w:val="sr-Cyrl-CS"/>
        </w:rPr>
        <w:t xml:space="preserve">, </w:t>
      </w:r>
      <w:r w:rsidRPr="006A4768">
        <w:rPr>
          <w:b/>
          <w:i/>
          <w:color w:val="0070C0"/>
          <w:lang w:val="sr-Cyrl-CS"/>
        </w:rPr>
        <w:t>уз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истовремено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нормативно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регулисање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рачуноводствене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и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финансијске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функције</w:t>
      </w:r>
      <w:r w:rsidR="005B3723" w:rsidRPr="006A4768">
        <w:rPr>
          <w:b/>
          <w:i/>
          <w:color w:val="0070C0"/>
          <w:lang w:val="sr-Cyrl-CS"/>
        </w:rPr>
        <w:t xml:space="preserve"> </w:t>
      </w:r>
      <w:r w:rsidRPr="006A4768">
        <w:rPr>
          <w:b/>
          <w:i/>
          <w:color w:val="0070C0"/>
          <w:lang w:val="sr-Cyrl-CS"/>
        </w:rPr>
        <w:t>Друштва</w:t>
      </w:r>
      <w:r w:rsidR="005B3723" w:rsidRPr="006A4768">
        <w:rPr>
          <w:b/>
          <w:i/>
          <w:color w:val="0070C0"/>
          <w:lang w:val="sr-Cyrl-CS"/>
        </w:rPr>
        <w:t>.</w:t>
      </w:r>
    </w:p>
    <w:p w14:paraId="5A599127" w14:textId="77777777" w:rsidR="007F4F9F" w:rsidRPr="006A4768" w:rsidRDefault="007F4F9F" w:rsidP="0054550A">
      <w:pPr>
        <w:pStyle w:val="BodyText"/>
        <w:ind w:right="-93"/>
        <w:rPr>
          <w:color w:val="0070C0"/>
          <w:sz w:val="24"/>
          <w:lang w:val="bs-Latn-BA"/>
        </w:rPr>
      </w:pPr>
    </w:p>
    <w:p w14:paraId="392275C9" w14:textId="77777777" w:rsidR="00BB6F9E" w:rsidRPr="006A4768" w:rsidRDefault="00B50D85" w:rsidP="0054550A">
      <w:pPr>
        <w:ind w:right="-93"/>
        <w:jc w:val="both"/>
        <w:rPr>
          <w:b/>
          <w:i/>
          <w:iCs/>
          <w:color w:val="0070C0"/>
          <w:sz w:val="28"/>
          <w:szCs w:val="28"/>
          <w:lang w:val="bs-Latn-BA"/>
        </w:rPr>
      </w:pPr>
      <w:r w:rsidRPr="006A4768">
        <w:rPr>
          <w:b/>
          <w:i/>
          <w:iCs/>
          <w:color w:val="0070C0"/>
          <w:sz w:val="28"/>
          <w:szCs w:val="28"/>
        </w:rPr>
        <w:tab/>
      </w:r>
      <w:r w:rsidR="00BB6F9E" w:rsidRPr="006A4768">
        <w:rPr>
          <w:b/>
          <w:i/>
          <w:iCs/>
          <w:color w:val="0070C0"/>
          <w:sz w:val="28"/>
          <w:szCs w:val="28"/>
        </w:rPr>
        <w:t>6.</w:t>
      </w:r>
      <w:r w:rsidR="00C342DE" w:rsidRPr="006A4768">
        <w:rPr>
          <w:b/>
          <w:i/>
          <w:iCs/>
          <w:color w:val="0070C0"/>
          <w:sz w:val="28"/>
          <w:szCs w:val="28"/>
          <w:lang w:val="bs-Latn-BA"/>
        </w:rPr>
        <w:t>4</w:t>
      </w:r>
      <w:r w:rsidR="00BB6F9E" w:rsidRPr="006A4768">
        <w:rPr>
          <w:b/>
          <w:i/>
          <w:iCs/>
          <w:color w:val="0070C0"/>
          <w:sz w:val="28"/>
          <w:szCs w:val="28"/>
          <w:lang w:val="hr-HR"/>
        </w:rPr>
        <w:t xml:space="preserve">.  </w:t>
      </w:r>
      <w:r w:rsidR="00893B75" w:rsidRPr="006A4768">
        <w:rPr>
          <w:b/>
          <w:i/>
          <w:iCs/>
          <w:color w:val="0070C0"/>
          <w:sz w:val="28"/>
          <w:szCs w:val="28"/>
          <w:lang w:val="bs-Latn-BA"/>
        </w:rPr>
        <w:t>Ревизорске</w:t>
      </w:r>
      <w:r w:rsidR="00BB6F9E" w:rsidRPr="006A4768">
        <w:rPr>
          <w:b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i/>
          <w:iCs/>
          <w:color w:val="0070C0"/>
          <w:sz w:val="28"/>
          <w:szCs w:val="28"/>
          <w:lang w:val="bs-Latn-BA"/>
        </w:rPr>
        <w:t>процедуре</w:t>
      </w:r>
    </w:p>
    <w:p w14:paraId="7A0D7A15" w14:textId="77777777" w:rsidR="00BB6F9E" w:rsidRPr="006A4768" w:rsidRDefault="00BB6F9E" w:rsidP="0054550A">
      <w:pPr>
        <w:ind w:right="-93"/>
        <w:jc w:val="both"/>
        <w:rPr>
          <w:b/>
          <w:i/>
          <w:color w:val="0070C0"/>
          <w:lang w:val="sr-Latn-CS"/>
        </w:rPr>
      </w:pPr>
    </w:p>
    <w:p w14:paraId="72115E34" w14:textId="77777777" w:rsidR="00845C23" w:rsidRPr="006A4768" w:rsidRDefault="00893B75" w:rsidP="00C342DE">
      <w:pPr>
        <w:jc w:val="both"/>
        <w:rPr>
          <w:color w:val="0070C0"/>
          <w:lang w:val="bs-Latn-BA"/>
        </w:rPr>
      </w:pPr>
      <w:r w:rsidRPr="006A4768">
        <w:rPr>
          <w:color w:val="0070C0"/>
          <w:lang w:val="sr-Cyrl-CS"/>
        </w:rPr>
        <w:lastRenderedPageBreak/>
        <w:t>Начело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континуитета</w:t>
      </w:r>
      <w:r w:rsidR="00C342D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што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тиче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консолидованих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финансијских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C342D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испоштовано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је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текућем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периоду</w:t>
      </w:r>
      <w:r w:rsidR="00C342D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будући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за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претходни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период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састављао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консолидовани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финансијски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извјештаји</w:t>
      </w:r>
      <w:r w:rsidR="00C342DE" w:rsidRPr="006A4768">
        <w:rPr>
          <w:color w:val="0070C0"/>
          <w:lang w:val="sr-Cyrl-CS"/>
        </w:rPr>
        <w:t xml:space="preserve">. </w:t>
      </w:r>
    </w:p>
    <w:p w14:paraId="1F57E45C" w14:textId="77777777" w:rsidR="00845C23" w:rsidRPr="006A4768" w:rsidRDefault="00845C23" w:rsidP="00C342DE">
      <w:pPr>
        <w:jc w:val="both"/>
        <w:rPr>
          <w:color w:val="0070C0"/>
          <w:lang w:val="bs-Latn-BA"/>
        </w:rPr>
      </w:pPr>
    </w:p>
    <w:p w14:paraId="09E04D74" w14:textId="77777777" w:rsidR="00C342DE" w:rsidRPr="006A4768" w:rsidRDefault="00893B75" w:rsidP="00C342DE">
      <w:pPr>
        <w:jc w:val="both"/>
        <w:rPr>
          <w:color w:val="0070C0"/>
          <w:lang w:val="sr-Cyrl-CS"/>
        </w:rPr>
      </w:pPr>
      <w:r w:rsidRPr="006A4768">
        <w:rPr>
          <w:color w:val="0070C0"/>
          <w:lang w:val="sr-Cyrl-CS"/>
        </w:rPr>
        <w:t>Испитивање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поступку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вршења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ревизије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изведено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је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складу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општеприхваћеним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стандардима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примењене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уобичајене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процедуре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прилагођене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предмету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ревизије</w:t>
      </w:r>
      <w:r w:rsidR="00C342D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уважавајући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потребној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мјери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ове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напомене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напомене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дате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дијелу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који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односи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рачуноводствене</w:t>
      </w:r>
      <w:r w:rsidR="00C342D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политике</w:t>
      </w:r>
      <w:r w:rsidR="00C342DE" w:rsidRPr="006A4768">
        <w:rPr>
          <w:color w:val="0070C0"/>
          <w:lang w:val="sr-Cyrl-CS"/>
        </w:rPr>
        <w:t>.</w:t>
      </w:r>
    </w:p>
    <w:p w14:paraId="7D081F2C" w14:textId="77777777" w:rsidR="00D53238" w:rsidRPr="00265C11" w:rsidRDefault="00D53238" w:rsidP="0054550A">
      <w:pPr>
        <w:ind w:right="-93"/>
        <w:jc w:val="both"/>
        <w:rPr>
          <w:color w:val="0070C0"/>
        </w:rPr>
      </w:pPr>
    </w:p>
    <w:p w14:paraId="3BA0D87D" w14:textId="77777777" w:rsidR="00BB6F9E" w:rsidRPr="006A4768" w:rsidRDefault="00BB6F9E" w:rsidP="0054550A">
      <w:pPr>
        <w:ind w:right="-93"/>
        <w:rPr>
          <w:b/>
          <w:i/>
          <w:color w:val="0070C0"/>
          <w:sz w:val="28"/>
          <w:szCs w:val="28"/>
          <w:lang w:val="bs-Latn-BA"/>
        </w:rPr>
      </w:pPr>
      <w:r w:rsidRPr="006A4768">
        <w:rPr>
          <w:b/>
          <w:i/>
          <w:color w:val="0070C0"/>
          <w:sz w:val="28"/>
          <w:szCs w:val="28"/>
          <w:lang w:val="sr-Cyrl-CS"/>
        </w:rPr>
        <w:tab/>
      </w:r>
      <w:r w:rsidRPr="006A4768">
        <w:rPr>
          <w:b/>
          <w:i/>
          <w:color w:val="0070C0"/>
          <w:sz w:val="28"/>
          <w:szCs w:val="28"/>
        </w:rPr>
        <w:t>6.</w:t>
      </w:r>
      <w:r w:rsidR="00C342DE" w:rsidRPr="006A4768">
        <w:rPr>
          <w:b/>
          <w:i/>
          <w:color w:val="0070C0"/>
          <w:sz w:val="28"/>
          <w:szCs w:val="28"/>
          <w:lang w:val="bs-Latn-BA"/>
        </w:rPr>
        <w:t>5</w:t>
      </w:r>
      <w:r w:rsidRPr="006A4768">
        <w:rPr>
          <w:b/>
          <w:i/>
          <w:color w:val="0070C0"/>
          <w:sz w:val="28"/>
          <w:szCs w:val="28"/>
          <w:lang w:val="sr-Cyrl-CS"/>
        </w:rPr>
        <w:t xml:space="preserve">. </w:t>
      </w:r>
      <w:r w:rsidR="00893B75" w:rsidRPr="006A4768">
        <w:rPr>
          <w:b/>
          <w:i/>
          <w:color w:val="0070C0"/>
          <w:sz w:val="28"/>
          <w:szCs w:val="28"/>
          <w:lang w:val="bs-Latn-BA"/>
        </w:rPr>
        <w:t>Процјењивање</w:t>
      </w:r>
      <w:r w:rsidRPr="006A4768">
        <w:rPr>
          <w:b/>
          <w:i/>
          <w:color w:val="0070C0"/>
          <w:sz w:val="28"/>
          <w:szCs w:val="28"/>
          <w:lang w:val="bs-Latn-BA"/>
        </w:rPr>
        <w:t xml:space="preserve"> (</w:t>
      </w:r>
      <w:r w:rsidR="00893B75" w:rsidRPr="006A4768">
        <w:rPr>
          <w:b/>
          <w:i/>
          <w:color w:val="0070C0"/>
          <w:sz w:val="28"/>
          <w:szCs w:val="28"/>
          <w:lang w:val="bs-Latn-BA"/>
        </w:rPr>
        <w:t>вредновање</w:t>
      </w:r>
      <w:r w:rsidRPr="006A4768">
        <w:rPr>
          <w:b/>
          <w:i/>
          <w:color w:val="0070C0"/>
          <w:sz w:val="28"/>
          <w:szCs w:val="28"/>
          <w:lang w:val="bs-Latn-BA"/>
        </w:rPr>
        <w:t xml:space="preserve">) </w:t>
      </w:r>
      <w:r w:rsidR="00893B75" w:rsidRPr="006A4768">
        <w:rPr>
          <w:b/>
          <w:i/>
          <w:color w:val="0070C0"/>
          <w:sz w:val="28"/>
          <w:szCs w:val="28"/>
          <w:lang w:val="bs-Latn-BA"/>
        </w:rPr>
        <w:t>позиција</w:t>
      </w:r>
    </w:p>
    <w:p w14:paraId="249E16D8" w14:textId="77777777" w:rsidR="00BB6F9E" w:rsidRPr="006A4768" w:rsidRDefault="00BB6F9E" w:rsidP="0054550A">
      <w:pPr>
        <w:ind w:right="-93"/>
        <w:rPr>
          <w:color w:val="0070C0"/>
          <w:lang w:val="sl-SI"/>
        </w:rPr>
      </w:pPr>
    </w:p>
    <w:p w14:paraId="5FDF115E" w14:textId="77777777" w:rsidR="00BB6F9E" w:rsidRPr="006A4768" w:rsidRDefault="00893B75" w:rsidP="0054550A">
      <w:pPr>
        <w:ind w:right="-93"/>
        <w:jc w:val="both"/>
        <w:rPr>
          <w:color w:val="0070C0"/>
          <w:lang w:val="sr-Cyrl-CS"/>
        </w:rPr>
      </w:pPr>
      <w:r w:rsidRPr="006A4768">
        <w:rPr>
          <w:color w:val="0070C0"/>
          <w:lang w:val="sr-Cyrl-CS"/>
        </w:rPr>
        <w:t>Вредновање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појединих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позиција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оквиру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финансијских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њихова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презентација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захтјевају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од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руководства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управе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Друштва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избор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кориштење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најбољих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могућих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процјена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разумних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претпоставки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које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имају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одраза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презентоване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вриједности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средстава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обавеза</w:t>
      </w:r>
      <w:r w:rsidR="00BB6F9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потенцијалних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средстава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обавеза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дан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састављања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финансијских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BB6F9E" w:rsidRPr="006A4768">
        <w:rPr>
          <w:color w:val="0070C0"/>
          <w:lang w:val="sr-Cyrl-CS"/>
        </w:rPr>
        <w:t xml:space="preserve">, </w:t>
      </w:r>
      <w:r w:rsidRPr="006A4768">
        <w:rPr>
          <w:color w:val="0070C0"/>
          <w:lang w:val="sr-Cyrl-CS"/>
        </w:rPr>
        <w:t>те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прихода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расхода</w:t>
      </w:r>
      <w:r w:rsidR="00BB6F9E" w:rsidRPr="006A4768">
        <w:rPr>
          <w:color w:val="0070C0"/>
          <w:lang w:val="sr-Cyrl-CS"/>
        </w:rPr>
        <w:t xml:space="preserve">  </w:t>
      </w:r>
      <w:r w:rsidRPr="006A4768">
        <w:rPr>
          <w:color w:val="0070C0"/>
          <w:lang w:val="sr-Cyrl-CS"/>
        </w:rPr>
        <w:t>исказаних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за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извјештајни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период</w:t>
      </w:r>
      <w:r w:rsidR="00BB6F9E" w:rsidRPr="006A4768">
        <w:rPr>
          <w:color w:val="0070C0"/>
          <w:lang w:val="sr-Cyrl-CS"/>
        </w:rPr>
        <w:t>.</w:t>
      </w:r>
    </w:p>
    <w:p w14:paraId="0BAA2622" w14:textId="77777777" w:rsidR="00BB6F9E" w:rsidRPr="006A4768" w:rsidRDefault="00BB6F9E" w:rsidP="0054550A">
      <w:pPr>
        <w:ind w:right="-93"/>
        <w:jc w:val="both"/>
        <w:rPr>
          <w:color w:val="0070C0"/>
          <w:lang w:val="sr-Cyrl-CS"/>
        </w:rPr>
      </w:pPr>
    </w:p>
    <w:p w14:paraId="198597CF" w14:textId="77777777" w:rsidR="008E3DCE" w:rsidRPr="00265C11" w:rsidRDefault="00893B75" w:rsidP="0054550A">
      <w:pPr>
        <w:ind w:right="-93"/>
        <w:jc w:val="both"/>
        <w:rPr>
          <w:color w:val="0070C0"/>
          <w:lang w:val="sr-Cyrl-CS"/>
        </w:rPr>
      </w:pPr>
      <w:r w:rsidRPr="006A4768">
        <w:rPr>
          <w:color w:val="0070C0"/>
          <w:lang w:val="sr-Cyrl-CS"/>
        </w:rPr>
        <w:t>Процјене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претпоставке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засноване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расположивим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информацијама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на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дан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састављања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финансијских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BB6F9E" w:rsidRPr="006A4768">
        <w:rPr>
          <w:color w:val="0070C0"/>
          <w:lang w:val="sr-Cyrl-CS"/>
        </w:rPr>
        <w:t xml:space="preserve">. </w:t>
      </w:r>
      <w:r w:rsidRPr="006A4768">
        <w:rPr>
          <w:color w:val="0070C0"/>
          <w:lang w:val="sr-Cyrl-CS"/>
        </w:rPr>
        <w:t>Наведене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констатације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потврђене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су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Писмом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презентацији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које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је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саставни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дио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овог</w:t>
      </w:r>
      <w:r w:rsidR="00BB6F9E" w:rsidRPr="006A4768">
        <w:rPr>
          <w:color w:val="0070C0"/>
          <w:lang w:val="sr-Cyrl-CS"/>
        </w:rPr>
        <w:t xml:space="preserve"> </w:t>
      </w:r>
      <w:r w:rsidRPr="006A4768">
        <w:rPr>
          <w:color w:val="0070C0"/>
          <w:lang w:val="sr-Cyrl-CS"/>
        </w:rPr>
        <w:t>Извјештаја</w:t>
      </w:r>
      <w:r w:rsidR="00265C11">
        <w:rPr>
          <w:color w:val="0070C0"/>
          <w:lang w:val="sr-Cyrl-CS"/>
        </w:rPr>
        <w:t>.</w:t>
      </w:r>
    </w:p>
    <w:p w14:paraId="351D8F2E" w14:textId="77777777" w:rsidR="00572F14" w:rsidRPr="006A4768" w:rsidRDefault="00572F14" w:rsidP="00572F14">
      <w:pPr>
        <w:pStyle w:val="BodyText"/>
        <w:pBdr>
          <w:bottom w:val="thinThickSmallGap" w:sz="24" w:space="1" w:color="auto"/>
        </w:pBdr>
        <w:ind w:right="-93"/>
        <w:jc w:val="center"/>
        <w:rPr>
          <w:b/>
          <w:i/>
          <w:color w:val="0070C0"/>
          <w:szCs w:val="32"/>
        </w:rPr>
      </w:pPr>
      <w:r w:rsidRPr="006A4768">
        <w:rPr>
          <w:b/>
          <w:i/>
          <w:color w:val="0070C0"/>
          <w:szCs w:val="32"/>
        </w:rPr>
        <w:t xml:space="preserve">7. </w:t>
      </w:r>
      <w:r w:rsidR="00893B75" w:rsidRPr="006A4768">
        <w:rPr>
          <w:b/>
          <w:i/>
          <w:color w:val="0070C0"/>
          <w:szCs w:val="32"/>
        </w:rPr>
        <w:t>НАПОМЕНЕ</w:t>
      </w:r>
      <w:r w:rsidRPr="006A4768">
        <w:rPr>
          <w:b/>
          <w:i/>
          <w:color w:val="0070C0"/>
          <w:szCs w:val="32"/>
        </w:rPr>
        <w:t xml:space="preserve"> </w:t>
      </w:r>
      <w:r w:rsidR="00893B75" w:rsidRPr="006A4768">
        <w:rPr>
          <w:b/>
          <w:i/>
          <w:color w:val="0070C0"/>
          <w:szCs w:val="32"/>
        </w:rPr>
        <w:t>УЗ</w:t>
      </w:r>
      <w:r w:rsidRPr="006A4768">
        <w:rPr>
          <w:b/>
          <w:i/>
          <w:color w:val="0070C0"/>
          <w:szCs w:val="32"/>
        </w:rPr>
        <w:t xml:space="preserve"> </w:t>
      </w:r>
      <w:r w:rsidR="00893B75" w:rsidRPr="006A4768">
        <w:rPr>
          <w:b/>
          <w:i/>
          <w:color w:val="0070C0"/>
          <w:szCs w:val="32"/>
        </w:rPr>
        <w:t>КОНСОЛИДОВАНЕ</w:t>
      </w:r>
      <w:r w:rsidR="00C342DE" w:rsidRPr="006A4768">
        <w:rPr>
          <w:b/>
          <w:i/>
          <w:color w:val="0070C0"/>
          <w:szCs w:val="32"/>
        </w:rPr>
        <w:t xml:space="preserve"> </w:t>
      </w:r>
      <w:r w:rsidR="00893B75" w:rsidRPr="006A4768">
        <w:rPr>
          <w:b/>
          <w:i/>
          <w:color w:val="0070C0"/>
          <w:szCs w:val="32"/>
        </w:rPr>
        <w:t>ФИНАНСИЈСКЕ</w:t>
      </w:r>
      <w:r w:rsidRPr="006A4768">
        <w:rPr>
          <w:b/>
          <w:i/>
          <w:color w:val="0070C0"/>
          <w:szCs w:val="32"/>
        </w:rPr>
        <w:t xml:space="preserve"> </w:t>
      </w:r>
      <w:r w:rsidR="00893B75" w:rsidRPr="006A4768">
        <w:rPr>
          <w:b/>
          <w:i/>
          <w:color w:val="0070C0"/>
          <w:szCs w:val="32"/>
        </w:rPr>
        <w:t>ИЗВЈЕШТАЈЕ</w:t>
      </w:r>
    </w:p>
    <w:p w14:paraId="4A0AAD47" w14:textId="77777777" w:rsidR="00572F14" w:rsidRPr="006A4768" w:rsidRDefault="00572F14" w:rsidP="00572F14">
      <w:pPr>
        <w:ind w:right="-93"/>
        <w:jc w:val="both"/>
        <w:rPr>
          <w:color w:val="0070C0"/>
          <w:lang w:val="sr-Latn-CS"/>
        </w:rPr>
      </w:pPr>
    </w:p>
    <w:p w14:paraId="16A66745" w14:textId="77777777" w:rsidR="00572F14" w:rsidRPr="006A4768" w:rsidRDefault="00572F14" w:rsidP="00572F14">
      <w:pPr>
        <w:ind w:right="-4493"/>
        <w:jc w:val="both"/>
        <w:rPr>
          <w:b/>
          <w:i/>
          <w:iCs/>
          <w:color w:val="0070C0"/>
          <w:sz w:val="28"/>
          <w:szCs w:val="28"/>
          <w:lang w:val="bs-Latn-BA"/>
        </w:rPr>
      </w:pPr>
      <w:r w:rsidRPr="006A4768">
        <w:rPr>
          <w:b/>
          <w:i/>
          <w:iCs/>
          <w:color w:val="0070C0"/>
          <w:sz w:val="28"/>
          <w:szCs w:val="28"/>
          <w:lang w:val="bs-Latn-BA"/>
        </w:rPr>
        <w:tab/>
        <w:t>7.1</w:t>
      </w:r>
      <w:r w:rsidRPr="006A4768">
        <w:rPr>
          <w:b/>
          <w:i/>
          <w:iCs/>
          <w:color w:val="0070C0"/>
          <w:sz w:val="28"/>
          <w:szCs w:val="28"/>
          <w:lang w:val="hr-HR"/>
        </w:rPr>
        <w:t xml:space="preserve">.  </w:t>
      </w:r>
      <w:r w:rsidR="00893B75" w:rsidRPr="006A4768">
        <w:rPr>
          <w:b/>
          <w:i/>
          <w:iCs/>
          <w:color w:val="0070C0"/>
          <w:sz w:val="28"/>
          <w:szCs w:val="28"/>
          <w:lang w:val="bs-Latn-BA"/>
        </w:rPr>
        <w:t>Консолидовање</w:t>
      </w:r>
      <w:r w:rsidRPr="006A4768">
        <w:rPr>
          <w:b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i/>
          <w:iCs/>
          <w:color w:val="0070C0"/>
          <w:sz w:val="28"/>
          <w:szCs w:val="28"/>
          <w:lang w:val="bs-Latn-BA"/>
        </w:rPr>
        <w:t>финансијских</w:t>
      </w:r>
      <w:r w:rsidRPr="006A4768">
        <w:rPr>
          <w:b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6A4768">
        <w:rPr>
          <w:b/>
          <w:i/>
          <w:iCs/>
          <w:color w:val="0070C0"/>
          <w:sz w:val="28"/>
          <w:szCs w:val="28"/>
          <w:lang w:val="bs-Latn-BA"/>
        </w:rPr>
        <w:t>извјештаја</w:t>
      </w:r>
    </w:p>
    <w:p w14:paraId="08D479D1" w14:textId="77777777" w:rsidR="00572F14" w:rsidRPr="006A4768" w:rsidRDefault="00572F14" w:rsidP="00572F14">
      <w:pPr>
        <w:ind w:right="-4493"/>
        <w:jc w:val="both"/>
        <w:rPr>
          <w:b/>
          <w:i/>
          <w:iCs/>
          <w:color w:val="0070C0"/>
          <w:lang w:val="bs-Latn-BA"/>
        </w:rPr>
      </w:pPr>
    </w:p>
    <w:p w14:paraId="5A51FFCC" w14:textId="77777777" w:rsidR="00572F14" w:rsidRPr="006A4768" w:rsidRDefault="002D769E" w:rsidP="00572F14">
      <w:pPr>
        <w:ind w:right="-4493"/>
        <w:jc w:val="both"/>
        <w:rPr>
          <w:b/>
          <w:i/>
          <w:iCs/>
          <w:color w:val="0070C0"/>
          <w:lang w:val="bs-Latn-BA"/>
        </w:rPr>
      </w:pPr>
      <w:r w:rsidRPr="006A4768">
        <w:rPr>
          <w:b/>
          <w:i/>
          <w:iCs/>
          <w:color w:val="0070C0"/>
          <w:lang w:val="bs-Latn-BA"/>
        </w:rPr>
        <w:t>7.1</w:t>
      </w:r>
      <w:r w:rsidR="00572F14" w:rsidRPr="006A4768">
        <w:rPr>
          <w:b/>
          <w:i/>
          <w:iCs/>
          <w:color w:val="0070C0"/>
          <w:lang w:val="bs-Latn-BA"/>
        </w:rPr>
        <w:t xml:space="preserve">.1. </w:t>
      </w:r>
      <w:r w:rsidR="00893B75" w:rsidRPr="006A4768">
        <w:rPr>
          <w:b/>
          <w:i/>
          <w:iCs/>
          <w:color w:val="0070C0"/>
          <w:lang w:val="bs-Latn-BA"/>
        </w:rPr>
        <w:t>Основе</w:t>
      </w:r>
      <w:r w:rsidR="00572F14" w:rsidRPr="006A4768">
        <w:rPr>
          <w:b/>
          <w:i/>
          <w:iCs/>
          <w:color w:val="0070C0"/>
          <w:lang w:val="bs-Latn-BA"/>
        </w:rPr>
        <w:t xml:space="preserve"> </w:t>
      </w:r>
      <w:r w:rsidR="00893B75" w:rsidRPr="006A4768">
        <w:rPr>
          <w:b/>
          <w:i/>
          <w:iCs/>
          <w:color w:val="0070C0"/>
          <w:lang w:val="bs-Latn-BA"/>
        </w:rPr>
        <w:t>консолидације</w:t>
      </w:r>
    </w:p>
    <w:p w14:paraId="16CF09C8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1FB6FAE0" w14:textId="77777777" w:rsidR="00C750F1" w:rsidRPr="006A4768" w:rsidRDefault="00893B75" w:rsidP="0054550A">
      <w:pPr>
        <w:ind w:right="-93"/>
        <w:jc w:val="both"/>
        <w:rPr>
          <w:iCs/>
          <w:color w:val="0070C0"/>
          <w:lang w:val="bs-Latn-BA"/>
        </w:rPr>
      </w:pPr>
      <w:r w:rsidRPr="006A4768">
        <w:rPr>
          <w:color w:val="0070C0"/>
          <w:lang w:val="sr-Latn-CS"/>
        </w:rPr>
        <w:t>Консолидовани</w:t>
      </w:r>
      <w:r w:rsidR="00C750F1" w:rsidRPr="006A4768">
        <w:rPr>
          <w:color w:val="0070C0"/>
          <w:lang w:val="sr-Latn-CS"/>
        </w:rPr>
        <w:t xml:space="preserve"> </w:t>
      </w:r>
      <w:r w:rsidRPr="006A4768">
        <w:rPr>
          <w:color w:val="0070C0"/>
          <w:lang w:val="sr-Latn-CS"/>
        </w:rPr>
        <w:t>финансијски</w:t>
      </w:r>
      <w:r w:rsidR="00C750F1" w:rsidRPr="006A4768">
        <w:rPr>
          <w:color w:val="0070C0"/>
          <w:lang w:val="sr-Latn-CS"/>
        </w:rPr>
        <w:t xml:space="preserve"> </w:t>
      </w:r>
      <w:r w:rsidRPr="006A4768">
        <w:rPr>
          <w:iCs/>
          <w:color w:val="0070C0"/>
          <w:lang w:val="bs-Latn-BA"/>
        </w:rPr>
        <w:t>извјештаји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обухватају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финансијске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извјештаје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матичног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друштва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друштава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под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његовом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контролом</w:t>
      </w:r>
      <w:r w:rsidR="00C750F1" w:rsidRPr="006A4768">
        <w:rPr>
          <w:iCs/>
          <w:color w:val="0070C0"/>
          <w:lang w:val="bs-Latn-BA"/>
        </w:rPr>
        <w:t xml:space="preserve">. </w:t>
      </w:r>
      <w:r w:rsidRPr="006A4768">
        <w:rPr>
          <w:iCs/>
          <w:color w:val="0070C0"/>
          <w:lang w:val="bs-Latn-BA"/>
        </w:rPr>
        <w:t>Под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контролом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подразумјева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могућност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матичног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друштва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да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управља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пословним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политикама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активностима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зависних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друштава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циљу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остваривања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користи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од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њихових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пословних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активности</w:t>
      </w:r>
      <w:r w:rsidR="00C750F1" w:rsidRPr="006A4768">
        <w:rPr>
          <w:iCs/>
          <w:color w:val="0070C0"/>
          <w:lang w:val="bs-Latn-BA"/>
        </w:rPr>
        <w:t>.</w:t>
      </w:r>
    </w:p>
    <w:p w14:paraId="49C32636" w14:textId="77777777" w:rsidR="00C750F1" w:rsidRPr="006A4768" w:rsidRDefault="00C750F1" w:rsidP="0054550A">
      <w:pPr>
        <w:ind w:right="-93"/>
        <w:jc w:val="both"/>
        <w:rPr>
          <w:color w:val="0070C0"/>
          <w:lang w:val="sr-Latn-CS"/>
        </w:rPr>
      </w:pPr>
    </w:p>
    <w:p w14:paraId="5E9DC05B" w14:textId="77777777" w:rsidR="00C750F1" w:rsidRPr="006A4768" w:rsidRDefault="00893B75" w:rsidP="0054550A">
      <w:pPr>
        <w:ind w:right="-93"/>
        <w:jc w:val="both"/>
        <w:rPr>
          <w:iCs/>
          <w:color w:val="0070C0"/>
          <w:lang w:val="bs-Latn-BA"/>
        </w:rPr>
      </w:pPr>
      <w:r w:rsidRPr="006A4768">
        <w:rPr>
          <w:iCs/>
          <w:color w:val="0070C0"/>
          <w:lang w:val="bs-Latn-BA"/>
        </w:rPr>
        <w:t>Појединачни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финансијски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извјештаји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рађени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складу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локалним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прописима</w:t>
      </w:r>
      <w:r w:rsidR="00C750F1" w:rsidRPr="006A4768">
        <w:rPr>
          <w:iCs/>
          <w:color w:val="0070C0"/>
          <w:lang w:val="bs-Latn-BA"/>
        </w:rPr>
        <w:t xml:space="preserve">, </w:t>
      </w:r>
      <w:r w:rsidRPr="006A4768">
        <w:rPr>
          <w:iCs/>
          <w:color w:val="0070C0"/>
          <w:lang w:val="bs-Latn-BA"/>
        </w:rPr>
        <w:t>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за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потребе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консолидације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припремљена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је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њихова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основа</w:t>
      </w:r>
      <w:r w:rsidR="00C750F1" w:rsidRPr="006A4768">
        <w:rPr>
          <w:iCs/>
          <w:color w:val="0070C0"/>
          <w:lang w:val="bs-Latn-BA"/>
        </w:rPr>
        <w:t xml:space="preserve">  </w:t>
      </w:r>
      <w:r w:rsidRPr="006A4768">
        <w:rPr>
          <w:iCs/>
          <w:color w:val="0070C0"/>
          <w:lang w:val="bs-Latn-BA"/>
        </w:rPr>
        <w:t>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складу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прописима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преме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којим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су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припремљени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финансијски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извјештаји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матичног</w:t>
      </w:r>
      <w:r w:rsidR="00C750F1" w:rsidRPr="006A4768">
        <w:rPr>
          <w:iCs/>
          <w:color w:val="0070C0"/>
          <w:lang w:val="bs-Latn-BA"/>
        </w:rPr>
        <w:t xml:space="preserve"> </w:t>
      </w:r>
      <w:r w:rsidRPr="006A4768">
        <w:rPr>
          <w:iCs/>
          <w:color w:val="0070C0"/>
          <w:lang w:val="bs-Latn-BA"/>
        </w:rPr>
        <w:t>предузећа</w:t>
      </w:r>
      <w:r w:rsidR="00C750F1" w:rsidRPr="006A4768">
        <w:rPr>
          <w:iCs/>
          <w:color w:val="0070C0"/>
          <w:lang w:val="bs-Latn-BA"/>
        </w:rPr>
        <w:t>.</w:t>
      </w:r>
    </w:p>
    <w:p w14:paraId="64E93B9F" w14:textId="77777777" w:rsidR="002D769E" w:rsidRPr="00C924E3" w:rsidRDefault="002D769E" w:rsidP="0054550A">
      <w:pPr>
        <w:ind w:right="-93"/>
        <w:jc w:val="both"/>
        <w:rPr>
          <w:iCs/>
        </w:rPr>
      </w:pPr>
    </w:p>
    <w:p w14:paraId="62A1376C" w14:textId="77777777" w:rsidR="00EE28E8" w:rsidRPr="00D53238" w:rsidRDefault="00EE28E8" w:rsidP="00EE28E8">
      <w:pPr>
        <w:jc w:val="both"/>
        <w:rPr>
          <w:bCs/>
          <w:i/>
          <w:color w:val="0070C0"/>
        </w:rPr>
      </w:pPr>
      <w:r w:rsidRPr="00D53238">
        <w:rPr>
          <w:b/>
          <w:bCs/>
          <w:i/>
          <w:color w:val="0070C0"/>
        </w:rPr>
        <w:t xml:space="preserve">7.1.2. </w:t>
      </w:r>
      <w:proofErr w:type="spellStart"/>
      <w:r w:rsidRPr="00D53238">
        <w:rPr>
          <w:b/>
          <w:bCs/>
          <w:i/>
          <w:color w:val="0070C0"/>
        </w:rPr>
        <w:t>Учешће</w:t>
      </w:r>
      <w:proofErr w:type="spellEnd"/>
      <w:r w:rsidRPr="00D53238">
        <w:rPr>
          <w:b/>
          <w:bCs/>
          <w:i/>
          <w:color w:val="0070C0"/>
        </w:rPr>
        <w:t xml:space="preserve"> у </w:t>
      </w:r>
      <w:proofErr w:type="spellStart"/>
      <w:r w:rsidRPr="00D53238">
        <w:rPr>
          <w:b/>
          <w:bCs/>
          <w:i/>
          <w:color w:val="0070C0"/>
        </w:rPr>
        <w:t>капиталу</w:t>
      </w:r>
      <w:proofErr w:type="spellEnd"/>
      <w:r w:rsidRPr="00D53238">
        <w:rPr>
          <w:b/>
          <w:bCs/>
          <w:i/>
          <w:color w:val="0070C0"/>
        </w:rPr>
        <w:t xml:space="preserve"> </w:t>
      </w:r>
      <w:proofErr w:type="spellStart"/>
      <w:r w:rsidRPr="00D53238">
        <w:rPr>
          <w:b/>
          <w:bCs/>
          <w:i/>
          <w:color w:val="0070C0"/>
        </w:rPr>
        <w:t>повезаних</w:t>
      </w:r>
      <w:proofErr w:type="spellEnd"/>
      <w:r w:rsidRPr="00D53238">
        <w:rPr>
          <w:b/>
          <w:bCs/>
          <w:i/>
          <w:color w:val="0070C0"/>
        </w:rPr>
        <w:t xml:space="preserve"> </w:t>
      </w:r>
      <w:proofErr w:type="spellStart"/>
      <w:r w:rsidRPr="00D53238">
        <w:rPr>
          <w:b/>
          <w:bCs/>
          <w:i/>
          <w:color w:val="0070C0"/>
        </w:rPr>
        <w:t>правних</w:t>
      </w:r>
      <w:proofErr w:type="spellEnd"/>
      <w:r w:rsidRPr="00D53238">
        <w:rPr>
          <w:b/>
          <w:bCs/>
          <w:i/>
          <w:color w:val="0070C0"/>
        </w:rPr>
        <w:t xml:space="preserve"> </w:t>
      </w:r>
      <w:proofErr w:type="spellStart"/>
      <w:r w:rsidRPr="00D53238">
        <w:rPr>
          <w:b/>
          <w:bCs/>
          <w:i/>
          <w:color w:val="0070C0"/>
        </w:rPr>
        <w:t>лица</w:t>
      </w:r>
      <w:proofErr w:type="spellEnd"/>
    </w:p>
    <w:p w14:paraId="5DD82351" w14:textId="77777777" w:rsidR="00EE28E8" w:rsidRPr="00D53238" w:rsidRDefault="00EE28E8" w:rsidP="00EE28E8">
      <w:pPr>
        <w:ind w:right="-93"/>
        <w:jc w:val="both"/>
        <w:rPr>
          <w:bCs/>
          <w:color w:val="0070C0"/>
        </w:rPr>
      </w:pPr>
    </w:p>
    <w:p w14:paraId="47CFC8A5" w14:textId="77777777" w:rsidR="00EE28E8" w:rsidRPr="00D53238" w:rsidRDefault="00EE28E8" w:rsidP="00EE28E8">
      <w:pPr>
        <w:ind w:right="-93"/>
        <w:jc w:val="both"/>
        <w:rPr>
          <w:bCs/>
          <w:color w:val="0070C0"/>
        </w:rPr>
      </w:pPr>
      <w:proofErr w:type="spellStart"/>
      <w:r w:rsidRPr="00D53238">
        <w:rPr>
          <w:bCs/>
          <w:color w:val="0070C0"/>
        </w:rPr>
        <w:t>Обзиром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да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је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Матично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друштво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извршило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улагање</w:t>
      </w:r>
      <w:proofErr w:type="spellEnd"/>
      <w:r w:rsidRPr="00D53238">
        <w:rPr>
          <w:bCs/>
          <w:color w:val="0070C0"/>
        </w:rPr>
        <w:t xml:space="preserve"> у </w:t>
      </w:r>
      <w:proofErr w:type="spellStart"/>
      <w:r w:rsidRPr="00D53238">
        <w:rPr>
          <w:bCs/>
          <w:color w:val="0070C0"/>
        </w:rPr>
        <w:t>зависно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правно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лице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са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учешћем</w:t>
      </w:r>
      <w:proofErr w:type="spellEnd"/>
      <w:r w:rsidRPr="00D53238">
        <w:rPr>
          <w:bCs/>
          <w:color w:val="0070C0"/>
        </w:rPr>
        <w:t xml:space="preserve"> у </w:t>
      </w:r>
      <w:proofErr w:type="spellStart"/>
      <w:r w:rsidRPr="00D53238">
        <w:rPr>
          <w:bCs/>
          <w:color w:val="0070C0"/>
        </w:rPr>
        <w:t>капитали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са</w:t>
      </w:r>
      <w:proofErr w:type="spellEnd"/>
      <w:r w:rsidRPr="00D53238">
        <w:rPr>
          <w:bCs/>
          <w:color w:val="0070C0"/>
        </w:rPr>
        <w:t xml:space="preserve"> 99,17%, </w:t>
      </w:r>
      <w:proofErr w:type="spellStart"/>
      <w:r w:rsidRPr="00D53238">
        <w:rPr>
          <w:bCs/>
          <w:color w:val="0070C0"/>
        </w:rPr>
        <w:t>извршена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је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консолидација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финансијских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извјештаја</w:t>
      </w:r>
      <w:proofErr w:type="spellEnd"/>
      <w:r w:rsidRPr="00D53238">
        <w:rPr>
          <w:bCs/>
          <w:color w:val="0070C0"/>
        </w:rPr>
        <w:t xml:space="preserve"> у </w:t>
      </w:r>
      <w:proofErr w:type="spellStart"/>
      <w:r w:rsidRPr="00D53238">
        <w:rPr>
          <w:bCs/>
          <w:color w:val="0070C0"/>
        </w:rPr>
        <w:t>скаду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са</w:t>
      </w:r>
      <w:proofErr w:type="spellEnd"/>
      <w:r w:rsidRPr="00D53238">
        <w:rPr>
          <w:bCs/>
          <w:color w:val="0070C0"/>
        </w:rPr>
        <w:t xml:space="preserve"> МРС 27- </w:t>
      </w:r>
      <w:proofErr w:type="spellStart"/>
      <w:r w:rsidRPr="00D53238">
        <w:rPr>
          <w:bCs/>
          <w:color w:val="0070C0"/>
        </w:rPr>
        <w:t>Консолидовани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финансијски</w:t>
      </w:r>
      <w:proofErr w:type="spellEnd"/>
      <w:r w:rsidRPr="00D53238">
        <w:rPr>
          <w:bCs/>
          <w:color w:val="0070C0"/>
        </w:rPr>
        <w:t xml:space="preserve"> </w:t>
      </w:r>
      <w:proofErr w:type="spellStart"/>
      <w:r w:rsidRPr="00D53238">
        <w:rPr>
          <w:bCs/>
          <w:color w:val="0070C0"/>
        </w:rPr>
        <w:t>извјештаји</w:t>
      </w:r>
      <w:proofErr w:type="spellEnd"/>
      <w:r w:rsidRPr="00D53238">
        <w:rPr>
          <w:bCs/>
          <w:color w:val="0070C0"/>
        </w:rPr>
        <w:t>.</w:t>
      </w:r>
    </w:p>
    <w:p w14:paraId="09514334" w14:textId="77777777" w:rsidR="00EE28E8" w:rsidRPr="00C924E3" w:rsidRDefault="00EE28E8" w:rsidP="0054550A">
      <w:pPr>
        <w:ind w:right="-93"/>
        <w:jc w:val="both"/>
        <w:rPr>
          <w:iCs/>
        </w:rPr>
      </w:pPr>
    </w:p>
    <w:p w14:paraId="0D8BCC87" w14:textId="77777777" w:rsidR="00111341" w:rsidRPr="005522FE" w:rsidRDefault="006A4768" w:rsidP="0054550A">
      <w:pPr>
        <w:ind w:right="-93"/>
        <w:jc w:val="both"/>
        <w:rPr>
          <w:b/>
          <w:i/>
          <w:iCs/>
          <w:color w:val="0070C0"/>
        </w:rPr>
      </w:pPr>
      <w:r w:rsidRPr="005522FE">
        <w:rPr>
          <w:b/>
          <w:i/>
          <w:iCs/>
          <w:color w:val="0070C0"/>
        </w:rPr>
        <w:t>7</w:t>
      </w:r>
      <w:r w:rsidR="00111341" w:rsidRPr="005522FE">
        <w:rPr>
          <w:b/>
          <w:i/>
          <w:iCs/>
          <w:color w:val="0070C0"/>
        </w:rPr>
        <w:t xml:space="preserve">.1.3. </w:t>
      </w:r>
      <w:proofErr w:type="spellStart"/>
      <w:r w:rsidRPr="005522FE">
        <w:rPr>
          <w:b/>
          <w:i/>
          <w:iCs/>
          <w:color w:val="0070C0"/>
        </w:rPr>
        <w:t>Нематеријална</w:t>
      </w:r>
      <w:proofErr w:type="spellEnd"/>
      <w:r w:rsidRPr="005522FE">
        <w:rPr>
          <w:b/>
          <w:i/>
          <w:iCs/>
          <w:color w:val="0070C0"/>
        </w:rPr>
        <w:t xml:space="preserve"> </w:t>
      </w:r>
      <w:proofErr w:type="spellStart"/>
      <w:r w:rsidRPr="005522FE">
        <w:rPr>
          <w:b/>
          <w:i/>
          <w:iCs/>
          <w:color w:val="0070C0"/>
        </w:rPr>
        <w:t>улагања</w:t>
      </w:r>
      <w:proofErr w:type="spellEnd"/>
    </w:p>
    <w:p w14:paraId="47321815" w14:textId="77777777" w:rsidR="006A4768" w:rsidRPr="005522FE" w:rsidRDefault="006A4768" w:rsidP="0054550A">
      <w:pPr>
        <w:ind w:right="-93"/>
        <w:jc w:val="both"/>
        <w:rPr>
          <w:iCs/>
          <w:color w:val="0070C0"/>
        </w:rPr>
      </w:pPr>
    </w:p>
    <w:p w14:paraId="67D2AA94" w14:textId="77777777" w:rsidR="00EF4226" w:rsidRPr="005522FE" w:rsidRDefault="006A4768" w:rsidP="0054550A">
      <w:pPr>
        <w:ind w:right="-93"/>
        <w:jc w:val="both"/>
        <w:rPr>
          <w:iCs/>
          <w:color w:val="0070C0"/>
        </w:rPr>
      </w:pPr>
      <w:proofErr w:type="spellStart"/>
      <w:r w:rsidRPr="005522FE">
        <w:rPr>
          <w:iCs/>
          <w:color w:val="0070C0"/>
        </w:rPr>
        <w:t>Нематеријална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улагања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су</w:t>
      </w:r>
      <w:proofErr w:type="spellEnd"/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консолидованом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билансу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стања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исказана</w:t>
      </w:r>
      <w:proofErr w:type="spellEnd"/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износу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од</w:t>
      </w:r>
      <w:proofErr w:type="spellEnd"/>
      <w:r w:rsidR="00EF4226" w:rsidRPr="005522FE">
        <w:rPr>
          <w:iCs/>
          <w:color w:val="0070C0"/>
        </w:rPr>
        <w:t xml:space="preserve"> </w:t>
      </w:r>
      <w:r w:rsidR="005522FE">
        <w:rPr>
          <w:iCs/>
          <w:color w:val="0070C0"/>
        </w:rPr>
        <w:t>201.703</w:t>
      </w:r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КМ</w:t>
      </w:r>
      <w:r w:rsidR="00EF4226" w:rsidRPr="005522FE">
        <w:rPr>
          <w:iCs/>
          <w:color w:val="0070C0"/>
        </w:rPr>
        <w:t xml:space="preserve">, </w:t>
      </w:r>
      <w:r w:rsidRPr="005522FE">
        <w:rPr>
          <w:iCs/>
          <w:color w:val="0070C0"/>
        </w:rPr>
        <w:t>а</w:t>
      </w:r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структура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је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дата</w:t>
      </w:r>
      <w:proofErr w:type="spellEnd"/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наредном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proofErr w:type="gramStart"/>
      <w:r w:rsidRPr="005522FE">
        <w:rPr>
          <w:iCs/>
          <w:color w:val="0070C0"/>
        </w:rPr>
        <w:t>прегледу</w:t>
      </w:r>
      <w:proofErr w:type="spellEnd"/>
      <w:r w:rsidR="00EF4226" w:rsidRPr="005522FE">
        <w:rPr>
          <w:iCs/>
          <w:color w:val="0070C0"/>
        </w:rPr>
        <w:t xml:space="preserve">  (</w:t>
      </w:r>
      <w:proofErr w:type="gramEnd"/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КМ</w:t>
      </w:r>
      <w:r w:rsidR="00EF4226" w:rsidRPr="005522FE">
        <w:rPr>
          <w:iCs/>
          <w:color w:val="0070C0"/>
        </w:rPr>
        <w:t>):</w:t>
      </w:r>
    </w:p>
    <w:p w14:paraId="17E6DE83" w14:textId="77777777" w:rsidR="00EF4226" w:rsidRPr="005522FE" w:rsidRDefault="00EF4226" w:rsidP="0054550A">
      <w:pPr>
        <w:ind w:right="-93"/>
        <w:jc w:val="both"/>
        <w:rPr>
          <w:iCs/>
          <w:color w:val="0070C0"/>
        </w:rPr>
      </w:pPr>
    </w:p>
    <w:tbl>
      <w:tblPr>
        <w:tblW w:w="8637" w:type="dxa"/>
        <w:tblInd w:w="817" w:type="dxa"/>
        <w:tblLook w:val="04A0" w:firstRow="1" w:lastRow="0" w:firstColumn="1" w:lastColumn="0" w:noHBand="0" w:noVBand="1"/>
      </w:tblPr>
      <w:tblGrid>
        <w:gridCol w:w="1232"/>
        <w:gridCol w:w="288"/>
        <w:gridCol w:w="1315"/>
        <w:gridCol w:w="1985"/>
        <w:gridCol w:w="2126"/>
        <w:gridCol w:w="1691"/>
      </w:tblGrid>
      <w:tr w:rsidR="00111341" w:rsidRPr="005522FE" w14:paraId="76AB01AA" w14:textId="77777777" w:rsidTr="006A4768">
        <w:trPr>
          <w:trHeight w:val="218"/>
        </w:trPr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EF30CE7" w14:textId="77777777" w:rsidR="00111341" w:rsidRPr="005522FE" w:rsidRDefault="006A4768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Назив</w:t>
            </w:r>
            <w:proofErr w:type="spellEnd"/>
            <w:r w:rsidR="00111341" w:rsidRPr="005522FE">
              <w:rPr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позиције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1D42AE12" w14:textId="77777777" w:rsidR="005522FE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221CAC34" w14:textId="77777777" w:rsidR="00111341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lastRenderedPageBreak/>
              <w:t>д</w:t>
            </w:r>
            <w:r w:rsidR="00111341" w:rsidRPr="005522FE">
              <w:rPr>
                <w:b/>
                <w:i/>
                <w:iCs/>
                <w:color w:val="0070C0"/>
                <w:sz w:val="22"/>
                <w:szCs w:val="22"/>
              </w:rPr>
              <w:t>руштво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14:paraId="4106FB31" w14:textId="77777777" w:rsidR="00111341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lastRenderedPageBreak/>
              <w:t>Зависно</w:t>
            </w:r>
            <w:proofErr w:type="spellEnd"/>
          </w:p>
          <w:p w14:paraId="43DF5866" w14:textId="77777777" w:rsidR="005522FE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lastRenderedPageBreak/>
              <w:t>друштво</w:t>
            </w:r>
            <w:proofErr w:type="spellEnd"/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A4F1379" w14:textId="77777777" w:rsidR="00111341" w:rsidRPr="005522FE" w:rsidRDefault="00111341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lastRenderedPageBreak/>
              <w:t>Укупно</w:t>
            </w:r>
            <w:proofErr w:type="spellEnd"/>
          </w:p>
        </w:tc>
      </w:tr>
      <w:tr w:rsidR="00111341" w:rsidRPr="005522FE" w14:paraId="35F209CD" w14:textId="77777777" w:rsidTr="006A4768">
        <w:trPr>
          <w:trHeight w:val="249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880" w14:textId="77777777" w:rsidR="00111341" w:rsidRPr="005522FE" w:rsidRDefault="006A4768" w:rsidP="006A4768">
            <w:pPr>
              <w:rPr>
                <w:iCs/>
                <w:color w:val="0070C0"/>
              </w:rPr>
            </w:pPr>
            <w:proofErr w:type="spellStart"/>
            <w:r w:rsidRPr="005522FE">
              <w:rPr>
                <w:iCs/>
                <w:color w:val="0070C0"/>
                <w:sz w:val="22"/>
                <w:szCs w:val="22"/>
              </w:rPr>
              <w:t>Нематеријална</w:t>
            </w:r>
            <w:proofErr w:type="spellEnd"/>
            <w:r w:rsidR="00111341" w:rsidRPr="005522FE">
              <w:rPr>
                <w:i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522FE">
              <w:rPr>
                <w:iCs/>
                <w:color w:val="0070C0"/>
                <w:sz w:val="22"/>
                <w:szCs w:val="22"/>
              </w:rPr>
              <w:t>улагања</w:t>
            </w:r>
            <w:proofErr w:type="spellEnd"/>
            <w:r w:rsidR="00111341" w:rsidRPr="005522FE">
              <w:rPr>
                <w:i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A626" w14:textId="77777777" w:rsidR="00111341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  <w:sz w:val="22"/>
                <w:szCs w:val="22"/>
              </w:rPr>
              <w:t>177.393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DDCDD" w14:textId="77777777" w:rsidR="00111341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  <w:sz w:val="22"/>
                <w:szCs w:val="22"/>
              </w:rPr>
              <w:t>24.310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FEFB0E" w14:textId="77777777" w:rsidR="00111341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  <w:sz w:val="22"/>
                <w:szCs w:val="22"/>
              </w:rPr>
              <w:t>201.703</w:t>
            </w:r>
          </w:p>
        </w:tc>
      </w:tr>
      <w:tr w:rsidR="005522FE" w:rsidRPr="005522FE" w14:paraId="6F54017F" w14:textId="77777777" w:rsidTr="006A4768">
        <w:trPr>
          <w:trHeight w:val="208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BC6A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Укупно</w:t>
            </w:r>
            <w:proofErr w:type="spellEnd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F82A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BEF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775F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177.393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5419E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24.310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8131686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201.703</w:t>
            </w:r>
          </w:p>
        </w:tc>
      </w:tr>
    </w:tbl>
    <w:p w14:paraId="04CA57C8" w14:textId="77777777" w:rsidR="00111341" w:rsidRPr="005522FE" w:rsidRDefault="00111341" w:rsidP="0054550A">
      <w:pPr>
        <w:ind w:right="-93"/>
        <w:jc w:val="both"/>
        <w:rPr>
          <w:iCs/>
          <w:color w:val="0070C0"/>
        </w:rPr>
      </w:pPr>
    </w:p>
    <w:p w14:paraId="619643D5" w14:textId="77777777" w:rsidR="00EF4226" w:rsidRPr="005522FE" w:rsidRDefault="006A4768" w:rsidP="0054550A">
      <w:pPr>
        <w:ind w:right="-93"/>
        <w:jc w:val="both"/>
        <w:rPr>
          <w:iCs/>
          <w:color w:val="0070C0"/>
        </w:rPr>
      </w:pPr>
      <w:proofErr w:type="spellStart"/>
      <w:r w:rsidRPr="005522FE">
        <w:rPr>
          <w:iCs/>
          <w:color w:val="0070C0"/>
        </w:rPr>
        <w:t>Исправка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вриједности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Нематеријалних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улагања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дата</w:t>
      </w:r>
      <w:proofErr w:type="spellEnd"/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је</w:t>
      </w:r>
      <w:proofErr w:type="spellEnd"/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proofErr w:type="spellStart"/>
      <w:r w:rsidRPr="005522FE">
        <w:rPr>
          <w:iCs/>
          <w:color w:val="0070C0"/>
        </w:rPr>
        <w:t>наставку</w:t>
      </w:r>
      <w:proofErr w:type="spellEnd"/>
      <w:r w:rsidR="00EF4226" w:rsidRPr="005522FE">
        <w:rPr>
          <w:iCs/>
          <w:color w:val="0070C0"/>
        </w:rPr>
        <w:t xml:space="preserve"> (</w:t>
      </w:r>
      <w:r w:rsidRPr="005522FE">
        <w:rPr>
          <w:iCs/>
          <w:color w:val="0070C0"/>
        </w:rPr>
        <w:t>у</w:t>
      </w:r>
      <w:r w:rsidR="00EF4226" w:rsidRPr="005522FE">
        <w:rPr>
          <w:iCs/>
          <w:color w:val="0070C0"/>
        </w:rPr>
        <w:t xml:space="preserve"> </w:t>
      </w:r>
      <w:r w:rsidRPr="005522FE">
        <w:rPr>
          <w:iCs/>
          <w:color w:val="0070C0"/>
        </w:rPr>
        <w:t>КМ</w:t>
      </w:r>
      <w:r w:rsidR="00EF4226" w:rsidRPr="005522FE">
        <w:rPr>
          <w:iCs/>
          <w:color w:val="0070C0"/>
        </w:rPr>
        <w:t>):</w:t>
      </w:r>
    </w:p>
    <w:p w14:paraId="5CB53AB6" w14:textId="77777777" w:rsidR="00EF4226" w:rsidRPr="00C924E3" w:rsidRDefault="00EF4226" w:rsidP="0054550A">
      <w:pPr>
        <w:ind w:right="-93"/>
        <w:jc w:val="both"/>
        <w:rPr>
          <w:iCs/>
        </w:rPr>
      </w:pPr>
    </w:p>
    <w:tbl>
      <w:tblPr>
        <w:tblW w:w="8637" w:type="dxa"/>
        <w:tblInd w:w="817" w:type="dxa"/>
        <w:tblLook w:val="04A0" w:firstRow="1" w:lastRow="0" w:firstColumn="1" w:lastColumn="0" w:noHBand="0" w:noVBand="1"/>
      </w:tblPr>
      <w:tblGrid>
        <w:gridCol w:w="1232"/>
        <w:gridCol w:w="288"/>
        <w:gridCol w:w="1315"/>
        <w:gridCol w:w="1985"/>
        <w:gridCol w:w="2126"/>
        <w:gridCol w:w="1691"/>
      </w:tblGrid>
      <w:tr w:rsidR="005522FE" w:rsidRPr="005522FE" w14:paraId="426CB1B4" w14:textId="77777777" w:rsidTr="006A4768">
        <w:trPr>
          <w:trHeight w:val="218"/>
        </w:trPr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F9A4D62" w14:textId="77777777" w:rsidR="005522FE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</w:rPr>
              <w:t>Назив</w:t>
            </w:r>
            <w:proofErr w:type="spellEnd"/>
            <w:r w:rsidRPr="005522FE">
              <w:rPr>
                <w:b/>
                <w:i/>
                <w:iCs/>
                <w:color w:val="0070C0"/>
              </w:rPr>
              <w:t xml:space="preserve"> </w:t>
            </w:r>
            <w:proofErr w:type="spellStart"/>
            <w:r w:rsidRPr="005522FE">
              <w:rPr>
                <w:b/>
                <w:i/>
                <w:iCs/>
                <w:color w:val="0070C0"/>
              </w:rPr>
              <w:t>позиције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4D976658" w14:textId="77777777" w:rsidR="005522FE" w:rsidRPr="005522FE" w:rsidRDefault="005522F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443E0B38" w14:textId="77777777" w:rsidR="005522FE" w:rsidRPr="005522FE" w:rsidRDefault="005522F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14:paraId="1B41479A" w14:textId="77777777" w:rsidR="005522FE" w:rsidRPr="005522FE" w:rsidRDefault="005522F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Зависно</w:t>
            </w:r>
            <w:proofErr w:type="spellEnd"/>
          </w:p>
          <w:p w14:paraId="326493C5" w14:textId="77777777" w:rsidR="005522FE" w:rsidRPr="005522FE" w:rsidRDefault="005522F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785C894" w14:textId="77777777" w:rsidR="005522FE" w:rsidRPr="005522FE" w:rsidRDefault="005522FE" w:rsidP="006A4768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</w:rPr>
              <w:t>Укупно</w:t>
            </w:r>
            <w:proofErr w:type="spellEnd"/>
          </w:p>
        </w:tc>
      </w:tr>
      <w:tr w:rsidR="00EF4226" w:rsidRPr="005522FE" w14:paraId="4E79ACE1" w14:textId="77777777" w:rsidTr="006A4768">
        <w:trPr>
          <w:trHeight w:val="249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B5C" w14:textId="77777777" w:rsidR="00EF4226" w:rsidRPr="005522FE" w:rsidRDefault="006A4768" w:rsidP="006A4768">
            <w:pPr>
              <w:rPr>
                <w:iCs/>
                <w:color w:val="0070C0"/>
              </w:rPr>
            </w:pPr>
            <w:proofErr w:type="spellStart"/>
            <w:r w:rsidRPr="005522FE">
              <w:rPr>
                <w:iCs/>
                <w:color w:val="0070C0"/>
              </w:rPr>
              <w:t>Нематеријална</w:t>
            </w:r>
            <w:proofErr w:type="spellEnd"/>
            <w:r w:rsidR="00EF4226" w:rsidRPr="005522FE">
              <w:rPr>
                <w:iCs/>
                <w:color w:val="0070C0"/>
              </w:rPr>
              <w:t xml:space="preserve"> </w:t>
            </w:r>
            <w:proofErr w:type="spellStart"/>
            <w:r w:rsidRPr="005522FE">
              <w:rPr>
                <w:iCs/>
                <w:color w:val="0070C0"/>
              </w:rPr>
              <w:t>улагања</w:t>
            </w:r>
            <w:proofErr w:type="spellEnd"/>
            <w:r w:rsidR="00EF4226" w:rsidRPr="005522FE">
              <w:rPr>
                <w:iCs/>
                <w:color w:val="0070C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7183" w14:textId="77777777" w:rsidR="00EF4226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</w:rPr>
              <w:t>165.746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7874E" w14:textId="77777777" w:rsidR="00EF4226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</w:rPr>
              <w:t>21.084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2E9793" w14:textId="77777777" w:rsidR="00EF4226" w:rsidRPr="005522FE" w:rsidRDefault="005522FE" w:rsidP="006A4768">
            <w:pPr>
              <w:jc w:val="right"/>
              <w:rPr>
                <w:iCs/>
                <w:color w:val="0070C0"/>
              </w:rPr>
            </w:pPr>
            <w:r w:rsidRPr="005522FE">
              <w:rPr>
                <w:iCs/>
                <w:color w:val="0070C0"/>
              </w:rPr>
              <w:t>186.830</w:t>
            </w:r>
          </w:p>
        </w:tc>
      </w:tr>
      <w:tr w:rsidR="005522FE" w:rsidRPr="005522FE" w14:paraId="4C764741" w14:textId="77777777" w:rsidTr="006A4768">
        <w:trPr>
          <w:trHeight w:val="208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22B5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proofErr w:type="spellStart"/>
            <w:r w:rsidRPr="005522FE">
              <w:rPr>
                <w:b/>
                <w:i/>
                <w:iCs/>
                <w:color w:val="0070C0"/>
              </w:rPr>
              <w:t>Укупно</w:t>
            </w:r>
            <w:proofErr w:type="spellEnd"/>
            <w:r w:rsidRPr="005522FE">
              <w:rPr>
                <w:b/>
                <w:i/>
                <w:iCs/>
                <w:color w:val="0070C0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53F8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F3E" w14:textId="77777777" w:rsidR="005522FE" w:rsidRPr="005522FE" w:rsidRDefault="005522FE" w:rsidP="006A4768">
            <w:pPr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78AC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</w:rPr>
              <w:t>165.746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D2E96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</w:rPr>
              <w:t>21.084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340EAA2" w14:textId="77777777" w:rsidR="005522FE" w:rsidRPr="005522FE" w:rsidRDefault="005522FE" w:rsidP="00F5739F">
            <w:pPr>
              <w:jc w:val="right"/>
              <w:rPr>
                <w:b/>
                <w:i/>
                <w:iCs/>
                <w:color w:val="0070C0"/>
              </w:rPr>
            </w:pPr>
            <w:r w:rsidRPr="005522FE">
              <w:rPr>
                <w:b/>
                <w:i/>
                <w:iCs/>
                <w:color w:val="0070C0"/>
              </w:rPr>
              <w:t>186.830</w:t>
            </w:r>
          </w:p>
        </w:tc>
      </w:tr>
    </w:tbl>
    <w:p w14:paraId="709872DC" w14:textId="77777777" w:rsidR="00EF4226" w:rsidRPr="00E0695E" w:rsidRDefault="00EF4226" w:rsidP="0054550A">
      <w:pPr>
        <w:ind w:right="-93"/>
        <w:jc w:val="both"/>
        <w:rPr>
          <w:iCs/>
        </w:rPr>
      </w:pPr>
    </w:p>
    <w:p w14:paraId="237B517E" w14:textId="77777777" w:rsidR="00AC0C5B" w:rsidRPr="00E0695E" w:rsidRDefault="007B4AFD" w:rsidP="0054550A">
      <w:pPr>
        <w:ind w:right="-93"/>
        <w:jc w:val="both"/>
        <w:rPr>
          <w:b/>
          <w:i/>
          <w:iCs/>
          <w:color w:val="0070C0"/>
        </w:rPr>
      </w:pPr>
      <w:r w:rsidRPr="00E0695E">
        <w:rPr>
          <w:b/>
          <w:i/>
          <w:iCs/>
          <w:color w:val="0070C0"/>
        </w:rPr>
        <w:t>7</w:t>
      </w:r>
      <w:r w:rsidR="00AC0C5B" w:rsidRPr="00E0695E">
        <w:rPr>
          <w:b/>
          <w:i/>
          <w:iCs/>
          <w:color w:val="0070C0"/>
        </w:rPr>
        <w:t xml:space="preserve">.1.4. </w:t>
      </w:r>
      <w:proofErr w:type="spellStart"/>
      <w:r w:rsidRPr="00E0695E">
        <w:rPr>
          <w:b/>
          <w:i/>
          <w:iCs/>
          <w:color w:val="0070C0"/>
        </w:rPr>
        <w:t>Некретнине</w:t>
      </w:r>
      <w:proofErr w:type="spellEnd"/>
      <w:r w:rsidR="00AC0C5B" w:rsidRPr="00E0695E">
        <w:rPr>
          <w:b/>
          <w:i/>
          <w:iCs/>
          <w:color w:val="0070C0"/>
        </w:rPr>
        <w:t xml:space="preserve">, </w:t>
      </w:r>
      <w:proofErr w:type="spellStart"/>
      <w:r w:rsidRPr="00E0695E">
        <w:rPr>
          <w:b/>
          <w:i/>
          <w:iCs/>
          <w:color w:val="0070C0"/>
        </w:rPr>
        <w:t>инвестиционе</w:t>
      </w:r>
      <w:proofErr w:type="spellEnd"/>
      <w:r w:rsidR="00AC0C5B" w:rsidRPr="00E0695E">
        <w:rPr>
          <w:b/>
          <w:i/>
          <w:iCs/>
          <w:color w:val="0070C0"/>
        </w:rPr>
        <w:t xml:space="preserve"> </w:t>
      </w:r>
      <w:proofErr w:type="spellStart"/>
      <w:r w:rsidRPr="00E0695E">
        <w:rPr>
          <w:b/>
          <w:i/>
          <w:iCs/>
          <w:color w:val="0070C0"/>
        </w:rPr>
        <w:t>некретнине</w:t>
      </w:r>
      <w:proofErr w:type="spellEnd"/>
      <w:r w:rsidR="00AC0C5B" w:rsidRPr="00E0695E">
        <w:rPr>
          <w:b/>
          <w:i/>
          <w:iCs/>
          <w:color w:val="0070C0"/>
        </w:rPr>
        <w:t xml:space="preserve">, </w:t>
      </w:r>
      <w:proofErr w:type="spellStart"/>
      <w:r w:rsidRPr="00E0695E">
        <w:rPr>
          <w:b/>
          <w:i/>
          <w:iCs/>
          <w:color w:val="0070C0"/>
        </w:rPr>
        <w:t>постројења</w:t>
      </w:r>
      <w:proofErr w:type="spellEnd"/>
      <w:r w:rsidR="00AC0C5B" w:rsidRPr="00E0695E">
        <w:rPr>
          <w:b/>
          <w:i/>
          <w:iCs/>
          <w:color w:val="0070C0"/>
        </w:rPr>
        <w:t xml:space="preserve">, </w:t>
      </w:r>
      <w:proofErr w:type="spellStart"/>
      <w:r w:rsidRPr="00E0695E">
        <w:rPr>
          <w:b/>
          <w:i/>
          <w:iCs/>
          <w:color w:val="0070C0"/>
        </w:rPr>
        <w:t>опрема</w:t>
      </w:r>
      <w:proofErr w:type="spellEnd"/>
      <w:r w:rsidR="00AC0C5B" w:rsidRPr="00E0695E">
        <w:rPr>
          <w:b/>
          <w:i/>
          <w:iCs/>
          <w:color w:val="0070C0"/>
        </w:rPr>
        <w:t xml:space="preserve"> </w:t>
      </w:r>
      <w:r w:rsidRPr="00E0695E">
        <w:rPr>
          <w:b/>
          <w:i/>
          <w:iCs/>
          <w:color w:val="0070C0"/>
        </w:rPr>
        <w:t>и</w:t>
      </w:r>
      <w:r w:rsidR="00AC0C5B" w:rsidRPr="00E0695E">
        <w:rPr>
          <w:b/>
          <w:i/>
          <w:iCs/>
          <w:color w:val="0070C0"/>
        </w:rPr>
        <w:t xml:space="preserve"> </w:t>
      </w:r>
      <w:proofErr w:type="spellStart"/>
      <w:r w:rsidRPr="00E0695E">
        <w:rPr>
          <w:b/>
          <w:i/>
          <w:iCs/>
          <w:color w:val="0070C0"/>
        </w:rPr>
        <w:t>остала</w:t>
      </w:r>
      <w:proofErr w:type="spellEnd"/>
      <w:r w:rsidR="00AC0C5B" w:rsidRPr="00E0695E">
        <w:rPr>
          <w:b/>
          <w:i/>
          <w:iCs/>
          <w:color w:val="0070C0"/>
        </w:rPr>
        <w:t xml:space="preserve"> </w:t>
      </w:r>
      <w:proofErr w:type="spellStart"/>
      <w:r w:rsidRPr="00E0695E">
        <w:rPr>
          <w:b/>
          <w:i/>
          <w:iCs/>
          <w:color w:val="0070C0"/>
        </w:rPr>
        <w:t>основна</w:t>
      </w:r>
      <w:proofErr w:type="spellEnd"/>
      <w:r w:rsidR="00AC0C5B" w:rsidRPr="00E0695E">
        <w:rPr>
          <w:b/>
          <w:i/>
          <w:iCs/>
          <w:color w:val="0070C0"/>
        </w:rPr>
        <w:t xml:space="preserve"> </w:t>
      </w:r>
      <w:proofErr w:type="spellStart"/>
      <w:r w:rsidRPr="00E0695E">
        <w:rPr>
          <w:b/>
          <w:i/>
          <w:iCs/>
          <w:color w:val="0070C0"/>
        </w:rPr>
        <w:t>средства</w:t>
      </w:r>
      <w:proofErr w:type="spellEnd"/>
    </w:p>
    <w:p w14:paraId="4CF21415" w14:textId="77777777" w:rsidR="00AC0C5B" w:rsidRPr="00E0695E" w:rsidRDefault="00AC0C5B" w:rsidP="0054550A">
      <w:pPr>
        <w:ind w:right="-93"/>
        <w:jc w:val="both"/>
        <w:rPr>
          <w:iCs/>
          <w:color w:val="0070C0"/>
        </w:rPr>
      </w:pPr>
    </w:p>
    <w:p w14:paraId="7DF94424" w14:textId="77777777" w:rsidR="00C05378" w:rsidRPr="00E0695E" w:rsidRDefault="007B4AFD" w:rsidP="00C05378">
      <w:pPr>
        <w:tabs>
          <w:tab w:val="left" w:pos="2977"/>
          <w:tab w:val="left" w:pos="4678"/>
          <w:tab w:val="left" w:pos="4820"/>
        </w:tabs>
        <w:jc w:val="both"/>
        <w:rPr>
          <w:bCs/>
          <w:color w:val="0070C0"/>
        </w:rPr>
      </w:pPr>
      <w:proofErr w:type="spellStart"/>
      <w:r w:rsidRPr="00E0695E">
        <w:rPr>
          <w:iCs/>
          <w:color w:val="0070C0"/>
        </w:rPr>
        <w:t>Некретнине</w:t>
      </w:r>
      <w:proofErr w:type="spellEnd"/>
      <w:r w:rsidR="00C05378" w:rsidRPr="00E0695E">
        <w:rPr>
          <w:iCs/>
          <w:color w:val="0070C0"/>
        </w:rPr>
        <w:t xml:space="preserve">, </w:t>
      </w:r>
      <w:proofErr w:type="spellStart"/>
      <w:r w:rsidRPr="00E0695E">
        <w:rPr>
          <w:iCs/>
          <w:color w:val="0070C0"/>
        </w:rPr>
        <w:t>инвестиционе</w:t>
      </w:r>
      <w:proofErr w:type="spellEnd"/>
      <w:r w:rsidR="00C05378" w:rsidRPr="00E0695E">
        <w:rPr>
          <w:iCs/>
          <w:color w:val="0070C0"/>
        </w:rPr>
        <w:t xml:space="preserve"> </w:t>
      </w:r>
      <w:proofErr w:type="spellStart"/>
      <w:r w:rsidRPr="00E0695E">
        <w:rPr>
          <w:iCs/>
          <w:color w:val="0070C0"/>
        </w:rPr>
        <w:t>некретнине</w:t>
      </w:r>
      <w:proofErr w:type="spellEnd"/>
      <w:r w:rsidR="00C05378" w:rsidRPr="00E0695E">
        <w:rPr>
          <w:iCs/>
          <w:color w:val="0070C0"/>
        </w:rPr>
        <w:t xml:space="preserve">, </w:t>
      </w:r>
      <w:proofErr w:type="spellStart"/>
      <w:r w:rsidRPr="00E0695E">
        <w:rPr>
          <w:iCs/>
          <w:color w:val="0070C0"/>
        </w:rPr>
        <w:t>постројења</w:t>
      </w:r>
      <w:proofErr w:type="spellEnd"/>
      <w:r w:rsidR="00C05378" w:rsidRPr="00E0695E">
        <w:rPr>
          <w:iCs/>
          <w:color w:val="0070C0"/>
        </w:rPr>
        <w:t xml:space="preserve">, </w:t>
      </w:r>
      <w:proofErr w:type="spellStart"/>
      <w:r w:rsidRPr="00E0695E">
        <w:rPr>
          <w:iCs/>
          <w:color w:val="0070C0"/>
        </w:rPr>
        <w:t>опрема</w:t>
      </w:r>
      <w:proofErr w:type="spellEnd"/>
      <w:r w:rsidR="00C05378" w:rsidRPr="00E0695E">
        <w:rPr>
          <w:iCs/>
          <w:color w:val="0070C0"/>
        </w:rPr>
        <w:t xml:space="preserve"> </w:t>
      </w:r>
      <w:r w:rsidRPr="00E0695E">
        <w:rPr>
          <w:iCs/>
          <w:color w:val="0070C0"/>
        </w:rPr>
        <w:t>и</w:t>
      </w:r>
      <w:r w:rsidR="00C05378" w:rsidRPr="00E0695E">
        <w:rPr>
          <w:iCs/>
          <w:color w:val="0070C0"/>
        </w:rPr>
        <w:t xml:space="preserve"> </w:t>
      </w:r>
      <w:proofErr w:type="spellStart"/>
      <w:r w:rsidRPr="00E0695E">
        <w:rPr>
          <w:iCs/>
          <w:color w:val="0070C0"/>
        </w:rPr>
        <w:t>остала</w:t>
      </w:r>
      <w:proofErr w:type="spellEnd"/>
      <w:r w:rsidR="00C05378" w:rsidRPr="00E0695E">
        <w:rPr>
          <w:iCs/>
          <w:color w:val="0070C0"/>
        </w:rPr>
        <w:t xml:space="preserve"> </w:t>
      </w:r>
      <w:proofErr w:type="spellStart"/>
      <w:r w:rsidRPr="00E0695E">
        <w:rPr>
          <w:iCs/>
          <w:color w:val="0070C0"/>
        </w:rPr>
        <w:t>основна</w:t>
      </w:r>
      <w:proofErr w:type="spellEnd"/>
      <w:r w:rsidR="00C05378" w:rsidRPr="00E0695E">
        <w:rPr>
          <w:iCs/>
          <w:color w:val="0070C0"/>
        </w:rPr>
        <w:t xml:space="preserve"> </w:t>
      </w:r>
      <w:proofErr w:type="spellStart"/>
      <w:r w:rsidRPr="00E0695E">
        <w:rPr>
          <w:iCs/>
          <w:color w:val="0070C0"/>
        </w:rPr>
        <w:t>средства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износи</w:t>
      </w:r>
      <w:proofErr w:type="spellEnd"/>
      <w:r w:rsidR="00C05378" w:rsidRPr="00E0695E">
        <w:rPr>
          <w:bCs/>
          <w:color w:val="0070C0"/>
        </w:rPr>
        <w:t xml:space="preserve"> </w:t>
      </w:r>
      <w:r w:rsidR="00E0695E" w:rsidRPr="00E0695E">
        <w:rPr>
          <w:bCs/>
          <w:color w:val="0070C0"/>
        </w:rPr>
        <w:t>30.142.669</w:t>
      </w:r>
      <w:r w:rsidR="00C05378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КМ</w:t>
      </w:r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бруто</w:t>
      </w:r>
      <w:proofErr w:type="spellEnd"/>
      <w:r w:rsidR="00C05378" w:rsidRPr="00E0695E">
        <w:rPr>
          <w:bCs/>
          <w:color w:val="0070C0"/>
        </w:rPr>
        <w:t xml:space="preserve">, </w:t>
      </w:r>
      <w:proofErr w:type="spellStart"/>
      <w:r w:rsidRPr="00E0695E">
        <w:rPr>
          <w:bCs/>
          <w:color w:val="0070C0"/>
        </w:rPr>
        <w:t>исправка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вриједности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износи</w:t>
      </w:r>
      <w:proofErr w:type="spellEnd"/>
      <w:r w:rsidR="00C05378" w:rsidRPr="00E0695E">
        <w:rPr>
          <w:bCs/>
          <w:color w:val="0070C0"/>
        </w:rPr>
        <w:t xml:space="preserve"> </w:t>
      </w:r>
      <w:r w:rsidR="00E0695E" w:rsidRPr="00E0695E">
        <w:rPr>
          <w:bCs/>
          <w:color w:val="0070C0"/>
        </w:rPr>
        <w:t>6.089.043</w:t>
      </w:r>
      <w:r w:rsidR="00C05378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КМ</w:t>
      </w:r>
      <w:r w:rsidR="00C05378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и</w:t>
      </w:r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садашња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вриједност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proofErr w:type="gramStart"/>
      <w:r w:rsidRPr="00E0695E">
        <w:rPr>
          <w:bCs/>
          <w:color w:val="0070C0"/>
        </w:rPr>
        <w:t>је</w:t>
      </w:r>
      <w:proofErr w:type="spellEnd"/>
      <w:r w:rsidR="00C05378" w:rsidRPr="00E0695E">
        <w:rPr>
          <w:bCs/>
          <w:color w:val="0070C0"/>
        </w:rPr>
        <w:t xml:space="preserve">  </w:t>
      </w:r>
      <w:proofErr w:type="spellStart"/>
      <w:r w:rsidRPr="00E0695E">
        <w:rPr>
          <w:bCs/>
          <w:color w:val="0070C0"/>
        </w:rPr>
        <w:t>исказана</w:t>
      </w:r>
      <w:proofErr w:type="spellEnd"/>
      <w:proofErr w:type="gramEnd"/>
      <w:r w:rsidR="00170CAB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у</w:t>
      </w:r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износу</w:t>
      </w:r>
      <w:proofErr w:type="spellEnd"/>
      <w:r w:rsidR="00C05378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од</w:t>
      </w:r>
      <w:proofErr w:type="spellEnd"/>
      <w:r w:rsidR="00C05378" w:rsidRPr="00E0695E">
        <w:rPr>
          <w:bCs/>
          <w:color w:val="0070C0"/>
        </w:rPr>
        <w:t xml:space="preserve"> </w:t>
      </w:r>
      <w:r w:rsidR="00E0695E" w:rsidRPr="00E0695E">
        <w:rPr>
          <w:bCs/>
          <w:color w:val="0070C0"/>
        </w:rPr>
        <w:t>24.053.626</w:t>
      </w:r>
      <w:r w:rsidR="00C05378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КМ</w:t>
      </w:r>
      <w:r w:rsidR="00C05378" w:rsidRPr="00E0695E">
        <w:rPr>
          <w:bCs/>
          <w:color w:val="0070C0"/>
        </w:rPr>
        <w:t>.</w:t>
      </w:r>
      <w:r w:rsidR="00170CAB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Структура</w:t>
      </w:r>
      <w:proofErr w:type="spellEnd"/>
      <w:r w:rsidR="00170CAB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је</w:t>
      </w:r>
      <w:proofErr w:type="spellEnd"/>
      <w:r w:rsidR="00170CAB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дата</w:t>
      </w:r>
      <w:proofErr w:type="spellEnd"/>
      <w:r w:rsidR="00170CAB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у</w:t>
      </w:r>
      <w:r w:rsidR="00170CAB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наредном</w:t>
      </w:r>
      <w:proofErr w:type="spellEnd"/>
      <w:r w:rsidR="00170CAB" w:rsidRPr="00E0695E">
        <w:rPr>
          <w:bCs/>
          <w:color w:val="0070C0"/>
        </w:rPr>
        <w:t xml:space="preserve"> </w:t>
      </w:r>
      <w:proofErr w:type="spellStart"/>
      <w:r w:rsidRPr="00E0695E">
        <w:rPr>
          <w:bCs/>
          <w:color w:val="0070C0"/>
        </w:rPr>
        <w:t>прегледу</w:t>
      </w:r>
      <w:proofErr w:type="spellEnd"/>
      <w:r w:rsidR="00170CAB" w:rsidRPr="00E0695E">
        <w:rPr>
          <w:bCs/>
          <w:color w:val="0070C0"/>
        </w:rPr>
        <w:t xml:space="preserve"> (</w:t>
      </w:r>
      <w:r w:rsidRPr="00E0695E">
        <w:rPr>
          <w:bCs/>
          <w:color w:val="0070C0"/>
        </w:rPr>
        <w:t>у</w:t>
      </w:r>
      <w:r w:rsidR="00170CAB" w:rsidRPr="00E0695E">
        <w:rPr>
          <w:bCs/>
          <w:color w:val="0070C0"/>
        </w:rPr>
        <w:t xml:space="preserve"> </w:t>
      </w:r>
      <w:r w:rsidRPr="00E0695E">
        <w:rPr>
          <w:bCs/>
          <w:color w:val="0070C0"/>
        </w:rPr>
        <w:t>КМ</w:t>
      </w:r>
      <w:r w:rsidR="00170CAB" w:rsidRPr="00E0695E">
        <w:rPr>
          <w:bCs/>
          <w:color w:val="0070C0"/>
        </w:rPr>
        <w:t>):</w:t>
      </w:r>
    </w:p>
    <w:p w14:paraId="5EB8031A" w14:textId="77777777" w:rsidR="00170CAB" w:rsidRDefault="00170CAB" w:rsidP="00C05378">
      <w:pPr>
        <w:tabs>
          <w:tab w:val="left" w:pos="2977"/>
          <w:tab w:val="left" w:pos="4678"/>
          <w:tab w:val="left" w:pos="4820"/>
        </w:tabs>
        <w:jc w:val="both"/>
        <w:rPr>
          <w:bCs/>
        </w:rPr>
      </w:pPr>
    </w:p>
    <w:p w14:paraId="545BD72F" w14:textId="77777777" w:rsidR="00E0695E" w:rsidRPr="00E0695E" w:rsidRDefault="00E0695E" w:rsidP="00C05378">
      <w:pPr>
        <w:tabs>
          <w:tab w:val="left" w:pos="2977"/>
          <w:tab w:val="left" w:pos="4678"/>
          <w:tab w:val="left" w:pos="4820"/>
        </w:tabs>
        <w:jc w:val="both"/>
        <w:rPr>
          <w:bCs/>
        </w:rPr>
      </w:pPr>
    </w:p>
    <w:tbl>
      <w:tblPr>
        <w:tblpPr w:leftFromText="180" w:rightFromText="180" w:vertAnchor="text" w:tblpX="10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2099"/>
        <w:gridCol w:w="319"/>
        <w:gridCol w:w="1177"/>
        <w:gridCol w:w="743"/>
        <w:gridCol w:w="1980"/>
        <w:gridCol w:w="1800"/>
        <w:gridCol w:w="1913"/>
      </w:tblGrid>
      <w:tr w:rsidR="00E0695E" w:rsidRPr="00F5739F" w14:paraId="248F8F2D" w14:textId="77777777" w:rsidTr="004A4143">
        <w:trPr>
          <w:trHeight w:val="224"/>
        </w:trPr>
        <w:tc>
          <w:tcPr>
            <w:tcW w:w="2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625AFEA3" w14:textId="77777777" w:rsidR="00E0695E" w:rsidRPr="00F5739F" w:rsidRDefault="00E0695E" w:rsidP="006A4768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5739F">
              <w:rPr>
                <w:b/>
                <w:i/>
                <w:color w:val="0070C0"/>
              </w:rPr>
              <w:t>Врста</w:t>
            </w:r>
            <w:proofErr w:type="spellEnd"/>
            <w:r w:rsidRPr="00F5739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5739F">
              <w:rPr>
                <w:b/>
                <w:i/>
                <w:color w:val="0070C0"/>
              </w:rPr>
              <w:t>обавезе</w:t>
            </w:r>
            <w:proofErr w:type="spellEnd"/>
          </w:p>
        </w:tc>
        <w:tc>
          <w:tcPr>
            <w:tcW w:w="11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7E7A7E1" w14:textId="77777777" w:rsidR="00E0695E" w:rsidRPr="00F5739F" w:rsidRDefault="00E0695E" w:rsidP="006A4768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203575" w14:textId="77777777" w:rsidR="00E0695E" w:rsidRPr="00F5739F" w:rsidRDefault="00E0695E" w:rsidP="006A4768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7AFB7BA" w14:textId="77777777" w:rsidR="00E0695E" w:rsidRPr="00F5739F" w:rsidRDefault="00E0695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5739F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7B281589" w14:textId="77777777" w:rsidR="00E0695E" w:rsidRPr="00F5739F" w:rsidRDefault="00E0695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5739F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BCF2719" w14:textId="77777777" w:rsidR="00E0695E" w:rsidRPr="00F5739F" w:rsidRDefault="00E0695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5739F">
              <w:rPr>
                <w:b/>
                <w:i/>
                <w:iCs/>
                <w:color w:val="0070C0"/>
                <w:sz w:val="22"/>
                <w:szCs w:val="22"/>
              </w:rPr>
              <w:t>Зависно</w:t>
            </w:r>
            <w:proofErr w:type="spellEnd"/>
          </w:p>
          <w:p w14:paraId="651BCD83" w14:textId="77777777" w:rsidR="00E0695E" w:rsidRPr="00F5739F" w:rsidRDefault="00E0695E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5739F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6A7F5D9" w14:textId="77777777" w:rsidR="00E0695E" w:rsidRPr="00F5739F" w:rsidRDefault="00E0695E" w:rsidP="006A4768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5739F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4A4143" w:rsidRPr="00F5739F" w14:paraId="19B544E1" w14:textId="77777777" w:rsidTr="004A4143">
        <w:trPr>
          <w:trHeight w:val="27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893D" w14:textId="77777777" w:rsidR="004A4143" w:rsidRPr="00F5739F" w:rsidRDefault="007B4AFD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Земљиште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579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8468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5.589.778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14E45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724614C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5.589.778</w:t>
            </w:r>
          </w:p>
        </w:tc>
      </w:tr>
      <w:tr w:rsidR="004A4143" w:rsidRPr="00F5739F" w14:paraId="699725C5" w14:textId="77777777" w:rsidTr="004A4143">
        <w:trPr>
          <w:trHeight w:val="224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32E9" w14:textId="77777777" w:rsidR="004A4143" w:rsidRPr="00F5739F" w:rsidRDefault="007B4AFD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Грађевински</w:t>
            </w:r>
            <w:proofErr w:type="spellEnd"/>
            <w:r w:rsidR="004A4143"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објекти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4AB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0202" w14:textId="77777777" w:rsidR="004A4143" w:rsidRPr="00F5739F" w:rsidRDefault="00F5739F" w:rsidP="00F5739F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7.728.343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A0848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3.192.773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32C67CE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10.921.116</w:t>
            </w:r>
          </w:p>
        </w:tc>
      </w:tr>
      <w:tr w:rsidR="004A4143" w:rsidRPr="00F5739F" w14:paraId="23B81878" w14:textId="77777777" w:rsidTr="004A4143">
        <w:trPr>
          <w:trHeight w:val="224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0F1E5" w14:textId="77777777" w:rsidR="004A4143" w:rsidRPr="00F5739F" w:rsidRDefault="007B4AFD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Имовина</w:t>
            </w:r>
            <w:proofErr w:type="spellEnd"/>
            <w:r w:rsidR="004A4143"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са</w:t>
            </w:r>
            <w:proofErr w:type="spellEnd"/>
            <w:r w:rsidR="004A4143"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правом</w:t>
            </w:r>
            <w:proofErr w:type="spellEnd"/>
            <w:r w:rsidR="004A4143"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кориштења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DDA5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DBA8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136.263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A9844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440598C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136.263</w:t>
            </w:r>
          </w:p>
        </w:tc>
      </w:tr>
      <w:tr w:rsidR="004A4143" w:rsidRPr="00F5739F" w14:paraId="315479DA" w14:textId="77777777" w:rsidTr="004A4143">
        <w:trPr>
          <w:trHeight w:val="279"/>
        </w:trPr>
        <w:tc>
          <w:tcPr>
            <w:tcW w:w="2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6771" w14:textId="77777777" w:rsidR="004A4143" w:rsidRPr="00F5739F" w:rsidRDefault="007B4AFD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Опрема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4E90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576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DFF7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1.138.795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3E73C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1.189.817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40AE734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2.328.833</w:t>
            </w:r>
          </w:p>
        </w:tc>
      </w:tr>
      <w:tr w:rsidR="004A4143" w:rsidRPr="00F5739F" w14:paraId="7E58D467" w14:textId="77777777" w:rsidTr="004A4143">
        <w:trPr>
          <w:trHeight w:val="213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3705F" w14:textId="77777777" w:rsidR="004A4143" w:rsidRPr="00F5739F" w:rsidRDefault="007B4AFD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Инвестиционе</w:t>
            </w:r>
            <w:proofErr w:type="spellEnd"/>
            <w:r w:rsidR="004A4143"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некретнине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DA1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A70B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10.375.139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C3B9F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A80872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10.375.138</w:t>
            </w:r>
          </w:p>
        </w:tc>
      </w:tr>
      <w:tr w:rsidR="004A4143" w:rsidRPr="00F5739F" w14:paraId="23AF09BD" w14:textId="77777777" w:rsidTr="004A4143">
        <w:trPr>
          <w:trHeight w:val="213"/>
        </w:trPr>
        <w:tc>
          <w:tcPr>
            <w:tcW w:w="43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F33" w14:textId="77777777" w:rsidR="004A4143" w:rsidRPr="00F5739F" w:rsidRDefault="00F5739F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Стална</w:t>
            </w:r>
            <w:proofErr w:type="spellEnd"/>
            <w:r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средства</w:t>
            </w:r>
            <w:proofErr w:type="spellEnd"/>
            <w:r w:rsidRPr="00F5739F">
              <w:rPr>
                <w:color w:val="0070C0"/>
              </w:rPr>
              <w:t xml:space="preserve"> у </w:t>
            </w:r>
            <w:proofErr w:type="spellStart"/>
            <w:r w:rsidRPr="00F5739F">
              <w:rPr>
                <w:color w:val="0070C0"/>
              </w:rPr>
              <w:t>припреми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D411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648.056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3502A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3739BE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648.055</w:t>
            </w:r>
          </w:p>
        </w:tc>
      </w:tr>
      <w:tr w:rsidR="004A4143" w:rsidRPr="00F5739F" w14:paraId="152620C4" w14:textId="77777777" w:rsidTr="004A4143">
        <w:trPr>
          <w:trHeight w:val="213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1557BA" w14:textId="77777777" w:rsidR="004A4143" w:rsidRPr="00F5739F" w:rsidRDefault="00F5739F" w:rsidP="006A4768">
            <w:pPr>
              <w:rPr>
                <w:color w:val="0070C0"/>
              </w:rPr>
            </w:pPr>
            <w:proofErr w:type="spellStart"/>
            <w:r w:rsidRPr="00F5739F">
              <w:rPr>
                <w:color w:val="0070C0"/>
              </w:rPr>
              <w:t>Остала</w:t>
            </w:r>
            <w:proofErr w:type="spellEnd"/>
            <w:r w:rsidRPr="00F5739F">
              <w:rPr>
                <w:color w:val="0070C0"/>
              </w:rPr>
              <w:t xml:space="preserve"> </w:t>
            </w:r>
            <w:proofErr w:type="spellStart"/>
            <w:r w:rsidRPr="00F5739F">
              <w:rPr>
                <w:color w:val="0070C0"/>
              </w:rPr>
              <w:t>средства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39AA" w14:textId="77777777" w:rsidR="004A4143" w:rsidRPr="00F5739F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DFFC" w14:textId="77777777" w:rsidR="004A4143" w:rsidRPr="00F5739F" w:rsidRDefault="00F5739F" w:rsidP="004A4143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AD58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143.705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5F1143" w14:textId="77777777" w:rsidR="004A4143" w:rsidRPr="00F5739F" w:rsidRDefault="00F5739F" w:rsidP="006A4768">
            <w:pPr>
              <w:jc w:val="right"/>
              <w:rPr>
                <w:color w:val="0070C0"/>
              </w:rPr>
            </w:pPr>
            <w:r w:rsidRPr="00F5739F">
              <w:rPr>
                <w:color w:val="0070C0"/>
              </w:rPr>
              <w:t>143.705</w:t>
            </w:r>
          </w:p>
        </w:tc>
      </w:tr>
      <w:tr w:rsidR="004A4143" w:rsidRPr="00F5739F" w14:paraId="0BCF4B0B" w14:textId="77777777" w:rsidTr="004A4143">
        <w:trPr>
          <w:trHeight w:val="224"/>
        </w:trPr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C88E" w14:textId="77777777" w:rsidR="004A4143" w:rsidRPr="00F5739F" w:rsidRDefault="004A4143" w:rsidP="006A4768">
            <w:pPr>
              <w:rPr>
                <w:b/>
                <w:i/>
                <w:color w:val="0070C0"/>
              </w:rPr>
            </w:pPr>
            <w:proofErr w:type="spellStart"/>
            <w:r w:rsidRPr="00F5739F">
              <w:rPr>
                <w:b/>
                <w:i/>
                <w:color w:val="0070C0"/>
              </w:rPr>
              <w:t>Укупно</w:t>
            </w:r>
            <w:proofErr w:type="spellEnd"/>
            <w:r w:rsidRPr="00F5739F">
              <w:rPr>
                <w:b/>
                <w:i/>
                <w:color w:val="0070C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E91E" w14:textId="77777777" w:rsidR="004A4143" w:rsidRPr="00F5739F" w:rsidRDefault="004A4143" w:rsidP="006A4768">
            <w:pPr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15B6" w14:textId="77777777" w:rsidR="004A4143" w:rsidRPr="00F5739F" w:rsidRDefault="004A4143" w:rsidP="006A4768">
            <w:pPr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3F3" w14:textId="77777777" w:rsidR="004A4143" w:rsidRPr="00F5739F" w:rsidRDefault="004A4143" w:rsidP="006A4768">
            <w:pPr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AC47" w14:textId="77777777" w:rsidR="004A4143" w:rsidRPr="00F5739F" w:rsidRDefault="00F5739F" w:rsidP="004A4143">
            <w:pPr>
              <w:jc w:val="right"/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25.616.374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1192E" w14:textId="77777777" w:rsidR="004A4143" w:rsidRPr="00F5739F" w:rsidRDefault="00F5739F" w:rsidP="006A4768">
            <w:pPr>
              <w:jc w:val="right"/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4.526.295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F6FB714" w14:textId="77777777" w:rsidR="004A4143" w:rsidRPr="00F5739F" w:rsidRDefault="00F5739F" w:rsidP="006A4768">
            <w:pPr>
              <w:jc w:val="right"/>
              <w:rPr>
                <w:b/>
                <w:i/>
                <w:color w:val="0070C0"/>
              </w:rPr>
            </w:pPr>
            <w:r w:rsidRPr="00F5739F">
              <w:rPr>
                <w:b/>
                <w:i/>
                <w:color w:val="0070C0"/>
              </w:rPr>
              <w:t>30.142.669</w:t>
            </w:r>
          </w:p>
        </w:tc>
      </w:tr>
    </w:tbl>
    <w:p w14:paraId="2A7E9121" w14:textId="77777777" w:rsidR="00170CAB" w:rsidRPr="00C924E3" w:rsidRDefault="00170CAB" w:rsidP="00C05378">
      <w:pPr>
        <w:tabs>
          <w:tab w:val="left" w:pos="2977"/>
          <w:tab w:val="left" w:pos="4678"/>
          <w:tab w:val="left" w:pos="4820"/>
        </w:tabs>
        <w:jc w:val="both"/>
        <w:rPr>
          <w:bCs/>
        </w:rPr>
      </w:pPr>
    </w:p>
    <w:p w14:paraId="5492784D" w14:textId="77777777" w:rsidR="00170CAB" w:rsidRPr="00F5739F" w:rsidRDefault="007B4AFD" w:rsidP="00C05378">
      <w:pPr>
        <w:tabs>
          <w:tab w:val="left" w:pos="2977"/>
          <w:tab w:val="left" w:pos="4678"/>
          <w:tab w:val="left" w:pos="4820"/>
        </w:tabs>
        <w:jc w:val="both"/>
        <w:rPr>
          <w:bCs/>
          <w:color w:val="0070C0"/>
        </w:rPr>
      </w:pPr>
      <w:proofErr w:type="spellStart"/>
      <w:r w:rsidRPr="00F5739F">
        <w:rPr>
          <w:bCs/>
          <w:color w:val="0070C0"/>
        </w:rPr>
        <w:t>Промјена</w:t>
      </w:r>
      <w:proofErr w:type="spellEnd"/>
      <w:r w:rsidR="004A4143" w:rsidRPr="00F5739F">
        <w:rPr>
          <w:bCs/>
          <w:color w:val="0070C0"/>
        </w:rPr>
        <w:t xml:space="preserve"> </w:t>
      </w:r>
      <w:proofErr w:type="spellStart"/>
      <w:r w:rsidRPr="00F5739F">
        <w:rPr>
          <w:bCs/>
          <w:color w:val="0070C0"/>
        </w:rPr>
        <w:t>вриједности</w:t>
      </w:r>
      <w:proofErr w:type="spellEnd"/>
      <w:r w:rsidR="004A4143" w:rsidRPr="00F5739F">
        <w:rPr>
          <w:bCs/>
          <w:color w:val="0070C0"/>
        </w:rPr>
        <w:t xml:space="preserve"> </w:t>
      </w:r>
      <w:proofErr w:type="spellStart"/>
      <w:r w:rsidRPr="00F5739F">
        <w:rPr>
          <w:bCs/>
          <w:color w:val="0070C0"/>
        </w:rPr>
        <w:t>исправке</w:t>
      </w:r>
      <w:proofErr w:type="spellEnd"/>
      <w:r w:rsidR="004A4143" w:rsidRPr="00F5739F">
        <w:rPr>
          <w:bCs/>
          <w:color w:val="0070C0"/>
        </w:rPr>
        <w:t xml:space="preserve"> </w:t>
      </w:r>
      <w:proofErr w:type="spellStart"/>
      <w:r w:rsidRPr="00F5739F">
        <w:rPr>
          <w:iCs/>
          <w:color w:val="0070C0"/>
        </w:rPr>
        <w:t>Некретнина</w:t>
      </w:r>
      <w:proofErr w:type="spellEnd"/>
      <w:r w:rsidR="004A4143" w:rsidRPr="00F5739F">
        <w:rPr>
          <w:iCs/>
          <w:color w:val="0070C0"/>
        </w:rPr>
        <w:t xml:space="preserve">, </w:t>
      </w:r>
      <w:proofErr w:type="spellStart"/>
      <w:r w:rsidRPr="00F5739F">
        <w:rPr>
          <w:iCs/>
          <w:color w:val="0070C0"/>
        </w:rPr>
        <w:t>инвестиционих</w:t>
      </w:r>
      <w:proofErr w:type="spellEnd"/>
      <w:r w:rsidR="004A4143" w:rsidRPr="00F5739F">
        <w:rPr>
          <w:iCs/>
          <w:color w:val="0070C0"/>
        </w:rPr>
        <w:t xml:space="preserve"> </w:t>
      </w:r>
      <w:proofErr w:type="spellStart"/>
      <w:r w:rsidRPr="00F5739F">
        <w:rPr>
          <w:iCs/>
          <w:color w:val="0070C0"/>
        </w:rPr>
        <w:t>некретнина</w:t>
      </w:r>
      <w:proofErr w:type="spellEnd"/>
      <w:r w:rsidR="004A4143" w:rsidRPr="00F5739F">
        <w:rPr>
          <w:iCs/>
          <w:color w:val="0070C0"/>
        </w:rPr>
        <w:t xml:space="preserve">, </w:t>
      </w:r>
      <w:proofErr w:type="spellStart"/>
      <w:r w:rsidRPr="00F5739F">
        <w:rPr>
          <w:iCs/>
          <w:color w:val="0070C0"/>
        </w:rPr>
        <w:t>постројења</w:t>
      </w:r>
      <w:proofErr w:type="spellEnd"/>
      <w:r w:rsidR="004A4143" w:rsidRPr="00F5739F">
        <w:rPr>
          <w:iCs/>
          <w:color w:val="0070C0"/>
        </w:rPr>
        <w:t xml:space="preserve">, </w:t>
      </w:r>
      <w:proofErr w:type="spellStart"/>
      <w:r w:rsidRPr="00F5739F">
        <w:rPr>
          <w:iCs/>
          <w:color w:val="0070C0"/>
        </w:rPr>
        <w:t>опреме</w:t>
      </w:r>
      <w:proofErr w:type="spellEnd"/>
      <w:r w:rsidR="004A4143" w:rsidRPr="00F5739F">
        <w:rPr>
          <w:iCs/>
          <w:color w:val="0070C0"/>
        </w:rPr>
        <w:t xml:space="preserve"> </w:t>
      </w:r>
      <w:r w:rsidRPr="00F5739F">
        <w:rPr>
          <w:iCs/>
          <w:color w:val="0070C0"/>
        </w:rPr>
        <w:t>и</w:t>
      </w:r>
      <w:r w:rsidR="004A4143" w:rsidRPr="00F5739F">
        <w:rPr>
          <w:iCs/>
          <w:color w:val="0070C0"/>
        </w:rPr>
        <w:t xml:space="preserve"> </w:t>
      </w:r>
      <w:proofErr w:type="spellStart"/>
      <w:r w:rsidRPr="00F5739F">
        <w:rPr>
          <w:iCs/>
          <w:color w:val="0070C0"/>
        </w:rPr>
        <w:t>осталих</w:t>
      </w:r>
      <w:proofErr w:type="spellEnd"/>
      <w:r w:rsidR="004A4143" w:rsidRPr="00F5739F">
        <w:rPr>
          <w:iCs/>
          <w:color w:val="0070C0"/>
        </w:rPr>
        <w:t xml:space="preserve"> </w:t>
      </w:r>
      <w:proofErr w:type="spellStart"/>
      <w:r w:rsidRPr="00F5739F">
        <w:rPr>
          <w:iCs/>
          <w:color w:val="0070C0"/>
        </w:rPr>
        <w:t>основних</w:t>
      </w:r>
      <w:proofErr w:type="spellEnd"/>
      <w:r w:rsidR="004A4143" w:rsidRPr="00F5739F">
        <w:rPr>
          <w:iCs/>
          <w:color w:val="0070C0"/>
        </w:rPr>
        <w:t xml:space="preserve"> </w:t>
      </w:r>
      <w:proofErr w:type="spellStart"/>
      <w:r w:rsidRPr="00F5739F">
        <w:rPr>
          <w:iCs/>
          <w:color w:val="0070C0"/>
        </w:rPr>
        <w:t>средстава</w:t>
      </w:r>
      <w:proofErr w:type="spellEnd"/>
      <w:r w:rsidR="004A4143" w:rsidRPr="00F5739F">
        <w:rPr>
          <w:iCs/>
          <w:color w:val="0070C0"/>
        </w:rPr>
        <w:t xml:space="preserve"> (</w:t>
      </w:r>
      <w:r w:rsidRPr="00F5739F">
        <w:rPr>
          <w:iCs/>
          <w:color w:val="0070C0"/>
        </w:rPr>
        <w:t>у</w:t>
      </w:r>
      <w:r w:rsidR="004A4143" w:rsidRPr="00F5739F">
        <w:rPr>
          <w:iCs/>
          <w:color w:val="0070C0"/>
        </w:rPr>
        <w:t xml:space="preserve"> </w:t>
      </w:r>
      <w:r w:rsidRPr="00F5739F">
        <w:rPr>
          <w:iCs/>
          <w:color w:val="0070C0"/>
        </w:rPr>
        <w:t>КМ</w:t>
      </w:r>
      <w:r w:rsidR="004A4143" w:rsidRPr="00F5739F">
        <w:rPr>
          <w:iCs/>
          <w:color w:val="0070C0"/>
        </w:rPr>
        <w:t>):</w:t>
      </w:r>
    </w:p>
    <w:p w14:paraId="121E0F99" w14:textId="77777777" w:rsidR="00170CAB" w:rsidRPr="00C924E3" w:rsidRDefault="00170CAB" w:rsidP="00C05378">
      <w:pPr>
        <w:tabs>
          <w:tab w:val="left" w:pos="2977"/>
          <w:tab w:val="left" w:pos="4678"/>
          <w:tab w:val="left" w:pos="4820"/>
        </w:tabs>
        <w:jc w:val="both"/>
        <w:rPr>
          <w:bCs/>
        </w:rPr>
      </w:pPr>
    </w:p>
    <w:tbl>
      <w:tblPr>
        <w:tblpPr w:leftFromText="180" w:rightFromText="180" w:vertAnchor="text" w:tblpX="10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2099"/>
        <w:gridCol w:w="319"/>
        <w:gridCol w:w="1177"/>
        <w:gridCol w:w="743"/>
        <w:gridCol w:w="1980"/>
        <w:gridCol w:w="1800"/>
        <w:gridCol w:w="1913"/>
      </w:tblGrid>
      <w:tr w:rsidR="00F5739F" w:rsidRPr="009810A9" w14:paraId="4CE0A6BF" w14:textId="77777777" w:rsidTr="006A4768">
        <w:trPr>
          <w:trHeight w:val="224"/>
        </w:trPr>
        <w:tc>
          <w:tcPr>
            <w:tcW w:w="2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6490A18" w14:textId="77777777" w:rsidR="00F5739F" w:rsidRPr="009810A9" w:rsidRDefault="00F5739F" w:rsidP="00F5739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810A9">
              <w:rPr>
                <w:b/>
                <w:i/>
                <w:color w:val="0070C0"/>
              </w:rPr>
              <w:t>Врста</w:t>
            </w:r>
            <w:proofErr w:type="spellEnd"/>
            <w:r w:rsidRPr="009810A9">
              <w:rPr>
                <w:b/>
                <w:i/>
                <w:color w:val="0070C0"/>
              </w:rPr>
              <w:t xml:space="preserve"> </w:t>
            </w:r>
            <w:proofErr w:type="spellStart"/>
            <w:r w:rsidRPr="009810A9">
              <w:rPr>
                <w:b/>
                <w:i/>
                <w:color w:val="0070C0"/>
              </w:rPr>
              <w:t>обавезе</w:t>
            </w:r>
            <w:proofErr w:type="spellEnd"/>
          </w:p>
        </w:tc>
        <w:tc>
          <w:tcPr>
            <w:tcW w:w="11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B150652" w14:textId="77777777" w:rsidR="00F5739F" w:rsidRPr="009810A9" w:rsidRDefault="00F5739F" w:rsidP="00F5739F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A05C31" w14:textId="77777777" w:rsidR="00F5739F" w:rsidRPr="009810A9" w:rsidRDefault="00F5739F" w:rsidP="00F5739F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2FDACED" w14:textId="77777777" w:rsidR="00F5739F" w:rsidRPr="009810A9" w:rsidRDefault="00F5739F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9810A9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48DFD3DE" w14:textId="77777777" w:rsidR="00F5739F" w:rsidRPr="009810A9" w:rsidRDefault="00F5739F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9810A9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DCFC856" w14:textId="77777777" w:rsidR="00F5739F" w:rsidRPr="009810A9" w:rsidRDefault="00F5739F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9810A9">
              <w:rPr>
                <w:b/>
                <w:i/>
                <w:iCs/>
                <w:color w:val="0070C0"/>
                <w:sz w:val="22"/>
                <w:szCs w:val="22"/>
              </w:rPr>
              <w:t>Зависно</w:t>
            </w:r>
            <w:proofErr w:type="spellEnd"/>
          </w:p>
          <w:p w14:paraId="3745592B" w14:textId="77777777" w:rsidR="00F5739F" w:rsidRPr="009810A9" w:rsidRDefault="00F5739F" w:rsidP="00F5739F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9810A9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7A9CDC" w14:textId="77777777" w:rsidR="00F5739F" w:rsidRPr="009810A9" w:rsidRDefault="00F5739F" w:rsidP="00F5739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810A9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4A4143" w:rsidRPr="009810A9" w14:paraId="5C5FDA97" w14:textId="77777777" w:rsidTr="006A4768">
        <w:trPr>
          <w:trHeight w:val="279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CCEB" w14:textId="77777777" w:rsidR="004A4143" w:rsidRPr="009810A9" w:rsidRDefault="007B4AFD" w:rsidP="006A4768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Земљиште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43EA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3B1A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93F25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D83B18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</w:tr>
      <w:tr w:rsidR="004A4143" w:rsidRPr="009810A9" w14:paraId="053B3097" w14:textId="77777777" w:rsidTr="006A4768">
        <w:trPr>
          <w:trHeight w:val="224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A8A5" w14:textId="77777777" w:rsidR="004A4143" w:rsidRPr="009810A9" w:rsidRDefault="007B4AFD" w:rsidP="006A4768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Грађевински</w:t>
            </w:r>
            <w:proofErr w:type="spellEnd"/>
            <w:r w:rsidR="004A4143"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објекти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152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3888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3.862.347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DC021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228.805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D07C3F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4.091.152</w:t>
            </w:r>
          </w:p>
        </w:tc>
      </w:tr>
      <w:tr w:rsidR="004A4143" w:rsidRPr="009810A9" w14:paraId="737B5188" w14:textId="77777777" w:rsidTr="006A4768">
        <w:trPr>
          <w:trHeight w:val="224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D112" w14:textId="77777777" w:rsidR="004A4143" w:rsidRPr="009810A9" w:rsidRDefault="007B4AFD" w:rsidP="006A4768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Имовина</w:t>
            </w:r>
            <w:proofErr w:type="spellEnd"/>
            <w:r w:rsidR="004A4143"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са</w:t>
            </w:r>
            <w:proofErr w:type="spellEnd"/>
            <w:r w:rsidR="004A4143"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правом</w:t>
            </w:r>
            <w:proofErr w:type="spellEnd"/>
            <w:r w:rsidR="004A4143"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кориштења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6C90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C606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27.252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BBBB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14CFFA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27.252</w:t>
            </w:r>
          </w:p>
        </w:tc>
      </w:tr>
      <w:tr w:rsidR="004A4143" w:rsidRPr="009810A9" w14:paraId="6F24E1E1" w14:textId="77777777" w:rsidTr="006A4768">
        <w:trPr>
          <w:trHeight w:val="279"/>
        </w:trPr>
        <w:tc>
          <w:tcPr>
            <w:tcW w:w="2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B296" w14:textId="77777777" w:rsidR="004A4143" w:rsidRPr="009810A9" w:rsidRDefault="007B4AFD" w:rsidP="006A4768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Опрема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0FB8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68B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F53F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1.120.156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A4A61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812.425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E543292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1.932.581</w:t>
            </w:r>
          </w:p>
        </w:tc>
      </w:tr>
      <w:tr w:rsidR="004A4143" w:rsidRPr="009810A9" w14:paraId="0A9941FD" w14:textId="77777777" w:rsidTr="006A4768">
        <w:trPr>
          <w:trHeight w:val="213"/>
        </w:trPr>
        <w:tc>
          <w:tcPr>
            <w:tcW w:w="3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6295" w14:textId="77777777" w:rsidR="004A4143" w:rsidRPr="009810A9" w:rsidRDefault="007B4AFD" w:rsidP="006A4768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Инвестиционе</w:t>
            </w:r>
            <w:proofErr w:type="spellEnd"/>
            <w:r w:rsidR="004A4143"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некретнине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30F" w14:textId="77777777" w:rsidR="004A4143" w:rsidRPr="009810A9" w:rsidRDefault="004A4143" w:rsidP="006A4768">
            <w:pPr>
              <w:rPr>
                <w:color w:val="0070C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B3B4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7BE48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6BAB59" w14:textId="77777777" w:rsidR="004A4143" w:rsidRPr="009810A9" w:rsidRDefault="009810A9" w:rsidP="006A4768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</w:tr>
      <w:tr w:rsidR="009810A9" w:rsidRPr="009810A9" w14:paraId="79089134" w14:textId="77777777" w:rsidTr="006A4768">
        <w:trPr>
          <w:trHeight w:val="213"/>
        </w:trPr>
        <w:tc>
          <w:tcPr>
            <w:tcW w:w="43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36B" w14:textId="77777777" w:rsidR="009810A9" w:rsidRPr="009810A9" w:rsidRDefault="009810A9" w:rsidP="009810A9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Стална</w:t>
            </w:r>
            <w:proofErr w:type="spellEnd"/>
            <w:r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средства</w:t>
            </w:r>
            <w:proofErr w:type="spellEnd"/>
            <w:r w:rsidRPr="009810A9">
              <w:rPr>
                <w:color w:val="0070C0"/>
              </w:rPr>
              <w:t xml:space="preserve"> у </w:t>
            </w:r>
            <w:proofErr w:type="spellStart"/>
            <w:r w:rsidRPr="009810A9">
              <w:rPr>
                <w:color w:val="0070C0"/>
              </w:rPr>
              <w:t>припреми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65A9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303C5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4494AE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</w:tr>
      <w:tr w:rsidR="009810A9" w:rsidRPr="009810A9" w14:paraId="3302850E" w14:textId="77777777" w:rsidTr="00EA57BF">
        <w:trPr>
          <w:trHeight w:val="213"/>
        </w:trPr>
        <w:tc>
          <w:tcPr>
            <w:tcW w:w="43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685C" w14:textId="77777777" w:rsidR="009810A9" w:rsidRPr="009810A9" w:rsidRDefault="009810A9" w:rsidP="009810A9">
            <w:pPr>
              <w:rPr>
                <w:color w:val="0070C0"/>
              </w:rPr>
            </w:pPr>
            <w:proofErr w:type="spellStart"/>
            <w:r w:rsidRPr="009810A9">
              <w:rPr>
                <w:color w:val="0070C0"/>
              </w:rPr>
              <w:t>Улагање</w:t>
            </w:r>
            <w:proofErr w:type="spellEnd"/>
            <w:r w:rsidRPr="009810A9">
              <w:rPr>
                <w:color w:val="0070C0"/>
              </w:rPr>
              <w:t xml:space="preserve"> у </w:t>
            </w:r>
            <w:proofErr w:type="spellStart"/>
            <w:r w:rsidRPr="009810A9">
              <w:rPr>
                <w:color w:val="0070C0"/>
              </w:rPr>
              <w:t>туђе</w:t>
            </w:r>
            <w:proofErr w:type="spellEnd"/>
            <w:r w:rsidRPr="009810A9">
              <w:rPr>
                <w:color w:val="0070C0"/>
              </w:rPr>
              <w:t xml:space="preserve"> </w:t>
            </w:r>
            <w:proofErr w:type="spellStart"/>
            <w:r w:rsidRPr="009810A9">
              <w:rPr>
                <w:color w:val="0070C0"/>
              </w:rPr>
              <w:t>некретнине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748E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2AFA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38.058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D3485ED" w14:textId="77777777" w:rsidR="009810A9" w:rsidRPr="009810A9" w:rsidRDefault="009810A9" w:rsidP="009810A9">
            <w:pPr>
              <w:jc w:val="right"/>
              <w:rPr>
                <w:color w:val="0070C0"/>
              </w:rPr>
            </w:pPr>
            <w:r w:rsidRPr="009810A9">
              <w:rPr>
                <w:color w:val="0070C0"/>
              </w:rPr>
              <w:t>38.058</w:t>
            </w:r>
          </w:p>
        </w:tc>
      </w:tr>
      <w:tr w:rsidR="004A4143" w:rsidRPr="009810A9" w14:paraId="67CDC6A8" w14:textId="77777777" w:rsidTr="006A4768">
        <w:trPr>
          <w:trHeight w:val="224"/>
        </w:trPr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2728" w14:textId="77777777" w:rsidR="004A4143" w:rsidRPr="009810A9" w:rsidRDefault="004A4143" w:rsidP="006A4768">
            <w:pPr>
              <w:rPr>
                <w:b/>
                <w:i/>
                <w:color w:val="0070C0"/>
              </w:rPr>
            </w:pPr>
            <w:proofErr w:type="spellStart"/>
            <w:r w:rsidRPr="009810A9">
              <w:rPr>
                <w:b/>
                <w:i/>
                <w:color w:val="0070C0"/>
              </w:rPr>
              <w:t>Укупно</w:t>
            </w:r>
            <w:proofErr w:type="spellEnd"/>
            <w:r w:rsidRPr="009810A9">
              <w:rPr>
                <w:b/>
                <w:i/>
                <w:color w:val="0070C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DE6E" w14:textId="77777777" w:rsidR="004A4143" w:rsidRPr="009810A9" w:rsidRDefault="004A4143" w:rsidP="006A4768">
            <w:pPr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04F2" w14:textId="77777777" w:rsidR="004A4143" w:rsidRPr="009810A9" w:rsidRDefault="004A4143" w:rsidP="006A4768">
            <w:pPr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05F" w14:textId="77777777" w:rsidR="004A4143" w:rsidRPr="009810A9" w:rsidRDefault="004A4143" w:rsidP="006A4768">
            <w:pPr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88CA" w14:textId="77777777" w:rsidR="004A4143" w:rsidRPr="009810A9" w:rsidRDefault="009810A9" w:rsidP="006A4768">
            <w:pPr>
              <w:jc w:val="right"/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5.009.755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A83C6" w14:textId="77777777" w:rsidR="004A4143" w:rsidRPr="009810A9" w:rsidRDefault="009810A9" w:rsidP="006A4768">
            <w:pPr>
              <w:jc w:val="right"/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1.079.288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6E2D54" w14:textId="77777777" w:rsidR="004A4143" w:rsidRPr="009810A9" w:rsidRDefault="009810A9" w:rsidP="006A4768">
            <w:pPr>
              <w:jc w:val="right"/>
              <w:rPr>
                <w:b/>
                <w:i/>
                <w:color w:val="0070C0"/>
              </w:rPr>
            </w:pPr>
            <w:r w:rsidRPr="009810A9">
              <w:rPr>
                <w:b/>
                <w:i/>
                <w:color w:val="0070C0"/>
              </w:rPr>
              <w:t>6.089.043</w:t>
            </w:r>
          </w:p>
        </w:tc>
      </w:tr>
    </w:tbl>
    <w:p w14:paraId="5C4AFE62" w14:textId="77777777" w:rsidR="00170CAB" w:rsidRPr="00C924E3" w:rsidRDefault="00170CAB" w:rsidP="00C05378">
      <w:pPr>
        <w:tabs>
          <w:tab w:val="left" w:pos="2977"/>
          <w:tab w:val="left" w:pos="4678"/>
          <w:tab w:val="left" w:pos="4820"/>
        </w:tabs>
        <w:jc w:val="both"/>
        <w:rPr>
          <w:bCs/>
        </w:rPr>
      </w:pPr>
    </w:p>
    <w:p w14:paraId="440DF042" w14:textId="77777777" w:rsidR="00822D2B" w:rsidRPr="00D82B06" w:rsidRDefault="007B4AFD" w:rsidP="0054550A">
      <w:pPr>
        <w:ind w:right="-93"/>
        <w:jc w:val="both"/>
        <w:rPr>
          <w:b/>
          <w:i/>
          <w:iCs/>
          <w:color w:val="0070C0"/>
        </w:rPr>
      </w:pPr>
      <w:r w:rsidRPr="00D82B06">
        <w:rPr>
          <w:b/>
          <w:i/>
          <w:iCs/>
          <w:color w:val="0070C0"/>
        </w:rPr>
        <w:t>7</w:t>
      </w:r>
      <w:r w:rsidR="00822D2B" w:rsidRPr="00D82B06">
        <w:rPr>
          <w:b/>
          <w:i/>
          <w:iCs/>
          <w:color w:val="0070C0"/>
        </w:rPr>
        <w:t xml:space="preserve">.1.5. </w:t>
      </w:r>
      <w:proofErr w:type="spellStart"/>
      <w:r w:rsidRPr="00D82B06">
        <w:rPr>
          <w:b/>
          <w:i/>
          <w:iCs/>
          <w:color w:val="0070C0"/>
        </w:rPr>
        <w:t>Дугорочни</w:t>
      </w:r>
      <w:proofErr w:type="spellEnd"/>
      <w:r w:rsidR="00822D2B" w:rsidRPr="00D82B06">
        <w:rPr>
          <w:b/>
          <w:i/>
          <w:iCs/>
          <w:color w:val="0070C0"/>
        </w:rPr>
        <w:t xml:space="preserve"> </w:t>
      </w:r>
      <w:proofErr w:type="spellStart"/>
      <w:r w:rsidRPr="00D82B06">
        <w:rPr>
          <w:b/>
          <w:i/>
          <w:iCs/>
          <w:color w:val="0070C0"/>
        </w:rPr>
        <w:t>финансијски</w:t>
      </w:r>
      <w:proofErr w:type="spellEnd"/>
      <w:r w:rsidR="00822D2B" w:rsidRPr="00D82B06">
        <w:rPr>
          <w:b/>
          <w:i/>
          <w:iCs/>
          <w:color w:val="0070C0"/>
        </w:rPr>
        <w:t xml:space="preserve"> </w:t>
      </w:r>
      <w:proofErr w:type="spellStart"/>
      <w:r w:rsidRPr="00D82B06">
        <w:rPr>
          <w:b/>
          <w:i/>
          <w:iCs/>
          <w:color w:val="0070C0"/>
        </w:rPr>
        <w:t>пласмани</w:t>
      </w:r>
      <w:proofErr w:type="spellEnd"/>
    </w:p>
    <w:p w14:paraId="65C6FB13" w14:textId="77777777" w:rsidR="00822D2B" w:rsidRPr="00D82B06" w:rsidRDefault="00822D2B" w:rsidP="0054550A">
      <w:pPr>
        <w:ind w:right="-93"/>
        <w:jc w:val="both"/>
        <w:rPr>
          <w:iCs/>
          <w:color w:val="0070C0"/>
        </w:rPr>
      </w:pPr>
    </w:p>
    <w:p w14:paraId="1D9B05B6" w14:textId="77777777" w:rsidR="00AC0C5B" w:rsidRPr="00D82B06" w:rsidRDefault="007B4AFD" w:rsidP="0054550A">
      <w:pPr>
        <w:ind w:right="-93"/>
        <w:jc w:val="both"/>
        <w:rPr>
          <w:iCs/>
          <w:color w:val="0070C0"/>
        </w:rPr>
      </w:pPr>
      <w:proofErr w:type="spellStart"/>
      <w:r w:rsidRPr="00D82B06">
        <w:rPr>
          <w:iCs/>
          <w:color w:val="0070C0"/>
        </w:rPr>
        <w:t>Дугорочни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финансијски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пласмани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исказани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су</w:t>
      </w:r>
      <w:proofErr w:type="spellEnd"/>
      <w:r w:rsidR="00822D2B" w:rsidRPr="00D82B06">
        <w:rPr>
          <w:iCs/>
          <w:color w:val="0070C0"/>
        </w:rPr>
        <w:t xml:space="preserve"> </w:t>
      </w:r>
      <w:r w:rsidRPr="00D82B06">
        <w:rPr>
          <w:iCs/>
          <w:color w:val="0070C0"/>
        </w:rPr>
        <w:t>у</w:t>
      </w:r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износу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од</w:t>
      </w:r>
      <w:proofErr w:type="spellEnd"/>
      <w:r w:rsidR="00822D2B" w:rsidRPr="00D82B06">
        <w:rPr>
          <w:iCs/>
          <w:color w:val="0070C0"/>
        </w:rPr>
        <w:t xml:space="preserve"> </w:t>
      </w:r>
      <w:r w:rsidR="00D82B06" w:rsidRPr="00D82B06">
        <w:rPr>
          <w:iCs/>
          <w:color w:val="0070C0"/>
        </w:rPr>
        <w:t>10.278.230</w:t>
      </w:r>
      <w:r w:rsidR="00822D2B" w:rsidRPr="00D82B06">
        <w:rPr>
          <w:iCs/>
          <w:color w:val="0070C0"/>
        </w:rPr>
        <w:t xml:space="preserve"> </w:t>
      </w:r>
      <w:r w:rsidRPr="00D82B06">
        <w:rPr>
          <w:iCs/>
          <w:color w:val="0070C0"/>
        </w:rPr>
        <w:t>КМ</w:t>
      </w:r>
      <w:r w:rsidR="00822D2B" w:rsidRPr="00D82B06">
        <w:rPr>
          <w:iCs/>
          <w:color w:val="0070C0"/>
        </w:rPr>
        <w:t xml:space="preserve"> (</w:t>
      </w:r>
      <w:proofErr w:type="spellStart"/>
      <w:r w:rsidRPr="00D82B06">
        <w:rPr>
          <w:iCs/>
          <w:color w:val="0070C0"/>
        </w:rPr>
        <w:t>бруто</w:t>
      </w:r>
      <w:proofErr w:type="spellEnd"/>
      <w:r w:rsidR="00822D2B" w:rsidRPr="00D82B06">
        <w:rPr>
          <w:iCs/>
          <w:color w:val="0070C0"/>
        </w:rPr>
        <w:t xml:space="preserve"> </w:t>
      </w:r>
      <w:r w:rsidRPr="00D82B06">
        <w:rPr>
          <w:iCs/>
          <w:color w:val="0070C0"/>
        </w:rPr>
        <w:t>и</w:t>
      </w:r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нето</w:t>
      </w:r>
      <w:proofErr w:type="spellEnd"/>
      <w:r w:rsidR="00822D2B" w:rsidRPr="00D82B06">
        <w:rPr>
          <w:iCs/>
          <w:color w:val="0070C0"/>
        </w:rPr>
        <w:t xml:space="preserve">) </w:t>
      </w:r>
      <w:r w:rsidRPr="00D82B06">
        <w:rPr>
          <w:iCs/>
          <w:color w:val="0070C0"/>
        </w:rPr>
        <w:t>и</w:t>
      </w:r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односе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се</w:t>
      </w:r>
      <w:proofErr w:type="spellEnd"/>
      <w:r w:rsidR="00822D2B" w:rsidRPr="00D82B06">
        <w:rPr>
          <w:iCs/>
          <w:color w:val="0070C0"/>
        </w:rPr>
        <w:t xml:space="preserve"> </w:t>
      </w:r>
      <w:proofErr w:type="spellStart"/>
      <w:r w:rsidRPr="00D82B06">
        <w:rPr>
          <w:iCs/>
          <w:color w:val="0070C0"/>
        </w:rPr>
        <w:t>на</w:t>
      </w:r>
      <w:proofErr w:type="spellEnd"/>
      <w:r w:rsidR="00822D2B" w:rsidRPr="00D82B06">
        <w:rPr>
          <w:iCs/>
          <w:color w:val="0070C0"/>
        </w:rPr>
        <w:t>:</w:t>
      </w:r>
    </w:p>
    <w:p w14:paraId="5F36C99E" w14:textId="77777777" w:rsidR="00822D2B" w:rsidRPr="00C924E3" w:rsidRDefault="00822D2B" w:rsidP="0054550A">
      <w:pPr>
        <w:ind w:right="-93"/>
        <w:jc w:val="both"/>
        <w:rPr>
          <w:iCs/>
        </w:rPr>
      </w:pPr>
    </w:p>
    <w:p w14:paraId="53E19C92" w14:textId="77777777" w:rsidR="00822D2B" w:rsidRPr="00C65583" w:rsidRDefault="00822D2B" w:rsidP="00822D2B">
      <w:pPr>
        <w:ind w:right="-93"/>
        <w:jc w:val="both"/>
        <w:rPr>
          <w:bCs/>
          <w:color w:val="0070C0"/>
        </w:rPr>
      </w:pPr>
      <w:r w:rsidRPr="00C65583">
        <w:rPr>
          <w:b/>
          <w:i/>
          <w:iCs/>
          <w:color w:val="0070C0"/>
        </w:rPr>
        <w:t xml:space="preserve">1) </w:t>
      </w:r>
      <w:proofErr w:type="spellStart"/>
      <w:r w:rsidR="007B4AFD" w:rsidRPr="00C65583">
        <w:rPr>
          <w:b/>
          <w:i/>
          <w:color w:val="0070C0"/>
        </w:rPr>
        <w:t>Учешће</w:t>
      </w:r>
      <w:proofErr w:type="spellEnd"/>
      <w:r w:rsidRPr="00C65583">
        <w:rPr>
          <w:b/>
          <w:i/>
          <w:color w:val="0070C0"/>
        </w:rPr>
        <w:t xml:space="preserve"> </w:t>
      </w:r>
      <w:r w:rsidR="007B4AFD" w:rsidRPr="00C65583">
        <w:rPr>
          <w:b/>
          <w:i/>
          <w:color w:val="0070C0"/>
        </w:rPr>
        <w:t>у</w:t>
      </w:r>
      <w:r w:rsidRPr="00C65583">
        <w:rPr>
          <w:b/>
          <w:i/>
          <w:color w:val="0070C0"/>
        </w:rPr>
        <w:t xml:space="preserve"> </w:t>
      </w:r>
      <w:proofErr w:type="spellStart"/>
      <w:r w:rsidR="007B4AFD" w:rsidRPr="00C65583">
        <w:rPr>
          <w:b/>
          <w:i/>
          <w:color w:val="0070C0"/>
        </w:rPr>
        <w:t>капиталу</w:t>
      </w:r>
      <w:proofErr w:type="spellEnd"/>
      <w:r w:rsidRPr="00C65583">
        <w:rPr>
          <w:b/>
          <w:i/>
          <w:color w:val="0070C0"/>
        </w:rPr>
        <w:t xml:space="preserve"> </w:t>
      </w:r>
      <w:proofErr w:type="spellStart"/>
      <w:r w:rsidR="007B4AFD" w:rsidRPr="00C65583">
        <w:rPr>
          <w:b/>
          <w:i/>
          <w:color w:val="0070C0"/>
        </w:rPr>
        <w:t>зависних</w:t>
      </w:r>
      <w:proofErr w:type="spellEnd"/>
      <w:r w:rsidRPr="00C65583">
        <w:rPr>
          <w:b/>
          <w:i/>
          <w:color w:val="0070C0"/>
        </w:rPr>
        <w:t xml:space="preserve"> </w:t>
      </w:r>
      <w:proofErr w:type="spellStart"/>
      <w:r w:rsidR="007B4AFD" w:rsidRPr="00C65583">
        <w:rPr>
          <w:b/>
          <w:i/>
          <w:color w:val="0070C0"/>
        </w:rPr>
        <w:t>правних</w:t>
      </w:r>
      <w:proofErr w:type="spellEnd"/>
      <w:r w:rsidRPr="00C65583">
        <w:rPr>
          <w:b/>
          <w:i/>
          <w:color w:val="0070C0"/>
        </w:rPr>
        <w:t xml:space="preserve"> </w:t>
      </w:r>
      <w:proofErr w:type="spellStart"/>
      <w:r w:rsidR="007B4AFD" w:rsidRPr="00C65583">
        <w:rPr>
          <w:b/>
          <w:i/>
          <w:color w:val="0070C0"/>
        </w:rPr>
        <w:t>лица</w:t>
      </w:r>
      <w:proofErr w:type="spellEnd"/>
      <w:r w:rsidRPr="00C65583">
        <w:rPr>
          <w:iCs/>
          <w:color w:val="0070C0"/>
        </w:rPr>
        <w:t xml:space="preserve">:  </w:t>
      </w:r>
      <w:proofErr w:type="spellStart"/>
      <w:r w:rsidR="007B4AFD" w:rsidRPr="00C65583">
        <w:rPr>
          <w:iCs/>
          <w:color w:val="0070C0"/>
        </w:rPr>
        <w:t>Друштво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је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уложило</w:t>
      </w:r>
      <w:proofErr w:type="spellEnd"/>
      <w:r w:rsidRPr="00C65583">
        <w:rPr>
          <w:iCs/>
          <w:color w:val="0070C0"/>
        </w:rPr>
        <w:t xml:space="preserve"> 2006.</w:t>
      </w:r>
      <w:r w:rsidR="00C65583"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г</w:t>
      </w:r>
      <w:r w:rsidR="00C65583" w:rsidRPr="00C65583">
        <w:rPr>
          <w:iCs/>
          <w:color w:val="0070C0"/>
        </w:rPr>
        <w:t>одине</w:t>
      </w:r>
      <w:proofErr w:type="spellEnd"/>
      <w:r w:rsidRPr="00C65583">
        <w:rPr>
          <w:iCs/>
          <w:color w:val="0070C0"/>
        </w:rPr>
        <w:t xml:space="preserve"> 600.000</w:t>
      </w:r>
      <w:r w:rsidR="00C65583" w:rsidRPr="00C65583">
        <w:rPr>
          <w:iCs/>
          <w:color w:val="0070C0"/>
        </w:rPr>
        <w:t xml:space="preserve"> </w:t>
      </w:r>
      <w:r w:rsidR="007B4AFD" w:rsidRPr="00C65583">
        <w:rPr>
          <w:iCs/>
          <w:color w:val="0070C0"/>
        </w:rPr>
        <w:t>КМ</w:t>
      </w:r>
      <w:r w:rsidRPr="00C65583">
        <w:rPr>
          <w:iCs/>
          <w:color w:val="0070C0"/>
        </w:rPr>
        <w:t xml:space="preserve"> </w:t>
      </w:r>
      <w:r w:rsidR="007B4AFD" w:rsidRPr="00C65583">
        <w:rPr>
          <w:iCs/>
          <w:color w:val="0070C0"/>
        </w:rPr>
        <w:t>у</w:t>
      </w:r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капитал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повезаног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правног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proofErr w:type="gramStart"/>
      <w:r w:rsidR="007B4AFD" w:rsidRPr="00C65583">
        <w:rPr>
          <w:iCs/>
          <w:color w:val="0070C0"/>
        </w:rPr>
        <w:t>лица</w:t>
      </w:r>
      <w:proofErr w:type="spellEnd"/>
      <w:r w:rsidRPr="00C65583">
        <w:rPr>
          <w:iCs/>
          <w:color w:val="0070C0"/>
        </w:rPr>
        <w:t xml:space="preserve"> ,,</w:t>
      </w:r>
      <w:proofErr w:type="spellStart"/>
      <w:r w:rsidR="007B4AFD" w:rsidRPr="00C65583">
        <w:rPr>
          <w:iCs/>
          <w:color w:val="0070C0"/>
        </w:rPr>
        <w:t>Аутоцентар</w:t>
      </w:r>
      <w:proofErr w:type="spellEnd"/>
      <w:proofErr w:type="gram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Нешковић</w:t>
      </w:r>
      <w:proofErr w:type="spellEnd"/>
      <w:r w:rsidRPr="00C65583">
        <w:rPr>
          <w:iCs/>
          <w:color w:val="0070C0"/>
        </w:rPr>
        <w:t xml:space="preserve">" </w:t>
      </w:r>
      <w:proofErr w:type="spellStart"/>
      <w:r w:rsidR="007B4AFD" w:rsidRPr="00C65583">
        <w:rPr>
          <w:iCs/>
          <w:color w:val="0070C0"/>
        </w:rPr>
        <w:t>доо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Бијељина</w:t>
      </w:r>
      <w:proofErr w:type="spellEnd"/>
      <w:r w:rsidRPr="00C65583">
        <w:rPr>
          <w:iCs/>
          <w:color w:val="0070C0"/>
        </w:rPr>
        <w:t>,</w:t>
      </w:r>
      <w:r w:rsidR="00C65583"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чиме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је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правно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лице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постало</w:t>
      </w:r>
      <w:proofErr w:type="spellEnd"/>
      <w:r w:rsidRPr="00C65583">
        <w:rPr>
          <w:iCs/>
          <w:color w:val="0070C0"/>
        </w:rPr>
        <w:t xml:space="preserve"> </w:t>
      </w:r>
      <w:proofErr w:type="spellStart"/>
      <w:r w:rsidR="007B4AFD" w:rsidRPr="00C65583">
        <w:rPr>
          <w:iCs/>
          <w:color w:val="0070C0"/>
        </w:rPr>
        <w:t>зависно</w:t>
      </w:r>
      <w:proofErr w:type="spellEnd"/>
      <w:r w:rsidRPr="00C65583">
        <w:rPr>
          <w:iCs/>
          <w:color w:val="0070C0"/>
        </w:rPr>
        <w:t xml:space="preserve">. </w:t>
      </w:r>
      <w:proofErr w:type="spellStart"/>
      <w:r w:rsidR="007B4AFD" w:rsidRPr="00C65583">
        <w:rPr>
          <w:bCs/>
          <w:color w:val="0070C0"/>
        </w:rPr>
        <w:t>Обзиром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да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је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Друштво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извршило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улагање</w:t>
      </w:r>
      <w:proofErr w:type="spellEnd"/>
      <w:r w:rsidRPr="00C65583">
        <w:rPr>
          <w:bCs/>
          <w:color w:val="0070C0"/>
        </w:rPr>
        <w:t xml:space="preserve"> </w:t>
      </w:r>
      <w:r w:rsidR="007B4AFD" w:rsidRPr="00C65583">
        <w:rPr>
          <w:bCs/>
          <w:color w:val="0070C0"/>
        </w:rPr>
        <w:t>у</w:t>
      </w:r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наведено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правно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лице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са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учешћем</w:t>
      </w:r>
      <w:proofErr w:type="spellEnd"/>
      <w:r w:rsidRPr="00C65583">
        <w:rPr>
          <w:bCs/>
          <w:color w:val="0070C0"/>
        </w:rPr>
        <w:t xml:space="preserve"> </w:t>
      </w:r>
      <w:r w:rsidR="007B4AFD" w:rsidRPr="00C65583">
        <w:rPr>
          <w:bCs/>
          <w:color w:val="0070C0"/>
        </w:rPr>
        <w:t>у</w:t>
      </w:r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капитал</w:t>
      </w:r>
      <w:r w:rsidR="00C65583" w:rsidRPr="00C65583">
        <w:rPr>
          <w:bCs/>
          <w:color w:val="0070C0"/>
        </w:rPr>
        <w:t>у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са</w:t>
      </w:r>
      <w:proofErr w:type="spellEnd"/>
      <w:r w:rsidRPr="00C65583">
        <w:rPr>
          <w:bCs/>
          <w:color w:val="0070C0"/>
        </w:rPr>
        <w:t xml:space="preserve"> 99,17%,</w:t>
      </w:r>
      <w:r w:rsidR="00C65583"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врши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се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консолидација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финансијских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извјештаја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елиминацијом</w:t>
      </w:r>
      <w:proofErr w:type="spellEnd"/>
      <w:r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наведеног</w:t>
      </w:r>
      <w:proofErr w:type="spellEnd"/>
      <w:r w:rsidR="00C65583" w:rsidRPr="00C65583">
        <w:rPr>
          <w:bCs/>
          <w:color w:val="0070C0"/>
        </w:rPr>
        <w:t xml:space="preserve"> </w:t>
      </w:r>
      <w:proofErr w:type="spellStart"/>
      <w:r w:rsidR="007B4AFD" w:rsidRPr="00C65583">
        <w:rPr>
          <w:bCs/>
          <w:color w:val="0070C0"/>
        </w:rPr>
        <w:t>износа</w:t>
      </w:r>
      <w:proofErr w:type="spellEnd"/>
      <w:r w:rsidRPr="00C65583">
        <w:rPr>
          <w:bCs/>
          <w:color w:val="0070C0"/>
        </w:rPr>
        <w:t>.</w:t>
      </w:r>
    </w:p>
    <w:p w14:paraId="114075A4" w14:textId="77777777" w:rsidR="00822D2B" w:rsidRDefault="00822D2B" w:rsidP="0054550A">
      <w:pPr>
        <w:ind w:right="-93"/>
        <w:jc w:val="both"/>
        <w:rPr>
          <w:b/>
          <w:bCs/>
          <w:sz w:val="18"/>
          <w:lang w:val="sr-Cyrl-CS"/>
        </w:rPr>
      </w:pPr>
    </w:p>
    <w:p w14:paraId="70EDDDEE" w14:textId="77777777" w:rsidR="00240619" w:rsidRPr="00240619" w:rsidRDefault="00C65583" w:rsidP="00240619">
      <w:pPr>
        <w:pStyle w:val="BodyText"/>
        <w:jc w:val="both"/>
        <w:rPr>
          <w:color w:val="0070C0"/>
          <w:sz w:val="24"/>
          <w:lang w:val="sr-Cyrl-CS"/>
        </w:rPr>
      </w:pPr>
      <w:r w:rsidRPr="00240619">
        <w:rPr>
          <w:b/>
          <w:i/>
          <w:iCs/>
          <w:color w:val="0070C0"/>
          <w:sz w:val="24"/>
        </w:rPr>
        <w:t>2) Дугорочни депозити:</w:t>
      </w:r>
      <w:r w:rsidRPr="00240619">
        <w:rPr>
          <w:iCs/>
          <w:color w:val="0070C0"/>
          <w:sz w:val="24"/>
        </w:rPr>
        <w:t xml:space="preserve"> </w:t>
      </w:r>
      <w:r w:rsidR="00240619">
        <w:rPr>
          <w:iCs/>
          <w:color w:val="0070C0"/>
          <w:sz w:val="24"/>
        </w:rPr>
        <w:t>У</w:t>
      </w:r>
      <w:r w:rsidR="00240619" w:rsidRPr="00240619">
        <w:rPr>
          <w:color w:val="0070C0"/>
          <w:sz w:val="24"/>
          <w:lang w:val="sr-Cyrl-CS"/>
        </w:rPr>
        <w:t xml:space="preserve"> Билансу стања за текући период </w:t>
      </w:r>
      <w:r w:rsidR="00240619">
        <w:rPr>
          <w:color w:val="0070C0"/>
          <w:sz w:val="24"/>
          <w:lang w:val="sr-Cyrl-CS"/>
        </w:rPr>
        <w:t xml:space="preserve">ова позиција исказана је </w:t>
      </w:r>
      <w:r w:rsidR="00240619" w:rsidRPr="00240619">
        <w:rPr>
          <w:color w:val="0070C0"/>
          <w:sz w:val="24"/>
          <w:lang w:val="sr-Cyrl-CS"/>
        </w:rPr>
        <w:t xml:space="preserve">у износу од </w:t>
      </w:r>
      <w:r w:rsidR="00240619" w:rsidRPr="00240619">
        <w:rPr>
          <w:color w:val="0070C0"/>
          <w:sz w:val="24"/>
        </w:rPr>
        <w:t>9.878.230</w:t>
      </w:r>
      <w:r w:rsidR="00240619" w:rsidRPr="00240619">
        <w:rPr>
          <w:color w:val="0070C0"/>
          <w:sz w:val="24"/>
          <w:lang w:val="sr-Cyrl-CS"/>
        </w:rPr>
        <w:t xml:space="preserve"> КМ (у претходном периоду </w:t>
      </w:r>
      <w:r w:rsidR="00240619" w:rsidRPr="00240619">
        <w:rPr>
          <w:color w:val="0070C0"/>
          <w:sz w:val="24"/>
        </w:rPr>
        <w:t>9.556.855</w:t>
      </w:r>
      <w:r w:rsidR="00240619" w:rsidRPr="00240619">
        <w:rPr>
          <w:color w:val="0070C0"/>
          <w:sz w:val="24"/>
          <w:lang w:val="sr-Cyrl-CS"/>
        </w:rPr>
        <w:t xml:space="preserve"> КМ) и односе се на орочене дугорочне депозите код банака </w:t>
      </w:r>
      <w:r w:rsidR="00240619" w:rsidRPr="00240619">
        <w:rPr>
          <w:color w:val="0070C0"/>
          <w:sz w:val="24"/>
        </w:rPr>
        <w:t>и дугорочне зајмове</w:t>
      </w:r>
      <w:r w:rsidR="00240619" w:rsidRPr="00240619">
        <w:rPr>
          <w:color w:val="0070C0"/>
          <w:sz w:val="24"/>
          <w:lang w:val="sr-Cyrl-CS"/>
        </w:rPr>
        <w:t xml:space="preserve"> по коме основу Друштво остварује приходе од камата. Структура ових пласмана дата је у наредном прегледу (у КМ):</w:t>
      </w:r>
    </w:p>
    <w:p w14:paraId="7067ECFE" w14:textId="77777777" w:rsidR="00C65583" w:rsidRDefault="00C65583" w:rsidP="0054550A">
      <w:pPr>
        <w:ind w:right="-93"/>
        <w:jc w:val="both"/>
        <w:rPr>
          <w:iCs/>
          <w:color w:val="0070C0"/>
        </w:rPr>
      </w:pP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276"/>
        <w:gridCol w:w="567"/>
        <w:gridCol w:w="1071"/>
        <w:gridCol w:w="2092"/>
        <w:gridCol w:w="1515"/>
        <w:gridCol w:w="992"/>
      </w:tblGrid>
      <w:tr w:rsidR="00240619" w:rsidRPr="006232DA" w14:paraId="2126455A" w14:textId="77777777" w:rsidTr="00240619">
        <w:trPr>
          <w:trHeight w:val="290"/>
        </w:trPr>
        <w:tc>
          <w:tcPr>
            <w:tcW w:w="2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5DFBBE1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Назив</w:t>
            </w:r>
            <w:proofErr w:type="spellEnd"/>
            <w:r w:rsidRPr="006232DA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банке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1DB84EE6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Датум</w:t>
            </w:r>
            <w:proofErr w:type="spellEnd"/>
          </w:p>
          <w:p w14:paraId="42B79F8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орочавања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196FCCF2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Бр</w:t>
            </w:r>
            <w:proofErr w:type="spellEnd"/>
            <w:r w:rsidRPr="006232DA">
              <w:rPr>
                <w:b/>
                <w:i/>
                <w:color w:val="0070C0"/>
                <w:sz w:val="18"/>
                <w:szCs w:val="18"/>
              </w:rPr>
              <w:t>.</w:t>
            </w:r>
          </w:p>
          <w:p w14:paraId="71161DA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мј</w:t>
            </w:r>
            <w:proofErr w:type="spellEnd"/>
            <w:r w:rsidRPr="006232DA">
              <w:rPr>
                <w:b/>
                <w:i/>
                <w:color w:val="0070C0"/>
                <w:sz w:val="18"/>
                <w:szCs w:val="18"/>
              </w:rPr>
              <w:t>.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787C834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Доспјеће</w:t>
            </w:r>
            <w:proofErr w:type="spellEnd"/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5BC5457C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Број</w:t>
            </w:r>
            <w:proofErr w:type="spellEnd"/>
          </w:p>
          <w:p w14:paraId="3A07884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уговора</w:t>
            </w:r>
            <w:proofErr w:type="spellEnd"/>
          </w:p>
        </w:tc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4E03EAA7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Износ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noWrap/>
            <w:vAlign w:val="center"/>
            <w:hideMark/>
          </w:tcPr>
          <w:p w14:paraId="074DE0DD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6232DA">
              <w:rPr>
                <w:b/>
                <w:i/>
                <w:color w:val="0070C0"/>
                <w:sz w:val="18"/>
                <w:szCs w:val="18"/>
              </w:rPr>
              <w:t>%</w:t>
            </w:r>
          </w:p>
          <w:p w14:paraId="51B829BE" w14:textId="77777777" w:rsidR="00240619" w:rsidRPr="006232DA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232DA">
              <w:rPr>
                <w:b/>
                <w:i/>
                <w:color w:val="0070C0"/>
                <w:sz w:val="18"/>
                <w:szCs w:val="18"/>
              </w:rPr>
              <w:t>кам</w:t>
            </w:r>
            <w:proofErr w:type="spellEnd"/>
            <w:r w:rsidRPr="006232DA">
              <w:rPr>
                <w:b/>
                <w:i/>
                <w:color w:val="0070C0"/>
                <w:sz w:val="18"/>
                <w:szCs w:val="18"/>
              </w:rPr>
              <w:t>.</w:t>
            </w:r>
          </w:p>
        </w:tc>
      </w:tr>
      <w:tr w:rsidR="00240619" w:rsidRPr="000C551E" w14:paraId="565CF205" w14:textId="77777777" w:rsidTr="00240619">
        <w:trPr>
          <w:trHeight w:val="193"/>
        </w:trPr>
        <w:tc>
          <w:tcPr>
            <w:tcW w:w="24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43F53AD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0C551E">
              <w:rPr>
                <w:color w:val="0070C0"/>
                <w:sz w:val="18"/>
                <w:szCs w:val="18"/>
              </w:rPr>
              <w:t>Сбербанка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C7A06B7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27.03.2020.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0605F6B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C39438B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27.03.2023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BE103C4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567-151-55900306-59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25A28A2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7D58BB1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1,00</w:t>
            </w:r>
          </w:p>
        </w:tc>
      </w:tr>
      <w:tr w:rsidR="00240619" w:rsidRPr="000C551E" w14:paraId="57603369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46BD993C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 xml:space="preserve">МФ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C7074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15.03.2020.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3144A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00E485A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15.03.2023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1EFA8CFF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572-102-55900065-04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0CFFE67C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39E056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1,40</w:t>
            </w:r>
          </w:p>
        </w:tc>
      </w:tr>
      <w:tr w:rsidR="00240619" w:rsidRPr="000C551E" w14:paraId="6F0A007A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20A119C4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0C551E">
              <w:rPr>
                <w:color w:val="0070C0"/>
                <w:sz w:val="18"/>
                <w:szCs w:val="18"/>
              </w:rPr>
              <w:t>Нова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Бијељина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6626C7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20.03.2020.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A916F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DDA33CD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20.03.2023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37022FA4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1002439979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69EA7D45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49FF9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1,60</w:t>
            </w:r>
          </w:p>
        </w:tc>
      </w:tr>
      <w:tr w:rsidR="00240619" w:rsidRPr="000C551E" w14:paraId="7262B0AE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6DC12D2C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0C551E">
              <w:rPr>
                <w:color w:val="0070C0"/>
                <w:sz w:val="18"/>
                <w:szCs w:val="18"/>
              </w:rPr>
              <w:t>Комерц.банка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EEDDB5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20.03.2020.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BC31CF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32CFAFDC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20.03.2023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649A66B5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ДП 202014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12631B27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156222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1,55</w:t>
            </w:r>
          </w:p>
        </w:tc>
      </w:tr>
      <w:tr w:rsidR="00240619" w:rsidRPr="000C551E" w14:paraId="1A4488C9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4F20E6A4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0C551E">
              <w:rPr>
                <w:color w:val="0070C0"/>
                <w:sz w:val="18"/>
                <w:szCs w:val="18"/>
              </w:rPr>
              <w:t>Уни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кредит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бан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3CFCEB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04.06.2020.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BF86F6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0A938B2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05.06.2023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26F100BF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3778/17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06B67170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A8532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1,20</w:t>
            </w:r>
          </w:p>
        </w:tc>
      </w:tr>
      <w:tr w:rsidR="00240619" w:rsidRPr="000C551E" w14:paraId="5620E8FC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524054A5" w14:textId="77777777" w:rsidR="00240619" w:rsidRPr="000C551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0C551E">
              <w:rPr>
                <w:color w:val="0070C0"/>
                <w:sz w:val="18"/>
                <w:szCs w:val="18"/>
              </w:rPr>
              <w:t>Зират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дд</w:t>
            </w:r>
            <w:proofErr w:type="spellEnd"/>
            <w:r w:rsidRPr="000C551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C551E">
              <w:rPr>
                <w:color w:val="0070C0"/>
                <w:sz w:val="18"/>
                <w:szCs w:val="18"/>
              </w:rPr>
              <w:t>Сарајево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C1EAD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15.09.2020.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31996E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8D7EED9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19.09.2023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1EF2C52A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1863415570144877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628296ED" w14:textId="77777777" w:rsidR="00240619" w:rsidRPr="000C551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4E48E" w14:textId="77777777" w:rsidR="00240619" w:rsidRPr="000C551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0C551E">
              <w:rPr>
                <w:color w:val="0070C0"/>
                <w:sz w:val="18"/>
                <w:szCs w:val="18"/>
              </w:rPr>
              <w:t>1,50</w:t>
            </w:r>
          </w:p>
        </w:tc>
      </w:tr>
      <w:tr w:rsidR="00240619" w:rsidRPr="0077360E" w14:paraId="2181138A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4796FDBD" w14:textId="77777777" w:rsidR="00240619" w:rsidRPr="0077360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color w:val="0070C0"/>
                <w:sz w:val="18"/>
                <w:szCs w:val="18"/>
              </w:rPr>
              <w:t>Нова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910E9C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01.06.2020.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EA2D13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03CFE070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01.06.2023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58E1D472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1002487183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6A9FF63F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782.332,00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B6D11D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1,70</w:t>
            </w:r>
          </w:p>
        </w:tc>
      </w:tr>
      <w:tr w:rsidR="00240619" w:rsidRPr="0077360E" w14:paraId="286F588B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6FD74BFA" w14:textId="77777777" w:rsidR="00240619" w:rsidRPr="0077360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color w:val="0070C0"/>
                <w:sz w:val="18"/>
                <w:szCs w:val="18"/>
              </w:rPr>
              <w:t>Нова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8AB486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03.04.2020.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C5884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731C7FA4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03.04.2023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27599F8E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1002447866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344AD07F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1.017.031,61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2D5DAC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1,60</w:t>
            </w:r>
          </w:p>
        </w:tc>
      </w:tr>
      <w:tr w:rsidR="00240619" w:rsidRPr="0077360E" w14:paraId="39DE06DB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52A483CB" w14:textId="77777777" w:rsidR="00240619" w:rsidRPr="0077360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color w:val="0070C0"/>
                <w:sz w:val="18"/>
                <w:szCs w:val="18"/>
              </w:rPr>
              <w:t>Нова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60DE89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05.05.2020.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45F4CC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5CD3DCE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05.05.2023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6DC8DFE0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1002465520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4E417E9F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1.764.202,41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A3897B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r w:rsidRPr="0077360E">
              <w:rPr>
                <w:color w:val="0070C0"/>
                <w:sz w:val="18"/>
                <w:szCs w:val="18"/>
              </w:rPr>
              <w:t>0,50</w:t>
            </w:r>
          </w:p>
        </w:tc>
      </w:tr>
      <w:tr w:rsidR="00240619" w:rsidRPr="0077360E" w14:paraId="11AADB96" w14:textId="77777777" w:rsidTr="00240619">
        <w:trPr>
          <w:trHeight w:val="290"/>
        </w:trPr>
        <w:tc>
          <w:tcPr>
            <w:tcW w:w="2425" w:type="dxa"/>
            <w:shd w:val="clear" w:color="auto" w:fill="auto"/>
            <w:noWrap/>
            <w:vAlign w:val="bottom"/>
          </w:tcPr>
          <w:p w14:paraId="15B9CADD" w14:textId="77777777" w:rsidR="00240619" w:rsidRPr="0077360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color w:val="0070C0"/>
                <w:sz w:val="18"/>
                <w:szCs w:val="18"/>
              </w:rPr>
              <w:t>Киомерц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банка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ад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Б.Лука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A848D2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26.10.2021.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FE4D2C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BE36341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26.10.2024.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14:paraId="0D639F64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ДП 2021/52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41E66CA9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750.000,00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E3651D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1,45</w:t>
            </w:r>
          </w:p>
        </w:tc>
      </w:tr>
      <w:tr w:rsidR="00240619" w:rsidRPr="0077360E" w14:paraId="00FF68D4" w14:textId="77777777" w:rsidTr="00240619">
        <w:trPr>
          <w:trHeight w:val="290"/>
        </w:trPr>
        <w:tc>
          <w:tcPr>
            <w:tcW w:w="242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2B6B8FF" w14:textId="77777777" w:rsidR="00240619" w:rsidRPr="0077360E" w:rsidRDefault="00240619" w:rsidP="00EA57BF">
            <w:pPr>
              <w:rPr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color w:val="0070C0"/>
                <w:sz w:val="18"/>
                <w:szCs w:val="18"/>
              </w:rPr>
              <w:t>Интеса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санпа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.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дд</w:t>
            </w:r>
            <w:proofErr w:type="spellEnd"/>
            <w:r w:rsidRPr="0077360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360E">
              <w:rPr>
                <w:color w:val="0070C0"/>
                <w:sz w:val="18"/>
                <w:szCs w:val="18"/>
              </w:rPr>
              <w:t>Сарајево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6E3EE9F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19.10.2020.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1461763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FC11B3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19.10.2023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93FC69C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60535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EB32C8E" w14:textId="77777777" w:rsidR="00240619" w:rsidRPr="0077360E" w:rsidRDefault="00240619" w:rsidP="00EA57BF">
            <w:pPr>
              <w:jc w:val="right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1.564.664,00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AC13448" w14:textId="77777777" w:rsidR="00240619" w:rsidRPr="0077360E" w:rsidRDefault="00240619" w:rsidP="00EA57BF">
            <w:pPr>
              <w:jc w:val="center"/>
              <w:rPr>
                <w:color w:val="0070C0"/>
                <w:sz w:val="18"/>
                <w:szCs w:val="18"/>
              </w:rPr>
            </w:pPr>
            <w:r w:rsidRPr="0077360E">
              <w:rPr>
                <w:color w:val="0070C0"/>
                <w:sz w:val="18"/>
                <w:szCs w:val="18"/>
              </w:rPr>
              <w:t>1,50</w:t>
            </w:r>
          </w:p>
        </w:tc>
      </w:tr>
      <w:tr w:rsidR="00240619" w:rsidRPr="0077360E" w14:paraId="004E0497" w14:textId="77777777" w:rsidTr="00240619">
        <w:trPr>
          <w:trHeight w:val="290"/>
        </w:trPr>
        <w:tc>
          <w:tcPr>
            <w:tcW w:w="2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165491B" w14:textId="77777777" w:rsidR="00240619" w:rsidRPr="0077360E" w:rsidRDefault="00240619" w:rsidP="00EA57BF">
            <w:pPr>
              <w:rPr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77360E">
              <w:rPr>
                <w:b/>
                <w:i/>
                <w:color w:val="0070C0"/>
                <w:sz w:val="18"/>
                <w:szCs w:val="18"/>
              </w:rPr>
              <w:t>Укупно</w:t>
            </w:r>
            <w:proofErr w:type="spellEnd"/>
            <w:r w:rsidRPr="0077360E">
              <w:rPr>
                <w:b/>
                <w:i/>
                <w:color w:val="0070C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5B28494" w14:textId="77777777" w:rsidR="00240619" w:rsidRPr="0077360E" w:rsidRDefault="00240619" w:rsidP="00EA57BF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C94D2B2" w14:textId="77777777" w:rsidR="00240619" w:rsidRPr="0077360E" w:rsidRDefault="00240619" w:rsidP="00EA57BF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463C197" w14:textId="77777777" w:rsidR="00240619" w:rsidRPr="0077360E" w:rsidRDefault="00240619" w:rsidP="00EA57BF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206B045" w14:textId="77777777" w:rsidR="00240619" w:rsidRPr="0077360E" w:rsidRDefault="00240619" w:rsidP="00EA57BF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5A52EEB" w14:textId="77777777" w:rsidR="00240619" w:rsidRPr="0077360E" w:rsidRDefault="00240619" w:rsidP="00EA57BF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77360E">
              <w:rPr>
                <w:b/>
                <w:i/>
                <w:color w:val="0070C0"/>
                <w:sz w:val="18"/>
                <w:szCs w:val="18"/>
              </w:rPr>
              <w:t>8.878.230,01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D05BDC6" w14:textId="77777777" w:rsidR="00240619" w:rsidRPr="0077360E" w:rsidRDefault="00240619" w:rsidP="00EA57BF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</w:tr>
    </w:tbl>
    <w:p w14:paraId="4C12B60C" w14:textId="77777777" w:rsidR="00240619" w:rsidRDefault="00240619" w:rsidP="0054550A">
      <w:pPr>
        <w:ind w:right="-93"/>
        <w:jc w:val="both"/>
        <w:rPr>
          <w:iCs/>
          <w:color w:val="0070C0"/>
        </w:rPr>
      </w:pPr>
    </w:p>
    <w:p w14:paraId="04DED61D" w14:textId="77777777" w:rsidR="00240619" w:rsidRPr="0077360E" w:rsidRDefault="00240619" w:rsidP="00240619">
      <w:pPr>
        <w:ind w:right="-234"/>
        <w:jc w:val="both"/>
        <w:rPr>
          <w:bCs/>
          <w:color w:val="0070C0"/>
        </w:rPr>
      </w:pPr>
      <w:proofErr w:type="spellStart"/>
      <w:r w:rsidRPr="0077360E">
        <w:rPr>
          <w:bCs/>
          <w:color w:val="0070C0"/>
        </w:rPr>
        <w:t>Из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слободних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новчаних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средстава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Друштво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је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вршило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улагање</w:t>
      </w:r>
      <w:proofErr w:type="spellEnd"/>
      <w:r w:rsidRPr="0077360E">
        <w:rPr>
          <w:bCs/>
          <w:color w:val="0070C0"/>
        </w:rPr>
        <w:t xml:space="preserve"> у </w:t>
      </w:r>
      <w:proofErr w:type="spellStart"/>
      <w:r w:rsidRPr="0077360E">
        <w:rPr>
          <w:bCs/>
          <w:color w:val="0070C0"/>
        </w:rPr>
        <w:t>дугорочне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депозите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код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банака</w:t>
      </w:r>
      <w:proofErr w:type="spellEnd"/>
      <w:r w:rsidRPr="0077360E">
        <w:rPr>
          <w:bCs/>
          <w:color w:val="0070C0"/>
        </w:rPr>
        <w:t xml:space="preserve"> а </w:t>
      </w:r>
      <w:proofErr w:type="spellStart"/>
      <w:r w:rsidRPr="0077360E">
        <w:rPr>
          <w:bCs/>
          <w:color w:val="0070C0"/>
        </w:rPr>
        <w:t>који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служе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за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покриће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гарантног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фонда</w:t>
      </w:r>
      <w:proofErr w:type="spellEnd"/>
      <w:r w:rsidRPr="0077360E">
        <w:rPr>
          <w:bCs/>
          <w:color w:val="0070C0"/>
        </w:rPr>
        <w:t xml:space="preserve"> и </w:t>
      </w:r>
      <w:proofErr w:type="spellStart"/>
      <w:r w:rsidRPr="0077360E">
        <w:rPr>
          <w:bCs/>
          <w:color w:val="0070C0"/>
        </w:rPr>
        <w:t>техничких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резерви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Друштва</w:t>
      </w:r>
      <w:proofErr w:type="spellEnd"/>
      <w:r w:rsidRPr="0077360E">
        <w:rPr>
          <w:bCs/>
          <w:color w:val="0070C0"/>
        </w:rPr>
        <w:t xml:space="preserve"> у </w:t>
      </w:r>
      <w:proofErr w:type="spellStart"/>
      <w:r w:rsidRPr="0077360E">
        <w:rPr>
          <w:bCs/>
          <w:color w:val="0070C0"/>
        </w:rPr>
        <w:t>скаду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са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Правилником</w:t>
      </w:r>
      <w:proofErr w:type="spellEnd"/>
      <w:r w:rsidRPr="0077360E">
        <w:rPr>
          <w:bCs/>
          <w:color w:val="0070C0"/>
        </w:rPr>
        <w:t xml:space="preserve"> о </w:t>
      </w:r>
      <w:proofErr w:type="spellStart"/>
      <w:r w:rsidRPr="0077360E">
        <w:rPr>
          <w:bCs/>
          <w:color w:val="0070C0"/>
        </w:rPr>
        <w:t>улагању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средстава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друштава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за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осигурање</w:t>
      </w:r>
      <w:proofErr w:type="spellEnd"/>
      <w:r w:rsidRPr="0077360E">
        <w:rPr>
          <w:bCs/>
          <w:color w:val="0070C0"/>
        </w:rPr>
        <w:t xml:space="preserve">. </w:t>
      </w:r>
      <w:proofErr w:type="spellStart"/>
      <w:r w:rsidRPr="0077360E">
        <w:rPr>
          <w:bCs/>
          <w:color w:val="0070C0"/>
        </w:rPr>
        <w:t>Остварена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камата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по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истим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је</w:t>
      </w:r>
      <w:proofErr w:type="spellEnd"/>
      <w:r w:rsidRPr="0077360E">
        <w:rPr>
          <w:bCs/>
          <w:color w:val="0070C0"/>
        </w:rPr>
        <w:t xml:space="preserve"> у </w:t>
      </w:r>
      <w:proofErr w:type="spellStart"/>
      <w:r w:rsidRPr="0077360E">
        <w:rPr>
          <w:bCs/>
          <w:color w:val="0070C0"/>
        </w:rPr>
        <w:t>износу</w:t>
      </w:r>
      <w:proofErr w:type="spellEnd"/>
      <w:r w:rsidRPr="0077360E">
        <w:rPr>
          <w:bCs/>
          <w:color w:val="0070C0"/>
        </w:rPr>
        <w:t xml:space="preserve"> </w:t>
      </w:r>
      <w:proofErr w:type="spellStart"/>
      <w:r w:rsidRPr="0077360E">
        <w:rPr>
          <w:bCs/>
          <w:color w:val="0070C0"/>
        </w:rPr>
        <w:t>од</w:t>
      </w:r>
      <w:proofErr w:type="spellEnd"/>
      <w:r w:rsidRPr="0077360E">
        <w:rPr>
          <w:bCs/>
          <w:color w:val="0070C0"/>
        </w:rPr>
        <w:t xml:space="preserve"> 94.847,07 КМ.</w:t>
      </w:r>
    </w:p>
    <w:p w14:paraId="73C8B9AC" w14:textId="77777777" w:rsidR="00240619" w:rsidRDefault="00240619" w:rsidP="00240619">
      <w:pPr>
        <w:ind w:right="-234"/>
        <w:jc w:val="both"/>
      </w:pPr>
    </w:p>
    <w:p w14:paraId="768802F4" w14:textId="77777777" w:rsidR="00240619" w:rsidRPr="00993888" w:rsidRDefault="00240619" w:rsidP="00240619">
      <w:pPr>
        <w:ind w:right="-234"/>
        <w:jc w:val="both"/>
        <w:rPr>
          <w:color w:val="0070C0"/>
        </w:rPr>
      </w:pPr>
      <w:proofErr w:type="spellStart"/>
      <w:r w:rsidRPr="00993888">
        <w:rPr>
          <w:color w:val="0070C0"/>
        </w:rPr>
        <w:t>Осим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наведеног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Друштво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је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одобрило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дугорочни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зајам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правном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лицу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Брчко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гас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Брчко</w:t>
      </w:r>
      <w:proofErr w:type="spellEnd"/>
      <w:r w:rsidRPr="00993888">
        <w:rPr>
          <w:color w:val="0070C0"/>
        </w:rPr>
        <w:t xml:space="preserve"> у </w:t>
      </w:r>
      <w:proofErr w:type="spellStart"/>
      <w:r w:rsidRPr="00993888">
        <w:rPr>
          <w:color w:val="0070C0"/>
        </w:rPr>
        <w:t>износу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од</w:t>
      </w:r>
      <w:proofErr w:type="spellEnd"/>
      <w:r w:rsidRPr="00993888">
        <w:rPr>
          <w:color w:val="0070C0"/>
        </w:rPr>
        <w:t xml:space="preserve"> 1.000.000 КМ </w:t>
      </w:r>
      <w:proofErr w:type="spellStart"/>
      <w:r w:rsidRPr="00993888">
        <w:rPr>
          <w:color w:val="0070C0"/>
        </w:rPr>
        <w:t>са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роком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враћања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од</w:t>
      </w:r>
      <w:proofErr w:type="spellEnd"/>
      <w:r w:rsidRPr="00993888">
        <w:rPr>
          <w:color w:val="0070C0"/>
        </w:rPr>
        <w:t xml:space="preserve"> 60 </w:t>
      </w:r>
      <w:proofErr w:type="spellStart"/>
      <w:r w:rsidRPr="00993888">
        <w:rPr>
          <w:color w:val="0070C0"/>
        </w:rPr>
        <w:t>мјесеци</w:t>
      </w:r>
      <w:proofErr w:type="spellEnd"/>
      <w:r w:rsidRPr="00993888">
        <w:rPr>
          <w:color w:val="0070C0"/>
        </w:rPr>
        <w:t xml:space="preserve"> и </w:t>
      </w:r>
      <w:proofErr w:type="spellStart"/>
      <w:r w:rsidRPr="00993888">
        <w:rPr>
          <w:color w:val="0070C0"/>
        </w:rPr>
        <w:t>каматном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стопом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од</w:t>
      </w:r>
      <w:proofErr w:type="spellEnd"/>
      <w:r w:rsidRPr="00993888">
        <w:rPr>
          <w:color w:val="0070C0"/>
        </w:rPr>
        <w:t xml:space="preserve"> 2,00% и </w:t>
      </w:r>
      <w:proofErr w:type="spellStart"/>
      <w:r w:rsidRPr="00993888">
        <w:rPr>
          <w:color w:val="0070C0"/>
        </w:rPr>
        <w:t>по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том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основу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обрачунало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камату</w:t>
      </w:r>
      <w:proofErr w:type="spellEnd"/>
      <w:r w:rsidRPr="00993888">
        <w:rPr>
          <w:color w:val="0070C0"/>
        </w:rPr>
        <w:t xml:space="preserve"> у </w:t>
      </w:r>
      <w:proofErr w:type="spellStart"/>
      <w:r w:rsidRPr="00993888">
        <w:rPr>
          <w:color w:val="0070C0"/>
        </w:rPr>
        <w:t>износу</w:t>
      </w:r>
      <w:proofErr w:type="spellEnd"/>
      <w:r w:rsidRPr="00993888">
        <w:rPr>
          <w:color w:val="0070C0"/>
        </w:rPr>
        <w:t xml:space="preserve"> </w:t>
      </w:r>
      <w:proofErr w:type="spellStart"/>
      <w:r w:rsidRPr="00993888">
        <w:rPr>
          <w:color w:val="0070C0"/>
        </w:rPr>
        <w:t>од</w:t>
      </w:r>
      <w:proofErr w:type="spellEnd"/>
      <w:r w:rsidRPr="00993888">
        <w:rPr>
          <w:color w:val="0070C0"/>
        </w:rPr>
        <w:t xml:space="preserve"> 20.055,59 КМ.</w:t>
      </w:r>
    </w:p>
    <w:p w14:paraId="5AE63410" w14:textId="77777777" w:rsidR="00240619" w:rsidRPr="009251E0" w:rsidRDefault="00240619" w:rsidP="00240619">
      <w:pPr>
        <w:ind w:right="-234"/>
        <w:jc w:val="both"/>
      </w:pPr>
    </w:p>
    <w:p w14:paraId="4C683988" w14:textId="77777777" w:rsidR="00240619" w:rsidRPr="005B3B77" w:rsidRDefault="00240619" w:rsidP="00240619">
      <w:pPr>
        <w:ind w:right="-236"/>
        <w:jc w:val="both"/>
        <w:rPr>
          <w:bCs/>
          <w:color w:val="0070C0"/>
          <w:lang w:val="bs-Latn-BA"/>
        </w:rPr>
      </w:pPr>
      <w:r w:rsidRPr="00240619">
        <w:rPr>
          <w:b/>
          <w:i/>
          <w:color w:val="0070C0"/>
          <w:lang w:val="sr-Cyrl-CS"/>
        </w:rPr>
        <w:t>3) Остали дугорочни финансијски пласмани</w:t>
      </w:r>
      <w:r w:rsidRPr="005B3B77">
        <w:rPr>
          <w:color w:val="0070C0"/>
          <w:lang w:val="sr-Cyrl-CS"/>
        </w:rPr>
        <w:t xml:space="preserve"> исказани су у износу од 400.000 КМ</w:t>
      </w:r>
      <w:r w:rsidRPr="005B3B77">
        <w:rPr>
          <w:color w:val="0070C0"/>
          <w:lang w:val="sr-Latn-CS"/>
        </w:rPr>
        <w:t>.</w:t>
      </w:r>
      <w:r w:rsidRPr="005B3B77">
        <w:rPr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Ови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пласмани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престављају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уло</w:t>
      </w:r>
      <w:proofErr w:type="spellEnd"/>
      <w:r w:rsidRPr="005B3B77">
        <w:rPr>
          <w:bCs/>
          <w:color w:val="0070C0"/>
          <w:lang w:val="sr-Cyrl-CS"/>
        </w:rPr>
        <w:t>ж</w:t>
      </w:r>
      <w:proofErr w:type="spellStart"/>
      <w:r w:rsidRPr="005B3B77">
        <w:rPr>
          <w:bCs/>
          <w:color w:val="0070C0"/>
        </w:rPr>
        <w:t>ена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средства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</w:rPr>
        <w:t>у</w:t>
      </w:r>
      <w:r w:rsidRPr="005B3B77">
        <w:rPr>
          <w:bCs/>
          <w:color w:val="0070C0"/>
          <w:lang w:val="sr-Cyrl-CS"/>
        </w:rPr>
        <w:t xml:space="preserve"> </w:t>
      </w:r>
      <w:proofErr w:type="spellStart"/>
      <w:proofErr w:type="gramStart"/>
      <w:r w:rsidRPr="005B3B77">
        <w:rPr>
          <w:bCs/>
          <w:color w:val="0070C0"/>
        </w:rPr>
        <w:t>Гарантни</w:t>
      </w:r>
      <w:proofErr w:type="spellEnd"/>
      <w:r w:rsidRPr="005B3B77">
        <w:rPr>
          <w:bCs/>
          <w:color w:val="0070C0"/>
          <w:lang w:val="sr-Cyrl-CS"/>
        </w:rPr>
        <w:t xml:space="preserve">  </w:t>
      </w:r>
      <w:proofErr w:type="spellStart"/>
      <w:r w:rsidRPr="005B3B77">
        <w:rPr>
          <w:bCs/>
          <w:color w:val="0070C0"/>
        </w:rPr>
        <w:t>фонд</w:t>
      </w:r>
      <w:proofErr w:type="spellEnd"/>
      <w:proofErr w:type="gramEnd"/>
      <w:r w:rsidRPr="005B3B77">
        <w:rPr>
          <w:bCs/>
          <w:color w:val="0070C0"/>
          <w:lang w:val="sr-Cyrl-CS"/>
        </w:rPr>
        <w:t xml:space="preserve"> </w:t>
      </w:r>
      <w:proofErr w:type="spellStart"/>
      <w:r w:rsidRPr="005B3B77">
        <w:rPr>
          <w:bCs/>
          <w:color w:val="0070C0"/>
        </w:rPr>
        <w:t>Бироа</w:t>
      </w:r>
      <w:proofErr w:type="spellEnd"/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</w:rPr>
        <w:t>ЗК.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</w:rPr>
        <w:t xml:space="preserve">У </w:t>
      </w:r>
      <w:proofErr w:type="spellStart"/>
      <w:r w:rsidRPr="005B3B77">
        <w:rPr>
          <w:bCs/>
          <w:color w:val="0070C0"/>
        </w:rPr>
        <w:t>текућем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периоду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износ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ових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пласмана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повећан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је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за</w:t>
      </w:r>
      <w:proofErr w:type="spellEnd"/>
      <w:r w:rsidRPr="005B3B77">
        <w:rPr>
          <w:bCs/>
          <w:color w:val="0070C0"/>
        </w:rPr>
        <w:t xml:space="preserve"> 24.776 КМ </w:t>
      </w:r>
      <w:proofErr w:type="spellStart"/>
      <w:r w:rsidRPr="005B3B77">
        <w:rPr>
          <w:bCs/>
          <w:color w:val="0070C0"/>
        </w:rPr>
        <w:t>по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основу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Одлуке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Бироа</w:t>
      </w:r>
      <w:proofErr w:type="spellEnd"/>
      <w:r w:rsidRPr="005B3B77">
        <w:rPr>
          <w:bCs/>
          <w:color w:val="0070C0"/>
        </w:rPr>
        <w:t xml:space="preserve"> ЗК о </w:t>
      </w:r>
      <w:proofErr w:type="spellStart"/>
      <w:r w:rsidRPr="005B3B77">
        <w:rPr>
          <w:bCs/>
          <w:color w:val="0070C0"/>
        </w:rPr>
        <w:t>допуни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средстава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гарантног</w:t>
      </w:r>
      <w:proofErr w:type="spellEnd"/>
      <w:r w:rsidRPr="005B3B77">
        <w:rPr>
          <w:bCs/>
          <w:color w:val="0070C0"/>
        </w:rPr>
        <w:t xml:space="preserve"> </w:t>
      </w:r>
      <w:proofErr w:type="spellStart"/>
      <w:r w:rsidRPr="005B3B77">
        <w:rPr>
          <w:bCs/>
          <w:color w:val="0070C0"/>
        </w:rPr>
        <w:t>фонда</w:t>
      </w:r>
      <w:proofErr w:type="spellEnd"/>
      <w:r w:rsidRPr="005B3B77">
        <w:rPr>
          <w:bCs/>
          <w:color w:val="0070C0"/>
        </w:rPr>
        <w:t xml:space="preserve">. </w:t>
      </w:r>
      <w:r w:rsidRPr="005B3B77">
        <w:rPr>
          <w:bCs/>
          <w:color w:val="0070C0"/>
          <w:lang w:val="sr-Latn-CS"/>
        </w:rPr>
        <w:t>Над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наведеним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нов</w:t>
      </w:r>
      <w:r w:rsidRPr="005B3B77">
        <w:rPr>
          <w:bCs/>
          <w:color w:val="0070C0"/>
          <w:lang w:val="sr-Cyrl-CS"/>
        </w:rPr>
        <w:t>ч</w:t>
      </w:r>
      <w:r w:rsidRPr="005B3B77">
        <w:rPr>
          <w:bCs/>
          <w:color w:val="0070C0"/>
          <w:lang w:val="sr-Latn-CS"/>
        </w:rPr>
        <w:t>аним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средствима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засновано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је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зало</w:t>
      </w:r>
      <w:r w:rsidRPr="005B3B77">
        <w:rPr>
          <w:bCs/>
          <w:color w:val="0070C0"/>
          <w:lang w:val="sr-Cyrl-CS"/>
        </w:rPr>
        <w:t>ж</w:t>
      </w:r>
      <w:r w:rsidRPr="005B3B77">
        <w:rPr>
          <w:bCs/>
          <w:color w:val="0070C0"/>
          <w:lang w:val="sr-Latn-CS"/>
        </w:rPr>
        <w:t>но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право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уговором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од</w:t>
      </w:r>
      <w:r w:rsidRPr="005B3B77">
        <w:rPr>
          <w:bCs/>
          <w:color w:val="0070C0"/>
          <w:lang w:val="sr-Cyrl-CS"/>
        </w:rPr>
        <w:t xml:space="preserve"> 05.01.2015.</w:t>
      </w:r>
      <w:r w:rsidRPr="005B3B77">
        <w:rPr>
          <w:bCs/>
          <w:color w:val="0070C0"/>
          <w:lang w:val="sr-Latn-CS"/>
        </w:rPr>
        <w:t xml:space="preserve"> године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изме</w:t>
      </w:r>
      <w:r w:rsidRPr="005B3B77">
        <w:rPr>
          <w:bCs/>
          <w:color w:val="0070C0"/>
          <w:lang w:val="sr-Cyrl-CS"/>
        </w:rPr>
        <w:t>ђ</w:t>
      </w:r>
      <w:r w:rsidRPr="005B3B77">
        <w:rPr>
          <w:bCs/>
          <w:color w:val="0070C0"/>
          <w:lang w:val="sr-Latn-CS"/>
        </w:rPr>
        <w:t>у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Бироа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ЗК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и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Дру</w:t>
      </w:r>
      <w:r w:rsidRPr="005B3B77">
        <w:rPr>
          <w:bCs/>
          <w:color w:val="0070C0"/>
          <w:lang w:val="sr-Cyrl-CS"/>
        </w:rPr>
        <w:t>ш</w:t>
      </w:r>
      <w:r w:rsidRPr="005B3B77">
        <w:rPr>
          <w:bCs/>
          <w:color w:val="0070C0"/>
          <w:lang w:val="sr-Latn-CS"/>
        </w:rPr>
        <w:t>тва</w:t>
      </w:r>
      <w:r w:rsidRPr="005B3B77">
        <w:rPr>
          <w:bCs/>
          <w:color w:val="0070C0"/>
          <w:lang w:val="sr-Cyrl-CS"/>
        </w:rPr>
        <w:t>.</w:t>
      </w:r>
      <w:r w:rsidRPr="005B3B77">
        <w:rPr>
          <w:bCs/>
          <w:color w:val="0070C0"/>
          <w:lang w:val="sr-Latn-CS"/>
        </w:rPr>
        <w:t xml:space="preserve"> Наведена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средства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представљају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одбитну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ставку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код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утвр</w:t>
      </w:r>
      <w:r w:rsidRPr="005B3B77">
        <w:rPr>
          <w:bCs/>
          <w:color w:val="0070C0"/>
          <w:lang w:val="sr-Cyrl-CS"/>
        </w:rPr>
        <w:t>ђ</w:t>
      </w:r>
      <w:r w:rsidRPr="005B3B77">
        <w:rPr>
          <w:bCs/>
          <w:color w:val="0070C0"/>
          <w:lang w:val="sr-Latn-CS"/>
        </w:rPr>
        <w:t>ивања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адекватности</w:t>
      </w:r>
      <w:r w:rsidRPr="005B3B77">
        <w:rPr>
          <w:bCs/>
          <w:color w:val="0070C0"/>
          <w:lang w:val="sr-Cyrl-CS"/>
        </w:rPr>
        <w:t xml:space="preserve"> </w:t>
      </w:r>
      <w:r w:rsidRPr="005B3B77">
        <w:rPr>
          <w:bCs/>
          <w:color w:val="0070C0"/>
          <w:lang w:val="sr-Latn-CS"/>
        </w:rPr>
        <w:t>капитал</w:t>
      </w:r>
      <w:r w:rsidRPr="005B3B77">
        <w:rPr>
          <w:bCs/>
          <w:color w:val="0070C0"/>
        </w:rPr>
        <w:t>а.</w:t>
      </w:r>
    </w:p>
    <w:p w14:paraId="5573E993" w14:textId="77777777" w:rsidR="00C65583" w:rsidRPr="00C65583" w:rsidRDefault="00C65583" w:rsidP="0054550A">
      <w:pPr>
        <w:ind w:right="-93"/>
        <w:jc w:val="both"/>
        <w:rPr>
          <w:iCs/>
        </w:rPr>
      </w:pPr>
    </w:p>
    <w:p w14:paraId="5AD49E11" w14:textId="77777777" w:rsidR="00EE28E8" w:rsidRPr="00D97F83" w:rsidRDefault="007B4AFD" w:rsidP="00EE28E8">
      <w:pPr>
        <w:jc w:val="both"/>
        <w:rPr>
          <w:b/>
          <w:i/>
          <w:color w:val="0070C0"/>
        </w:rPr>
      </w:pPr>
      <w:r w:rsidRPr="00D97F83">
        <w:rPr>
          <w:b/>
          <w:i/>
          <w:color w:val="0070C0"/>
        </w:rPr>
        <w:t>7.1.6</w:t>
      </w:r>
      <w:r w:rsidR="00EE28E8" w:rsidRPr="00D97F83">
        <w:rPr>
          <w:b/>
          <w:i/>
          <w:color w:val="0070C0"/>
        </w:rPr>
        <w:t xml:space="preserve">. </w:t>
      </w:r>
      <w:proofErr w:type="spellStart"/>
      <w:r w:rsidR="00EE28E8" w:rsidRPr="00D97F83">
        <w:rPr>
          <w:b/>
          <w:i/>
          <w:color w:val="0070C0"/>
        </w:rPr>
        <w:t>Залихе</w:t>
      </w:r>
      <w:proofErr w:type="spellEnd"/>
    </w:p>
    <w:p w14:paraId="29C0E112" w14:textId="77777777" w:rsidR="00E233B7" w:rsidRPr="00D97F83" w:rsidRDefault="00E233B7" w:rsidP="00EE28E8">
      <w:pPr>
        <w:jc w:val="both"/>
        <w:rPr>
          <w:rFonts w:asciiTheme="majorHAnsi" w:hAnsiTheme="majorHAnsi"/>
          <w:b/>
          <w:bCs/>
          <w:i/>
          <w:color w:val="0070C0"/>
          <w:u w:val="single"/>
        </w:rPr>
      </w:pPr>
    </w:p>
    <w:p w14:paraId="678742C8" w14:textId="77777777" w:rsidR="00EE28E8" w:rsidRPr="00D97F83" w:rsidRDefault="00EE28E8" w:rsidP="00EE28E8">
      <w:pPr>
        <w:jc w:val="both"/>
        <w:rPr>
          <w:bCs/>
          <w:color w:val="0070C0"/>
        </w:rPr>
      </w:pPr>
      <w:proofErr w:type="spellStart"/>
      <w:r w:rsidRPr="00D97F83">
        <w:rPr>
          <w:bCs/>
          <w:color w:val="0070C0"/>
        </w:rPr>
        <w:t>На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залихама</w:t>
      </w:r>
      <w:proofErr w:type="spellEnd"/>
      <w:r w:rsidRPr="00D97F83">
        <w:rPr>
          <w:bCs/>
          <w:color w:val="0070C0"/>
        </w:rPr>
        <w:t xml:space="preserve">, </w:t>
      </w:r>
      <w:proofErr w:type="spellStart"/>
      <w:r w:rsidRPr="00D97F83">
        <w:rPr>
          <w:bCs/>
          <w:color w:val="0070C0"/>
        </w:rPr>
        <w:t>Друштво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води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обрасце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строге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евиденције</w:t>
      </w:r>
      <w:proofErr w:type="spellEnd"/>
      <w:r w:rsidRPr="00D97F83">
        <w:rPr>
          <w:bCs/>
          <w:color w:val="0070C0"/>
        </w:rPr>
        <w:t xml:space="preserve"> и </w:t>
      </w:r>
      <w:proofErr w:type="spellStart"/>
      <w:r w:rsidRPr="00D97F83">
        <w:rPr>
          <w:bCs/>
          <w:color w:val="0070C0"/>
        </w:rPr>
        <w:t>дате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авансе</w:t>
      </w:r>
      <w:proofErr w:type="spellEnd"/>
      <w:r w:rsidRPr="00D97F83">
        <w:rPr>
          <w:bCs/>
          <w:color w:val="0070C0"/>
        </w:rPr>
        <w:t xml:space="preserve">. </w:t>
      </w:r>
      <w:proofErr w:type="spellStart"/>
      <w:r w:rsidRPr="00D97F83">
        <w:rPr>
          <w:bCs/>
          <w:color w:val="0070C0"/>
        </w:rPr>
        <w:t>Преглед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залиха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за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консолидацију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дат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је</w:t>
      </w:r>
      <w:proofErr w:type="spellEnd"/>
      <w:r w:rsidRPr="00D97F83">
        <w:rPr>
          <w:bCs/>
          <w:color w:val="0070C0"/>
        </w:rPr>
        <w:t xml:space="preserve"> у </w:t>
      </w:r>
      <w:proofErr w:type="spellStart"/>
      <w:r w:rsidRPr="00D97F83">
        <w:rPr>
          <w:bCs/>
          <w:color w:val="0070C0"/>
        </w:rPr>
        <w:t>наредном</w:t>
      </w:r>
      <w:proofErr w:type="spellEnd"/>
      <w:r w:rsidRPr="00D97F83">
        <w:rPr>
          <w:bCs/>
          <w:color w:val="0070C0"/>
        </w:rPr>
        <w:t xml:space="preserve"> </w:t>
      </w:r>
      <w:proofErr w:type="spellStart"/>
      <w:r w:rsidRPr="00D97F83">
        <w:rPr>
          <w:bCs/>
          <w:color w:val="0070C0"/>
        </w:rPr>
        <w:t>прегледу</w:t>
      </w:r>
      <w:proofErr w:type="spellEnd"/>
      <w:r w:rsidRPr="00D97F83">
        <w:rPr>
          <w:bCs/>
          <w:color w:val="0070C0"/>
        </w:rPr>
        <w:t>:</w:t>
      </w:r>
    </w:p>
    <w:p w14:paraId="4B19EB4A" w14:textId="77777777" w:rsidR="00EE28E8" w:rsidRPr="00D97F83" w:rsidRDefault="00EE28E8" w:rsidP="00EE28E8">
      <w:pPr>
        <w:jc w:val="both"/>
        <w:rPr>
          <w:bCs/>
          <w:color w:val="0070C0"/>
        </w:rPr>
      </w:pPr>
    </w:p>
    <w:tbl>
      <w:tblPr>
        <w:tblW w:w="8637" w:type="dxa"/>
        <w:tblInd w:w="817" w:type="dxa"/>
        <w:tblLook w:val="04A0" w:firstRow="1" w:lastRow="0" w:firstColumn="1" w:lastColumn="0" w:noHBand="0" w:noVBand="1"/>
      </w:tblPr>
      <w:tblGrid>
        <w:gridCol w:w="1232"/>
        <w:gridCol w:w="288"/>
        <w:gridCol w:w="1315"/>
        <w:gridCol w:w="1985"/>
        <w:gridCol w:w="2126"/>
        <w:gridCol w:w="1691"/>
      </w:tblGrid>
      <w:tr w:rsidR="00D97F83" w:rsidRPr="005029B0" w14:paraId="0ABC4E93" w14:textId="77777777" w:rsidTr="00E233B7">
        <w:trPr>
          <w:trHeight w:val="218"/>
        </w:trPr>
        <w:tc>
          <w:tcPr>
            <w:tcW w:w="1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C6460A8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proofErr w:type="gramStart"/>
            <w:r w:rsidRPr="005029B0">
              <w:rPr>
                <w:b/>
                <w:i/>
                <w:iCs/>
                <w:color w:val="0070C0"/>
              </w:rPr>
              <w:lastRenderedPageBreak/>
              <w:t>Назив</w:t>
            </w:r>
            <w:proofErr w:type="spellEnd"/>
            <w:r w:rsidRPr="005029B0">
              <w:rPr>
                <w:b/>
                <w:i/>
                <w:iCs/>
                <w:color w:val="0070C0"/>
              </w:rPr>
              <w:t xml:space="preserve">  </w:t>
            </w:r>
            <w:proofErr w:type="spellStart"/>
            <w:r w:rsidRPr="005029B0">
              <w:rPr>
                <w:b/>
                <w:i/>
                <w:iCs/>
                <w:color w:val="0070C0"/>
              </w:rPr>
              <w:t>залиха</w:t>
            </w:r>
            <w:proofErr w:type="spellEnd"/>
            <w:proofErr w:type="gramEnd"/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1DCE0A6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41A3356B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2D45201D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14:paraId="4FEDD4FF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  <w:sz w:val="22"/>
                <w:szCs w:val="22"/>
              </w:rPr>
              <w:t>Зависно</w:t>
            </w:r>
            <w:proofErr w:type="spellEnd"/>
          </w:p>
          <w:p w14:paraId="72111A05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520146D" w14:textId="77777777" w:rsidR="00D97F83" w:rsidRPr="005029B0" w:rsidRDefault="00D97F83" w:rsidP="00D97F83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</w:rPr>
              <w:t>Укупно</w:t>
            </w:r>
            <w:proofErr w:type="spellEnd"/>
          </w:p>
        </w:tc>
      </w:tr>
      <w:tr w:rsidR="00E233B7" w:rsidRPr="005029B0" w14:paraId="6276E79D" w14:textId="77777777" w:rsidTr="00E233B7">
        <w:trPr>
          <w:trHeight w:val="249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0FC" w14:textId="77777777" w:rsidR="00E233B7" w:rsidRPr="005029B0" w:rsidRDefault="00D97F83" w:rsidP="00D97F83">
            <w:pPr>
              <w:rPr>
                <w:iCs/>
                <w:color w:val="0070C0"/>
              </w:rPr>
            </w:pPr>
            <w:proofErr w:type="spellStart"/>
            <w:r w:rsidRPr="005029B0">
              <w:rPr>
                <w:iCs/>
                <w:color w:val="0070C0"/>
              </w:rPr>
              <w:t>Залихе</w:t>
            </w:r>
            <w:proofErr w:type="spellEnd"/>
            <w:r w:rsidR="00E233B7" w:rsidRPr="005029B0">
              <w:rPr>
                <w:iCs/>
                <w:color w:val="0070C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5D9B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8.624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0D91A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1.929.691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859376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1.938.315</w:t>
            </w:r>
          </w:p>
        </w:tc>
      </w:tr>
      <w:tr w:rsidR="00E233B7" w:rsidRPr="005029B0" w14:paraId="346291AD" w14:textId="77777777" w:rsidTr="00D2796F">
        <w:trPr>
          <w:trHeight w:val="208"/>
        </w:trPr>
        <w:tc>
          <w:tcPr>
            <w:tcW w:w="283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266" w14:textId="77777777" w:rsidR="00E233B7" w:rsidRPr="005029B0" w:rsidRDefault="00E233B7" w:rsidP="00EE28E8">
            <w:pPr>
              <w:rPr>
                <w:iCs/>
                <w:color w:val="0070C0"/>
              </w:rPr>
            </w:pPr>
            <w:proofErr w:type="spellStart"/>
            <w:r w:rsidRPr="005029B0">
              <w:rPr>
                <w:iCs/>
                <w:color w:val="0070C0"/>
              </w:rPr>
              <w:t>Дати</w:t>
            </w:r>
            <w:proofErr w:type="spellEnd"/>
            <w:r w:rsidRPr="005029B0">
              <w:rPr>
                <w:iCs/>
                <w:color w:val="0070C0"/>
              </w:rPr>
              <w:t xml:space="preserve"> </w:t>
            </w:r>
            <w:proofErr w:type="spellStart"/>
            <w:r w:rsidRPr="005029B0">
              <w:rPr>
                <w:iCs/>
                <w:color w:val="0070C0"/>
              </w:rPr>
              <w:t>аванси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B6CB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27C3C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570.137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B24F89D" w14:textId="77777777" w:rsidR="00E233B7" w:rsidRPr="005029B0" w:rsidRDefault="00D97F83" w:rsidP="00E233B7">
            <w:pPr>
              <w:jc w:val="right"/>
              <w:rPr>
                <w:iCs/>
                <w:color w:val="0070C0"/>
              </w:rPr>
            </w:pPr>
            <w:r w:rsidRPr="005029B0">
              <w:rPr>
                <w:iCs/>
                <w:color w:val="0070C0"/>
              </w:rPr>
              <w:t>570.451</w:t>
            </w:r>
          </w:p>
        </w:tc>
      </w:tr>
      <w:tr w:rsidR="00EE28E8" w:rsidRPr="005029B0" w14:paraId="6695CD53" w14:textId="77777777" w:rsidTr="00E233B7">
        <w:trPr>
          <w:trHeight w:val="208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703D" w14:textId="77777777" w:rsidR="00EE28E8" w:rsidRPr="005029B0" w:rsidRDefault="00EE28E8" w:rsidP="00EE28E8">
            <w:pPr>
              <w:rPr>
                <w:b/>
                <w:i/>
                <w:iCs/>
                <w:color w:val="0070C0"/>
              </w:rPr>
            </w:pPr>
            <w:proofErr w:type="spellStart"/>
            <w:r w:rsidRPr="005029B0">
              <w:rPr>
                <w:b/>
                <w:i/>
                <w:iCs/>
                <w:color w:val="0070C0"/>
              </w:rPr>
              <w:t>Укупно</w:t>
            </w:r>
            <w:proofErr w:type="spellEnd"/>
            <w:r w:rsidRPr="005029B0">
              <w:rPr>
                <w:b/>
                <w:i/>
                <w:iCs/>
                <w:color w:val="0070C0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BE8F" w14:textId="77777777" w:rsidR="00EE28E8" w:rsidRPr="005029B0" w:rsidRDefault="00EE28E8" w:rsidP="00EE28E8">
            <w:pPr>
              <w:rPr>
                <w:b/>
                <w:i/>
                <w:iCs/>
                <w:color w:val="0070C0"/>
              </w:rPr>
            </w:pPr>
            <w:r w:rsidRPr="005029B0">
              <w:rPr>
                <w:b/>
                <w:i/>
                <w:iCs/>
                <w:color w:val="0070C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B18" w14:textId="77777777" w:rsidR="00EE28E8" w:rsidRPr="005029B0" w:rsidRDefault="00EE28E8" w:rsidP="00EE28E8">
            <w:pPr>
              <w:rPr>
                <w:b/>
                <w:i/>
                <w:iCs/>
                <w:color w:val="0070C0"/>
              </w:rPr>
            </w:pPr>
            <w:r w:rsidRPr="005029B0">
              <w:rPr>
                <w:b/>
                <w:i/>
                <w:iCs/>
                <w:color w:val="0070C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94B6" w14:textId="77777777" w:rsidR="00EE28E8" w:rsidRPr="005029B0" w:rsidRDefault="00D97F83" w:rsidP="00E233B7">
            <w:pPr>
              <w:jc w:val="right"/>
              <w:rPr>
                <w:b/>
                <w:i/>
                <w:iCs/>
                <w:color w:val="0070C0"/>
              </w:rPr>
            </w:pPr>
            <w:r w:rsidRPr="005029B0">
              <w:rPr>
                <w:b/>
                <w:i/>
                <w:iCs/>
                <w:color w:val="0070C0"/>
              </w:rPr>
              <w:t>8.938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2DE69" w14:textId="77777777" w:rsidR="00EE28E8" w:rsidRPr="005029B0" w:rsidRDefault="00D97F83" w:rsidP="00E233B7">
            <w:pPr>
              <w:jc w:val="right"/>
              <w:rPr>
                <w:b/>
                <w:i/>
                <w:iCs/>
                <w:color w:val="0070C0"/>
              </w:rPr>
            </w:pPr>
            <w:r w:rsidRPr="005029B0">
              <w:rPr>
                <w:b/>
                <w:i/>
                <w:iCs/>
                <w:color w:val="0070C0"/>
              </w:rPr>
              <w:t>2.499.828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DB493F" w14:textId="77777777" w:rsidR="00EE28E8" w:rsidRPr="005029B0" w:rsidRDefault="00D97F83" w:rsidP="00E233B7">
            <w:pPr>
              <w:jc w:val="right"/>
              <w:rPr>
                <w:b/>
                <w:i/>
                <w:iCs/>
                <w:color w:val="0070C0"/>
              </w:rPr>
            </w:pPr>
            <w:r w:rsidRPr="005029B0">
              <w:rPr>
                <w:b/>
                <w:i/>
                <w:iCs/>
                <w:color w:val="0070C0"/>
              </w:rPr>
              <w:t>2.508.766</w:t>
            </w:r>
          </w:p>
        </w:tc>
      </w:tr>
    </w:tbl>
    <w:p w14:paraId="1BF2E862" w14:textId="77777777" w:rsidR="00EE28E8" w:rsidRPr="00C924E3" w:rsidRDefault="00EE28E8" w:rsidP="00EE28E8">
      <w:pPr>
        <w:jc w:val="both"/>
        <w:rPr>
          <w:b/>
          <w:bCs/>
          <w:u w:val="single"/>
        </w:rPr>
      </w:pPr>
    </w:p>
    <w:p w14:paraId="50C9BB69" w14:textId="77777777" w:rsidR="005029B0" w:rsidRPr="005029B0" w:rsidRDefault="005029B0" w:rsidP="005029B0">
      <w:pPr>
        <w:jc w:val="both"/>
        <w:rPr>
          <w:bCs/>
          <w:color w:val="0070C0"/>
        </w:rPr>
      </w:pPr>
      <w:proofErr w:type="spellStart"/>
      <w:r w:rsidRPr="005029B0">
        <w:rPr>
          <w:bCs/>
          <w:color w:val="0070C0"/>
        </w:rPr>
        <w:t>Залихе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Аутоцентра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су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повећане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за</w:t>
      </w:r>
      <w:proofErr w:type="spellEnd"/>
      <w:r w:rsidRPr="005029B0">
        <w:rPr>
          <w:bCs/>
          <w:color w:val="0070C0"/>
        </w:rPr>
        <w:t xml:space="preserve"> 221 КМ </w:t>
      </w:r>
      <w:proofErr w:type="spellStart"/>
      <w:r w:rsidRPr="005029B0">
        <w:rPr>
          <w:bCs/>
          <w:color w:val="0070C0"/>
        </w:rPr>
        <w:t>по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основу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елиминације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продатог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аута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Нешковић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осигурању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а.д</w:t>
      </w:r>
      <w:proofErr w:type="spellEnd"/>
      <w:r w:rsidRPr="005029B0">
        <w:rPr>
          <w:bCs/>
          <w:color w:val="0070C0"/>
        </w:rPr>
        <w:t xml:space="preserve">. </w:t>
      </w:r>
      <w:proofErr w:type="spellStart"/>
      <w:r w:rsidRPr="005029B0">
        <w:rPr>
          <w:bCs/>
          <w:color w:val="0070C0"/>
        </w:rPr>
        <w:t>Бијељина</w:t>
      </w:r>
      <w:proofErr w:type="spellEnd"/>
      <w:r w:rsidRPr="005029B0">
        <w:rPr>
          <w:bCs/>
          <w:color w:val="0070C0"/>
        </w:rPr>
        <w:t>.</w:t>
      </w:r>
    </w:p>
    <w:p w14:paraId="662793BE" w14:textId="77777777" w:rsidR="00EE28E8" w:rsidRPr="005029B0" w:rsidRDefault="00EE28E8" w:rsidP="0054550A">
      <w:pPr>
        <w:ind w:right="-93"/>
        <w:jc w:val="both"/>
        <w:rPr>
          <w:iCs/>
        </w:rPr>
      </w:pPr>
    </w:p>
    <w:p w14:paraId="175BCFBF" w14:textId="77777777" w:rsidR="00E233B7" w:rsidRPr="005029B0" w:rsidRDefault="00E233B7" w:rsidP="00E233B7">
      <w:pPr>
        <w:jc w:val="both"/>
        <w:rPr>
          <w:b/>
          <w:bCs/>
          <w:i/>
          <w:color w:val="0070C0"/>
        </w:rPr>
      </w:pPr>
      <w:r w:rsidRPr="005029B0">
        <w:rPr>
          <w:b/>
          <w:bCs/>
          <w:i/>
          <w:color w:val="0070C0"/>
        </w:rPr>
        <w:t>7.1.</w:t>
      </w:r>
      <w:r w:rsidR="007B4AFD" w:rsidRPr="005029B0">
        <w:rPr>
          <w:b/>
          <w:bCs/>
          <w:i/>
          <w:color w:val="0070C0"/>
        </w:rPr>
        <w:t>7</w:t>
      </w:r>
      <w:r w:rsidRPr="005029B0">
        <w:rPr>
          <w:b/>
          <w:bCs/>
          <w:i/>
          <w:color w:val="0070C0"/>
        </w:rPr>
        <w:t xml:space="preserve">. </w:t>
      </w:r>
      <w:proofErr w:type="spellStart"/>
      <w:r w:rsidRPr="005029B0">
        <w:rPr>
          <w:b/>
          <w:bCs/>
          <w:i/>
          <w:color w:val="0070C0"/>
        </w:rPr>
        <w:t>Остали</w:t>
      </w:r>
      <w:proofErr w:type="spellEnd"/>
      <w:r w:rsidRPr="005029B0">
        <w:rPr>
          <w:b/>
          <w:bCs/>
          <w:i/>
          <w:color w:val="0070C0"/>
        </w:rPr>
        <w:t xml:space="preserve"> </w:t>
      </w:r>
      <w:proofErr w:type="spellStart"/>
      <w:r w:rsidRPr="005029B0">
        <w:rPr>
          <w:b/>
          <w:bCs/>
          <w:i/>
          <w:color w:val="0070C0"/>
        </w:rPr>
        <w:t>купци</w:t>
      </w:r>
      <w:proofErr w:type="spellEnd"/>
      <w:r w:rsidRPr="005029B0">
        <w:rPr>
          <w:b/>
          <w:bCs/>
          <w:i/>
          <w:color w:val="0070C0"/>
        </w:rPr>
        <w:t xml:space="preserve"> и </w:t>
      </w:r>
      <w:proofErr w:type="spellStart"/>
      <w:r w:rsidRPr="005029B0">
        <w:rPr>
          <w:b/>
          <w:bCs/>
          <w:i/>
          <w:color w:val="0070C0"/>
        </w:rPr>
        <w:t>остала</w:t>
      </w:r>
      <w:proofErr w:type="spellEnd"/>
      <w:r w:rsidRPr="005029B0">
        <w:rPr>
          <w:b/>
          <w:bCs/>
          <w:i/>
          <w:color w:val="0070C0"/>
        </w:rPr>
        <w:t xml:space="preserve"> </w:t>
      </w:r>
      <w:proofErr w:type="spellStart"/>
      <w:r w:rsidRPr="005029B0">
        <w:rPr>
          <w:b/>
          <w:bCs/>
          <w:i/>
          <w:color w:val="0070C0"/>
        </w:rPr>
        <w:t>потраживања</w:t>
      </w:r>
      <w:proofErr w:type="spellEnd"/>
    </w:p>
    <w:p w14:paraId="383D7F32" w14:textId="77777777" w:rsidR="00E233B7" w:rsidRPr="005029B0" w:rsidRDefault="00E233B7" w:rsidP="00E233B7">
      <w:pPr>
        <w:jc w:val="both"/>
        <w:rPr>
          <w:b/>
          <w:bCs/>
          <w:color w:val="0070C0"/>
        </w:rPr>
      </w:pPr>
    </w:p>
    <w:p w14:paraId="2A456C78" w14:textId="77777777" w:rsidR="005029B0" w:rsidRPr="005029B0" w:rsidRDefault="005029B0" w:rsidP="005029B0">
      <w:pPr>
        <w:jc w:val="both"/>
        <w:rPr>
          <w:bCs/>
          <w:color w:val="0070C0"/>
        </w:rPr>
      </w:pPr>
      <w:proofErr w:type="spellStart"/>
      <w:r w:rsidRPr="005029B0">
        <w:rPr>
          <w:bCs/>
          <w:color w:val="0070C0"/>
        </w:rPr>
        <w:t>Остали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купци</w:t>
      </w:r>
      <w:proofErr w:type="spellEnd"/>
      <w:r w:rsidRPr="005029B0">
        <w:rPr>
          <w:bCs/>
          <w:color w:val="0070C0"/>
        </w:rPr>
        <w:t xml:space="preserve"> и </w:t>
      </w:r>
      <w:proofErr w:type="spellStart"/>
      <w:r w:rsidRPr="005029B0">
        <w:rPr>
          <w:bCs/>
          <w:color w:val="0070C0"/>
        </w:rPr>
        <w:t>остала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потраживања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су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потраживања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Аутоцентра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Нешковић</w:t>
      </w:r>
      <w:proofErr w:type="spellEnd"/>
      <w:r w:rsidRPr="005029B0">
        <w:rPr>
          <w:bCs/>
          <w:color w:val="0070C0"/>
        </w:rPr>
        <w:t xml:space="preserve"> у </w:t>
      </w:r>
      <w:proofErr w:type="spellStart"/>
      <w:r w:rsidRPr="005029B0">
        <w:rPr>
          <w:bCs/>
          <w:color w:val="0070C0"/>
        </w:rPr>
        <w:t>износу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од</w:t>
      </w:r>
      <w:proofErr w:type="spellEnd"/>
      <w:r w:rsidRPr="005029B0">
        <w:rPr>
          <w:bCs/>
          <w:color w:val="0070C0"/>
        </w:rPr>
        <w:t xml:space="preserve"> 2.225.980 КМ а </w:t>
      </w:r>
      <w:proofErr w:type="spellStart"/>
      <w:r w:rsidRPr="005029B0">
        <w:rPr>
          <w:bCs/>
          <w:color w:val="0070C0"/>
        </w:rPr>
        <w:t>која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су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умањена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за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потраживања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Аутоцентра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према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Нешковић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осигурању</w:t>
      </w:r>
      <w:proofErr w:type="spellEnd"/>
      <w:r w:rsidRPr="005029B0">
        <w:rPr>
          <w:bCs/>
          <w:color w:val="0070C0"/>
        </w:rPr>
        <w:t xml:space="preserve"> у </w:t>
      </w:r>
      <w:proofErr w:type="spellStart"/>
      <w:r w:rsidRPr="005029B0">
        <w:rPr>
          <w:bCs/>
          <w:color w:val="0070C0"/>
        </w:rPr>
        <w:t>износу</w:t>
      </w:r>
      <w:proofErr w:type="spellEnd"/>
      <w:r w:rsidRPr="005029B0">
        <w:rPr>
          <w:bCs/>
          <w:color w:val="0070C0"/>
        </w:rPr>
        <w:t xml:space="preserve"> </w:t>
      </w:r>
      <w:proofErr w:type="spellStart"/>
      <w:r w:rsidRPr="005029B0">
        <w:rPr>
          <w:bCs/>
          <w:color w:val="0070C0"/>
        </w:rPr>
        <w:t>од</w:t>
      </w:r>
      <w:proofErr w:type="spellEnd"/>
      <w:r w:rsidRPr="005029B0">
        <w:rPr>
          <w:bCs/>
          <w:color w:val="0070C0"/>
        </w:rPr>
        <w:t xml:space="preserve"> 713,99 КМ и </w:t>
      </w:r>
      <w:proofErr w:type="spellStart"/>
      <w:r w:rsidRPr="005029B0">
        <w:rPr>
          <w:bCs/>
          <w:color w:val="0070C0"/>
        </w:rPr>
        <w:t>износе</w:t>
      </w:r>
      <w:proofErr w:type="spellEnd"/>
      <w:r w:rsidRPr="005029B0">
        <w:rPr>
          <w:bCs/>
          <w:color w:val="0070C0"/>
        </w:rPr>
        <w:t xml:space="preserve"> 2.225.266 КМ.</w:t>
      </w:r>
    </w:p>
    <w:p w14:paraId="445F0020" w14:textId="77777777" w:rsidR="00E233B7" w:rsidRDefault="00E233B7" w:rsidP="0054550A">
      <w:pPr>
        <w:ind w:right="-93"/>
        <w:jc w:val="both"/>
        <w:rPr>
          <w:iCs/>
        </w:rPr>
      </w:pPr>
    </w:p>
    <w:p w14:paraId="0B949EE0" w14:textId="77777777" w:rsidR="00F72D99" w:rsidRDefault="00F72D99" w:rsidP="0054550A">
      <w:pPr>
        <w:ind w:right="-93"/>
        <w:jc w:val="both"/>
        <w:rPr>
          <w:iCs/>
        </w:rPr>
      </w:pPr>
    </w:p>
    <w:p w14:paraId="5F9FA348" w14:textId="77777777" w:rsidR="00F72D99" w:rsidRDefault="00F72D99" w:rsidP="0054550A">
      <w:pPr>
        <w:ind w:right="-93"/>
        <w:jc w:val="both"/>
        <w:rPr>
          <w:iCs/>
        </w:rPr>
      </w:pPr>
    </w:p>
    <w:p w14:paraId="0A47EBEF" w14:textId="77777777" w:rsidR="00F72D99" w:rsidRPr="00F72D99" w:rsidRDefault="00F72D99" w:rsidP="0054550A">
      <w:pPr>
        <w:ind w:right="-93"/>
        <w:jc w:val="both"/>
        <w:rPr>
          <w:iCs/>
        </w:rPr>
      </w:pPr>
    </w:p>
    <w:p w14:paraId="0432DD16" w14:textId="77777777" w:rsidR="00E233B7" w:rsidRPr="00F72D99" w:rsidRDefault="00E233B7" w:rsidP="00E233B7">
      <w:pPr>
        <w:ind w:right="-376"/>
        <w:rPr>
          <w:b/>
          <w:i/>
          <w:color w:val="0070C0"/>
        </w:rPr>
      </w:pPr>
      <w:r w:rsidRPr="00F72D99">
        <w:rPr>
          <w:b/>
          <w:i/>
          <w:color w:val="0070C0"/>
        </w:rPr>
        <w:t>7.1.</w:t>
      </w:r>
      <w:r w:rsidR="007B4AFD" w:rsidRPr="00F72D99">
        <w:rPr>
          <w:b/>
          <w:i/>
          <w:color w:val="0070C0"/>
        </w:rPr>
        <w:t>8</w:t>
      </w:r>
      <w:r w:rsidRPr="00F72D99">
        <w:rPr>
          <w:b/>
          <w:i/>
          <w:color w:val="0070C0"/>
        </w:rPr>
        <w:t xml:space="preserve">. </w:t>
      </w:r>
      <w:proofErr w:type="spellStart"/>
      <w:r w:rsidRPr="00F72D99">
        <w:rPr>
          <w:b/>
          <w:i/>
          <w:color w:val="0070C0"/>
        </w:rPr>
        <w:t>Краткорочни</w:t>
      </w:r>
      <w:proofErr w:type="spellEnd"/>
      <w:r w:rsidRPr="00F72D99">
        <w:rPr>
          <w:b/>
          <w:i/>
          <w:color w:val="0070C0"/>
        </w:rPr>
        <w:t xml:space="preserve"> </w:t>
      </w:r>
      <w:proofErr w:type="spellStart"/>
      <w:r w:rsidRPr="00F72D99">
        <w:rPr>
          <w:b/>
          <w:i/>
          <w:color w:val="0070C0"/>
        </w:rPr>
        <w:t>финансијски</w:t>
      </w:r>
      <w:proofErr w:type="spellEnd"/>
      <w:r w:rsidRPr="00F72D99">
        <w:rPr>
          <w:b/>
          <w:i/>
          <w:color w:val="0070C0"/>
        </w:rPr>
        <w:t xml:space="preserve"> </w:t>
      </w:r>
      <w:proofErr w:type="spellStart"/>
      <w:r w:rsidRPr="00F72D99">
        <w:rPr>
          <w:b/>
          <w:i/>
          <w:color w:val="0070C0"/>
        </w:rPr>
        <w:t>пласмани</w:t>
      </w:r>
      <w:proofErr w:type="spellEnd"/>
      <w:r w:rsidRPr="00F72D99">
        <w:rPr>
          <w:b/>
          <w:i/>
          <w:color w:val="0070C0"/>
        </w:rPr>
        <w:t xml:space="preserve"> у </w:t>
      </w:r>
      <w:proofErr w:type="spellStart"/>
      <w:r w:rsidRPr="00F72D99">
        <w:rPr>
          <w:b/>
          <w:i/>
          <w:color w:val="0070C0"/>
        </w:rPr>
        <w:t>повезана</w:t>
      </w:r>
      <w:proofErr w:type="spellEnd"/>
      <w:r w:rsidRPr="00F72D99">
        <w:rPr>
          <w:b/>
          <w:i/>
          <w:color w:val="0070C0"/>
        </w:rPr>
        <w:t xml:space="preserve"> </w:t>
      </w:r>
      <w:proofErr w:type="spellStart"/>
      <w:r w:rsidRPr="00F72D99">
        <w:rPr>
          <w:b/>
          <w:i/>
          <w:color w:val="0070C0"/>
        </w:rPr>
        <w:t>правна</w:t>
      </w:r>
      <w:proofErr w:type="spellEnd"/>
      <w:r w:rsidRPr="00F72D99">
        <w:rPr>
          <w:b/>
          <w:i/>
          <w:color w:val="0070C0"/>
        </w:rPr>
        <w:t xml:space="preserve"> </w:t>
      </w:r>
      <w:proofErr w:type="spellStart"/>
      <w:r w:rsidRPr="00F72D99">
        <w:rPr>
          <w:b/>
          <w:i/>
          <w:color w:val="0070C0"/>
        </w:rPr>
        <w:t>лица</w:t>
      </w:r>
      <w:proofErr w:type="spellEnd"/>
    </w:p>
    <w:p w14:paraId="2E583D61" w14:textId="77777777" w:rsidR="00E233B7" w:rsidRDefault="00E233B7" w:rsidP="00E233B7">
      <w:pPr>
        <w:ind w:right="-376"/>
        <w:rPr>
          <w:b/>
          <w:bCs/>
          <w:i/>
        </w:rPr>
      </w:pPr>
    </w:p>
    <w:p w14:paraId="0A378869" w14:textId="77777777" w:rsidR="00F72D99" w:rsidRPr="00F72D99" w:rsidRDefault="00F72D99" w:rsidP="00F72D99">
      <w:pPr>
        <w:jc w:val="both"/>
        <w:rPr>
          <w:color w:val="0070C0"/>
        </w:rPr>
      </w:pPr>
      <w:proofErr w:type="spellStart"/>
      <w:r w:rsidRPr="00F72D99">
        <w:rPr>
          <w:color w:val="0070C0"/>
        </w:rPr>
        <w:t>Краткорочни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финансијски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пласмани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по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консолидацији</w:t>
      </w:r>
      <w:proofErr w:type="spellEnd"/>
      <w:r w:rsidRPr="00F72D99">
        <w:rPr>
          <w:color w:val="0070C0"/>
        </w:rPr>
        <w:t xml:space="preserve">: </w:t>
      </w:r>
      <w:proofErr w:type="spellStart"/>
      <w:r w:rsidRPr="00F72D99">
        <w:rPr>
          <w:color w:val="0070C0"/>
        </w:rPr>
        <w:t>Нешковић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Осигурање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а.д</w:t>
      </w:r>
      <w:proofErr w:type="spellEnd"/>
      <w:r w:rsidRPr="00F72D99">
        <w:rPr>
          <w:color w:val="0070C0"/>
        </w:rPr>
        <w:t xml:space="preserve">. и </w:t>
      </w:r>
      <w:proofErr w:type="spellStart"/>
      <w:r w:rsidRPr="00F72D99">
        <w:rPr>
          <w:color w:val="0070C0"/>
        </w:rPr>
        <w:t>Аутоцентар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Нешковић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доо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Бијељина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су</w:t>
      </w:r>
      <w:proofErr w:type="spellEnd"/>
      <w:r w:rsidRPr="00F72D99">
        <w:rPr>
          <w:color w:val="0070C0"/>
        </w:rPr>
        <w:t xml:space="preserve"> у </w:t>
      </w:r>
      <w:proofErr w:type="spellStart"/>
      <w:r w:rsidRPr="00F72D99">
        <w:rPr>
          <w:color w:val="0070C0"/>
        </w:rPr>
        <w:t>износу</w:t>
      </w:r>
      <w:proofErr w:type="spellEnd"/>
      <w:r w:rsidRPr="00F72D99">
        <w:rPr>
          <w:color w:val="0070C0"/>
        </w:rPr>
        <w:t xml:space="preserve"> </w:t>
      </w:r>
      <w:proofErr w:type="spellStart"/>
      <w:r w:rsidRPr="00F72D99">
        <w:rPr>
          <w:color w:val="0070C0"/>
        </w:rPr>
        <w:t>од</w:t>
      </w:r>
      <w:proofErr w:type="spellEnd"/>
      <w:r w:rsidRPr="00F72D99">
        <w:rPr>
          <w:color w:val="0070C0"/>
        </w:rPr>
        <w:t xml:space="preserve"> 6.550.297 КМ.</w:t>
      </w:r>
    </w:p>
    <w:p w14:paraId="0F78D347" w14:textId="77777777" w:rsidR="00F72D99" w:rsidRDefault="00F72D99" w:rsidP="00E233B7">
      <w:pPr>
        <w:ind w:right="-376"/>
        <w:rPr>
          <w:bCs/>
        </w:rPr>
      </w:pPr>
    </w:p>
    <w:p w14:paraId="294E07F0" w14:textId="77777777" w:rsidR="009B46FA" w:rsidRPr="009B46FA" w:rsidRDefault="009B46FA" w:rsidP="00E233B7">
      <w:pPr>
        <w:ind w:right="-376"/>
        <w:rPr>
          <w:bCs/>
          <w:color w:val="0070C0"/>
        </w:rPr>
      </w:pPr>
      <w:r w:rsidRPr="009B46FA">
        <w:rPr>
          <w:bCs/>
          <w:color w:val="0070C0"/>
        </w:rPr>
        <w:t xml:space="preserve">а) </w:t>
      </w:r>
      <w:proofErr w:type="spellStart"/>
      <w:r w:rsidRPr="009B46FA">
        <w:rPr>
          <w:bCs/>
          <w:color w:val="0070C0"/>
        </w:rPr>
        <w:t>Нешковић</w:t>
      </w:r>
      <w:proofErr w:type="spellEnd"/>
      <w:r w:rsidRPr="009B46FA">
        <w:rPr>
          <w:bCs/>
          <w:color w:val="0070C0"/>
        </w:rPr>
        <w:t xml:space="preserve"> </w:t>
      </w:r>
      <w:proofErr w:type="spellStart"/>
      <w:r w:rsidRPr="009B46FA">
        <w:rPr>
          <w:bCs/>
          <w:color w:val="0070C0"/>
        </w:rPr>
        <w:t>осигурање</w:t>
      </w:r>
      <w:proofErr w:type="spellEnd"/>
      <w:r w:rsidRPr="009B46FA">
        <w:rPr>
          <w:bCs/>
          <w:color w:val="0070C0"/>
        </w:rPr>
        <w:t>:</w:t>
      </w:r>
    </w:p>
    <w:tbl>
      <w:tblPr>
        <w:tblW w:w="9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261"/>
        <w:gridCol w:w="458"/>
        <w:gridCol w:w="1326"/>
        <w:gridCol w:w="1956"/>
        <w:gridCol w:w="1467"/>
        <w:gridCol w:w="923"/>
      </w:tblGrid>
      <w:tr w:rsidR="00B1192D" w:rsidRPr="00B1192D" w14:paraId="28E319E4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933E0E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bookmarkStart w:id="0" w:name="_Hlk97810517"/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Назив</w:t>
            </w:r>
            <w:proofErr w:type="spellEnd"/>
            <w:r w:rsidRPr="00B1192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78C07DF1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комитента</w:t>
            </w:r>
            <w:proofErr w:type="spellEnd"/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BAC851C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Датум</w:t>
            </w:r>
            <w:proofErr w:type="spellEnd"/>
          </w:p>
          <w:p w14:paraId="747B2EB4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орочења</w:t>
            </w:r>
            <w:proofErr w:type="spellEnd"/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BB9DB0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мј</w:t>
            </w:r>
            <w:proofErr w:type="spellEnd"/>
          </w:p>
        </w:tc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9D2ACD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Доспјеће</w:t>
            </w:r>
            <w:proofErr w:type="spellEnd"/>
          </w:p>
        </w:tc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7FC759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Број</w:t>
            </w:r>
            <w:proofErr w:type="spellEnd"/>
          </w:p>
          <w:p w14:paraId="450F891C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0BC09B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Износ</w:t>
            </w:r>
            <w:proofErr w:type="spellEnd"/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E8AE15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r w:rsidRPr="00B1192D">
              <w:rPr>
                <w:b/>
                <w:i/>
                <w:color w:val="0070C0"/>
                <w:sz w:val="22"/>
                <w:szCs w:val="22"/>
              </w:rPr>
              <w:t>%</w:t>
            </w:r>
          </w:p>
          <w:p w14:paraId="426B492D" w14:textId="77777777" w:rsidR="00B1192D" w:rsidRPr="00B1192D" w:rsidRDefault="00B1192D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кам</w:t>
            </w:r>
            <w:proofErr w:type="spellEnd"/>
            <w:r w:rsidRPr="00B1192D">
              <w:rPr>
                <w:b/>
                <w:i/>
                <w:color w:val="0070C0"/>
                <w:sz w:val="22"/>
                <w:szCs w:val="22"/>
              </w:rPr>
              <w:t>.</w:t>
            </w:r>
          </w:p>
        </w:tc>
      </w:tr>
      <w:tr w:rsidR="00F72D99" w:rsidRPr="00B1192D" w14:paraId="67C5F470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6511CD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68B45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30.01.2019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C849E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</w:p>
        </w:tc>
        <w:tc>
          <w:tcPr>
            <w:tcW w:w="1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86EA5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30.01.2022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19BA90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436/2019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6DB49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2.000.000,00</w:t>
            </w:r>
          </w:p>
        </w:tc>
        <w:tc>
          <w:tcPr>
            <w:tcW w:w="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76978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</w:t>
            </w:r>
          </w:p>
        </w:tc>
      </w:tr>
      <w:tr w:rsidR="00F72D99" w:rsidRPr="00B1192D" w14:paraId="216A1C69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3F5058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FA09C7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28.01.2021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55C78D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51ECC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28.01.2022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B6941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419/21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1A0BB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1.100.000,00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0FEFA9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1,8</w:t>
            </w:r>
          </w:p>
        </w:tc>
      </w:tr>
      <w:bookmarkEnd w:id="0"/>
      <w:tr w:rsidR="00F72D99" w:rsidRPr="00B1192D" w14:paraId="5F1140E0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EEA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6D6EB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15.02.2021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E530E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5065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15.02.2022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22C86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794/21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B7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1.000.000,00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1204E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1,80</w:t>
            </w:r>
          </w:p>
        </w:tc>
      </w:tr>
      <w:tr w:rsidR="00F72D99" w:rsidRPr="00B1192D" w14:paraId="26053F78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F2CAD6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C3815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24.02.2021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023EA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CEC13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24.02.2022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D83D51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984/21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52570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1.000.000,00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6A31CD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1,80</w:t>
            </w:r>
          </w:p>
        </w:tc>
      </w:tr>
      <w:tr w:rsidR="00F72D99" w:rsidRPr="00B1192D" w14:paraId="406DB5A9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60A8B3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4A728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04.03.2021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D71FD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0AC32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04.03.2022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EEDED4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1147/21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7556A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300.000,00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C49AA5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1,80</w:t>
            </w:r>
          </w:p>
        </w:tc>
      </w:tr>
      <w:tr w:rsidR="00F72D99" w:rsidRPr="00B1192D" w14:paraId="57896A7F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EE8D7" w14:textId="77777777" w:rsidR="00B1192D" w:rsidRPr="00B1192D" w:rsidRDefault="00F72D99" w:rsidP="00EA57BF">
            <w:pPr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 xml:space="preserve">Н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Група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</w:p>
          <w:p w14:paraId="41974EC8" w14:textId="77777777" w:rsidR="00F72D99" w:rsidRPr="00B1192D" w:rsidRDefault="00F72D99" w:rsidP="00EA57BF">
            <w:pPr>
              <w:rPr>
                <w:color w:val="0070C0"/>
              </w:rPr>
            </w:pPr>
            <w:proofErr w:type="spellStart"/>
            <w:r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B61DDB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30.07.2021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A4342C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25F1D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30.07.2022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B7C14A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3876/21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F0123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30.297,00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B599A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3,00</w:t>
            </w:r>
          </w:p>
        </w:tc>
      </w:tr>
      <w:tr w:rsidR="00F72D99" w:rsidRPr="00B1192D" w14:paraId="5B0D9E68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DC76639" w14:textId="77777777" w:rsidR="00F72D99" w:rsidRPr="00B1192D" w:rsidRDefault="00F72D99" w:rsidP="00B1192D">
            <w:pPr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 xml:space="preserve">НН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Холдинг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B1192D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1192D" w:rsidRPr="00B1192D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5A97B9C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03.12.2021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1F806E3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32CE5A5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03.12.2022</w:t>
            </w:r>
            <w:r w:rsidR="00B1192D" w:rsidRPr="00B1192D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C72A0BF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6459/21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8D738A" w14:textId="77777777" w:rsidR="00F72D99" w:rsidRPr="00B1192D" w:rsidRDefault="00F72D99" w:rsidP="00EA57BF">
            <w:pPr>
              <w:jc w:val="right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210.000,00</w:t>
            </w:r>
          </w:p>
        </w:tc>
        <w:tc>
          <w:tcPr>
            <w:tcW w:w="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19638CB" w14:textId="77777777" w:rsidR="00F72D99" w:rsidRPr="00B1192D" w:rsidRDefault="00F72D99" w:rsidP="00EA57BF">
            <w:pPr>
              <w:jc w:val="center"/>
              <w:rPr>
                <w:color w:val="0070C0"/>
              </w:rPr>
            </w:pPr>
            <w:r w:rsidRPr="00B1192D">
              <w:rPr>
                <w:color w:val="0070C0"/>
                <w:sz w:val="22"/>
                <w:szCs w:val="22"/>
              </w:rPr>
              <w:t>3,00</w:t>
            </w:r>
          </w:p>
        </w:tc>
      </w:tr>
      <w:tr w:rsidR="00F72D99" w:rsidRPr="00B1192D" w14:paraId="2DB54F8A" w14:textId="77777777" w:rsidTr="00B1192D">
        <w:trPr>
          <w:trHeight w:val="225"/>
          <w:jc w:val="center"/>
        </w:trPr>
        <w:tc>
          <w:tcPr>
            <w:tcW w:w="25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82F3BE" w14:textId="77777777" w:rsidR="00F72D99" w:rsidRPr="00B1192D" w:rsidRDefault="00F72D99" w:rsidP="00EA57BF">
            <w:pPr>
              <w:rPr>
                <w:b/>
                <w:i/>
                <w:color w:val="0070C0"/>
              </w:rPr>
            </w:pP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Укупно</w:t>
            </w:r>
            <w:proofErr w:type="spellEnd"/>
            <w:r w:rsidR="00B1192D" w:rsidRPr="00B1192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1192D">
              <w:rPr>
                <w:b/>
                <w:i/>
                <w:color w:val="0070C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ECD9272" w14:textId="77777777" w:rsidR="00F72D99" w:rsidRPr="00B1192D" w:rsidRDefault="00F72D99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F77F1C2" w14:textId="77777777" w:rsidR="00F72D99" w:rsidRPr="00B1192D" w:rsidRDefault="00F72D99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32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7829138" w14:textId="77777777" w:rsidR="00F72D99" w:rsidRPr="00B1192D" w:rsidRDefault="00F72D99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709E0D7" w14:textId="77777777" w:rsidR="00F72D99" w:rsidRPr="00B1192D" w:rsidRDefault="00F72D99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46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1038D98" w14:textId="77777777" w:rsidR="00F72D99" w:rsidRPr="00B1192D" w:rsidRDefault="00F72D99" w:rsidP="00EA57BF">
            <w:pPr>
              <w:jc w:val="right"/>
              <w:rPr>
                <w:b/>
                <w:i/>
                <w:color w:val="0070C0"/>
              </w:rPr>
            </w:pPr>
            <w:r w:rsidRPr="00B1192D">
              <w:rPr>
                <w:b/>
                <w:i/>
                <w:color w:val="0070C0"/>
                <w:sz w:val="22"/>
                <w:szCs w:val="22"/>
              </w:rPr>
              <w:t>5.640.297,00</w:t>
            </w: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05BD2DE" w14:textId="77777777" w:rsidR="00F72D99" w:rsidRPr="00B1192D" w:rsidRDefault="00F72D99" w:rsidP="00EA57BF">
            <w:pPr>
              <w:jc w:val="center"/>
              <w:rPr>
                <w:b/>
                <w:i/>
                <w:color w:val="0070C0"/>
              </w:rPr>
            </w:pPr>
          </w:p>
        </w:tc>
      </w:tr>
    </w:tbl>
    <w:p w14:paraId="1FB92026" w14:textId="77777777" w:rsidR="00F72D99" w:rsidRDefault="00F72D99" w:rsidP="00E233B7">
      <w:pPr>
        <w:ind w:right="-376"/>
        <w:rPr>
          <w:bCs/>
        </w:rPr>
      </w:pPr>
    </w:p>
    <w:p w14:paraId="1C13226E" w14:textId="77777777" w:rsidR="009B46FA" w:rsidRPr="009B46FA" w:rsidRDefault="009B46FA" w:rsidP="00E233B7">
      <w:pPr>
        <w:ind w:right="-376"/>
        <w:rPr>
          <w:bCs/>
          <w:color w:val="0070C0"/>
        </w:rPr>
      </w:pPr>
      <w:r w:rsidRPr="009B46FA">
        <w:rPr>
          <w:bCs/>
          <w:color w:val="0070C0"/>
        </w:rPr>
        <w:t xml:space="preserve">б) </w:t>
      </w:r>
      <w:proofErr w:type="spellStart"/>
      <w:r w:rsidRPr="009B46FA">
        <w:rPr>
          <w:bCs/>
          <w:color w:val="0070C0"/>
        </w:rPr>
        <w:t>Аутоцентар</w:t>
      </w:r>
      <w:proofErr w:type="spellEnd"/>
      <w:r w:rsidRPr="009B46FA">
        <w:rPr>
          <w:bCs/>
          <w:color w:val="0070C0"/>
        </w:rPr>
        <w:t xml:space="preserve"> </w:t>
      </w:r>
      <w:proofErr w:type="spellStart"/>
      <w:r w:rsidRPr="009B46FA">
        <w:rPr>
          <w:bCs/>
          <w:color w:val="0070C0"/>
        </w:rPr>
        <w:t>Нешковић</w:t>
      </w:r>
      <w:proofErr w:type="spellEnd"/>
      <w:r w:rsidRPr="009B46FA">
        <w:rPr>
          <w:bCs/>
          <w:color w:val="0070C0"/>
        </w:rPr>
        <w:t>:</w:t>
      </w:r>
    </w:p>
    <w:tbl>
      <w:tblPr>
        <w:tblW w:w="9868" w:type="dxa"/>
        <w:tblInd w:w="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276"/>
        <w:gridCol w:w="428"/>
        <w:gridCol w:w="1273"/>
        <w:gridCol w:w="1987"/>
        <w:gridCol w:w="1559"/>
        <w:gridCol w:w="851"/>
      </w:tblGrid>
      <w:tr w:rsidR="009B46FA" w:rsidRPr="009B46FA" w14:paraId="0BF09B21" w14:textId="77777777" w:rsidTr="009B46FA">
        <w:trPr>
          <w:trHeight w:val="225"/>
        </w:trPr>
        <w:tc>
          <w:tcPr>
            <w:tcW w:w="2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1C9A86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Назив</w:t>
            </w:r>
            <w:proofErr w:type="spellEnd"/>
            <w:r w:rsidRPr="009B46FA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5560C1DF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комитента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FA74E1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Датум</w:t>
            </w:r>
            <w:proofErr w:type="spellEnd"/>
          </w:p>
          <w:p w14:paraId="5262D905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орочења</w:t>
            </w:r>
            <w:proofErr w:type="spellEnd"/>
          </w:p>
        </w:tc>
        <w:tc>
          <w:tcPr>
            <w:tcW w:w="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2C6344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мј</w:t>
            </w:r>
            <w:proofErr w:type="spellEnd"/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E9085D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Доспјеће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0F29766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Број</w:t>
            </w:r>
            <w:proofErr w:type="spellEnd"/>
          </w:p>
          <w:p w14:paraId="35A70610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A074C5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Износ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AC850E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r w:rsidRPr="009B46FA">
              <w:rPr>
                <w:b/>
                <w:i/>
                <w:color w:val="0070C0"/>
                <w:sz w:val="22"/>
                <w:szCs w:val="22"/>
              </w:rPr>
              <w:t>%</w:t>
            </w:r>
          </w:p>
          <w:p w14:paraId="7E793B9B" w14:textId="77777777" w:rsidR="009B46FA" w:rsidRPr="009B46FA" w:rsidRDefault="009B46FA" w:rsidP="00EA57B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t>кам</w:t>
            </w:r>
            <w:proofErr w:type="spellEnd"/>
            <w:r w:rsidRPr="009B46FA">
              <w:rPr>
                <w:b/>
                <w:i/>
                <w:color w:val="0070C0"/>
                <w:sz w:val="22"/>
                <w:szCs w:val="22"/>
              </w:rPr>
              <w:t>.</w:t>
            </w:r>
          </w:p>
        </w:tc>
      </w:tr>
      <w:tr w:rsidR="009B46FA" w:rsidRPr="009B46FA" w14:paraId="33F7BC5D" w14:textId="77777777" w:rsidTr="009B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F12B" w14:textId="77777777" w:rsidR="009B46FA" w:rsidRPr="009B46FA" w:rsidRDefault="00B1192D" w:rsidP="009B46FA">
            <w:pPr>
              <w:jc w:val="both"/>
              <w:rPr>
                <w:color w:val="0070C0"/>
              </w:rPr>
            </w:pPr>
            <w:proofErr w:type="spellStart"/>
            <w:r w:rsidRPr="009B46FA">
              <w:rPr>
                <w:color w:val="0070C0"/>
                <w:sz w:val="22"/>
                <w:szCs w:val="22"/>
              </w:rPr>
              <w:t>Нешковић</w:t>
            </w:r>
            <w:proofErr w:type="spellEnd"/>
            <w:r w:rsidRPr="009B46FA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B46FA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9B46FA">
              <w:rPr>
                <w:color w:val="0070C0"/>
                <w:sz w:val="22"/>
                <w:szCs w:val="22"/>
              </w:rPr>
              <w:t xml:space="preserve"> </w:t>
            </w:r>
          </w:p>
          <w:p w14:paraId="35DFD098" w14:textId="77777777" w:rsidR="00B1192D" w:rsidRPr="009B46FA" w:rsidRDefault="00B1192D" w:rsidP="009B46FA">
            <w:pPr>
              <w:jc w:val="both"/>
              <w:rPr>
                <w:color w:val="0070C0"/>
              </w:rPr>
            </w:pPr>
            <w:proofErr w:type="spellStart"/>
            <w:r w:rsidRPr="009B46FA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261E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02.11.2021</w:t>
            </w:r>
            <w:r w:rsidR="009B46FA" w:rsidRPr="009B46FA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3100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C09D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02.01.2022</w:t>
            </w:r>
            <w:r w:rsidR="009B46FA" w:rsidRPr="009B46FA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2B5D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1018/21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70F2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760.000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A0A571" w14:textId="77777777" w:rsidR="00B1192D" w:rsidRPr="009B46FA" w:rsidRDefault="00B1192D" w:rsidP="00EA57BF">
            <w:pPr>
              <w:jc w:val="center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2,8</w:t>
            </w:r>
          </w:p>
        </w:tc>
      </w:tr>
      <w:tr w:rsidR="009B46FA" w:rsidRPr="009B46FA" w14:paraId="01F26BE4" w14:textId="77777777" w:rsidTr="009B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D3B" w14:textId="77777777" w:rsidR="00B1192D" w:rsidRPr="009B46FA" w:rsidRDefault="00B1192D" w:rsidP="009B46FA">
            <w:pPr>
              <w:rPr>
                <w:color w:val="0070C0"/>
              </w:rPr>
            </w:pPr>
            <w:proofErr w:type="spellStart"/>
            <w:r w:rsidRPr="009B46FA">
              <w:rPr>
                <w:color w:val="0070C0"/>
                <w:sz w:val="22"/>
                <w:szCs w:val="22"/>
              </w:rPr>
              <w:t>Металоградња</w:t>
            </w:r>
            <w:proofErr w:type="spellEnd"/>
            <w:r w:rsidRPr="009B46FA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9B46FA">
              <w:rPr>
                <w:color w:val="0070C0"/>
                <w:sz w:val="22"/>
                <w:szCs w:val="22"/>
              </w:rPr>
              <w:t>доо</w:t>
            </w:r>
            <w:proofErr w:type="spellEnd"/>
            <w:r w:rsidRPr="009B46FA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9B46FA" w:rsidRPr="009B46FA">
              <w:rPr>
                <w:color w:val="0070C0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7B48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30.12.2020</w:t>
            </w:r>
            <w:r w:rsidR="009B46FA" w:rsidRPr="009B46FA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53BF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9104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1CFE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349C" w14:textId="77777777" w:rsidR="00B1192D" w:rsidRPr="009B46FA" w:rsidRDefault="00B1192D" w:rsidP="00EA57BF">
            <w:pPr>
              <w:jc w:val="right"/>
              <w:rPr>
                <w:color w:val="0070C0"/>
              </w:rPr>
            </w:pPr>
            <w:r w:rsidRPr="009B46FA">
              <w:rPr>
                <w:color w:val="0070C0"/>
                <w:sz w:val="22"/>
                <w:szCs w:val="22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A513B9" w14:textId="77777777" w:rsidR="00B1192D" w:rsidRPr="009B46FA" w:rsidRDefault="00B1192D" w:rsidP="00EA57BF">
            <w:pPr>
              <w:jc w:val="center"/>
              <w:rPr>
                <w:color w:val="0070C0"/>
              </w:rPr>
            </w:pPr>
          </w:p>
        </w:tc>
      </w:tr>
      <w:tr w:rsidR="009B46FA" w:rsidRPr="009B46FA" w14:paraId="76BC3A9B" w14:textId="77777777" w:rsidTr="009B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A879" w14:textId="77777777" w:rsidR="00B1192D" w:rsidRPr="009B46FA" w:rsidRDefault="00B1192D" w:rsidP="00EA57BF">
            <w:pPr>
              <w:rPr>
                <w:b/>
                <w:i/>
                <w:color w:val="0070C0"/>
              </w:rPr>
            </w:pPr>
            <w:bookmarkStart w:id="1" w:name="_Hlk97818868"/>
            <w:proofErr w:type="spellStart"/>
            <w:r w:rsidRPr="009B46FA">
              <w:rPr>
                <w:b/>
                <w:i/>
                <w:color w:val="0070C0"/>
                <w:sz w:val="22"/>
                <w:szCs w:val="22"/>
              </w:rPr>
              <w:lastRenderedPageBreak/>
              <w:t>Укупно</w:t>
            </w:r>
            <w:proofErr w:type="spellEnd"/>
            <w:r w:rsidRPr="009B46FA">
              <w:rPr>
                <w:b/>
                <w:i/>
                <w:color w:val="0070C0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0EF7" w14:textId="77777777" w:rsidR="00B1192D" w:rsidRPr="009B46FA" w:rsidRDefault="00B1192D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DE85" w14:textId="77777777" w:rsidR="00B1192D" w:rsidRPr="009B46FA" w:rsidRDefault="00B1192D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3E0D" w14:textId="77777777" w:rsidR="00B1192D" w:rsidRPr="009B46FA" w:rsidRDefault="00B1192D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593C" w14:textId="77777777" w:rsidR="00B1192D" w:rsidRPr="009B46FA" w:rsidRDefault="00B1192D" w:rsidP="00EA57BF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0479" w14:textId="77777777" w:rsidR="00B1192D" w:rsidRPr="009B46FA" w:rsidRDefault="00B1192D" w:rsidP="00EA57BF">
            <w:pPr>
              <w:jc w:val="right"/>
              <w:rPr>
                <w:b/>
                <w:i/>
                <w:color w:val="0070C0"/>
              </w:rPr>
            </w:pPr>
            <w:r w:rsidRPr="009B46FA">
              <w:rPr>
                <w:b/>
                <w:i/>
                <w:color w:val="0070C0"/>
                <w:sz w:val="22"/>
                <w:szCs w:val="22"/>
              </w:rPr>
              <w:t>910.000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0CD8034" w14:textId="77777777" w:rsidR="00B1192D" w:rsidRPr="009B46FA" w:rsidRDefault="00B1192D" w:rsidP="00EA57BF">
            <w:pPr>
              <w:jc w:val="center"/>
              <w:rPr>
                <w:b/>
                <w:i/>
                <w:color w:val="0070C0"/>
              </w:rPr>
            </w:pPr>
          </w:p>
        </w:tc>
      </w:tr>
      <w:bookmarkEnd w:id="1"/>
    </w:tbl>
    <w:p w14:paraId="2E2145D8" w14:textId="77777777" w:rsidR="00E233B7" w:rsidRPr="00C924E3" w:rsidRDefault="00E233B7" w:rsidP="0054550A">
      <w:pPr>
        <w:ind w:right="-93"/>
        <w:jc w:val="both"/>
        <w:rPr>
          <w:iCs/>
        </w:rPr>
      </w:pPr>
    </w:p>
    <w:p w14:paraId="4D813AEC" w14:textId="77777777" w:rsidR="002D769E" w:rsidRPr="00EA57BF" w:rsidRDefault="002D769E" w:rsidP="002D769E">
      <w:pPr>
        <w:ind w:right="-4493"/>
        <w:jc w:val="both"/>
        <w:rPr>
          <w:b/>
          <w:i/>
          <w:iCs/>
          <w:color w:val="0070C0"/>
        </w:rPr>
      </w:pPr>
      <w:r w:rsidRPr="00EA57BF">
        <w:rPr>
          <w:b/>
          <w:i/>
          <w:iCs/>
          <w:color w:val="0070C0"/>
          <w:lang w:val="bs-Latn-BA"/>
        </w:rPr>
        <w:t>7.1.</w:t>
      </w:r>
      <w:r w:rsidR="007B4AFD" w:rsidRPr="00EA57BF">
        <w:rPr>
          <w:b/>
          <w:i/>
          <w:iCs/>
          <w:color w:val="0070C0"/>
        </w:rPr>
        <w:t>9</w:t>
      </w:r>
      <w:r w:rsidR="00033C91" w:rsidRPr="00EA57BF">
        <w:rPr>
          <w:b/>
          <w:i/>
          <w:iCs/>
          <w:color w:val="0070C0"/>
        </w:rPr>
        <w:t>.</w:t>
      </w:r>
      <w:r w:rsidRPr="00EA57BF">
        <w:rPr>
          <w:b/>
          <w:i/>
          <w:iCs/>
          <w:color w:val="0070C0"/>
          <w:lang w:val="bs-Latn-BA"/>
        </w:rPr>
        <w:t xml:space="preserve"> </w:t>
      </w:r>
      <w:r w:rsidR="00893B75" w:rsidRPr="00EA57BF">
        <w:rPr>
          <w:b/>
          <w:i/>
          <w:iCs/>
          <w:color w:val="0070C0"/>
          <w:lang w:val="bs-Latn-BA"/>
        </w:rPr>
        <w:t>Консолидација</w:t>
      </w:r>
      <w:r w:rsidRPr="00EA57BF">
        <w:rPr>
          <w:b/>
          <w:i/>
          <w:iCs/>
          <w:color w:val="0070C0"/>
          <w:lang w:val="bs-Latn-BA"/>
        </w:rPr>
        <w:t xml:space="preserve"> </w:t>
      </w:r>
      <w:r w:rsidR="00893B75" w:rsidRPr="00EA57BF">
        <w:rPr>
          <w:b/>
          <w:i/>
          <w:iCs/>
          <w:color w:val="0070C0"/>
          <w:lang w:val="bs-Latn-BA"/>
        </w:rPr>
        <w:t>капитала</w:t>
      </w:r>
      <w:r w:rsidRPr="00EA57BF">
        <w:rPr>
          <w:b/>
          <w:i/>
          <w:iCs/>
          <w:color w:val="0070C0"/>
          <w:lang w:val="bs-Latn-BA"/>
        </w:rPr>
        <w:t xml:space="preserve"> (</w:t>
      </w:r>
      <w:r w:rsidR="00893B75" w:rsidRPr="00EA57BF">
        <w:rPr>
          <w:b/>
          <w:i/>
          <w:iCs/>
          <w:color w:val="0070C0"/>
          <w:lang w:val="bs-Latn-BA"/>
        </w:rPr>
        <w:t>у</w:t>
      </w:r>
      <w:r w:rsidRPr="00EA57BF">
        <w:rPr>
          <w:b/>
          <w:i/>
          <w:iCs/>
          <w:color w:val="0070C0"/>
          <w:lang w:val="bs-Latn-BA"/>
        </w:rPr>
        <w:t xml:space="preserve"> </w:t>
      </w:r>
      <w:r w:rsidR="00893B75" w:rsidRPr="00EA57BF">
        <w:rPr>
          <w:b/>
          <w:i/>
          <w:iCs/>
          <w:color w:val="0070C0"/>
          <w:lang w:val="bs-Latn-BA"/>
        </w:rPr>
        <w:t>КМ</w:t>
      </w:r>
      <w:r w:rsidRPr="00EA57BF">
        <w:rPr>
          <w:b/>
          <w:i/>
          <w:iCs/>
          <w:color w:val="0070C0"/>
          <w:lang w:val="bs-Latn-BA"/>
        </w:rPr>
        <w:t>)</w:t>
      </w:r>
    </w:p>
    <w:p w14:paraId="71BE4633" w14:textId="77777777" w:rsidR="00E874D9" w:rsidRPr="00EA57BF" w:rsidRDefault="00E874D9" w:rsidP="00E874D9">
      <w:pPr>
        <w:jc w:val="both"/>
        <w:rPr>
          <w:bCs/>
          <w:color w:val="0070C0"/>
        </w:rPr>
      </w:pPr>
    </w:p>
    <w:p w14:paraId="2B9803E5" w14:textId="77777777" w:rsidR="00E874D9" w:rsidRPr="00EA57BF" w:rsidRDefault="00E874D9" w:rsidP="00E874D9">
      <w:pPr>
        <w:jc w:val="both"/>
        <w:rPr>
          <w:bCs/>
          <w:color w:val="0070C0"/>
        </w:rPr>
      </w:pPr>
      <w:proofErr w:type="spellStart"/>
      <w:r w:rsidRPr="00EA57BF">
        <w:rPr>
          <w:bCs/>
          <w:color w:val="0070C0"/>
        </w:rPr>
        <w:t>Капитал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="00EA57BF" w:rsidRPr="00EA57BF">
        <w:rPr>
          <w:bCs/>
          <w:color w:val="0070C0"/>
        </w:rPr>
        <w:t>након</w:t>
      </w:r>
      <w:proofErr w:type="spellEnd"/>
      <w:r w:rsidR="00EA57BF" w:rsidRPr="00EA57BF">
        <w:rPr>
          <w:bCs/>
          <w:color w:val="0070C0"/>
        </w:rPr>
        <w:t xml:space="preserve"> </w:t>
      </w:r>
      <w:proofErr w:type="spellStart"/>
      <w:r w:rsidR="00EA57BF" w:rsidRPr="00EA57BF">
        <w:rPr>
          <w:bCs/>
          <w:color w:val="0070C0"/>
        </w:rPr>
        <w:t>консолидације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износи</w:t>
      </w:r>
      <w:proofErr w:type="spellEnd"/>
      <w:r w:rsidRPr="00EA57BF">
        <w:rPr>
          <w:bCs/>
          <w:color w:val="0070C0"/>
        </w:rPr>
        <w:t xml:space="preserve"> </w:t>
      </w:r>
      <w:r w:rsidR="00EA57BF" w:rsidRPr="00EA57BF">
        <w:rPr>
          <w:bCs/>
          <w:color w:val="0070C0"/>
        </w:rPr>
        <w:t>27.159.594</w:t>
      </w:r>
      <w:r w:rsidRPr="00EA57BF">
        <w:rPr>
          <w:bCs/>
          <w:color w:val="0070C0"/>
        </w:rPr>
        <w:t xml:space="preserve"> КМ а </w:t>
      </w:r>
      <w:proofErr w:type="spellStart"/>
      <w:r w:rsidRPr="00EA57BF">
        <w:rPr>
          <w:bCs/>
          <w:color w:val="0070C0"/>
        </w:rPr>
        <w:t>чине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га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следеће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ставке</w:t>
      </w:r>
      <w:proofErr w:type="spellEnd"/>
      <w:r w:rsidRPr="00EA57BF">
        <w:rPr>
          <w:bCs/>
          <w:color w:val="0070C0"/>
        </w:rPr>
        <w:t>:</w:t>
      </w:r>
    </w:p>
    <w:p w14:paraId="01DA3B4A" w14:textId="77777777" w:rsidR="00E874D9" w:rsidRPr="00EA57BF" w:rsidRDefault="00E874D9" w:rsidP="00E874D9">
      <w:pPr>
        <w:jc w:val="both"/>
        <w:rPr>
          <w:bCs/>
          <w:color w:val="0070C0"/>
        </w:rPr>
      </w:pPr>
    </w:p>
    <w:p w14:paraId="2C214A38" w14:textId="77777777" w:rsidR="00EA57BF" w:rsidRPr="00EA57BF" w:rsidRDefault="00EA57BF" w:rsidP="00E874D9">
      <w:pPr>
        <w:jc w:val="both"/>
        <w:rPr>
          <w:bCs/>
          <w:color w:val="0070C0"/>
        </w:rPr>
      </w:pPr>
      <w:proofErr w:type="spellStart"/>
      <w:r w:rsidRPr="00EA57BF">
        <w:rPr>
          <w:bCs/>
          <w:color w:val="0070C0"/>
        </w:rPr>
        <w:t>Акцијски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капитал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Матичног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друштва</w:t>
      </w:r>
      <w:proofErr w:type="spellEnd"/>
      <w:r w:rsidRPr="00EA57BF">
        <w:rPr>
          <w:bCs/>
          <w:color w:val="0070C0"/>
        </w:rPr>
        <w:t>:</w:t>
      </w:r>
    </w:p>
    <w:p w14:paraId="14291300" w14:textId="77777777" w:rsidR="00EA57BF" w:rsidRPr="00EA57BF" w:rsidRDefault="00EA57BF" w:rsidP="00E874D9">
      <w:pPr>
        <w:jc w:val="both"/>
        <w:rPr>
          <w:bCs/>
          <w:color w:val="0070C0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1196"/>
        <w:gridCol w:w="415"/>
        <w:gridCol w:w="1701"/>
        <w:gridCol w:w="922"/>
        <w:gridCol w:w="1391"/>
        <w:gridCol w:w="1195"/>
        <w:gridCol w:w="1453"/>
        <w:gridCol w:w="1759"/>
      </w:tblGrid>
      <w:tr w:rsidR="00E874D9" w:rsidRPr="00EA57BF" w14:paraId="7DE1D3C1" w14:textId="77777777" w:rsidTr="00E874D9">
        <w:trPr>
          <w:trHeight w:val="312"/>
        </w:trPr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14:paraId="06CAAA84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Капитал</w:t>
            </w:r>
            <w:proofErr w:type="spellEnd"/>
          </w:p>
        </w:tc>
        <w:tc>
          <w:tcPr>
            <w:tcW w:w="4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7FC3051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</w:p>
        </w:tc>
        <w:tc>
          <w:tcPr>
            <w:tcW w:w="26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10D66D45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Акционари</w:t>
            </w:r>
            <w:proofErr w:type="spellEnd"/>
          </w:p>
        </w:tc>
        <w:tc>
          <w:tcPr>
            <w:tcW w:w="13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D2A9B61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Учешће</w:t>
            </w:r>
            <w:proofErr w:type="spellEnd"/>
          </w:p>
        </w:tc>
        <w:tc>
          <w:tcPr>
            <w:tcW w:w="11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6978B44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Број</w:t>
            </w:r>
            <w:proofErr w:type="spellEnd"/>
            <w:r w:rsidRPr="00EA57BF">
              <w:rPr>
                <w:b/>
                <w:i/>
                <w:iCs/>
                <w:color w:val="0070C0"/>
              </w:rPr>
              <w:t xml:space="preserve"> </w:t>
            </w:r>
            <w:proofErr w:type="spellStart"/>
            <w:r w:rsidRPr="00EA57BF">
              <w:rPr>
                <w:b/>
                <w:i/>
                <w:iCs/>
                <w:color w:val="0070C0"/>
              </w:rPr>
              <w:t>акција</w:t>
            </w:r>
            <w:proofErr w:type="spellEnd"/>
          </w:p>
        </w:tc>
        <w:tc>
          <w:tcPr>
            <w:tcW w:w="14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EC67DED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Врије</w:t>
            </w:r>
            <w:proofErr w:type="spellEnd"/>
            <w:r w:rsidRPr="00EA57BF">
              <w:rPr>
                <w:b/>
                <w:i/>
                <w:iCs/>
                <w:color w:val="0070C0"/>
              </w:rPr>
              <w:t>.</w:t>
            </w:r>
          </w:p>
          <w:p w14:paraId="4FD9DF36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акције</w:t>
            </w:r>
            <w:proofErr w:type="spellEnd"/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4550D08" w14:textId="77777777" w:rsidR="00E874D9" w:rsidRPr="00EA57BF" w:rsidRDefault="00E874D9" w:rsidP="00E874D9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EA57BF">
              <w:rPr>
                <w:b/>
                <w:i/>
                <w:iCs/>
                <w:color w:val="0070C0"/>
              </w:rPr>
              <w:t>Износ</w:t>
            </w:r>
            <w:proofErr w:type="spellEnd"/>
          </w:p>
        </w:tc>
      </w:tr>
      <w:tr w:rsidR="00E874D9" w:rsidRPr="00EA57BF" w14:paraId="62FE6AE8" w14:textId="77777777" w:rsidTr="00E874D9">
        <w:trPr>
          <w:trHeight w:val="297"/>
        </w:trPr>
        <w:tc>
          <w:tcPr>
            <w:tcW w:w="1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8A06" w14:textId="77777777" w:rsidR="00E874D9" w:rsidRPr="00EA57BF" w:rsidRDefault="00E874D9" w:rsidP="00E874D9">
            <w:pPr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НКОС-Р-А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EC36" w14:textId="77777777" w:rsidR="00E874D9" w:rsidRPr="00EA57BF" w:rsidRDefault="00E874D9" w:rsidP="00E874D9">
            <w:pPr>
              <w:rPr>
                <w:iCs/>
                <w:color w:val="0070C0"/>
              </w:rPr>
            </w:pPr>
            <w:proofErr w:type="spellStart"/>
            <w:r w:rsidRPr="00EA57BF">
              <w:rPr>
                <w:iCs/>
                <w:color w:val="0070C0"/>
              </w:rPr>
              <w:t>Нешковић</w:t>
            </w:r>
            <w:proofErr w:type="spellEnd"/>
            <w:r w:rsidRPr="00EA57BF">
              <w:rPr>
                <w:iCs/>
                <w:color w:val="0070C0"/>
              </w:rPr>
              <w:t xml:space="preserve"> </w:t>
            </w:r>
            <w:proofErr w:type="spellStart"/>
            <w:r w:rsidRPr="00EA57BF">
              <w:rPr>
                <w:iCs/>
                <w:color w:val="0070C0"/>
              </w:rPr>
              <w:t>доо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9E6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4EF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4922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947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2000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5B41F6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9.844.000,00</w:t>
            </w:r>
          </w:p>
        </w:tc>
      </w:tr>
      <w:tr w:rsidR="00E874D9" w:rsidRPr="00EA57BF" w14:paraId="63D71C74" w14:textId="77777777" w:rsidTr="00E874D9">
        <w:trPr>
          <w:trHeight w:val="297"/>
        </w:trPr>
        <w:tc>
          <w:tcPr>
            <w:tcW w:w="1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3FBD" w14:textId="77777777" w:rsidR="00E874D9" w:rsidRPr="00EA57BF" w:rsidRDefault="00E874D9" w:rsidP="00E874D9">
            <w:pPr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НКОС-Р-А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205C" w14:textId="77777777" w:rsidR="00E874D9" w:rsidRPr="00EA57BF" w:rsidRDefault="00E874D9" w:rsidP="00E874D9">
            <w:pPr>
              <w:rPr>
                <w:iCs/>
                <w:color w:val="0070C0"/>
              </w:rPr>
            </w:pPr>
            <w:proofErr w:type="spellStart"/>
            <w:r w:rsidRPr="00EA57BF">
              <w:rPr>
                <w:iCs/>
                <w:color w:val="0070C0"/>
              </w:rPr>
              <w:t>Драган</w:t>
            </w:r>
            <w:proofErr w:type="spellEnd"/>
            <w:r w:rsidRPr="00EA57BF">
              <w:rPr>
                <w:iCs/>
                <w:color w:val="0070C0"/>
              </w:rPr>
              <w:t xml:space="preserve"> </w:t>
            </w:r>
            <w:proofErr w:type="spellStart"/>
            <w:r w:rsidRPr="00EA57BF">
              <w:rPr>
                <w:iCs/>
                <w:color w:val="0070C0"/>
              </w:rPr>
              <w:t>Нешковић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613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9C6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78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6B9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2000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2CC039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156.000,00</w:t>
            </w:r>
          </w:p>
        </w:tc>
      </w:tr>
      <w:tr w:rsidR="00E874D9" w:rsidRPr="00EA57BF" w14:paraId="322809C4" w14:textId="77777777" w:rsidTr="00E874D9">
        <w:trPr>
          <w:trHeight w:val="297"/>
        </w:trPr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6E7F" w14:textId="77777777" w:rsidR="00E874D9" w:rsidRPr="00EA57BF" w:rsidRDefault="00E874D9" w:rsidP="00E874D9">
            <w:pPr>
              <w:rPr>
                <w:iCs/>
                <w:color w:val="0070C0"/>
              </w:rPr>
            </w:pPr>
            <w:proofErr w:type="spellStart"/>
            <w:r w:rsidRPr="00EA57BF">
              <w:rPr>
                <w:iCs/>
                <w:color w:val="0070C0"/>
              </w:rPr>
              <w:t>Укупно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E9C" w14:textId="77777777" w:rsidR="00E874D9" w:rsidRPr="00EA57BF" w:rsidRDefault="00E874D9" w:rsidP="00E874D9">
            <w:pPr>
              <w:rPr>
                <w:i/>
                <w:iCs/>
                <w:color w:val="0070C0"/>
              </w:rPr>
            </w:pPr>
            <w:r w:rsidRPr="00EA57BF">
              <w:rPr>
                <w:i/>
                <w:iCs/>
                <w:color w:val="0070C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7C70" w14:textId="77777777" w:rsidR="00E874D9" w:rsidRPr="00EA57BF" w:rsidRDefault="00E874D9" w:rsidP="00E874D9">
            <w:pPr>
              <w:rPr>
                <w:i/>
                <w:iCs/>
                <w:color w:val="0070C0"/>
              </w:rPr>
            </w:pPr>
            <w:r w:rsidRPr="00EA57BF">
              <w:rPr>
                <w:i/>
                <w:iCs/>
                <w:color w:val="0070C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9D24" w14:textId="77777777" w:rsidR="00E874D9" w:rsidRPr="00EA57BF" w:rsidRDefault="00E874D9" w:rsidP="00E874D9">
            <w:pPr>
              <w:rPr>
                <w:i/>
                <w:iCs/>
                <w:color w:val="0070C0"/>
              </w:rPr>
            </w:pPr>
            <w:r w:rsidRPr="00EA57BF">
              <w:rPr>
                <w:i/>
                <w:iCs/>
                <w:color w:val="0070C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0B8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93C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5.000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D31" w14:textId="77777777" w:rsidR="00E874D9" w:rsidRPr="00EA57BF" w:rsidRDefault="00E874D9" w:rsidP="00E874D9">
            <w:pPr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A9EE4F" w14:textId="77777777" w:rsidR="00E874D9" w:rsidRPr="00EA57BF" w:rsidRDefault="00E874D9" w:rsidP="00E874D9">
            <w:pPr>
              <w:jc w:val="right"/>
              <w:rPr>
                <w:iCs/>
                <w:color w:val="0070C0"/>
              </w:rPr>
            </w:pPr>
            <w:r w:rsidRPr="00EA57BF">
              <w:rPr>
                <w:iCs/>
                <w:color w:val="0070C0"/>
              </w:rPr>
              <w:t>10.000.000,00</w:t>
            </w:r>
          </w:p>
        </w:tc>
      </w:tr>
    </w:tbl>
    <w:p w14:paraId="450B7F77" w14:textId="77777777" w:rsidR="00E874D9" w:rsidRPr="00EA57BF" w:rsidRDefault="00E874D9" w:rsidP="00E874D9">
      <w:pPr>
        <w:jc w:val="both"/>
        <w:rPr>
          <w:bCs/>
          <w:color w:val="0070C0"/>
        </w:rPr>
      </w:pPr>
    </w:p>
    <w:p w14:paraId="6525DB35" w14:textId="77777777" w:rsidR="00E874D9" w:rsidRPr="00EA57BF" w:rsidRDefault="00E874D9" w:rsidP="00E874D9">
      <w:pPr>
        <w:jc w:val="both"/>
        <w:rPr>
          <w:bCs/>
          <w:color w:val="0070C0"/>
        </w:rPr>
      </w:pPr>
      <w:proofErr w:type="spellStart"/>
      <w:r w:rsidRPr="00EA57BF">
        <w:rPr>
          <w:bCs/>
          <w:color w:val="0070C0"/>
        </w:rPr>
        <w:t>Капитал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="00EA57BF" w:rsidRPr="00EA57BF">
        <w:rPr>
          <w:bCs/>
          <w:color w:val="0070C0"/>
        </w:rPr>
        <w:t>Зависног</w:t>
      </w:r>
      <w:proofErr w:type="spellEnd"/>
      <w:r w:rsidR="00EA57BF" w:rsidRPr="00EA57BF">
        <w:rPr>
          <w:bCs/>
          <w:color w:val="0070C0"/>
        </w:rPr>
        <w:t xml:space="preserve"> </w:t>
      </w:r>
      <w:proofErr w:type="spellStart"/>
      <w:r w:rsidR="00EA57BF" w:rsidRPr="00EA57BF">
        <w:rPr>
          <w:bCs/>
          <w:color w:val="0070C0"/>
        </w:rPr>
        <w:t>друштва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proofErr w:type="gramStart"/>
      <w:r w:rsidRPr="00EA57BF">
        <w:rPr>
          <w:bCs/>
          <w:color w:val="0070C0"/>
        </w:rPr>
        <w:t>износи</w:t>
      </w:r>
      <w:proofErr w:type="spellEnd"/>
      <w:r w:rsidRPr="00EA57BF">
        <w:rPr>
          <w:bCs/>
          <w:color w:val="0070C0"/>
        </w:rPr>
        <w:t xml:space="preserve">  605.000</w:t>
      </w:r>
      <w:proofErr w:type="gramEnd"/>
      <w:r w:rsidRPr="00EA57BF">
        <w:rPr>
          <w:bCs/>
          <w:color w:val="0070C0"/>
        </w:rPr>
        <w:t xml:space="preserve"> КМ  и </w:t>
      </w:r>
      <w:proofErr w:type="spellStart"/>
      <w:r w:rsidRPr="00EA57BF">
        <w:rPr>
          <w:bCs/>
          <w:color w:val="0070C0"/>
        </w:rPr>
        <w:t>умањен</w:t>
      </w:r>
      <w:proofErr w:type="spellEnd"/>
      <w:r w:rsidRPr="00EA57BF">
        <w:rPr>
          <w:bCs/>
          <w:color w:val="0070C0"/>
        </w:rPr>
        <w:t xml:space="preserve">  </w:t>
      </w:r>
      <w:proofErr w:type="spellStart"/>
      <w:r w:rsidRPr="00EA57BF">
        <w:rPr>
          <w:bCs/>
          <w:color w:val="0070C0"/>
        </w:rPr>
        <w:t>је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за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интерну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трансакцију</w:t>
      </w:r>
      <w:proofErr w:type="spellEnd"/>
      <w:r w:rsidRPr="00EA57BF">
        <w:rPr>
          <w:bCs/>
          <w:color w:val="0070C0"/>
        </w:rPr>
        <w:t xml:space="preserve"> у </w:t>
      </w:r>
      <w:proofErr w:type="spellStart"/>
      <w:r w:rsidRPr="00EA57BF">
        <w:rPr>
          <w:bCs/>
          <w:color w:val="0070C0"/>
        </w:rPr>
        <w:t>износу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од</w:t>
      </w:r>
      <w:proofErr w:type="spellEnd"/>
      <w:r w:rsidRPr="00EA57BF">
        <w:rPr>
          <w:bCs/>
          <w:color w:val="0070C0"/>
        </w:rPr>
        <w:t xml:space="preserve"> 600.000 КМ, </w:t>
      </w:r>
      <w:proofErr w:type="spellStart"/>
      <w:r w:rsidRPr="00EA57BF">
        <w:rPr>
          <w:bCs/>
          <w:color w:val="0070C0"/>
        </w:rPr>
        <w:t>па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је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капитал</w:t>
      </w:r>
      <w:proofErr w:type="spellEnd"/>
      <w:r w:rsidRPr="00EA57BF">
        <w:rPr>
          <w:bCs/>
          <w:color w:val="0070C0"/>
        </w:rPr>
        <w:t xml:space="preserve"> у </w:t>
      </w:r>
      <w:proofErr w:type="spellStart"/>
      <w:r w:rsidRPr="00EA57BF">
        <w:rPr>
          <w:bCs/>
          <w:color w:val="0070C0"/>
        </w:rPr>
        <w:t>износу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од</w:t>
      </w:r>
      <w:proofErr w:type="spellEnd"/>
      <w:r w:rsidRPr="00EA57BF">
        <w:rPr>
          <w:bCs/>
          <w:color w:val="0070C0"/>
        </w:rPr>
        <w:t xml:space="preserve"> 5.000 КМ </w:t>
      </w:r>
      <w:proofErr w:type="spellStart"/>
      <w:r w:rsidRPr="00EA57BF">
        <w:rPr>
          <w:bCs/>
          <w:color w:val="0070C0"/>
        </w:rPr>
        <w:t>за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консолидацију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је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укупни</w:t>
      </w:r>
      <w:proofErr w:type="spellEnd"/>
      <w:r w:rsidRPr="00EA57BF">
        <w:rPr>
          <w:bCs/>
          <w:color w:val="0070C0"/>
        </w:rPr>
        <w:t xml:space="preserve"> </w:t>
      </w:r>
      <w:proofErr w:type="spellStart"/>
      <w:r w:rsidRPr="00EA57BF">
        <w:rPr>
          <w:bCs/>
          <w:color w:val="0070C0"/>
        </w:rPr>
        <w:t>капитал</w:t>
      </w:r>
      <w:proofErr w:type="spellEnd"/>
      <w:r w:rsidRPr="00EA57BF">
        <w:rPr>
          <w:bCs/>
          <w:color w:val="0070C0"/>
        </w:rPr>
        <w:t xml:space="preserve"> 10.005.000 КМ.</w:t>
      </w:r>
    </w:p>
    <w:p w14:paraId="78577E6E" w14:textId="77777777" w:rsidR="00E874D9" w:rsidRPr="00C924E3" w:rsidRDefault="00E874D9" w:rsidP="00E874D9">
      <w:pPr>
        <w:jc w:val="both"/>
        <w:rPr>
          <w:b/>
          <w:bCs/>
          <w:u w:val="single"/>
        </w:rPr>
      </w:pPr>
    </w:p>
    <w:p w14:paraId="4F9A3DAB" w14:textId="77777777" w:rsidR="00EA57BF" w:rsidRPr="00EA57BF" w:rsidRDefault="00E874D9" w:rsidP="00EA57BF">
      <w:pPr>
        <w:pStyle w:val="BodyText"/>
        <w:jc w:val="both"/>
        <w:rPr>
          <w:color w:val="0070C0"/>
          <w:sz w:val="24"/>
        </w:rPr>
      </w:pPr>
      <w:r w:rsidRPr="00EA57BF">
        <w:rPr>
          <w:bCs/>
          <w:color w:val="0070C0"/>
          <w:sz w:val="24"/>
        </w:rPr>
        <w:t xml:space="preserve">Ревалоризационе резерве Друштва у износу од </w:t>
      </w:r>
      <w:r w:rsidR="00EA57BF" w:rsidRPr="00EA57BF">
        <w:rPr>
          <w:bCs/>
          <w:color w:val="0070C0"/>
          <w:sz w:val="24"/>
        </w:rPr>
        <w:t>1.393.672</w:t>
      </w:r>
      <w:r w:rsidRPr="00EA57BF">
        <w:rPr>
          <w:bCs/>
          <w:color w:val="0070C0"/>
          <w:sz w:val="24"/>
        </w:rPr>
        <w:t xml:space="preserve"> КМ су настале по основу процјене вриједности грађевинских објеката.Током година вршена је исправка ревалоризационих резерви  у корист нераспоређене добити као разлика у обрачуну амортизације по набавној и по ревалоризованој вриједности. </w:t>
      </w:r>
      <w:r w:rsidR="00EA57BF" w:rsidRPr="00EA57BF">
        <w:rPr>
          <w:color w:val="0070C0"/>
          <w:sz w:val="24"/>
          <w:lang w:val="sr-Cyrl-CS"/>
        </w:rPr>
        <w:t>Смањење ових резерви у текућем периоду</w:t>
      </w:r>
      <w:r w:rsidR="00EA57BF" w:rsidRPr="00EA57BF">
        <w:rPr>
          <w:color w:val="0070C0"/>
          <w:sz w:val="24"/>
        </w:rPr>
        <w:t xml:space="preserve"> у износу од 82.288 КМ</w:t>
      </w:r>
      <w:r w:rsidR="00EA57BF" w:rsidRPr="00EA57BF">
        <w:rPr>
          <w:color w:val="0070C0"/>
          <w:sz w:val="24"/>
          <w:lang w:val="sr-Cyrl-CS"/>
        </w:rPr>
        <w:t xml:space="preserve"> извршено је  по основу укидања  дијела ревалоризационих резерви који се односи </w:t>
      </w:r>
      <w:r w:rsidR="00EA57BF" w:rsidRPr="00EA57BF">
        <w:rPr>
          <w:color w:val="0070C0"/>
          <w:sz w:val="24"/>
        </w:rPr>
        <w:t xml:space="preserve">на разлику амортизације обрачунате на набавну и ревалоризовану вриједност у износу од 82.287,87 КМ.  </w:t>
      </w:r>
    </w:p>
    <w:p w14:paraId="6B3C9EC3" w14:textId="77777777" w:rsidR="00E874D9" w:rsidRPr="00C924E3" w:rsidRDefault="00E874D9" w:rsidP="00E874D9">
      <w:pPr>
        <w:jc w:val="both"/>
        <w:rPr>
          <w:b/>
          <w:bCs/>
          <w:u w:val="single"/>
        </w:rPr>
      </w:pPr>
    </w:p>
    <w:p w14:paraId="0FA39049" w14:textId="77777777" w:rsidR="00E874D9" w:rsidRPr="00103FAA" w:rsidRDefault="00E874D9" w:rsidP="00E874D9">
      <w:pPr>
        <w:ind w:left="567" w:hanging="567"/>
        <w:rPr>
          <w:bCs/>
          <w:color w:val="0070C0"/>
        </w:rPr>
      </w:pPr>
      <w:proofErr w:type="spellStart"/>
      <w:r w:rsidRPr="00103FAA">
        <w:rPr>
          <w:bCs/>
          <w:color w:val="0070C0"/>
        </w:rPr>
        <w:t>Нераспоређена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proofErr w:type="gramStart"/>
      <w:r w:rsidRPr="00103FAA">
        <w:rPr>
          <w:bCs/>
          <w:color w:val="0070C0"/>
        </w:rPr>
        <w:t>добит</w:t>
      </w:r>
      <w:proofErr w:type="spellEnd"/>
      <w:r w:rsidRPr="00103FAA">
        <w:rPr>
          <w:bCs/>
          <w:color w:val="0070C0"/>
        </w:rPr>
        <w:t xml:space="preserve">  </w:t>
      </w:r>
      <w:proofErr w:type="spellStart"/>
      <w:r w:rsidRPr="00103FAA">
        <w:rPr>
          <w:bCs/>
          <w:color w:val="0070C0"/>
        </w:rPr>
        <w:t>исказана</w:t>
      </w:r>
      <w:proofErr w:type="spellEnd"/>
      <w:proofErr w:type="gram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је</w:t>
      </w:r>
      <w:proofErr w:type="spellEnd"/>
      <w:r w:rsidRPr="00103FAA">
        <w:rPr>
          <w:bCs/>
          <w:color w:val="0070C0"/>
        </w:rPr>
        <w:t xml:space="preserve"> у </w:t>
      </w:r>
      <w:proofErr w:type="spellStart"/>
      <w:r w:rsidRPr="00103FAA">
        <w:rPr>
          <w:bCs/>
          <w:color w:val="0070C0"/>
        </w:rPr>
        <w:t>износу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од</w:t>
      </w:r>
      <w:proofErr w:type="spellEnd"/>
      <w:r w:rsidRPr="00103FAA">
        <w:rPr>
          <w:bCs/>
          <w:color w:val="0070C0"/>
        </w:rPr>
        <w:t xml:space="preserve"> </w:t>
      </w:r>
      <w:r w:rsidR="00EA57BF" w:rsidRPr="00103FAA">
        <w:rPr>
          <w:bCs/>
          <w:color w:val="0070C0"/>
        </w:rPr>
        <w:t>14.700.422</w:t>
      </w:r>
      <w:r w:rsidRPr="00103FAA">
        <w:rPr>
          <w:bCs/>
          <w:color w:val="0070C0"/>
        </w:rPr>
        <w:t xml:space="preserve"> КМ, а </w:t>
      </w:r>
      <w:proofErr w:type="spellStart"/>
      <w:r w:rsidRPr="00103FAA">
        <w:rPr>
          <w:bCs/>
          <w:color w:val="0070C0"/>
        </w:rPr>
        <w:t>састоји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се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из</w:t>
      </w:r>
      <w:proofErr w:type="spellEnd"/>
      <w:r w:rsidRPr="00103FAA">
        <w:rPr>
          <w:bCs/>
          <w:color w:val="0070C0"/>
        </w:rPr>
        <w:t xml:space="preserve">:   </w:t>
      </w:r>
    </w:p>
    <w:p w14:paraId="10E2F44C" w14:textId="77777777" w:rsidR="00E874D9" w:rsidRPr="00103FAA" w:rsidRDefault="00E874D9" w:rsidP="00E874D9">
      <w:pPr>
        <w:ind w:left="567" w:hanging="567"/>
        <w:rPr>
          <w:bCs/>
          <w:color w:val="0070C0"/>
        </w:rPr>
      </w:pPr>
      <w:r w:rsidRPr="00103FAA">
        <w:rPr>
          <w:bCs/>
          <w:color w:val="0070C0"/>
        </w:rPr>
        <w:t xml:space="preserve">       </w:t>
      </w:r>
    </w:p>
    <w:p w14:paraId="6DC2CECA" w14:textId="77777777" w:rsidR="00E874D9" w:rsidRPr="00103FAA" w:rsidRDefault="00E874D9" w:rsidP="00E874D9">
      <w:pPr>
        <w:ind w:left="567" w:hanging="567"/>
        <w:rPr>
          <w:bCs/>
          <w:color w:val="0070C0"/>
        </w:rPr>
      </w:pPr>
      <w:r w:rsidRPr="00103FAA">
        <w:rPr>
          <w:bCs/>
          <w:color w:val="0070C0"/>
        </w:rPr>
        <w:t xml:space="preserve">          1. </w:t>
      </w:r>
      <w:proofErr w:type="spellStart"/>
      <w:r w:rsidRPr="00103FAA">
        <w:rPr>
          <w:bCs/>
          <w:color w:val="0070C0"/>
        </w:rPr>
        <w:t>Нераспоређена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добит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остварена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из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редовне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дјелатности</w:t>
      </w:r>
      <w:proofErr w:type="spellEnd"/>
      <w:r w:rsidRPr="00103FAA">
        <w:rPr>
          <w:bCs/>
          <w:color w:val="0070C0"/>
        </w:rPr>
        <w:t xml:space="preserve"> у </w:t>
      </w:r>
      <w:proofErr w:type="spellStart"/>
      <w:r w:rsidRPr="00103FAA">
        <w:rPr>
          <w:bCs/>
          <w:color w:val="0070C0"/>
        </w:rPr>
        <w:t>износу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од</w:t>
      </w:r>
      <w:proofErr w:type="spellEnd"/>
      <w:r w:rsidRPr="00103FAA">
        <w:rPr>
          <w:bCs/>
          <w:color w:val="0070C0"/>
        </w:rPr>
        <w:t xml:space="preserve"> </w:t>
      </w:r>
      <w:r w:rsidR="00EA57BF" w:rsidRPr="00103FAA">
        <w:rPr>
          <w:bCs/>
          <w:color w:val="0070C0"/>
        </w:rPr>
        <w:t>7.934.437</w:t>
      </w:r>
      <w:r w:rsidRPr="00103FAA">
        <w:rPr>
          <w:bCs/>
          <w:color w:val="0070C0"/>
        </w:rPr>
        <w:t xml:space="preserve"> КМ.</w:t>
      </w:r>
    </w:p>
    <w:p w14:paraId="65840AA6" w14:textId="77777777" w:rsidR="00103FAA" w:rsidRPr="00103FAA" w:rsidRDefault="00E874D9" w:rsidP="00E874D9">
      <w:pPr>
        <w:ind w:left="567"/>
        <w:rPr>
          <w:bCs/>
          <w:color w:val="0070C0"/>
        </w:rPr>
      </w:pPr>
      <w:r w:rsidRPr="00103FAA">
        <w:rPr>
          <w:bCs/>
          <w:color w:val="0070C0"/>
        </w:rPr>
        <w:t xml:space="preserve">2. </w:t>
      </w:r>
      <w:proofErr w:type="spellStart"/>
      <w:r w:rsidRPr="00103FAA">
        <w:rPr>
          <w:bCs/>
          <w:color w:val="0070C0"/>
        </w:rPr>
        <w:t>Нераспоређена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добит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из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ранијих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година</w:t>
      </w:r>
      <w:proofErr w:type="spellEnd"/>
      <w:r w:rsidRPr="00103FAA">
        <w:rPr>
          <w:bCs/>
          <w:color w:val="0070C0"/>
        </w:rPr>
        <w:t xml:space="preserve"> у </w:t>
      </w:r>
      <w:proofErr w:type="spellStart"/>
      <w:r w:rsidRPr="00103FAA">
        <w:rPr>
          <w:bCs/>
          <w:color w:val="0070C0"/>
        </w:rPr>
        <w:t>износу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од</w:t>
      </w:r>
      <w:proofErr w:type="spellEnd"/>
      <w:r w:rsidRPr="00103FAA">
        <w:rPr>
          <w:bCs/>
          <w:color w:val="0070C0"/>
        </w:rPr>
        <w:t xml:space="preserve"> </w:t>
      </w:r>
      <w:r w:rsidR="00103FAA" w:rsidRPr="00103FAA">
        <w:rPr>
          <w:bCs/>
          <w:color w:val="0070C0"/>
        </w:rPr>
        <w:t>6.683.698</w:t>
      </w:r>
      <w:r w:rsidRPr="00103FAA">
        <w:rPr>
          <w:bCs/>
          <w:color w:val="0070C0"/>
        </w:rPr>
        <w:t xml:space="preserve"> КМ.</w:t>
      </w:r>
    </w:p>
    <w:p w14:paraId="15997878" w14:textId="77777777" w:rsidR="00E874D9" w:rsidRPr="00103FAA" w:rsidRDefault="00103FAA" w:rsidP="00E874D9">
      <w:pPr>
        <w:ind w:left="567"/>
        <w:rPr>
          <w:bCs/>
          <w:color w:val="0070C0"/>
        </w:rPr>
      </w:pPr>
      <w:r w:rsidRPr="00103FAA">
        <w:rPr>
          <w:bCs/>
          <w:color w:val="0070C0"/>
        </w:rPr>
        <w:t>3</w:t>
      </w:r>
      <w:r w:rsidR="00E874D9" w:rsidRPr="00103FAA">
        <w:rPr>
          <w:bCs/>
          <w:color w:val="0070C0"/>
        </w:rPr>
        <w:t>.</w:t>
      </w:r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Корекција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за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обрачунату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амортизацију</w:t>
      </w:r>
      <w:proofErr w:type="spellEnd"/>
      <w:r w:rsidRPr="00103FAA">
        <w:rPr>
          <w:bCs/>
          <w:color w:val="0070C0"/>
        </w:rPr>
        <w:t xml:space="preserve"> у </w:t>
      </w:r>
      <w:proofErr w:type="spellStart"/>
      <w:r w:rsidRPr="00103FAA">
        <w:rPr>
          <w:bCs/>
          <w:color w:val="0070C0"/>
        </w:rPr>
        <w:t>износу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од</w:t>
      </w:r>
      <w:proofErr w:type="spellEnd"/>
      <w:r w:rsidRPr="00103FAA">
        <w:rPr>
          <w:bCs/>
          <w:color w:val="0070C0"/>
        </w:rPr>
        <w:t xml:space="preserve"> 82.288 КМ.</w:t>
      </w:r>
    </w:p>
    <w:p w14:paraId="3BAF583B" w14:textId="77777777" w:rsidR="00E874D9" w:rsidRPr="00C924E3" w:rsidRDefault="00E874D9" w:rsidP="00E874D9">
      <w:pPr>
        <w:jc w:val="both"/>
        <w:rPr>
          <w:b/>
          <w:bCs/>
          <w:u w:val="single"/>
        </w:rPr>
      </w:pPr>
    </w:p>
    <w:p w14:paraId="50D89198" w14:textId="77777777" w:rsidR="00E874D9" w:rsidRPr="00103FAA" w:rsidRDefault="00E874D9" w:rsidP="00E874D9">
      <w:pPr>
        <w:jc w:val="both"/>
        <w:rPr>
          <w:bCs/>
          <w:color w:val="0070C0"/>
        </w:rPr>
      </w:pPr>
      <w:proofErr w:type="spellStart"/>
      <w:r w:rsidRPr="00103FAA">
        <w:rPr>
          <w:bCs/>
          <w:color w:val="0070C0"/>
        </w:rPr>
        <w:t>Дугорочна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резервисања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по</w:t>
      </w:r>
      <w:proofErr w:type="spellEnd"/>
      <w:r w:rsidRPr="00103FAA">
        <w:rPr>
          <w:bCs/>
          <w:color w:val="0070C0"/>
        </w:rPr>
        <w:t xml:space="preserve"> МРС 19 </w:t>
      </w:r>
      <w:proofErr w:type="spellStart"/>
      <w:r w:rsidRPr="00103FAA">
        <w:rPr>
          <w:bCs/>
          <w:color w:val="0070C0"/>
        </w:rPr>
        <w:t>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бенефиције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proofErr w:type="gramStart"/>
      <w:r w:rsidRPr="00103FAA">
        <w:rPr>
          <w:bCs/>
          <w:color w:val="0070C0"/>
        </w:rPr>
        <w:t>за</w:t>
      </w:r>
      <w:proofErr w:type="spellEnd"/>
      <w:r w:rsidRPr="00103FAA">
        <w:rPr>
          <w:bCs/>
          <w:color w:val="0070C0"/>
        </w:rPr>
        <w:t xml:space="preserve">  </w:t>
      </w:r>
      <w:proofErr w:type="spellStart"/>
      <w:r w:rsidRPr="00103FAA">
        <w:rPr>
          <w:bCs/>
          <w:color w:val="0070C0"/>
        </w:rPr>
        <w:t>запослене</w:t>
      </w:r>
      <w:proofErr w:type="spellEnd"/>
      <w:proofErr w:type="gramEnd"/>
      <w:r w:rsidRPr="00103FAA">
        <w:rPr>
          <w:bCs/>
          <w:color w:val="0070C0"/>
        </w:rPr>
        <w:t xml:space="preserve"> и </w:t>
      </w:r>
      <w:proofErr w:type="spellStart"/>
      <w:r w:rsidRPr="00103FAA">
        <w:rPr>
          <w:bCs/>
          <w:color w:val="0070C0"/>
        </w:rPr>
        <w:t>утврђене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актуарском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методом</w:t>
      </w:r>
      <w:proofErr w:type="spellEnd"/>
      <w:r w:rsidRPr="00103FAA">
        <w:rPr>
          <w:bCs/>
          <w:color w:val="0070C0"/>
        </w:rPr>
        <w:t xml:space="preserve"> у </w:t>
      </w:r>
      <w:proofErr w:type="spellStart"/>
      <w:r w:rsidRPr="00103FAA">
        <w:rPr>
          <w:bCs/>
          <w:color w:val="0070C0"/>
        </w:rPr>
        <w:t>износу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од</w:t>
      </w:r>
      <w:proofErr w:type="spellEnd"/>
      <w:r w:rsidRPr="00103FAA">
        <w:rPr>
          <w:bCs/>
          <w:color w:val="0070C0"/>
        </w:rPr>
        <w:t xml:space="preserve"> </w:t>
      </w:r>
      <w:r w:rsidR="00103FAA" w:rsidRPr="00103FAA">
        <w:rPr>
          <w:bCs/>
          <w:color w:val="0070C0"/>
        </w:rPr>
        <w:t>78.174</w:t>
      </w:r>
      <w:r w:rsidRPr="00103FAA">
        <w:rPr>
          <w:bCs/>
          <w:color w:val="0070C0"/>
        </w:rPr>
        <w:t xml:space="preserve"> КМ. У </w:t>
      </w:r>
      <w:proofErr w:type="spellStart"/>
      <w:r w:rsidRPr="00103FAA">
        <w:rPr>
          <w:bCs/>
          <w:color w:val="0070C0"/>
        </w:rPr>
        <w:t>односу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proofErr w:type="gramStart"/>
      <w:r w:rsidRPr="00103FAA">
        <w:rPr>
          <w:bCs/>
          <w:color w:val="0070C0"/>
        </w:rPr>
        <w:t>на</w:t>
      </w:r>
      <w:proofErr w:type="spellEnd"/>
      <w:r w:rsidRPr="00103FAA">
        <w:rPr>
          <w:bCs/>
          <w:color w:val="0070C0"/>
        </w:rPr>
        <w:t xml:space="preserve">  </w:t>
      </w:r>
      <w:proofErr w:type="spellStart"/>
      <w:r w:rsidRPr="00103FAA">
        <w:rPr>
          <w:bCs/>
          <w:color w:val="0070C0"/>
        </w:rPr>
        <w:t>предходну</w:t>
      </w:r>
      <w:proofErr w:type="spellEnd"/>
      <w:proofErr w:type="gram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годину</w:t>
      </w:r>
      <w:proofErr w:type="spellEnd"/>
      <w:r w:rsidRPr="00103FAA">
        <w:rPr>
          <w:bCs/>
          <w:color w:val="0070C0"/>
        </w:rPr>
        <w:t xml:space="preserve">  </w:t>
      </w:r>
      <w:proofErr w:type="spellStart"/>
      <w:r w:rsidRPr="00103FAA">
        <w:rPr>
          <w:bCs/>
          <w:color w:val="0070C0"/>
        </w:rPr>
        <w:t>износ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Pr="00103FAA">
        <w:rPr>
          <w:bCs/>
          <w:color w:val="0070C0"/>
        </w:rPr>
        <w:t>је</w:t>
      </w:r>
      <w:proofErr w:type="spellEnd"/>
      <w:r w:rsidRPr="00103FAA">
        <w:rPr>
          <w:bCs/>
          <w:color w:val="0070C0"/>
        </w:rPr>
        <w:t xml:space="preserve"> </w:t>
      </w:r>
      <w:proofErr w:type="spellStart"/>
      <w:r w:rsidR="00103FAA" w:rsidRPr="00103FAA">
        <w:rPr>
          <w:bCs/>
          <w:color w:val="0070C0"/>
        </w:rPr>
        <w:t>смањен</w:t>
      </w:r>
      <w:proofErr w:type="spellEnd"/>
      <w:r w:rsidRPr="00103FAA">
        <w:rPr>
          <w:bCs/>
          <w:color w:val="0070C0"/>
        </w:rPr>
        <w:t xml:space="preserve">  </w:t>
      </w:r>
      <w:proofErr w:type="spellStart"/>
      <w:r w:rsidRPr="00103FAA">
        <w:rPr>
          <w:bCs/>
          <w:color w:val="0070C0"/>
        </w:rPr>
        <w:t>за</w:t>
      </w:r>
      <w:proofErr w:type="spellEnd"/>
      <w:r w:rsidRPr="00103FAA">
        <w:rPr>
          <w:bCs/>
          <w:color w:val="0070C0"/>
        </w:rPr>
        <w:t xml:space="preserve"> </w:t>
      </w:r>
      <w:r w:rsidR="00103FAA" w:rsidRPr="00103FAA">
        <w:rPr>
          <w:bCs/>
          <w:color w:val="0070C0"/>
        </w:rPr>
        <w:t>1.567</w:t>
      </w:r>
      <w:r w:rsidRPr="00103FAA">
        <w:rPr>
          <w:bCs/>
          <w:color w:val="0070C0"/>
        </w:rPr>
        <w:t xml:space="preserve"> КМ </w:t>
      </w:r>
      <w:r w:rsidR="00103FAA" w:rsidRPr="00103FAA">
        <w:rPr>
          <w:bCs/>
          <w:color w:val="0070C0"/>
        </w:rPr>
        <w:t xml:space="preserve">у </w:t>
      </w:r>
      <w:proofErr w:type="spellStart"/>
      <w:r w:rsidR="00103FAA" w:rsidRPr="00103FAA">
        <w:rPr>
          <w:bCs/>
          <w:color w:val="0070C0"/>
        </w:rPr>
        <w:t>корист</w:t>
      </w:r>
      <w:proofErr w:type="spellEnd"/>
      <w:r w:rsidR="00103FAA" w:rsidRPr="00103FAA">
        <w:rPr>
          <w:bCs/>
          <w:color w:val="0070C0"/>
        </w:rPr>
        <w:t xml:space="preserve"> </w:t>
      </w:r>
      <w:proofErr w:type="spellStart"/>
      <w:r w:rsidR="00103FAA" w:rsidRPr="00103FAA">
        <w:rPr>
          <w:bCs/>
          <w:color w:val="0070C0"/>
        </w:rPr>
        <w:t>прихода</w:t>
      </w:r>
      <w:proofErr w:type="spellEnd"/>
      <w:r w:rsidRPr="00103FAA">
        <w:rPr>
          <w:bCs/>
          <w:color w:val="0070C0"/>
        </w:rPr>
        <w:t>.</w:t>
      </w:r>
    </w:p>
    <w:p w14:paraId="1F565CF9" w14:textId="77777777" w:rsidR="00E874D9" w:rsidRPr="007B4AFD" w:rsidRDefault="00E874D9" w:rsidP="0054550A">
      <w:pPr>
        <w:ind w:right="-93"/>
        <w:jc w:val="both"/>
        <w:rPr>
          <w:iCs/>
        </w:rPr>
      </w:pPr>
    </w:p>
    <w:p w14:paraId="4F396D62" w14:textId="77777777" w:rsidR="006913FA" w:rsidRPr="000C422E" w:rsidRDefault="006913FA" w:rsidP="006913FA">
      <w:pPr>
        <w:ind w:right="-4493"/>
        <w:jc w:val="both"/>
        <w:rPr>
          <w:b/>
          <w:i/>
          <w:iCs/>
          <w:color w:val="0070C0"/>
        </w:rPr>
      </w:pPr>
      <w:r w:rsidRPr="000C422E">
        <w:rPr>
          <w:b/>
          <w:i/>
          <w:iCs/>
          <w:color w:val="0070C0"/>
          <w:lang w:val="bs-Latn-BA"/>
        </w:rPr>
        <w:t>7.1.</w:t>
      </w:r>
      <w:r w:rsidR="007B4AFD" w:rsidRPr="000C422E">
        <w:rPr>
          <w:b/>
          <w:i/>
          <w:iCs/>
          <w:color w:val="0070C0"/>
        </w:rPr>
        <w:t>10</w:t>
      </w:r>
      <w:r w:rsidRPr="000C422E">
        <w:rPr>
          <w:b/>
          <w:i/>
          <w:iCs/>
          <w:color w:val="0070C0"/>
          <w:lang w:val="bs-Latn-BA"/>
        </w:rPr>
        <w:t xml:space="preserve">. </w:t>
      </w:r>
      <w:r w:rsidR="00893B75" w:rsidRPr="000C422E">
        <w:rPr>
          <w:b/>
          <w:i/>
          <w:iCs/>
          <w:color w:val="0070C0"/>
          <w:lang w:val="bs-Latn-BA"/>
        </w:rPr>
        <w:t>Консолидација</w:t>
      </w:r>
      <w:r w:rsidRPr="000C422E">
        <w:rPr>
          <w:b/>
          <w:i/>
          <w:iCs/>
          <w:color w:val="0070C0"/>
          <w:lang w:val="bs-Latn-BA"/>
        </w:rPr>
        <w:t xml:space="preserve"> </w:t>
      </w:r>
      <w:r w:rsidR="00893B75" w:rsidRPr="000C422E">
        <w:rPr>
          <w:b/>
          <w:i/>
          <w:iCs/>
          <w:color w:val="0070C0"/>
          <w:lang w:val="bs-Latn-BA"/>
        </w:rPr>
        <w:t>обавеза</w:t>
      </w:r>
      <w:r w:rsidR="00103FAA" w:rsidRPr="000C422E">
        <w:rPr>
          <w:b/>
          <w:i/>
          <w:iCs/>
          <w:color w:val="0070C0"/>
          <w:lang w:val="bs-Latn-BA"/>
        </w:rPr>
        <w:t xml:space="preserve"> </w:t>
      </w:r>
    </w:p>
    <w:p w14:paraId="692639E4" w14:textId="77777777" w:rsidR="006913FA" w:rsidRPr="000C422E" w:rsidRDefault="006913FA" w:rsidP="0054550A">
      <w:pPr>
        <w:ind w:right="-93"/>
        <w:jc w:val="both"/>
        <w:rPr>
          <w:color w:val="0070C0"/>
        </w:rPr>
      </w:pPr>
    </w:p>
    <w:p w14:paraId="7A87D23E" w14:textId="77777777" w:rsidR="00103FAA" w:rsidRPr="000C422E" w:rsidRDefault="00103FAA" w:rsidP="0054550A">
      <w:pPr>
        <w:ind w:right="-93"/>
        <w:jc w:val="both"/>
        <w:rPr>
          <w:color w:val="0070C0"/>
        </w:rPr>
      </w:pPr>
      <w:proofErr w:type="spellStart"/>
      <w:r w:rsidRPr="000C422E">
        <w:rPr>
          <w:i/>
          <w:color w:val="0070C0"/>
        </w:rPr>
        <w:t>Дугорочне</w:t>
      </w:r>
      <w:proofErr w:type="spellEnd"/>
      <w:r w:rsidRPr="000C422E">
        <w:rPr>
          <w:i/>
          <w:color w:val="0070C0"/>
        </w:rPr>
        <w:t xml:space="preserve"> </w:t>
      </w:r>
      <w:proofErr w:type="spellStart"/>
      <w:r w:rsidRPr="000C422E">
        <w:rPr>
          <w:i/>
          <w:color w:val="0070C0"/>
        </w:rPr>
        <w:t>обавезе</w:t>
      </w:r>
      <w:proofErr w:type="spellEnd"/>
      <w:r w:rsidRPr="000C422E">
        <w:rPr>
          <w:color w:val="0070C0"/>
        </w:rPr>
        <w:t xml:space="preserve"> </w:t>
      </w:r>
      <w:proofErr w:type="spellStart"/>
      <w:r w:rsidRPr="000C422E">
        <w:rPr>
          <w:color w:val="0070C0"/>
        </w:rPr>
        <w:t>исказане</w:t>
      </w:r>
      <w:proofErr w:type="spellEnd"/>
      <w:r w:rsidRPr="000C422E">
        <w:rPr>
          <w:color w:val="0070C0"/>
        </w:rPr>
        <w:t xml:space="preserve"> </w:t>
      </w:r>
      <w:proofErr w:type="spellStart"/>
      <w:r w:rsidRPr="000C422E">
        <w:rPr>
          <w:color w:val="0070C0"/>
        </w:rPr>
        <w:t>су</w:t>
      </w:r>
      <w:proofErr w:type="spellEnd"/>
      <w:r w:rsidRPr="000C422E">
        <w:rPr>
          <w:color w:val="0070C0"/>
        </w:rPr>
        <w:t xml:space="preserve"> у </w:t>
      </w:r>
      <w:proofErr w:type="spellStart"/>
      <w:r w:rsidRPr="000C422E">
        <w:rPr>
          <w:color w:val="0070C0"/>
        </w:rPr>
        <w:t>износу</w:t>
      </w:r>
      <w:proofErr w:type="spellEnd"/>
      <w:r w:rsidRPr="000C422E">
        <w:rPr>
          <w:color w:val="0070C0"/>
        </w:rPr>
        <w:t xml:space="preserve"> </w:t>
      </w:r>
      <w:proofErr w:type="spellStart"/>
      <w:r w:rsidRPr="000C422E">
        <w:rPr>
          <w:color w:val="0070C0"/>
        </w:rPr>
        <w:t>од</w:t>
      </w:r>
      <w:proofErr w:type="spellEnd"/>
      <w:r w:rsidRPr="000C422E">
        <w:rPr>
          <w:color w:val="0070C0"/>
        </w:rPr>
        <w:t xml:space="preserve"> 217.897 </w:t>
      </w:r>
      <w:proofErr w:type="gramStart"/>
      <w:r w:rsidRPr="000C422E">
        <w:rPr>
          <w:color w:val="0070C0"/>
        </w:rPr>
        <w:t xml:space="preserve">КМ  </w:t>
      </w:r>
      <w:r w:rsidR="000C422E" w:rsidRPr="000C422E">
        <w:rPr>
          <w:color w:val="0070C0"/>
        </w:rPr>
        <w:t>а</w:t>
      </w:r>
      <w:proofErr w:type="gram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односе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се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на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Матично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друштво</w:t>
      </w:r>
      <w:proofErr w:type="spellEnd"/>
      <w:r w:rsidR="000C422E" w:rsidRPr="000C422E">
        <w:rPr>
          <w:color w:val="0070C0"/>
        </w:rPr>
        <w:t xml:space="preserve"> у </w:t>
      </w:r>
      <w:proofErr w:type="spellStart"/>
      <w:r w:rsidR="000C422E" w:rsidRPr="000C422E">
        <w:rPr>
          <w:color w:val="0070C0"/>
        </w:rPr>
        <w:t>износу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од</w:t>
      </w:r>
      <w:proofErr w:type="spellEnd"/>
      <w:r w:rsidR="000C422E" w:rsidRPr="000C422E">
        <w:rPr>
          <w:color w:val="0070C0"/>
        </w:rPr>
        <w:t xml:space="preserve"> 84.998 КМ и </w:t>
      </w:r>
      <w:proofErr w:type="spellStart"/>
      <w:r w:rsidR="000C422E" w:rsidRPr="000C422E">
        <w:rPr>
          <w:color w:val="0070C0"/>
        </w:rPr>
        <w:t>зависно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Друштво</w:t>
      </w:r>
      <w:proofErr w:type="spellEnd"/>
      <w:r w:rsidR="000C422E" w:rsidRPr="000C422E">
        <w:rPr>
          <w:color w:val="0070C0"/>
        </w:rPr>
        <w:t xml:space="preserve"> у </w:t>
      </w:r>
      <w:proofErr w:type="spellStart"/>
      <w:r w:rsidR="000C422E" w:rsidRPr="000C422E">
        <w:rPr>
          <w:color w:val="0070C0"/>
        </w:rPr>
        <w:t>износу</w:t>
      </w:r>
      <w:proofErr w:type="spellEnd"/>
      <w:r w:rsidR="000C422E" w:rsidRPr="000C422E">
        <w:rPr>
          <w:color w:val="0070C0"/>
        </w:rPr>
        <w:t xml:space="preserve"> </w:t>
      </w:r>
      <w:proofErr w:type="spellStart"/>
      <w:r w:rsidR="000C422E" w:rsidRPr="000C422E">
        <w:rPr>
          <w:color w:val="0070C0"/>
        </w:rPr>
        <w:t>од</w:t>
      </w:r>
      <w:proofErr w:type="spellEnd"/>
      <w:r w:rsidR="000C422E" w:rsidRPr="000C422E">
        <w:rPr>
          <w:color w:val="0070C0"/>
        </w:rPr>
        <w:t xml:space="preserve"> 132.899 КМ.</w:t>
      </w:r>
    </w:p>
    <w:p w14:paraId="47997C60" w14:textId="77777777" w:rsidR="000C422E" w:rsidRPr="000C422E" w:rsidRDefault="000C422E" w:rsidP="0054550A">
      <w:pPr>
        <w:ind w:right="-93"/>
        <w:jc w:val="both"/>
        <w:rPr>
          <w:color w:val="0070C0"/>
        </w:rPr>
      </w:pPr>
    </w:p>
    <w:p w14:paraId="66453F6C" w14:textId="77777777" w:rsidR="00496829" w:rsidRPr="008755FC" w:rsidRDefault="00496829" w:rsidP="00496829">
      <w:pPr>
        <w:ind w:left="-57"/>
        <w:jc w:val="both"/>
        <w:rPr>
          <w:bCs/>
          <w:color w:val="0070C0"/>
        </w:rPr>
      </w:pPr>
      <w:proofErr w:type="spellStart"/>
      <w:r w:rsidRPr="008755FC">
        <w:rPr>
          <w:b/>
          <w:i/>
          <w:color w:val="0070C0"/>
        </w:rPr>
        <w:t>К</w:t>
      </w:r>
      <w:r w:rsidRPr="008755FC">
        <w:rPr>
          <w:bCs/>
          <w:i/>
          <w:color w:val="0070C0"/>
        </w:rPr>
        <w:t>раткорочни</w:t>
      </w:r>
      <w:proofErr w:type="spellEnd"/>
      <w:r w:rsidRPr="008755FC">
        <w:rPr>
          <w:bCs/>
          <w:i/>
          <w:color w:val="0070C0"/>
        </w:rPr>
        <w:t xml:space="preserve"> </w:t>
      </w:r>
      <w:proofErr w:type="spellStart"/>
      <w:r w:rsidRPr="008755FC">
        <w:rPr>
          <w:bCs/>
          <w:i/>
          <w:color w:val="0070C0"/>
        </w:rPr>
        <w:t>кредити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престављају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обавезу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Зависног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друштва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према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Адико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банци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на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основу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овердрафт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кредита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одобреног</w:t>
      </w:r>
      <w:proofErr w:type="spellEnd"/>
      <w:r w:rsidRPr="008755FC">
        <w:rPr>
          <w:bCs/>
          <w:color w:val="0070C0"/>
        </w:rPr>
        <w:t xml:space="preserve"> у </w:t>
      </w:r>
      <w:proofErr w:type="spellStart"/>
      <w:r w:rsidRPr="008755FC">
        <w:rPr>
          <w:bCs/>
          <w:color w:val="0070C0"/>
        </w:rPr>
        <w:t>износу</w:t>
      </w:r>
      <w:proofErr w:type="spellEnd"/>
      <w:r w:rsidRPr="008755FC">
        <w:rPr>
          <w:bCs/>
          <w:color w:val="0070C0"/>
        </w:rPr>
        <w:t xml:space="preserve"> 1.000.000 </w:t>
      </w:r>
      <w:proofErr w:type="gramStart"/>
      <w:r w:rsidRPr="008755FC">
        <w:rPr>
          <w:bCs/>
          <w:color w:val="0070C0"/>
        </w:rPr>
        <w:t>КМ  а</w:t>
      </w:r>
      <w:proofErr w:type="gram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који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са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стањем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на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дан</w:t>
      </w:r>
      <w:proofErr w:type="spellEnd"/>
      <w:r w:rsidRPr="008755FC">
        <w:rPr>
          <w:bCs/>
          <w:color w:val="0070C0"/>
        </w:rPr>
        <w:t xml:space="preserve"> 31.12.2021. </w:t>
      </w:r>
      <w:proofErr w:type="spellStart"/>
      <w:r w:rsidRPr="008755FC">
        <w:rPr>
          <w:bCs/>
          <w:color w:val="0070C0"/>
        </w:rPr>
        <w:t>године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износи</w:t>
      </w:r>
      <w:proofErr w:type="spellEnd"/>
      <w:r w:rsidRPr="008755FC">
        <w:rPr>
          <w:bCs/>
          <w:color w:val="0070C0"/>
        </w:rPr>
        <w:t xml:space="preserve"> 895.283,31 КМ. </w:t>
      </w:r>
    </w:p>
    <w:p w14:paraId="099EF631" w14:textId="77777777" w:rsidR="00496829" w:rsidRPr="008755FC" w:rsidRDefault="00496829" w:rsidP="00496829">
      <w:pPr>
        <w:ind w:left="-57"/>
        <w:jc w:val="both"/>
        <w:rPr>
          <w:bCs/>
          <w:color w:val="0070C0"/>
        </w:rPr>
      </w:pPr>
    </w:p>
    <w:p w14:paraId="3257751E" w14:textId="77777777" w:rsidR="00301C0C" w:rsidRDefault="00496829" w:rsidP="00301C0C">
      <w:pPr>
        <w:ind w:left="-57"/>
        <w:jc w:val="both"/>
        <w:rPr>
          <w:bCs/>
          <w:color w:val="0070C0"/>
        </w:rPr>
      </w:pPr>
      <w:proofErr w:type="spellStart"/>
      <w:r w:rsidRPr="008755FC">
        <w:rPr>
          <w:bCs/>
          <w:i/>
          <w:color w:val="0070C0"/>
        </w:rPr>
        <w:t>Дио</w:t>
      </w:r>
      <w:proofErr w:type="spellEnd"/>
      <w:r w:rsidRPr="008755FC">
        <w:rPr>
          <w:bCs/>
          <w:i/>
          <w:color w:val="0070C0"/>
        </w:rPr>
        <w:t xml:space="preserve"> </w:t>
      </w:r>
      <w:proofErr w:type="spellStart"/>
      <w:r w:rsidRPr="008755FC">
        <w:rPr>
          <w:bCs/>
          <w:i/>
          <w:color w:val="0070C0"/>
        </w:rPr>
        <w:t>дугорочних</w:t>
      </w:r>
      <w:proofErr w:type="spellEnd"/>
      <w:r w:rsidRPr="008755FC">
        <w:rPr>
          <w:bCs/>
          <w:i/>
          <w:color w:val="0070C0"/>
        </w:rPr>
        <w:t xml:space="preserve"> </w:t>
      </w:r>
      <w:proofErr w:type="spellStart"/>
      <w:r w:rsidRPr="008755FC">
        <w:rPr>
          <w:bCs/>
          <w:i/>
          <w:color w:val="0070C0"/>
        </w:rPr>
        <w:t>финансијских</w:t>
      </w:r>
      <w:proofErr w:type="spellEnd"/>
      <w:r w:rsidRPr="008755FC">
        <w:rPr>
          <w:bCs/>
          <w:i/>
          <w:color w:val="0070C0"/>
        </w:rPr>
        <w:t xml:space="preserve"> </w:t>
      </w:r>
      <w:proofErr w:type="spellStart"/>
      <w:r w:rsidRPr="008755FC">
        <w:rPr>
          <w:bCs/>
          <w:i/>
          <w:color w:val="0070C0"/>
        </w:rPr>
        <w:t>обавеза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које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доспјевају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за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годину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дана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престављају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обавезе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="008755FC" w:rsidRPr="008755FC">
        <w:rPr>
          <w:bCs/>
          <w:color w:val="0070C0"/>
        </w:rPr>
        <w:t>Зависног</w:t>
      </w:r>
      <w:proofErr w:type="spellEnd"/>
      <w:r w:rsidR="008755FC" w:rsidRPr="008755FC">
        <w:rPr>
          <w:bCs/>
          <w:color w:val="0070C0"/>
        </w:rPr>
        <w:t xml:space="preserve"> </w:t>
      </w:r>
      <w:proofErr w:type="spellStart"/>
      <w:r w:rsidR="008755FC" w:rsidRPr="008755FC">
        <w:rPr>
          <w:bCs/>
          <w:color w:val="0070C0"/>
        </w:rPr>
        <w:t>друштва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по</w:t>
      </w:r>
      <w:proofErr w:type="spellEnd"/>
      <w:r w:rsidRPr="008755FC">
        <w:rPr>
          <w:bCs/>
          <w:color w:val="0070C0"/>
        </w:rPr>
        <w:t xml:space="preserve"> МСФИ 16 у </w:t>
      </w:r>
      <w:proofErr w:type="spellStart"/>
      <w:r w:rsidRPr="008755FC">
        <w:rPr>
          <w:bCs/>
          <w:color w:val="0070C0"/>
        </w:rPr>
        <w:t>износу</w:t>
      </w:r>
      <w:proofErr w:type="spellEnd"/>
      <w:r w:rsidRPr="008755FC">
        <w:rPr>
          <w:bCs/>
          <w:color w:val="0070C0"/>
        </w:rPr>
        <w:t xml:space="preserve"> </w:t>
      </w:r>
      <w:proofErr w:type="spellStart"/>
      <w:r w:rsidRPr="008755FC">
        <w:rPr>
          <w:bCs/>
          <w:color w:val="0070C0"/>
        </w:rPr>
        <w:t>од</w:t>
      </w:r>
      <w:proofErr w:type="spellEnd"/>
      <w:r w:rsidRPr="008755FC">
        <w:rPr>
          <w:bCs/>
          <w:color w:val="0070C0"/>
        </w:rPr>
        <w:t xml:space="preserve"> 40.762 КМ.</w:t>
      </w:r>
    </w:p>
    <w:p w14:paraId="6034C608" w14:textId="77777777" w:rsidR="00301C0C" w:rsidRDefault="00301C0C" w:rsidP="00301C0C">
      <w:pPr>
        <w:ind w:left="-57"/>
        <w:jc w:val="both"/>
        <w:rPr>
          <w:bCs/>
          <w:color w:val="0070C0"/>
        </w:rPr>
      </w:pPr>
    </w:p>
    <w:p w14:paraId="639DFB58" w14:textId="77777777" w:rsidR="00496829" w:rsidRPr="00301C0C" w:rsidRDefault="00496829" w:rsidP="00301C0C">
      <w:pPr>
        <w:ind w:left="-57"/>
        <w:jc w:val="both"/>
        <w:rPr>
          <w:bCs/>
          <w:color w:val="0070C0"/>
        </w:rPr>
      </w:pPr>
      <w:proofErr w:type="spellStart"/>
      <w:r w:rsidRPr="00301C0C">
        <w:rPr>
          <w:bCs/>
          <w:i/>
          <w:color w:val="0070C0"/>
        </w:rPr>
        <w:t>Обавезе</w:t>
      </w:r>
      <w:proofErr w:type="spellEnd"/>
      <w:r w:rsidRPr="00301C0C">
        <w:rPr>
          <w:bCs/>
          <w:i/>
          <w:color w:val="0070C0"/>
        </w:rPr>
        <w:t xml:space="preserve"> </w:t>
      </w:r>
      <w:proofErr w:type="spellStart"/>
      <w:r w:rsidRPr="00301C0C">
        <w:rPr>
          <w:bCs/>
          <w:i/>
          <w:color w:val="0070C0"/>
        </w:rPr>
        <w:t>по</w:t>
      </w:r>
      <w:proofErr w:type="spellEnd"/>
      <w:r w:rsidRPr="00301C0C">
        <w:rPr>
          <w:bCs/>
          <w:i/>
          <w:color w:val="0070C0"/>
        </w:rPr>
        <w:t xml:space="preserve"> </w:t>
      </w:r>
      <w:proofErr w:type="spellStart"/>
      <w:r w:rsidRPr="00301C0C">
        <w:rPr>
          <w:bCs/>
          <w:i/>
          <w:color w:val="0070C0"/>
        </w:rPr>
        <w:t>основу</w:t>
      </w:r>
      <w:proofErr w:type="spellEnd"/>
      <w:r w:rsidR="00301C0C" w:rsidRPr="00301C0C">
        <w:rPr>
          <w:bCs/>
          <w:i/>
          <w:color w:val="0070C0"/>
        </w:rPr>
        <w:t xml:space="preserve"> </w:t>
      </w:r>
      <w:proofErr w:type="spellStart"/>
      <w:r w:rsidRPr="00301C0C">
        <w:rPr>
          <w:bCs/>
          <w:i/>
          <w:color w:val="0070C0"/>
        </w:rPr>
        <w:t>специфичних</w:t>
      </w:r>
      <w:proofErr w:type="spellEnd"/>
      <w:r w:rsidR="00301C0C" w:rsidRPr="00301C0C">
        <w:rPr>
          <w:bCs/>
          <w:i/>
          <w:color w:val="0070C0"/>
        </w:rPr>
        <w:t xml:space="preserve"> </w:t>
      </w:r>
      <w:proofErr w:type="spellStart"/>
      <w:r w:rsidRPr="00301C0C">
        <w:rPr>
          <w:bCs/>
          <w:i/>
          <w:color w:val="0070C0"/>
        </w:rPr>
        <w:t>односа</w:t>
      </w:r>
      <w:proofErr w:type="spellEnd"/>
      <w:r w:rsidR="00301C0C" w:rsidRPr="00301C0C">
        <w:rPr>
          <w:bCs/>
          <w:color w:val="0070C0"/>
        </w:rPr>
        <w:t xml:space="preserve"> </w:t>
      </w:r>
      <w:proofErr w:type="spellStart"/>
      <w:r w:rsidRPr="00301C0C">
        <w:rPr>
          <w:bCs/>
          <w:color w:val="0070C0"/>
        </w:rPr>
        <w:t>су</w:t>
      </w:r>
      <w:proofErr w:type="spellEnd"/>
      <w:r w:rsidR="00301C0C" w:rsidRPr="00301C0C">
        <w:rPr>
          <w:bCs/>
          <w:color w:val="0070C0"/>
        </w:rPr>
        <w:t xml:space="preserve"> </w:t>
      </w:r>
      <w:proofErr w:type="spellStart"/>
      <w:r w:rsidRPr="00301C0C">
        <w:rPr>
          <w:bCs/>
          <w:color w:val="0070C0"/>
        </w:rPr>
        <w:t>обавезе</w:t>
      </w:r>
      <w:proofErr w:type="spellEnd"/>
      <w:r w:rsidR="00301C0C" w:rsidRPr="00301C0C">
        <w:rPr>
          <w:bCs/>
          <w:color w:val="0070C0"/>
        </w:rPr>
        <w:t xml:space="preserve"> </w:t>
      </w:r>
      <w:proofErr w:type="spellStart"/>
      <w:r w:rsidRPr="00301C0C">
        <w:rPr>
          <w:bCs/>
          <w:color w:val="0070C0"/>
        </w:rPr>
        <w:t>према</w:t>
      </w:r>
      <w:proofErr w:type="spellEnd"/>
      <w:r w:rsidR="00301C0C" w:rsidRPr="00301C0C">
        <w:rPr>
          <w:bCs/>
          <w:color w:val="0070C0"/>
        </w:rPr>
        <w:t xml:space="preserve"> </w:t>
      </w:r>
      <w:proofErr w:type="spellStart"/>
      <w:r w:rsidRPr="00301C0C">
        <w:rPr>
          <w:bCs/>
          <w:color w:val="0070C0"/>
        </w:rPr>
        <w:t>реосигуравачима</w:t>
      </w:r>
      <w:proofErr w:type="spellEnd"/>
      <w:r w:rsidRPr="00301C0C">
        <w:rPr>
          <w:b/>
          <w:bCs/>
          <w:color w:val="0070C0"/>
        </w:rPr>
        <w:t>:</w:t>
      </w:r>
    </w:p>
    <w:p w14:paraId="3EC04206" w14:textId="77777777" w:rsidR="00301C0C" w:rsidRDefault="00301C0C" w:rsidP="00496829">
      <w:pPr>
        <w:jc w:val="both"/>
        <w:rPr>
          <w:b/>
          <w:bCs/>
        </w:rPr>
      </w:pPr>
    </w:p>
    <w:tbl>
      <w:tblPr>
        <w:tblW w:w="9371" w:type="dxa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900"/>
        <w:gridCol w:w="1472"/>
        <w:gridCol w:w="1701"/>
        <w:gridCol w:w="1418"/>
      </w:tblGrid>
      <w:tr w:rsidR="00301C0C" w:rsidRPr="00822075" w14:paraId="19DB7B36" w14:textId="77777777" w:rsidTr="007B5601">
        <w:trPr>
          <w:trHeight w:val="300"/>
          <w:jc w:val="center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70B1BEF6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Основ</w:t>
            </w:r>
          </w:p>
        </w:tc>
        <w:tc>
          <w:tcPr>
            <w:tcW w:w="1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6DF7DAF3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Реосигуравач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58979895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Текућа</w:t>
            </w:r>
          </w:p>
          <w:p w14:paraId="4AC57328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година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13DF9602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eastAsia="sr-Latn-CS"/>
              </w:rPr>
            </w:pPr>
            <w:proofErr w:type="spellStart"/>
            <w:r w:rsidRPr="00822075">
              <w:rPr>
                <w:b/>
                <w:i/>
                <w:iCs/>
                <w:color w:val="0070C0"/>
                <w:sz w:val="22"/>
                <w:szCs w:val="22"/>
                <w:lang w:eastAsia="sr-Latn-CS"/>
              </w:rPr>
              <w:t>Претходна</w:t>
            </w:r>
            <w:proofErr w:type="spellEnd"/>
          </w:p>
          <w:p w14:paraId="038A815A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година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14:paraId="73911D21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val="bs-Latn-BA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Индеx</w:t>
            </w:r>
          </w:p>
          <w:p w14:paraId="2117671D" w14:textId="77777777" w:rsidR="00301C0C" w:rsidRPr="00822075" w:rsidRDefault="00301C0C" w:rsidP="00DC3AE0">
            <w:pPr>
              <w:jc w:val="center"/>
              <w:rPr>
                <w:b/>
                <w:i/>
                <w:iCs/>
                <w:color w:val="0070C0"/>
                <w:lang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eastAsia="sr-Latn-CS"/>
              </w:rPr>
              <w:t>21/20</w:t>
            </w:r>
          </w:p>
        </w:tc>
      </w:tr>
      <w:tr w:rsidR="00301C0C" w:rsidRPr="00822075" w14:paraId="280D2031" w14:textId="77777777" w:rsidTr="007B5601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4127886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val="sr-Cyrl-CS" w:eastAsia="sr-Latn-CS"/>
              </w:rPr>
              <w:t>Обавезе по премији  саосиг.</w:t>
            </w:r>
          </w:p>
        </w:tc>
        <w:tc>
          <w:tcPr>
            <w:tcW w:w="1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3A65F1C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noWrap/>
            <w:vAlign w:val="bottom"/>
          </w:tcPr>
          <w:p w14:paraId="409B7204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671C9D0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657F98A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*****</w:t>
            </w:r>
          </w:p>
        </w:tc>
      </w:tr>
      <w:tr w:rsidR="00301C0C" w:rsidRPr="00822075" w14:paraId="2AC761D4" w14:textId="77777777" w:rsidTr="007B5601">
        <w:trPr>
          <w:trHeight w:val="300"/>
          <w:jc w:val="center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A98B16C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val="sr-Cyrl-CS" w:eastAsia="sr-Latn-CS"/>
              </w:rPr>
              <w:t>Реосигурање по основу  АО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EDB49DC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val="sr-Cyrl-CS" w:eastAsia="sr-Latn-CS"/>
              </w:rPr>
              <w:t>Босна ре Сарајево</w:t>
            </w: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bottom"/>
          </w:tcPr>
          <w:p w14:paraId="6DAD5DA7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34.505,67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EEEBCB1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32.777,10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7C990DE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1.0527</w:t>
            </w:r>
          </w:p>
        </w:tc>
      </w:tr>
      <w:tr w:rsidR="00301C0C" w:rsidRPr="00822075" w14:paraId="2550885A" w14:textId="77777777" w:rsidTr="007B5601">
        <w:trPr>
          <w:trHeight w:val="300"/>
          <w:jc w:val="center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E00B8F0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val="sr-Cyrl-CS" w:eastAsia="sr-Latn-CS"/>
              </w:rPr>
              <w:t>Реосигурање по основу ЗК</w:t>
            </w: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CC3AE7F" w14:textId="77777777" w:rsidR="00301C0C" w:rsidRPr="00822075" w:rsidRDefault="00301C0C" w:rsidP="00DC3AE0">
            <w:pPr>
              <w:rPr>
                <w:iCs/>
                <w:color w:val="0070C0"/>
                <w:lang w:val="sr-Cyrl-CS"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val="sr-Cyrl-CS" w:eastAsia="sr-Latn-CS"/>
              </w:rPr>
              <w:t>Биро ЗК</w:t>
            </w: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bottom"/>
          </w:tcPr>
          <w:p w14:paraId="3A0A19C6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109.422,55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8BA064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103.762,77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794DF89" w14:textId="77777777" w:rsidR="00301C0C" w:rsidRPr="00822075" w:rsidRDefault="00301C0C" w:rsidP="00DC3AE0">
            <w:pPr>
              <w:jc w:val="right"/>
              <w:rPr>
                <w:iCs/>
                <w:color w:val="0070C0"/>
                <w:lang w:eastAsia="sr-Latn-CS"/>
              </w:rPr>
            </w:pPr>
            <w:r w:rsidRPr="00822075">
              <w:rPr>
                <w:iCs/>
                <w:color w:val="0070C0"/>
                <w:sz w:val="22"/>
                <w:szCs w:val="22"/>
                <w:lang w:eastAsia="sr-Latn-CS"/>
              </w:rPr>
              <w:t>1.0545</w:t>
            </w:r>
          </w:p>
        </w:tc>
      </w:tr>
      <w:tr w:rsidR="00301C0C" w:rsidRPr="00822075" w14:paraId="573E53CC" w14:textId="77777777" w:rsidTr="007B5601">
        <w:trPr>
          <w:trHeight w:val="300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8BA8A8" w14:textId="77777777" w:rsidR="00301C0C" w:rsidRPr="00822075" w:rsidRDefault="00301C0C" w:rsidP="00DC3AE0">
            <w:pPr>
              <w:jc w:val="right"/>
              <w:rPr>
                <w:b/>
                <w:i/>
                <w:iCs/>
                <w:color w:val="0070C0"/>
                <w:lang w:val="sr-Cyrl-CS"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noWrap/>
            <w:vAlign w:val="bottom"/>
          </w:tcPr>
          <w:p w14:paraId="11D20535" w14:textId="77777777" w:rsidR="00301C0C" w:rsidRPr="00822075" w:rsidRDefault="00301C0C" w:rsidP="00DC3AE0">
            <w:pPr>
              <w:jc w:val="right"/>
              <w:rPr>
                <w:b/>
                <w:i/>
                <w:iCs/>
                <w:color w:val="0070C0"/>
                <w:lang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eastAsia="sr-Latn-CS"/>
              </w:rPr>
              <w:t>143.928,22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11E835E" w14:textId="77777777" w:rsidR="00301C0C" w:rsidRPr="00822075" w:rsidRDefault="00301C0C" w:rsidP="00DC3AE0">
            <w:pPr>
              <w:jc w:val="right"/>
              <w:rPr>
                <w:b/>
                <w:i/>
                <w:iCs/>
                <w:color w:val="0070C0"/>
                <w:lang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eastAsia="sr-Latn-CS"/>
              </w:rPr>
              <w:t>136.539,87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A28111" w14:textId="77777777" w:rsidR="00301C0C" w:rsidRPr="00822075" w:rsidRDefault="00301C0C" w:rsidP="00DC3AE0">
            <w:pPr>
              <w:jc w:val="right"/>
              <w:rPr>
                <w:b/>
                <w:i/>
                <w:iCs/>
                <w:color w:val="0070C0"/>
                <w:lang w:eastAsia="sr-Latn-CS"/>
              </w:rPr>
            </w:pPr>
            <w:r w:rsidRPr="00822075">
              <w:rPr>
                <w:b/>
                <w:i/>
                <w:iCs/>
                <w:color w:val="0070C0"/>
                <w:sz w:val="22"/>
                <w:szCs w:val="22"/>
                <w:lang w:eastAsia="sr-Latn-CS"/>
              </w:rPr>
              <w:t>1.0541</w:t>
            </w:r>
          </w:p>
        </w:tc>
      </w:tr>
    </w:tbl>
    <w:p w14:paraId="0D21A529" w14:textId="77777777" w:rsidR="00301C0C" w:rsidRDefault="00301C0C" w:rsidP="00496829">
      <w:pPr>
        <w:jc w:val="both"/>
        <w:rPr>
          <w:b/>
          <w:bCs/>
        </w:rPr>
      </w:pPr>
    </w:p>
    <w:p w14:paraId="5EC9C685" w14:textId="77777777" w:rsidR="007B5601" w:rsidRPr="000002F4" w:rsidRDefault="007B5601" w:rsidP="007B5601">
      <w:pPr>
        <w:spacing w:line="276" w:lineRule="auto"/>
        <w:jc w:val="both"/>
        <w:rPr>
          <w:color w:val="0070C0"/>
          <w:lang w:val="sr-Latn-CS"/>
        </w:rPr>
      </w:pPr>
      <w:r w:rsidRPr="000002F4">
        <w:rPr>
          <w:color w:val="0070C0"/>
          <w:lang w:val="sr-Cyrl-CS"/>
        </w:rPr>
        <w:t>Посматрано са овог аспекта Друштво је за 2021. годину обезбједило реосигуравајуће покриће кроз четири облигаторна уговора. Облигаторни уговори за пословну 2021. годину односе се на:</w:t>
      </w:r>
    </w:p>
    <w:p w14:paraId="7DD1D818" w14:textId="77777777" w:rsidR="007B5601" w:rsidRPr="007B5601" w:rsidRDefault="007B5601" w:rsidP="007B5601">
      <w:pPr>
        <w:pStyle w:val="BodyText"/>
        <w:rPr>
          <w:iCs/>
          <w:color w:val="0070C0"/>
          <w:sz w:val="24"/>
          <w:lang w:eastAsia="sr-Latn-CS"/>
        </w:rPr>
      </w:pPr>
    </w:p>
    <w:p w14:paraId="765C139E" w14:textId="77777777" w:rsidR="007B5601" w:rsidRPr="007B5601" w:rsidRDefault="00A00CD5" w:rsidP="007B5601">
      <w:pPr>
        <w:pStyle w:val="BodyText"/>
        <w:ind w:left="993" w:hanging="284"/>
        <w:rPr>
          <w:iCs/>
          <w:color w:val="0070C0"/>
          <w:sz w:val="24"/>
          <w:lang w:val="sr-Cyrl-CS" w:eastAsia="sr-Latn-CS"/>
        </w:rPr>
      </w:pPr>
      <w:r>
        <w:rPr>
          <w:iCs/>
          <w:color w:val="0070C0"/>
          <w:sz w:val="24"/>
          <w:lang w:val="sr-Cyrl-CS" w:eastAsia="sr-Latn-CS"/>
        </w:rPr>
        <w:t>1</w:t>
      </w:r>
      <w:r w:rsidR="007B5601" w:rsidRPr="007B5601">
        <w:rPr>
          <w:iCs/>
          <w:color w:val="0070C0"/>
          <w:sz w:val="24"/>
          <w:lang w:val="sr-Cyrl-CS" w:eastAsia="sr-Latn-CS"/>
        </w:rPr>
        <w:t>. Реосигурање вишка штете за домаћу аутоодговорност са Босна Реосигурање д.д. Сарајево,</w:t>
      </w:r>
    </w:p>
    <w:p w14:paraId="45697AD3" w14:textId="77777777" w:rsidR="007B5601" w:rsidRPr="007B5601" w:rsidRDefault="00A00CD5" w:rsidP="007B5601">
      <w:pPr>
        <w:pStyle w:val="BodyText"/>
        <w:ind w:left="720"/>
        <w:rPr>
          <w:iCs/>
          <w:color w:val="0070C0"/>
          <w:sz w:val="24"/>
          <w:lang w:val="sr-Cyrl-CS" w:eastAsia="sr-Latn-CS"/>
        </w:rPr>
      </w:pPr>
      <w:r>
        <w:rPr>
          <w:iCs/>
          <w:color w:val="0070C0"/>
          <w:sz w:val="24"/>
          <w:lang w:val="sr-Cyrl-CS" w:eastAsia="sr-Latn-CS"/>
        </w:rPr>
        <w:t>2</w:t>
      </w:r>
      <w:r w:rsidR="007B5601" w:rsidRPr="007B5601">
        <w:rPr>
          <w:iCs/>
          <w:color w:val="0070C0"/>
          <w:sz w:val="24"/>
          <w:lang w:val="sr-Cyrl-CS" w:eastAsia="sr-Latn-CS"/>
        </w:rPr>
        <w:t>. Реосигурање вишка штете за зелену карту са Бироом зелене карте БиХ Сарајево,</w:t>
      </w:r>
    </w:p>
    <w:p w14:paraId="7A99D62D" w14:textId="77777777" w:rsidR="007B5601" w:rsidRPr="007B5601" w:rsidRDefault="00A00CD5" w:rsidP="007B5601">
      <w:pPr>
        <w:pStyle w:val="BodyText"/>
        <w:ind w:left="993" w:hanging="273"/>
        <w:rPr>
          <w:iCs/>
          <w:color w:val="0070C0"/>
          <w:sz w:val="24"/>
          <w:lang w:val="sr-Cyrl-CS" w:eastAsia="sr-Latn-CS"/>
        </w:rPr>
      </w:pPr>
      <w:r>
        <w:rPr>
          <w:iCs/>
          <w:color w:val="0070C0"/>
          <w:sz w:val="24"/>
          <w:lang w:val="sr-Cyrl-CS" w:eastAsia="sr-Latn-CS"/>
        </w:rPr>
        <w:t>3</w:t>
      </w:r>
      <w:r w:rsidR="007B5601" w:rsidRPr="007B5601">
        <w:rPr>
          <w:iCs/>
          <w:color w:val="0070C0"/>
          <w:sz w:val="24"/>
          <w:lang w:val="sr-Cyrl-CS" w:eastAsia="sr-Latn-CS"/>
        </w:rPr>
        <w:t>. Квотно-ексцедентни уговор о реосигурању имовине и одговорности са Босна Реосигурање д.д.Сарајево.</w:t>
      </w:r>
    </w:p>
    <w:p w14:paraId="7ABA8144" w14:textId="77777777" w:rsidR="007B5601" w:rsidRPr="007B5601" w:rsidRDefault="00B47B76" w:rsidP="007B5601">
      <w:pPr>
        <w:pStyle w:val="BodyText"/>
        <w:ind w:left="993" w:hanging="273"/>
        <w:rPr>
          <w:color w:val="0070C0"/>
          <w:sz w:val="24"/>
          <w:lang w:val="sr-Cyrl-CS"/>
        </w:rPr>
      </w:pPr>
      <w:r>
        <w:rPr>
          <w:iCs/>
          <w:color w:val="0070C0"/>
          <w:sz w:val="24"/>
          <w:lang w:val="sr-Cyrl-CS" w:eastAsia="sr-Latn-CS"/>
        </w:rPr>
        <w:t>4</w:t>
      </w:r>
      <w:r w:rsidR="007B5601" w:rsidRPr="007B5601">
        <w:rPr>
          <w:iCs/>
          <w:color w:val="0070C0"/>
          <w:sz w:val="24"/>
          <w:lang w:val="sr-Cyrl-CS" w:eastAsia="sr-Latn-CS"/>
        </w:rPr>
        <w:t>. Квотни уговор за реосигурање ауто каска са Босна Реосигурање  д.д. Сарајево.</w:t>
      </w:r>
    </w:p>
    <w:p w14:paraId="5FFE16E5" w14:textId="77777777" w:rsidR="007B5601" w:rsidRDefault="007B5601" w:rsidP="00496829">
      <w:pPr>
        <w:jc w:val="both"/>
        <w:rPr>
          <w:b/>
          <w:bCs/>
        </w:rPr>
      </w:pPr>
    </w:p>
    <w:p w14:paraId="31C13F83" w14:textId="77777777" w:rsidR="00496829" w:rsidRPr="007B5601" w:rsidRDefault="00496829" w:rsidP="00496829">
      <w:pPr>
        <w:jc w:val="both"/>
        <w:rPr>
          <w:bCs/>
          <w:color w:val="0070C0"/>
        </w:rPr>
      </w:pPr>
      <w:proofErr w:type="spellStart"/>
      <w:r w:rsidRPr="007B5601">
        <w:rPr>
          <w:bCs/>
          <w:i/>
          <w:color w:val="0070C0"/>
        </w:rPr>
        <w:t>Краткорочне</w:t>
      </w:r>
      <w:proofErr w:type="spellEnd"/>
      <w:r w:rsidR="007B5601" w:rsidRPr="007B5601">
        <w:rPr>
          <w:bCs/>
          <w:i/>
          <w:color w:val="0070C0"/>
        </w:rPr>
        <w:t xml:space="preserve"> </w:t>
      </w:r>
      <w:proofErr w:type="spellStart"/>
      <w:r w:rsidRPr="007B5601">
        <w:rPr>
          <w:bCs/>
          <w:i/>
          <w:color w:val="0070C0"/>
        </w:rPr>
        <w:t>обавезе</w:t>
      </w:r>
      <w:proofErr w:type="spellEnd"/>
      <w:r w:rsidR="007B5601" w:rsidRPr="007B5601">
        <w:rPr>
          <w:bCs/>
          <w:i/>
          <w:color w:val="0070C0"/>
        </w:rPr>
        <w:t xml:space="preserve"> </w:t>
      </w:r>
      <w:proofErr w:type="spellStart"/>
      <w:r w:rsidRPr="007B5601">
        <w:rPr>
          <w:bCs/>
          <w:i/>
          <w:color w:val="0070C0"/>
        </w:rPr>
        <w:t>по</w:t>
      </w:r>
      <w:proofErr w:type="spellEnd"/>
      <w:r w:rsidRPr="007B5601">
        <w:rPr>
          <w:bCs/>
          <w:i/>
          <w:color w:val="0070C0"/>
        </w:rPr>
        <w:t xml:space="preserve"> </w:t>
      </w:r>
      <w:proofErr w:type="spellStart"/>
      <w:r w:rsidRPr="007B5601">
        <w:rPr>
          <w:bCs/>
          <w:i/>
          <w:color w:val="0070C0"/>
        </w:rPr>
        <w:t>консолидацији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су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обавезе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за</w:t>
      </w:r>
      <w:proofErr w:type="spellEnd"/>
      <w:r w:rsidRPr="007B5601">
        <w:rPr>
          <w:bCs/>
          <w:color w:val="0070C0"/>
        </w:rPr>
        <w:t>:</w:t>
      </w:r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зараде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запослених</w:t>
      </w:r>
      <w:proofErr w:type="spellEnd"/>
      <w:r w:rsidRPr="007B5601">
        <w:rPr>
          <w:bCs/>
          <w:color w:val="0070C0"/>
        </w:rPr>
        <w:t>,</w:t>
      </w:r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примљене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авансе</w:t>
      </w:r>
      <w:proofErr w:type="spellEnd"/>
      <w:r w:rsidRPr="007B5601">
        <w:rPr>
          <w:bCs/>
          <w:color w:val="0070C0"/>
        </w:rPr>
        <w:t>,</w:t>
      </w:r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обавезе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према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добављачима</w:t>
      </w:r>
      <w:proofErr w:type="spellEnd"/>
      <w:r w:rsidRPr="007B5601">
        <w:rPr>
          <w:bCs/>
          <w:color w:val="0070C0"/>
        </w:rPr>
        <w:t>,</w:t>
      </w:r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обвавезе</w:t>
      </w:r>
      <w:proofErr w:type="spellEnd"/>
      <w:r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по</w:t>
      </w:r>
      <w:proofErr w:type="spellEnd"/>
      <w:r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основу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директних</w:t>
      </w:r>
      <w:proofErr w:type="spellEnd"/>
      <w:r w:rsidR="007B5601" w:rsidRPr="007B5601">
        <w:rPr>
          <w:bCs/>
          <w:color w:val="0070C0"/>
        </w:rPr>
        <w:t xml:space="preserve"> </w:t>
      </w:r>
      <w:r w:rsidRPr="007B5601">
        <w:rPr>
          <w:bCs/>
          <w:color w:val="0070C0"/>
        </w:rPr>
        <w:t>и</w:t>
      </w:r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индиректних</w:t>
      </w:r>
      <w:proofErr w:type="spellEnd"/>
      <w:r w:rsidR="007B5601" w:rsidRPr="007B5601">
        <w:rPr>
          <w:bCs/>
          <w:color w:val="0070C0"/>
        </w:rPr>
        <w:t xml:space="preserve"> </w:t>
      </w:r>
      <w:proofErr w:type="spellStart"/>
      <w:r w:rsidRPr="007B5601">
        <w:rPr>
          <w:bCs/>
          <w:color w:val="0070C0"/>
        </w:rPr>
        <w:t>пореза</w:t>
      </w:r>
      <w:proofErr w:type="spellEnd"/>
      <w:r w:rsidR="007B5601" w:rsidRPr="007B5601">
        <w:rPr>
          <w:bCs/>
          <w:color w:val="0070C0"/>
        </w:rPr>
        <w:t xml:space="preserve"> (у КМ)</w:t>
      </w:r>
      <w:r w:rsidRPr="007B5601">
        <w:rPr>
          <w:bCs/>
          <w:color w:val="0070C0"/>
        </w:rPr>
        <w:t>:</w:t>
      </w:r>
    </w:p>
    <w:p w14:paraId="5DAE42C7" w14:textId="77777777" w:rsidR="007B5601" w:rsidRPr="007B5601" w:rsidRDefault="007B5601" w:rsidP="00496829">
      <w:pPr>
        <w:jc w:val="both"/>
        <w:rPr>
          <w:bCs/>
          <w:color w:val="0070C0"/>
        </w:rPr>
      </w:pPr>
      <w:r>
        <w:rPr>
          <w:bCs/>
          <w:color w:val="0070C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188" w:type="dxa"/>
        <w:tblLook w:val="04A0" w:firstRow="1" w:lastRow="0" w:firstColumn="1" w:lastColumn="0" w:noHBand="0" w:noVBand="1"/>
      </w:tblPr>
      <w:tblGrid>
        <w:gridCol w:w="1515"/>
        <w:gridCol w:w="501"/>
        <w:gridCol w:w="1009"/>
        <w:gridCol w:w="1619"/>
        <w:gridCol w:w="2082"/>
        <w:gridCol w:w="1887"/>
        <w:gridCol w:w="1575"/>
      </w:tblGrid>
      <w:tr w:rsidR="00FC0A01" w:rsidRPr="00FC0A01" w14:paraId="68DA01B8" w14:textId="77777777" w:rsidTr="005133CE">
        <w:trPr>
          <w:trHeight w:val="218"/>
        </w:trPr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144C35C" w14:textId="77777777" w:rsidR="007B5601" w:rsidRPr="00FC0A01" w:rsidRDefault="007B5601" w:rsidP="007B5601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C0A01">
              <w:rPr>
                <w:b/>
                <w:i/>
                <w:color w:val="0070C0"/>
              </w:rPr>
              <w:t>Врста</w:t>
            </w:r>
            <w:proofErr w:type="spellEnd"/>
            <w:r w:rsidRPr="00FC0A01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C0A01">
              <w:rPr>
                <w:b/>
                <w:i/>
                <w:color w:val="0070C0"/>
              </w:rPr>
              <w:t>обавезе</w:t>
            </w:r>
            <w:proofErr w:type="spellEnd"/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6074596" w14:textId="77777777" w:rsidR="007B5601" w:rsidRPr="00FC0A01" w:rsidRDefault="007B5601" w:rsidP="007B5601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0568EE" w14:textId="77777777" w:rsidR="007B5601" w:rsidRPr="00FC0A01" w:rsidRDefault="007B5601" w:rsidP="007B5601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A9744D0" w14:textId="77777777" w:rsidR="007B5601" w:rsidRPr="00FC0A01" w:rsidRDefault="007B5601" w:rsidP="007B5601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C0A01">
              <w:rPr>
                <w:b/>
                <w:i/>
                <w:iCs/>
                <w:color w:val="0070C0"/>
                <w:sz w:val="22"/>
                <w:szCs w:val="22"/>
              </w:rPr>
              <w:t>Матично</w:t>
            </w:r>
            <w:proofErr w:type="spellEnd"/>
          </w:p>
          <w:p w14:paraId="68378493" w14:textId="77777777" w:rsidR="007B5601" w:rsidRPr="00FC0A01" w:rsidRDefault="007B5601" w:rsidP="007B5601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C0A01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E5F144" w14:textId="77777777" w:rsidR="007B5601" w:rsidRPr="00FC0A01" w:rsidRDefault="007B5601" w:rsidP="007B5601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C0A01">
              <w:rPr>
                <w:b/>
                <w:i/>
                <w:iCs/>
                <w:color w:val="0070C0"/>
                <w:sz w:val="22"/>
                <w:szCs w:val="22"/>
              </w:rPr>
              <w:t>Зависно</w:t>
            </w:r>
            <w:proofErr w:type="spellEnd"/>
          </w:p>
          <w:p w14:paraId="74658CD3" w14:textId="77777777" w:rsidR="007B5601" w:rsidRPr="00FC0A01" w:rsidRDefault="007B5601" w:rsidP="007B5601">
            <w:pPr>
              <w:jc w:val="center"/>
              <w:rPr>
                <w:b/>
                <w:i/>
                <w:iCs/>
                <w:color w:val="0070C0"/>
              </w:rPr>
            </w:pPr>
            <w:proofErr w:type="spellStart"/>
            <w:r w:rsidRPr="00FC0A01">
              <w:rPr>
                <w:b/>
                <w:i/>
                <w:iCs/>
                <w:color w:val="0070C0"/>
                <w:sz w:val="22"/>
                <w:szCs w:val="22"/>
              </w:rPr>
              <w:t>друштво</w:t>
            </w:r>
            <w:proofErr w:type="spellEnd"/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6D873A9" w14:textId="77777777" w:rsidR="007B5601" w:rsidRPr="00FC0A01" w:rsidRDefault="007B5601" w:rsidP="007B5601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C0A01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7B5601" w:rsidRPr="00FC0A01" w14:paraId="076F0EFF" w14:textId="77777777" w:rsidTr="005133CE">
        <w:trPr>
          <w:trHeight w:val="271"/>
        </w:trPr>
        <w:tc>
          <w:tcPr>
            <w:tcW w:w="30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DC45" w14:textId="77777777" w:rsidR="007B5601" w:rsidRPr="00FC0A01" w:rsidRDefault="007B56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за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зараде</w:t>
            </w:r>
            <w:proofErr w:type="spellEnd"/>
          </w:p>
        </w:tc>
        <w:tc>
          <w:tcPr>
            <w:tcW w:w="16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02D" w14:textId="77777777" w:rsidR="007B5601" w:rsidRPr="00FC0A01" w:rsidRDefault="007B5601" w:rsidP="007B5601">
            <w:pPr>
              <w:rPr>
                <w:color w:val="0070C0"/>
              </w:rPr>
            </w:pPr>
            <w:r w:rsidRPr="00FC0A01">
              <w:rPr>
                <w:color w:val="0070C0"/>
              </w:rPr>
              <w:t> </w:t>
            </w: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0AF2A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114.352,49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964E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74,00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CF0E94" w14:textId="77777777" w:rsidR="007B5601" w:rsidRPr="00FC0A01" w:rsidRDefault="007B56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114.426,49</w:t>
            </w:r>
          </w:p>
        </w:tc>
      </w:tr>
      <w:tr w:rsidR="00FC0A01" w:rsidRPr="00FC0A01" w14:paraId="2D6D3ABF" w14:textId="77777777" w:rsidTr="005133CE">
        <w:trPr>
          <w:trHeight w:val="218"/>
        </w:trPr>
        <w:tc>
          <w:tcPr>
            <w:tcW w:w="46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E33" w14:textId="77777777" w:rsidR="00FC0A01" w:rsidRPr="00FC0A01" w:rsidRDefault="00FC0A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за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примаљене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авансе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091E5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639,07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D016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350CA49" w14:textId="77777777" w:rsidR="00FC0A01" w:rsidRPr="00FC0A01" w:rsidRDefault="00FC0A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639,07</w:t>
            </w:r>
          </w:p>
        </w:tc>
      </w:tr>
      <w:tr w:rsidR="00FC0A01" w:rsidRPr="00FC0A01" w14:paraId="673BC436" w14:textId="77777777" w:rsidTr="005133CE">
        <w:trPr>
          <w:trHeight w:val="218"/>
        </w:trPr>
        <w:tc>
          <w:tcPr>
            <w:tcW w:w="46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7E43" w14:textId="77777777" w:rsidR="00FC0A01" w:rsidRPr="00FC0A01" w:rsidRDefault="00FC0A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Обавезепремадобављачима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FB81E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87.737,27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2054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73.916,00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7010A7" w14:textId="77777777" w:rsidR="00FC0A01" w:rsidRPr="00FC0A01" w:rsidRDefault="00FC0A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152.309,70</w:t>
            </w:r>
          </w:p>
        </w:tc>
      </w:tr>
      <w:tr w:rsidR="00FC0A01" w:rsidRPr="00FC0A01" w14:paraId="741FEC18" w14:textId="77777777" w:rsidTr="005133CE">
        <w:trPr>
          <w:trHeight w:val="271"/>
        </w:trPr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3B08" w14:textId="77777777" w:rsidR="007B5601" w:rsidRPr="00FC0A01" w:rsidRDefault="007B56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по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зр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A5ED" w14:textId="77777777" w:rsidR="007B5601" w:rsidRPr="00FC0A01" w:rsidRDefault="007B5601" w:rsidP="007B5601">
            <w:pPr>
              <w:rPr>
                <w:color w:val="0070C0"/>
              </w:rPr>
            </w:pPr>
            <w:r w:rsidRPr="00FC0A01">
              <w:rPr>
                <w:color w:val="0070C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766" w14:textId="77777777" w:rsidR="007B5601" w:rsidRPr="00FC0A01" w:rsidRDefault="007B5601" w:rsidP="007B5601">
            <w:pPr>
              <w:rPr>
                <w:color w:val="0070C0"/>
              </w:rPr>
            </w:pPr>
            <w:r w:rsidRPr="00FC0A01">
              <w:rPr>
                <w:color w:val="0070C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F5919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56.724,89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F425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6.124,08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97DDAD" w14:textId="77777777" w:rsidR="007B5601" w:rsidRPr="00FC0A01" w:rsidRDefault="007B56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62.877,97</w:t>
            </w:r>
          </w:p>
        </w:tc>
      </w:tr>
      <w:tr w:rsidR="00FC0A01" w:rsidRPr="00FC0A01" w14:paraId="71BDE695" w14:textId="77777777" w:rsidTr="005133CE">
        <w:trPr>
          <w:trHeight w:val="207"/>
        </w:trPr>
        <w:tc>
          <w:tcPr>
            <w:tcW w:w="46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20B" w14:textId="77777777" w:rsidR="00FC0A01" w:rsidRPr="00FC0A01" w:rsidRDefault="00FC0A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за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порез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из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резултата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F5412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382.881,75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998" w14:textId="77777777" w:rsidR="00FC0A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41.571,00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4A7BB01" w14:textId="77777777" w:rsidR="00FC0A01" w:rsidRPr="00FC0A01" w:rsidRDefault="00FC0A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424.452,75</w:t>
            </w:r>
          </w:p>
        </w:tc>
      </w:tr>
      <w:tr w:rsidR="00FC0A01" w:rsidRPr="00FC0A01" w14:paraId="49B16D7F" w14:textId="77777777" w:rsidTr="005133CE">
        <w:trPr>
          <w:trHeight w:val="207"/>
        </w:trPr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DE70" w14:textId="77777777" w:rsidR="007B5601" w:rsidRPr="00FC0A01" w:rsidRDefault="007B56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Обавезе</w:t>
            </w:r>
            <w:proofErr w:type="spellEnd"/>
            <w:r w:rsidRPr="00FC0A01">
              <w:rPr>
                <w:color w:val="0070C0"/>
              </w:rPr>
              <w:t xml:space="preserve"> </w:t>
            </w:r>
            <w:proofErr w:type="spellStart"/>
            <w:r w:rsidRPr="00FC0A01">
              <w:rPr>
                <w:color w:val="0070C0"/>
              </w:rPr>
              <w:t>за</w:t>
            </w:r>
            <w:proofErr w:type="spellEnd"/>
            <w:r w:rsidRPr="00FC0A01">
              <w:rPr>
                <w:color w:val="0070C0"/>
              </w:rPr>
              <w:t xml:space="preserve"> ПДВ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2F5A" w14:textId="77777777" w:rsidR="007B5601" w:rsidRPr="00FC0A01" w:rsidRDefault="007B5601" w:rsidP="007B5601">
            <w:pPr>
              <w:rPr>
                <w:color w:val="0070C0"/>
              </w:rPr>
            </w:pPr>
            <w:r w:rsidRPr="00FC0A01">
              <w:rPr>
                <w:color w:val="0070C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02C" w14:textId="77777777" w:rsidR="007B5601" w:rsidRPr="00FC0A01" w:rsidRDefault="007B5601" w:rsidP="007B5601">
            <w:pPr>
              <w:rPr>
                <w:color w:val="0070C0"/>
              </w:rPr>
            </w:pPr>
            <w:r w:rsidRPr="00FC0A01">
              <w:rPr>
                <w:color w:val="0070C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82E9C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8.381,76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DA1B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951,61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0C29EF" w14:textId="77777777" w:rsidR="007B5601" w:rsidRPr="00FC0A01" w:rsidRDefault="007B56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9.333,40</w:t>
            </w:r>
          </w:p>
        </w:tc>
      </w:tr>
      <w:tr w:rsidR="007B5601" w:rsidRPr="00FC0A01" w14:paraId="55A3A00D" w14:textId="77777777" w:rsidTr="005133CE">
        <w:trPr>
          <w:trHeight w:val="207"/>
        </w:trPr>
        <w:tc>
          <w:tcPr>
            <w:tcW w:w="46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967" w14:textId="77777777" w:rsidR="007B5601" w:rsidRPr="00FC0A01" w:rsidRDefault="007B5601" w:rsidP="007B5601">
            <w:pPr>
              <w:rPr>
                <w:color w:val="0070C0"/>
              </w:rPr>
            </w:pPr>
            <w:proofErr w:type="spellStart"/>
            <w:r w:rsidRPr="00FC0A01">
              <w:rPr>
                <w:color w:val="0070C0"/>
              </w:rPr>
              <w:t>Осталеобавезе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83D35" w14:textId="77777777" w:rsidR="007B5601" w:rsidRPr="00FC0A01" w:rsidRDefault="007B56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1.707,23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FD77" w14:textId="77777777" w:rsidR="007B5601" w:rsidRPr="00FC0A01" w:rsidRDefault="00FC0A01" w:rsidP="007B56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6D85E3A" w14:textId="77777777" w:rsidR="007B5601" w:rsidRPr="00FC0A01" w:rsidRDefault="007B5601" w:rsidP="00FC0A01">
            <w:pPr>
              <w:jc w:val="right"/>
              <w:rPr>
                <w:color w:val="0070C0"/>
              </w:rPr>
            </w:pPr>
            <w:r w:rsidRPr="00FC0A01">
              <w:rPr>
                <w:color w:val="0070C0"/>
              </w:rPr>
              <w:t>1.707,23</w:t>
            </w:r>
          </w:p>
        </w:tc>
      </w:tr>
      <w:tr w:rsidR="00FC0A01" w:rsidRPr="00FC0A01" w14:paraId="4355EE8A" w14:textId="77777777" w:rsidTr="005133CE">
        <w:trPr>
          <w:trHeight w:val="218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F70E" w14:textId="77777777" w:rsidR="007B5601" w:rsidRPr="00FC0A01" w:rsidRDefault="007B5601" w:rsidP="007B5601">
            <w:pPr>
              <w:rPr>
                <w:b/>
                <w:i/>
                <w:color w:val="0070C0"/>
              </w:rPr>
            </w:pPr>
            <w:proofErr w:type="spellStart"/>
            <w:r w:rsidRPr="00FC0A01">
              <w:rPr>
                <w:b/>
                <w:i/>
                <w:color w:val="0070C0"/>
              </w:rPr>
              <w:t>Укупно</w:t>
            </w:r>
            <w:proofErr w:type="spellEnd"/>
            <w:r w:rsidRPr="00FC0A01">
              <w:rPr>
                <w:b/>
                <w:i/>
                <w:color w:val="0070C0"/>
              </w:rPr>
              <w:t>:</w:t>
            </w:r>
          </w:p>
        </w:tc>
        <w:tc>
          <w:tcPr>
            <w:tcW w:w="5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8FE2" w14:textId="77777777" w:rsidR="007B5601" w:rsidRPr="00FC0A01" w:rsidRDefault="007B5601" w:rsidP="007B5601">
            <w:pPr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 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82A2" w14:textId="77777777" w:rsidR="007B5601" w:rsidRPr="00FC0A01" w:rsidRDefault="007B5601" w:rsidP="007B5601">
            <w:pPr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 </w:t>
            </w:r>
          </w:p>
        </w:tc>
        <w:tc>
          <w:tcPr>
            <w:tcW w:w="16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24D" w14:textId="77777777" w:rsidR="007B5601" w:rsidRPr="00FC0A01" w:rsidRDefault="007B5601" w:rsidP="007B5601">
            <w:pPr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 </w:t>
            </w: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16411" w14:textId="77777777" w:rsidR="007B5601" w:rsidRPr="00FC0A01" w:rsidRDefault="007B5601" w:rsidP="007B5601">
            <w:pPr>
              <w:jc w:val="right"/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651.739,47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CB7A" w14:textId="77777777" w:rsidR="007B5601" w:rsidRPr="00FC0A01" w:rsidRDefault="007B5601" w:rsidP="007B5601">
            <w:pPr>
              <w:jc w:val="right"/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114.007,11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B2BEFD" w14:textId="77777777" w:rsidR="007B5601" w:rsidRPr="00FC0A01" w:rsidRDefault="007B5601" w:rsidP="00FC0A01">
            <w:pPr>
              <w:jc w:val="right"/>
              <w:rPr>
                <w:b/>
                <w:i/>
                <w:color w:val="0070C0"/>
              </w:rPr>
            </w:pPr>
            <w:r w:rsidRPr="00FC0A01">
              <w:rPr>
                <w:b/>
                <w:i/>
                <w:color w:val="0070C0"/>
              </w:rPr>
              <w:t>765.746,58</w:t>
            </w:r>
          </w:p>
        </w:tc>
      </w:tr>
    </w:tbl>
    <w:p w14:paraId="52ACFD12" w14:textId="77777777" w:rsidR="00496829" w:rsidRDefault="00496829" w:rsidP="00496829">
      <w:pPr>
        <w:rPr>
          <w:bCs/>
        </w:rPr>
      </w:pPr>
    </w:p>
    <w:p w14:paraId="51758CAE" w14:textId="77777777" w:rsidR="00FC0A01" w:rsidRPr="00FC0A01" w:rsidRDefault="00FC0A01" w:rsidP="00496829">
      <w:pPr>
        <w:rPr>
          <w:bCs/>
          <w:color w:val="0070C0"/>
        </w:rPr>
      </w:pPr>
      <w:proofErr w:type="spellStart"/>
      <w:r w:rsidRPr="00FC0A01">
        <w:rPr>
          <w:bCs/>
          <w:color w:val="0070C0"/>
        </w:rPr>
        <w:t>Укупно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израчунати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износи</w:t>
      </w:r>
      <w:proofErr w:type="spellEnd"/>
      <w:r w:rsidRPr="00FC0A01">
        <w:rPr>
          <w:bCs/>
          <w:color w:val="0070C0"/>
        </w:rPr>
        <w:t>:</w:t>
      </w:r>
    </w:p>
    <w:p w14:paraId="25A2D3B1" w14:textId="77777777" w:rsidR="00FC0A01" w:rsidRPr="00FC0A01" w:rsidRDefault="00FC0A01" w:rsidP="00496829">
      <w:pPr>
        <w:rPr>
          <w:bCs/>
          <w:color w:val="0070C0"/>
        </w:rPr>
      </w:pPr>
    </w:p>
    <w:p w14:paraId="729FF707" w14:textId="77777777" w:rsidR="007B5601" w:rsidRPr="00FC0A01" w:rsidRDefault="007B5601" w:rsidP="00496829">
      <w:pPr>
        <w:rPr>
          <w:bCs/>
          <w:color w:val="0070C0"/>
        </w:rPr>
      </w:pPr>
      <w:r w:rsidRPr="00FC0A01">
        <w:rPr>
          <w:color w:val="0070C0"/>
        </w:rPr>
        <w:t>652.424,46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-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713,99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=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651.710,47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+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29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=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651.739,47</w:t>
      </w:r>
    </w:p>
    <w:p w14:paraId="7DD4BD8D" w14:textId="77777777" w:rsidR="007B5601" w:rsidRPr="00FC0A01" w:rsidRDefault="007B5601" w:rsidP="00496829">
      <w:pPr>
        <w:rPr>
          <w:bCs/>
          <w:color w:val="0070C0"/>
        </w:rPr>
      </w:pPr>
      <w:r w:rsidRPr="00FC0A01">
        <w:rPr>
          <w:color w:val="0070C0"/>
        </w:rPr>
        <w:t>122.636,69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-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8.629,58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=</w:t>
      </w:r>
      <w:r w:rsidR="00FC0A01" w:rsidRPr="00FC0A01">
        <w:rPr>
          <w:color w:val="0070C0"/>
        </w:rPr>
        <w:t xml:space="preserve"> </w:t>
      </w:r>
      <w:r w:rsidRPr="00FC0A01">
        <w:rPr>
          <w:color w:val="0070C0"/>
        </w:rPr>
        <w:t>114.007,11</w:t>
      </w:r>
    </w:p>
    <w:p w14:paraId="6578CDB8" w14:textId="77777777" w:rsidR="007B5601" w:rsidRPr="00FC0A01" w:rsidRDefault="007B5601" w:rsidP="00496829">
      <w:pPr>
        <w:rPr>
          <w:bCs/>
          <w:color w:val="0070C0"/>
        </w:rPr>
      </w:pPr>
    </w:p>
    <w:p w14:paraId="667903A7" w14:textId="77777777" w:rsidR="00496829" w:rsidRPr="00FC0A01" w:rsidRDefault="00496829" w:rsidP="00FC0A01">
      <w:pPr>
        <w:jc w:val="both"/>
        <w:rPr>
          <w:bCs/>
          <w:color w:val="0070C0"/>
        </w:rPr>
      </w:pPr>
      <w:proofErr w:type="spellStart"/>
      <w:r w:rsidRPr="00FC0A01">
        <w:rPr>
          <w:bCs/>
          <w:color w:val="0070C0"/>
        </w:rPr>
        <w:t>Укупне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обавезе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су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умањене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за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обавезе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Зависног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друштва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713,99 КМ и </w:t>
      </w:r>
      <w:proofErr w:type="spellStart"/>
      <w:r w:rsidRPr="00FC0A01">
        <w:rPr>
          <w:bCs/>
          <w:color w:val="0070C0"/>
        </w:rPr>
        <w:t>за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обавезе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осигурања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</w:t>
      </w:r>
      <w:proofErr w:type="spellEnd"/>
      <w:r w:rsidRPr="00FC0A01">
        <w:rPr>
          <w:bCs/>
          <w:color w:val="0070C0"/>
        </w:rPr>
        <w:t xml:space="preserve"> 8.629.58 КМ а </w:t>
      </w:r>
      <w:proofErr w:type="spellStart"/>
      <w:r w:rsidRPr="00FC0A01">
        <w:rPr>
          <w:bCs/>
          <w:color w:val="0070C0"/>
        </w:rPr>
        <w:t>повећане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по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основу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већег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пореза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на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добит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</w:t>
      </w:r>
      <w:proofErr w:type="spellEnd"/>
      <w:r w:rsidRPr="00FC0A01">
        <w:rPr>
          <w:bCs/>
          <w:color w:val="0070C0"/>
        </w:rPr>
        <w:t xml:space="preserve"> 29 КМ</w:t>
      </w:r>
      <w:r w:rsidR="00FC0A01" w:rsidRPr="00FC0A01">
        <w:rPr>
          <w:bCs/>
          <w:color w:val="0070C0"/>
        </w:rPr>
        <w:t>.</w:t>
      </w:r>
    </w:p>
    <w:p w14:paraId="4B8E0884" w14:textId="77777777" w:rsidR="00A948AA" w:rsidRPr="00C924E3" w:rsidRDefault="00A948AA" w:rsidP="00631F79">
      <w:pPr>
        <w:ind w:right="-93"/>
        <w:jc w:val="both"/>
        <w:rPr>
          <w:iCs/>
        </w:rPr>
      </w:pPr>
    </w:p>
    <w:p w14:paraId="22E98A8B" w14:textId="77777777" w:rsidR="00631F79" w:rsidRPr="00FC0A01" w:rsidRDefault="00631F79" w:rsidP="00631F79">
      <w:pPr>
        <w:pStyle w:val="Heading2"/>
        <w:numPr>
          <w:ilvl w:val="0"/>
          <w:numId w:val="0"/>
        </w:numPr>
        <w:ind w:left="578" w:hanging="578"/>
        <w:rPr>
          <w:i/>
          <w:color w:val="0070C0"/>
          <w:sz w:val="24"/>
        </w:rPr>
      </w:pPr>
      <w:bookmarkStart w:id="2" w:name="_Toc33186094"/>
      <w:r w:rsidRPr="00FC0A01">
        <w:rPr>
          <w:i/>
          <w:color w:val="0070C0"/>
          <w:sz w:val="24"/>
        </w:rPr>
        <w:t>7.1.</w:t>
      </w:r>
      <w:r w:rsidR="007B4AFD" w:rsidRPr="00FC0A01">
        <w:rPr>
          <w:i/>
          <w:color w:val="0070C0"/>
          <w:sz w:val="24"/>
        </w:rPr>
        <w:t>11</w:t>
      </w:r>
      <w:r w:rsidRPr="00FC0A01">
        <w:rPr>
          <w:i/>
          <w:color w:val="0070C0"/>
          <w:sz w:val="24"/>
        </w:rPr>
        <w:t>. Друга пасивна разграничења</w:t>
      </w:r>
      <w:bookmarkEnd w:id="2"/>
    </w:p>
    <w:p w14:paraId="7474C11F" w14:textId="77777777" w:rsidR="00631F79" w:rsidRPr="00FC0A01" w:rsidRDefault="00631F79" w:rsidP="00631F79">
      <w:pPr>
        <w:jc w:val="both"/>
        <w:rPr>
          <w:bCs/>
          <w:color w:val="0070C0"/>
        </w:rPr>
      </w:pPr>
      <w:r w:rsidRPr="00FC0A01">
        <w:rPr>
          <w:bCs/>
          <w:color w:val="0070C0"/>
        </w:rPr>
        <w:t xml:space="preserve">       </w:t>
      </w:r>
    </w:p>
    <w:p w14:paraId="3E21BF2B" w14:textId="77777777" w:rsidR="00631F79" w:rsidRPr="00FC0A01" w:rsidRDefault="00631F79" w:rsidP="00631F79">
      <w:pPr>
        <w:jc w:val="both"/>
        <w:rPr>
          <w:bCs/>
          <w:color w:val="0070C0"/>
        </w:rPr>
      </w:pPr>
      <w:proofErr w:type="spellStart"/>
      <w:r w:rsidRPr="00FC0A01">
        <w:rPr>
          <w:bCs/>
          <w:color w:val="0070C0"/>
        </w:rPr>
        <w:t>Друга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пасивна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временска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разграничења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</w:t>
      </w:r>
      <w:proofErr w:type="spellEnd"/>
      <w:r w:rsidRPr="00FC0A01">
        <w:rPr>
          <w:bCs/>
          <w:color w:val="0070C0"/>
        </w:rPr>
        <w:t xml:space="preserve"> 1.</w:t>
      </w:r>
      <w:r w:rsidR="00FC0A01" w:rsidRPr="00FC0A01">
        <w:rPr>
          <w:bCs/>
          <w:color w:val="0070C0"/>
        </w:rPr>
        <w:t>592.279</w:t>
      </w:r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састоје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из</w:t>
      </w:r>
      <w:proofErr w:type="spellEnd"/>
      <w:r w:rsidRPr="00FC0A01">
        <w:rPr>
          <w:bCs/>
          <w:color w:val="0070C0"/>
        </w:rPr>
        <w:t>:</w:t>
      </w:r>
    </w:p>
    <w:p w14:paraId="2FAFA6AB" w14:textId="77777777" w:rsidR="00631F79" w:rsidRPr="00FC0A01" w:rsidRDefault="00631F79" w:rsidP="00A56196">
      <w:pPr>
        <w:ind w:left="851" w:hanging="284"/>
        <w:jc w:val="both"/>
        <w:rPr>
          <w:bCs/>
          <w:color w:val="0070C0"/>
        </w:rPr>
      </w:pPr>
      <w:r w:rsidRPr="00FC0A01">
        <w:rPr>
          <w:bCs/>
          <w:color w:val="0070C0"/>
        </w:rPr>
        <w:t>1.</w:t>
      </w:r>
      <w:r w:rsidR="00A56196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Доприноса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за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превентиву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</w:t>
      </w:r>
      <w:proofErr w:type="spellEnd"/>
      <w:r w:rsidRPr="00FC0A01">
        <w:rPr>
          <w:bCs/>
          <w:color w:val="0070C0"/>
        </w:rPr>
        <w:t xml:space="preserve"> 1.</w:t>
      </w:r>
      <w:r w:rsidR="00FC0A01" w:rsidRPr="00FC0A01">
        <w:rPr>
          <w:bCs/>
          <w:color w:val="0070C0"/>
        </w:rPr>
        <w:t>466.899,71</w:t>
      </w:r>
      <w:r w:rsidRPr="00FC0A01">
        <w:rPr>
          <w:bCs/>
          <w:color w:val="0070C0"/>
        </w:rPr>
        <w:t xml:space="preserve"> КМ, а </w:t>
      </w:r>
      <w:proofErr w:type="spellStart"/>
      <w:r w:rsidRPr="00FC0A01">
        <w:rPr>
          <w:bCs/>
          <w:color w:val="0070C0"/>
        </w:rPr>
        <w:t>који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је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односу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на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почетно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стање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већи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за</w:t>
      </w:r>
      <w:proofErr w:type="spellEnd"/>
      <w:r w:rsidRPr="00FC0A01">
        <w:rPr>
          <w:bCs/>
          <w:color w:val="0070C0"/>
        </w:rPr>
        <w:t xml:space="preserve"> </w:t>
      </w:r>
      <w:r w:rsidR="00FC0A01" w:rsidRPr="00FC0A01">
        <w:rPr>
          <w:bCs/>
          <w:color w:val="0070C0"/>
        </w:rPr>
        <w:t>23.849,82</w:t>
      </w:r>
      <w:r w:rsidRPr="00FC0A01">
        <w:rPr>
          <w:bCs/>
          <w:color w:val="0070C0"/>
        </w:rPr>
        <w:t xml:space="preserve"> КМ. </w:t>
      </w:r>
      <w:proofErr w:type="spellStart"/>
      <w:r w:rsidRPr="00FC0A01">
        <w:rPr>
          <w:bCs/>
          <w:color w:val="0070C0"/>
        </w:rPr>
        <w:t>Допринос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за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превентиву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је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формиран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складу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Правилником</w:t>
      </w:r>
      <w:proofErr w:type="spellEnd"/>
      <w:r w:rsidRPr="00FC0A01">
        <w:rPr>
          <w:bCs/>
          <w:color w:val="0070C0"/>
        </w:rPr>
        <w:t xml:space="preserve"> о </w:t>
      </w:r>
      <w:proofErr w:type="spellStart"/>
      <w:r w:rsidRPr="00FC0A01">
        <w:rPr>
          <w:bCs/>
          <w:color w:val="0070C0"/>
        </w:rPr>
        <w:lastRenderedPageBreak/>
        <w:t>максималним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стопама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режијског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додатка</w:t>
      </w:r>
      <w:proofErr w:type="spellEnd"/>
      <w:r w:rsidRPr="00FC0A01">
        <w:rPr>
          <w:bCs/>
          <w:color w:val="0070C0"/>
        </w:rPr>
        <w:t>.</w:t>
      </w:r>
      <w:r w:rsidR="00A56196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Његова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намјена</w:t>
      </w:r>
      <w:proofErr w:type="spellEnd"/>
      <w:r w:rsidRPr="00FC0A01">
        <w:rPr>
          <w:bCs/>
          <w:color w:val="0070C0"/>
        </w:rPr>
        <w:t xml:space="preserve"> и </w:t>
      </w:r>
      <w:proofErr w:type="spellStart"/>
      <w:r w:rsidRPr="00FC0A01">
        <w:rPr>
          <w:bCs/>
          <w:color w:val="0070C0"/>
        </w:rPr>
        <w:t>кориштење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одређени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Правилником</w:t>
      </w:r>
      <w:proofErr w:type="spellEnd"/>
      <w:r w:rsidRPr="00FC0A01">
        <w:rPr>
          <w:bCs/>
          <w:color w:val="0070C0"/>
        </w:rPr>
        <w:t xml:space="preserve"> о </w:t>
      </w:r>
      <w:proofErr w:type="spellStart"/>
      <w:r w:rsidRPr="00FC0A01">
        <w:rPr>
          <w:bCs/>
          <w:color w:val="0070C0"/>
        </w:rPr>
        <w:t>превентиви</w:t>
      </w:r>
      <w:proofErr w:type="spellEnd"/>
      <w:r w:rsidRPr="00FC0A01">
        <w:rPr>
          <w:bCs/>
          <w:color w:val="0070C0"/>
        </w:rPr>
        <w:t>.</w:t>
      </w:r>
    </w:p>
    <w:p w14:paraId="0099C3FE" w14:textId="77777777" w:rsidR="00631F79" w:rsidRPr="00FC0A01" w:rsidRDefault="00631F79" w:rsidP="00A56196">
      <w:pPr>
        <w:ind w:left="851" w:hanging="284"/>
        <w:jc w:val="both"/>
        <w:rPr>
          <w:bCs/>
          <w:color w:val="0070C0"/>
        </w:rPr>
      </w:pPr>
      <w:r w:rsidRPr="00FC0A01">
        <w:rPr>
          <w:bCs/>
          <w:color w:val="0070C0"/>
        </w:rPr>
        <w:t>2.</w:t>
      </w:r>
      <w:r w:rsidR="00A56196"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Разграничени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приходи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по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основу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proofErr w:type="gramStart"/>
      <w:r w:rsidRPr="00FC0A01">
        <w:rPr>
          <w:bCs/>
          <w:color w:val="0070C0"/>
        </w:rPr>
        <w:t>провизије</w:t>
      </w:r>
      <w:proofErr w:type="spellEnd"/>
      <w:r w:rsidRPr="00FC0A01">
        <w:rPr>
          <w:bCs/>
          <w:color w:val="0070C0"/>
        </w:rPr>
        <w:t xml:space="preserve">  </w:t>
      </w:r>
      <w:proofErr w:type="spellStart"/>
      <w:r w:rsidRPr="00FC0A01">
        <w:rPr>
          <w:bCs/>
          <w:color w:val="0070C0"/>
        </w:rPr>
        <w:t>реосигурања</w:t>
      </w:r>
      <w:proofErr w:type="spellEnd"/>
      <w:proofErr w:type="gramEnd"/>
      <w:r w:rsidRPr="00FC0A01">
        <w:rPr>
          <w:bCs/>
          <w:color w:val="0070C0"/>
        </w:rPr>
        <w:t xml:space="preserve"> и </w:t>
      </w:r>
      <w:proofErr w:type="spellStart"/>
      <w:r w:rsidRPr="00FC0A01">
        <w:rPr>
          <w:bCs/>
          <w:color w:val="0070C0"/>
        </w:rPr>
        <w:t>саосигурања</w:t>
      </w:r>
      <w:proofErr w:type="spellEnd"/>
      <w:r w:rsidRPr="00FC0A01">
        <w:rPr>
          <w:bCs/>
          <w:color w:val="0070C0"/>
        </w:rPr>
        <w:t xml:space="preserve"> у </w:t>
      </w:r>
      <w:proofErr w:type="spellStart"/>
      <w:r w:rsidRPr="00FC0A01">
        <w:rPr>
          <w:bCs/>
          <w:color w:val="0070C0"/>
        </w:rPr>
        <w:t>износу</w:t>
      </w:r>
      <w:proofErr w:type="spellEnd"/>
      <w:r w:rsidRPr="00FC0A01">
        <w:rPr>
          <w:bCs/>
          <w:color w:val="0070C0"/>
        </w:rPr>
        <w:t xml:space="preserve"> </w:t>
      </w:r>
      <w:proofErr w:type="spellStart"/>
      <w:r w:rsidRPr="00FC0A01">
        <w:rPr>
          <w:bCs/>
          <w:color w:val="0070C0"/>
        </w:rPr>
        <w:t>од</w:t>
      </w:r>
      <w:proofErr w:type="spellEnd"/>
      <w:r w:rsidRPr="00FC0A01">
        <w:rPr>
          <w:bCs/>
          <w:color w:val="0070C0"/>
        </w:rPr>
        <w:t xml:space="preserve"> </w:t>
      </w:r>
      <w:r w:rsidR="00FC0A01" w:rsidRPr="00FC0A01">
        <w:rPr>
          <w:bCs/>
          <w:color w:val="0070C0"/>
        </w:rPr>
        <w:t>28.913,29</w:t>
      </w:r>
      <w:r w:rsidRPr="00FC0A01">
        <w:rPr>
          <w:bCs/>
          <w:color w:val="0070C0"/>
        </w:rPr>
        <w:t xml:space="preserve"> КМ.</w:t>
      </w:r>
    </w:p>
    <w:p w14:paraId="2600A0E5" w14:textId="77777777" w:rsidR="00631F79" w:rsidRPr="00FC0A01" w:rsidRDefault="00631F79" w:rsidP="00631F79">
      <w:pPr>
        <w:ind w:left="567"/>
        <w:jc w:val="both"/>
        <w:rPr>
          <w:bCs/>
          <w:color w:val="0070C0"/>
        </w:rPr>
      </w:pPr>
      <w:r w:rsidRPr="00FC0A01">
        <w:rPr>
          <w:bCs/>
          <w:color w:val="0070C0"/>
        </w:rPr>
        <w:t>3.</w:t>
      </w:r>
      <w:r w:rsidR="00A56196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Обрачунати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приходи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будућег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периода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Зависног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друштва</w:t>
      </w:r>
      <w:proofErr w:type="spellEnd"/>
      <w:r w:rsidR="00FC0A01" w:rsidRPr="00FC0A01">
        <w:rPr>
          <w:bCs/>
          <w:color w:val="0070C0"/>
        </w:rPr>
        <w:t xml:space="preserve"> у </w:t>
      </w:r>
      <w:proofErr w:type="spellStart"/>
      <w:r w:rsidR="00FC0A01" w:rsidRPr="00FC0A01">
        <w:rPr>
          <w:bCs/>
          <w:color w:val="0070C0"/>
        </w:rPr>
        <w:t>износу</w:t>
      </w:r>
      <w:proofErr w:type="spellEnd"/>
      <w:r w:rsidR="00FC0A01" w:rsidRPr="00FC0A01">
        <w:rPr>
          <w:bCs/>
          <w:color w:val="0070C0"/>
        </w:rPr>
        <w:t xml:space="preserve"> </w:t>
      </w:r>
      <w:proofErr w:type="spellStart"/>
      <w:r w:rsidR="00FC0A01" w:rsidRPr="00FC0A01">
        <w:rPr>
          <w:bCs/>
          <w:color w:val="0070C0"/>
        </w:rPr>
        <w:t>од</w:t>
      </w:r>
      <w:proofErr w:type="spellEnd"/>
      <w:r w:rsidR="00FC0A01" w:rsidRPr="00FC0A01">
        <w:rPr>
          <w:bCs/>
          <w:color w:val="0070C0"/>
        </w:rPr>
        <w:t xml:space="preserve"> 96.465,36</w:t>
      </w:r>
      <w:r w:rsidRPr="00FC0A01">
        <w:rPr>
          <w:bCs/>
          <w:color w:val="0070C0"/>
        </w:rPr>
        <w:t xml:space="preserve"> КМ.</w:t>
      </w:r>
    </w:p>
    <w:p w14:paraId="01293ED3" w14:textId="77777777" w:rsidR="00A56196" w:rsidRPr="00FC0A01" w:rsidRDefault="00A56196" w:rsidP="00631F79">
      <w:pPr>
        <w:jc w:val="both"/>
        <w:rPr>
          <w:bCs/>
          <w:color w:val="0070C0"/>
        </w:rPr>
      </w:pPr>
    </w:p>
    <w:p w14:paraId="265BC429" w14:textId="77777777" w:rsidR="008F74B0" w:rsidRPr="00DC3AE0" w:rsidRDefault="008F74B0" w:rsidP="008F74B0">
      <w:pPr>
        <w:pStyle w:val="NoSpacing"/>
        <w:spacing w:after="240"/>
        <w:jc w:val="left"/>
        <w:rPr>
          <w:rFonts w:ascii="Times New Roman" w:hAnsi="Times New Roman"/>
          <w:b/>
          <w:i/>
          <w:color w:val="0070C0"/>
          <w:sz w:val="24"/>
          <w:szCs w:val="24"/>
          <w:u w:val="single"/>
          <w:lang w:val="sr-Cyrl-CS"/>
        </w:rPr>
      </w:pPr>
      <w:bookmarkStart w:id="3" w:name="_Toc33186099"/>
      <w:r w:rsidRPr="00DC3AE0">
        <w:rPr>
          <w:rFonts w:ascii="Times New Roman" w:hAnsi="Times New Roman"/>
          <w:b/>
          <w:i/>
          <w:color w:val="0070C0"/>
          <w:sz w:val="24"/>
          <w:szCs w:val="24"/>
          <w:lang w:val="bs-Latn-BA"/>
        </w:rPr>
        <w:t>7.1.</w:t>
      </w:r>
      <w:r w:rsidR="007B4AFD" w:rsidRPr="00DC3AE0">
        <w:rPr>
          <w:rFonts w:ascii="Times New Roman" w:hAnsi="Times New Roman"/>
          <w:b/>
          <w:i/>
          <w:color w:val="0070C0"/>
          <w:sz w:val="24"/>
          <w:szCs w:val="24"/>
        </w:rPr>
        <w:t>12</w:t>
      </w:r>
      <w:r w:rsidRPr="00DC3AE0">
        <w:rPr>
          <w:rFonts w:ascii="Times New Roman" w:hAnsi="Times New Roman"/>
          <w:b/>
          <w:i/>
          <w:color w:val="0070C0"/>
          <w:sz w:val="24"/>
          <w:szCs w:val="24"/>
          <w:lang w:val="bs-Latn-BA"/>
        </w:rPr>
        <w:t xml:space="preserve">. </w:t>
      </w:r>
      <w:r w:rsidRPr="00DC3AE0">
        <w:rPr>
          <w:rFonts w:ascii="Times New Roman" w:hAnsi="Times New Roman"/>
          <w:b/>
          <w:i/>
          <w:color w:val="0070C0"/>
          <w:sz w:val="24"/>
          <w:szCs w:val="24"/>
          <w:lang w:val="sr-Cyrl-CS"/>
        </w:rPr>
        <w:t>Пословни приходи</w:t>
      </w:r>
      <w:bookmarkEnd w:id="3"/>
    </w:p>
    <w:p w14:paraId="29812E21" w14:textId="77777777" w:rsidR="00DC3AE0" w:rsidRPr="00DC3AE0" w:rsidRDefault="00DC3AE0" w:rsidP="00DC3AE0">
      <w:pPr>
        <w:jc w:val="both"/>
        <w:rPr>
          <w:color w:val="0070C0"/>
        </w:rPr>
      </w:pPr>
      <w:proofErr w:type="spellStart"/>
      <w:r w:rsidRPr="00DC3AE0">
        <w:rPr>
          <w:color w:val="0070C0"/>
        </w:rPr>
        <w:t>Матично</w:t>
      </w:r>
      <w:proofErr w:type="spellEnd"/>
      <w:r w:rsidRPr="00DC3AE0">
        <w:rPr>
          <w:color w:val="0070C0"/>
        </w:rPr>
        <w:t xml:space="preserve"> </w:t>
      </w:r>
      <w:proofErr w:type="spellStart"/>
      <w:proofErr w:type="gramStart"/>
      <w:r w:rsidRPr="00DC3AE0">
        <w:rPr>
          <w:color w:val="0070C0"/>
        </w:rPr>
        <w:t>друштво</w:t>
      </w:r>
      <w:proofErr w:type="spellEnd"/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 xml:space="preserve"> регистровану</w:t>
      </w:r>
      <w:proofErr w:type="gramEnd"/>
      <w:r w:rsidRPr="00DC3AE0">
        <w:rPr>
          <w:color w:val="0070C0"/>
          <w:lang w:val="sr-Latn-CS"/>
        </w:rPr>
        <w:t xml:space="preserve"> дјелатност   обавља преко сједишта Друштва у Бијељини,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властитом пословном мрежом у цијелој Републици Српској коју чине: 47 шалтера, 4 пословне јединице  и са 81 запослених радника на бази стања крајем мјсеца.</w:t>
      </w:r>
    </w:p>
    <w:p w14:paraId="5BD36B6C" w14:textId="77777777" w:rsidR="00DC3AE0" w:rsidRPr="00DC3AE0" w:rsidRDefault="00DC3AE0" w:rsidP="00DC3AE0">
      <w:pPr>
        <w:jc w:val="both"/>
        <w:rPr>
          <w:color w:val="0070C0"/>
        </w:rPr>
      </w:pPr>
    </w:p>
    <w:p w14:paraId="58CCFA5B" w14:textId="77777777" w:rsidR="00DC3AE0" w:rsidRPr="00DC3AE0" w:rsidRDefault="00DC3AE0" w:rsidP="00DC3AE0">
      <w:pPr>
        <w:jc w:val="both"/>
        <w:rPr>
          <w:color w:val="0070C0"/>
        </w:rPr>
      </w:pPr>
      <w:r w:rsidRPr="00DC3AE0">
        <w:rPr>
          <w:color w:val="0070C0"/>
          <w:lang w:val="sr-Latn-CS"/>
        </w:rPr>
        <w:t xml:space="preserve">Поред властите пословне мреже </w:t>
      </w:r>
      <w:r w:rsidRPr="00DC3AE0">
        <w:rPr>
          <w:color w:val="0070C0"/>
        </w:rPr>
        <w:t>Д</w:t>
      </w:r>
      <w:r w:rsidRPr="00DC3AE0">
        <w:rPr>
          <w:color w:val="0070C0"/>
          <w:lang w:val="sr-Latn-CS"/>
        </w:rPr>
        <w:t xml:space="preserve">руштво је обављало пословну активност преко два брокерска друштва </w:t>
      </w:r>
      <w:r w:rsidRPr="00DC3AE0">
        <w:rPr>
          <w:color w:val="0070C0"/>
        </w:rPr>
        <w:t>"</w:t>
      </w:r>
      <w:r w:rsidRPr="00DC3AE0">
        <w:rPr>
          <w:color w:val="0070C0"/>
          <w:lang w:val="sr-Latn-CS"/>
        </w:rPr>
        <w:t>М Брокер</w:t>
      </w:r>
      <w:r w:rsidRPr="00DC3AE0">
        <w:rPr>
          <w:color w:val="0070C0"/>
        </w:rPr>
        <w:t xml:space="preserve">" </w:t>
      </w:r>
      <w:proofErr w:type="spellStart"/>
      <w:r w:rsidRPr="00DC3AE0">
        <w:rPr>
          <w:color w:val="0070C0"/>
        </w:rPr>
        <w:t>доо</w:t>
      </w:r>
      <w:proofErr w:type="spellEnd"/>
      <w:r w:rsidRPr="00DC3AE0">
        <w:rPr>
          <w:color w:val="0070C0"/>
          <w:lang w:val="sr-Latn-CS"/>
        </w:rPr>
        <w:t xml:space="preserve"> Б</w:t>
      </w:r>
      <w:proofErr w:type="spellStart"/>
      <w:r w:rsidRPr="00DC3AE0">
        <w:rPr>
          <w:color w:val="0070C0"/>
        </w:rPr>
        <w:t>ања</w:t>
      </w:r>
      <w:proofErr w:type="spellEnd"/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 xml:space="preserve">Лука и </w:t>
      </w:r>
      <w:r w:rsidRPr="00DC3AE0">
        <w:rPr>
          <w:color w:val="0070C0"/>
        </w:rPr>
        <w:t>"</w:t>
      </w:r>
      <w:r w:rsidRPr="00DC3AE0">
        <w:rPr>
          <w:color w:val="0070C0"/>
          <w:lang w:val="sr-Latn-CS"/>
        </w:rPr>
        <w:t>Прва брокер</w:t>
      </w:r>
      <w:r w:rsidRPr="00DC3AE0">
        <w:rPr>
          <w:color w:val="0070C0"/>
        </w:rPr>
        <w:t xml:space="preserve">" </w:t>
      </w:r>
      <w:proofErr w:type="spellStart"/>
      <w:r w:rsidRPr="00DC3AE0">
        <w:rPr>
          <w:color w:val="0070C0"/>
        </w:rPr>
        <w:t>доо</w:t>
      </w:r>
      <w:proofErr w:type="spellEnd"/>
      <w:r w:rsidRPr="00DC3AE0">
        <w:rPr>
          <w:color w:val="0070C0"/>
        </w:rPr>
        <w:t xml:space="preserve"> </w:t>
      </w:r>
      <w:proofErr w:type="spellStart"/>
      <w:r w:rsidRPr="00DC3AE0">
        <w:rPr>
          <w:color w:val="0070C0"/>
        </w:rPr>
        <w:t>Бања</w:t>
      </w:r>
      <w:proofErr w:type="spellEnd"/>
      <w:r w:rsidRPr="00DC3AE0">
        <w:rPr>
          <w:color w:val="0070C0"/>
        </w:rPr>
        <w:t xml:space="preserve"> </w:t>
      </w:r>
      <w:proofErr w:type="spellStart"/>
      <w:r w:rsidRPr="00DC3AE0">
        <w:rPr>
          <w:color w:val="0070C0"/>
        </w:rPr>
        <w:t>Лука</w:t>
      </w:r>
      <w:proofErr w:type="spellEnd"/>
      <w:r w:rsidRPr="00DC3AE0">
        <w:rPr>
          <w:color w:val="0070C0"/>
        </w:rPr>
        <w:t xml:space="preserve"> </w:t>
      </w:r>
      <w:proofErr w:type="spellStart"/>
      <w:r w:rsidRPr="00DC3AE0">
        <w:rPr>
          <w:color w:val="0070C0"/>
        </w:rPr>
        <w:t>као</w:t>
      </w:r>
      <w:proofErr w:type="spellEnd"/>
      <w:r w:rsidRPr="00DC3AE0">
        <w:rPr>
          <w:color w:val="0070C0"/>
        </w:rPr>
        <w:t xml:space="preserve"> и </w:t>
      </w:r>
      <w:proofErr w:type="spellStart"/>
      <w:r w:rsidRPr="00DC3AE0">
        <w:rPr>
          <w:color w:val="0070C0"/>
        </w:rPr>
        <w:t>послове</w:t>
      </w:r>
      <w:proofErr w:type="spellEnd"/>
      <w:r w:rsidRPr="00DC3AE0">
        <w:rPr>
          <w:color w:val="0070C0"/>
        </w:rPr>
        <w:t xml:space="preserve"> </w:t>
      </w:r>
      <w:proofErr w:type="spellStart"/>
      <w:r w:rsidRPr="00DC3AE0">
        <w:rPr>
          <w:color w:val="0070C0"/>
        </w:rPr>
        <w:t>саосигурања</w:t>
      </w:r>
      <w:proofErr w:type="spellEnd"/>
      <w:r w:rsidRPr="00DC3AE0">
        <w:rPr>
          <w:color w:val="0070C0"/>
        </w:rPr>
        <w:t>.</w:t>
      </w:r>
    </w:p>
    <w:p w14:paraId="4AAD5305" w14:textId="77777777" w:rsidR="00DC3AE0" w:rsidRPr="00DC3AE0" w:rsidRDefault="00DC3AE0" w:rsidP="00DC3AE0">
      <w:pPr>
        <w:jc w:val="both"/>
        <w:rPr>
          <w:color w:val="0070C0"/>
        </w:rPr>
      </w:pPr>
      <w:r w:rsidRPr="00DC3AE0">
        <w:rPr>
          <w:bCs/>
          <w:color w:val="0070C0"/>
          <w:lang w:val="sr-Latn-CS"/>
        </w:rPr>
        <w:t xml:space="preserve">  </w:t>
      </w:r>
    </w:p>
    <w:p w14:paraId="7656B81C" w14:textId="77777777" w:rsidR="00DC3AE0" w:rsidRPr="00DC3AE0" w:rsidRDefault="00DC3AE0" w:rsidP="00DC3AE0">
      <w:pPr>
        <w:pStyle w:val="NoSpacing"/>
        <w:spacing w:after="240"/>
        <w:jc w:val="both"/>
        <w:rPr>
          <w:rFonts w:ascii="Times New Roman" w:hAnsi="Times New Roman"/>
          <w:bCs/>
          <w:color w:val="0070C0"/>
          <w:sz w:val="24"/>
          <w:szCs w:val="24"/>
          <w:lang w:val="sr-Latn-CS"/>
        </w:rPr>
      </w:pPr>
      <w:proofErr w:type="spellStart"/>
      <w:r w:rsidRPr="00DC3AE0">
        <w:rPr>
          <w:rFonts w:ascii="Times New Roman" w:hAnsi="Times New Roman"/>
          <w:bCs/>
          <w:color w:val="0070C0"/>
          <w:sz w:val="24"/>
          <w:szCs w:val="24"/>
        </w:rPr>
        <w:t>Зависно</w:t>
      </w:r>
      <w:proofErr w:type="spellEnd"/>
      <w:r w:rsidRPr="00DC3AE0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proofErr w:type="spellStart"/>
      <w:r w:rsidRPr="00DC3AE0">
        <w:rPr>
          <w:rFonts w:ascii="Times New Roman" w:hAnsi="Times New Roman"/>
          <w:bCs/>
          <w:color w:val="0070C0"/>
          <w:sz w:val="24"/>
          <w:szCs w:val="24"/>
        </w:rPr>
        <w:t>друштво</w:t>
      </w:r>
      <w:proofErr w:type="spellEnd"/>
      <w:r w:rsidRPr="00DC3AE0">
        <w:rPr>
          <w:rFonts w:ascii="Times New Roman" w:hAnsi="Times New Roman"/>
          <w:bCs/>
          <w:color w:val="0070C0"/>
          <w:sz w:val="24"/>
          <w:szCs w:val="24"/>
          <w:lang w:val="sr-Latn-CS"/>
        </w:rPr>
        <w:t xml:space="preserve"> послује преко сједишта </w:t>
      </w:r>
      <w:proofErr w:type="spellStart"/>
      <w:r w:rsidRPr="00DC3AE0">
        <w:rPr>
          <w:rFonts w:ascii="Times New Roman" w:hAnsi="Times New Roman"/>
          <w:bCs/>
          <w:color w:val="0070C0"/>
          <w:sz w:val="24"/>
          <w:szCs w:val="24"/>
        </w:rPr>
        <w:t>Друштва</w:t>
      </w:r>
      <w:proofErr w:type="spellEnd"/>
      <w:r w:rsidRPr="00DC3AE0">
        <w:rPr>
          <w:rFonts w:ascii="Times New Roman" w:hAnsi="Times New Roman"/>
          <w:bCs/>
          <w:color w:val="0070C0"/>
          <w:sz w:val="24"/>
          <w:szCs w:val="24"/>
          <w:lang w:val="sr-Latn-CS"/>
        </w:rPr>
        <w:t xml:space="preserve"> у Бијељини и пословних јединица у Бања Луци и Источном Сарајеву са 25 запослених на бази стања на крају мјесеца.</w:t>
      </w:r>
    </w:p>
    <w:p w14:paraId="77E20D71" w14:textId="77777777" w:rsidR="00DC3AE0" w:rsidRPr="00DC3AE0" w:rsidRDefault="00DC3AE0" w:rsidP="00DC3AE0">
      <w:pPr>
        <w:pStyle w:val="NoSpacing"/>
        <w:spacing w:after="24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362AB13F" w14:textId="77777777" w:rsidR="00DC3AE0" w:rsidRPr="00DC3AE0" w:rsidRDefault="00DC3AE0" w:rsidP="00DC3AE0">
      <w:pPr>
        <w:pStyle w:val="NoSpacing"/>
        <w:spacing w:after="240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DC3AE0">
        <w:rPr>
          <w:rFonts w:ascii="Times New Roman" w:hAnsi="Times New Roman"/>
          <w:color w:val="0070C0"/>
          <w:sz w:val="24"/>
          <w:szCs w:val="24"/>
          <w:lang w:val="sr-Latn-CS"/>
        </w:rPr>
        <w:t>Остварени пословни приход  по консолидацији је у износу од 27.287.916 КМ а чине га следеће врсте прихода:</w:t>
      </w:r>
      <w:r w:rsidRPr="00DC3AE0">
        <w:rPr>
          <w:rFonts w:ascii="Times New Roman" w:hAnsi="Times New Roman"/>
          <w:color w:val="0070C0"/>
          <w:sz w:val="24"/>
          <w:szCs w:val="24"/>
          <w:lang w:val="sr-Latn-CS"/>
        </w:rPr>
        <w:tab/>
      </w:r>
    </w:p>
    <w:p w14:paraId="1EDE87D8" w14:textId="77777777" w:rsidR="00DC3AE0" w:rsidRPr="00DC3AE0" w:rsidRDefault="00DC3AE0" w:rsidP="00DC3AE0">
      <w:pPr>
        <w:ind w:right="49"/>
        <w:jc w:val="both"/>
        <w:rPr>
          <w:color w:val="0070C0"/>
        </w:rPr>
      </w:pPr>
      <w:r w:rsidRPr="00DC3AE0">
        <w:rPr>
          <w:color w:val="0070C0"/>
          <w:lang w:val="sr-Latn-CS"/>
        </w:rPr>
        <w:t xml:space="preserve">Остварена фактурисана премија у износу од 16.718.774,64 КМ </w:t>
      </w:r>
      <w:r w:rsidRPr="00DC3AE0">
        <w:rPr>
          <w:color w:val="0070C0"/>
        </w:rPr>
        <w:t xml:space="preserve">и </w:t>
      </w:r>
      <w:proofErr w:type="spellStart"/>
      <w:r w:rsidRPr="00DC3AE0">
        <w:rPr>
          <w:color w:val="0070C0"/>
        </w:rPr>
        <w:t>она</w:t>
      </w:r>
      <w:proofErr w:type="spellEnd"/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је већа у односу на исти перид предходне године (16.235.461,80) за 2,98%.</w:t>
      </w:r>
    </w:p>
    <w:p w14:paraId="5A0E27A8" w14:textId="77777777" w:rsidR="00DC3AE0" w:rsidRPr="00DC3AE0" w:rsidRDefault="00DC3AE0" w:rsidP="00DC3AE0">
      <w:pPr>
        <w:ind w:right="-518"/>
        <w:jc w:val="both"/>
        <w:rPr>
          <w:color w:val="0070C0"/>
        </w:rPr>
      </w:pPr>
    </w:p>
    <w:p w14:paraId="6C144F17" w14:textId="77777777" w:rsidR="00DC3AE0" w:rsidRPr="00DC3AE0" w:rsidRDefault="00DC3AE0" w:rsidP="00DC3AE0">
      <w:pPr>
        <w:jc w:val="both"/>
        <w:rPr>
          <w:color w:val="0070C0"/>
          <w:lang w:val="sr-Latn-CS"/>
        </w:rPr>
      </w:pPr>
      <w:r w:rsidRPr="00DC3AE0">
        <w:rPr>
          <w:color w:val="0070C0"/>
        </w:rPr>
        <w:t>О</w:t>
      </w:r>
      <w:r w:rsidRPr="00DC3AE0">
        <w:rPr>
          <w:color w:val="0070C0"/>
          <w:lang w:val="sr-Latn-CS"/>
        </w:rPr>
        <w:t>брачуном преносне премије у складу са Правилником о начину и обрачуну преносне премије извршено је повећање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преносне премије периода на терет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прихода у износу од 277.107,68 КМ.</w:t>
      </w:r>
    </w:p>
    <w:p w14:paraId="622B173F" w14:textId="77777777" w:rsidR="00DC3AE0" w:rsidRPr="00DC3AE0" w:rsidRDefault="00DC3AE0" w:rsidP="00DC3AE0">
      <w:pPr>
        <w:rPr>
          <w:lang w:val="sr-Latn-CS"/>
        </w:rPr>
      </w:pPr>
    </w:p>
    <w:p w14:paraId="2A27A953" w14:textId="77777777" w:rsidR="005133CE" w:rsidRDefault="00DC3AE0" w:rsidP="00174A42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>Приход по основу учешћа реосигуравача у ликвидираним штетама износи 234.050,78 КМ,</w:t>
      </w:r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 а облици реосигуравајућег покрића су евидентни  за следеће врсте осигурања:</w:t>
      </w:r>
    </w:p>
    <w:p w14:paraId="4E979C09" w14:textId="77777777" w:rsidR="00DC3AE0" w:rsidRPr="00174A42" w:rsidRDefault="00DC3AE0" w:rsidP="00174A42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</w:t>
      </w:r>
    </w:p>
    <w:p w14:paraId="2949D8AB" w14:textId="77777777" w:rsidR="00DC3AE0" w:rsidRPr="00174A42" w:rsidRDefault="00DC3AE0" w:rsidP="00174A42">
      <w:pPr>
        <w:pStyle w:val="NoSpacing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>осигурање по основу каска у износу од 198.988,30 КМ.</w:t>
      </w:r>
    </w:p>
    <w:p w14:paraId="1109D1F8" w14:textId="77777777" w:rsidR="00DC3AE0" w:rsidRPr="00174A42" w:rsidRDefault="00DC3AE0" w:rsidP="00174A42">
      <w:pPr>
        <w:pStyle w:val="NoSpacing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>осигурање по основу имовине пожар од 35.062,48 КМ.</w:t>
      </w:r>
    </w:p>
    <w:p w14:paraId="40C8D343" w14:textId="77777777" w:rsidR="00174A42" w:rsidRPr="00174A42" w:rsidRDefault="00174A42" w:rsidP="00174A42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</w:t>
      </w:r>
    </w:p>
    <w:p w14:paraId="735D85B5" w14:textId="77777777" w:rsidR="00DC3AE0" w:rsidRPr="00174A42" w:rsidRDefault="00DC3AE0" w:rsidP="00174A42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У истом периоду предходне године наведени приход је износио 734.723 КМ. </w:t>
      </w:r>
    </w:p>
    <w:p w14:paraId="65DF5ED2" w14:textId="77777777" w:rsidR="00DC3AE0" w:rsidRPr="00174A42" w:rsidRDefault="00DC3AE0" w:rsidP="00DC3AE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545980C" w14:textId="77777777" w:rsidR="00DC3AE0" w:rsidRPr="00174A42" w:rsidRDefault="00DC3AE0" w:rsidP="00DC3AE0">
      <w:pPr>
        <w:pStyle w:val="NoSpacing"/>
        <w:spacing w:line="276" w:lineRule="auto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У текућој години </w:t>
      </w:r>
      <w:proofErr w:type="spellStart"/>
      <w:r w:rsidR="00174A42" w:rsidRPr="00174A42">
        <w:rPr>
          <w:rFonts w:ascii="Times New Roman" w:hAnsi="Times New Roman"/>
          <w:color w:val="0070C0"/>
          <w:sz w:val="24"/>
          <w:szCs w:val="24"/>
        </w:rPr>
        <w:t>Матично</w:t>
      </w:r>
      <w:proofErr w:type="spellEnd"/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д</w:t>
      </w: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руштво није </w:t>
      </w:r>
      <w:proofErr w:type="spellStart"/>
      <w:r w:rsidR="00174A42" w:rsidRPr="00174A42">
        <w:rPr>
          <w:rFonts w:ascii="Times New Roman" w:hAnsi="Times New Roman"/>
          <w:color w:val="0070C0"/>
          <w:sz w:val="24"/>
          <w:szCs w:val="24"/>
        </w:rPr>
        <w:t>остварило</w:t>
      </w:r>
      <w:proofErr w:type="spellEnd"/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приход од укидања и смањења резервисања,</w:t>
      </w:r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 xml:space="preserve">док је у истом периоду предходне године приход </w:t>
      </w:r>
      <w:proofErr w:type="spellStart"/>
      <w:r w:rsidR="00174A42" w:rsidRPr="00174A42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174A42" w:rsidRPr="00174A42">
        <w:rPr>
          <w:rFonts w:ascii="Times New Roman" w:hAnsi="Times New Roman"/>
          <w:color w:val="0070C0"/>
          <w:sz w:val="24"/>
          <w:szCs w:val="24"/>
        </w:rPr>
        <w:t>овом</w:t>
      </w:r>
      <w:proofErr w:type="spellEnd"/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174A42" w:rsidRPr="00174A42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>износио</w:t>
      </w:r>
      <w:r w:rsidR="00174A42" w:rsidRPr="00174A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74A42">
        <w:rPr>
          <w:rFonts w:ascii="Times New Roman" w:hAnsi="Times New Roman"/>
          <w:color w:val="0070C0"/>
          <w:sz w:val="24"/>
          <w:szCs w:val="24"/>
          <w:lang w:val="sr-Latn-CS"/>
        </w:rPr>
        <w:t>368.409 КМ.</w:t>
      </w:r>
    </w:p>
    <w:p w14:paraId="19E6E492" w14:textId="77777777" w:rsidR="00DC3AE0" w:rsidRPr="005133CE" w:rsidRDefault="00DC3AE0" w:rsidP="00DC3AE0">
      <w:pPr>
        <w:tabs>
          <w:tab w:val="left" w:pos="1770"/>
        </w:tabs>
      </w:pPr>
    </w:p>
    <w:p w14:paraId="49DB7135" w14:textId="77777777" w:rsidR="005133CE" w:rsidRDefault="00DC3AE0" w:rsidP="005133CE">
      <w:pPr>
        <w:pStyle w:val="Heading2"/>
        <w:numPr>
          <w:ilvl w:val="0"/>
          <w:numId w:val="0"/>
        </w:numPr>
        <w:rPr>
          <w:b w:val="0"/>
          <w:color w:val="0070C0"/>
          <w:sz w:val="24"/>
        </w:rPr>
      </w:pPr>
      <w:bookmarkStart w:id="4" w:name="_Toc64638689"/>
      <w:r w:rsidRPr="005133CE">
        <w:rPr>
          <w:b w:val="0"/>
          <w:i/>
          <w:color w:val="0070C0"/>
          <w:sz w:val="24"/>
        </w:rPr>
        <w:t>Приходи од поврата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пореских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даџбина,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субвенција,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дотација,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донација</w:t>
      </w:r>
      <w:r w:rsidR="005133CE" w:rsidRPr="005133CE">
        <w:rPr>
          <w:b w:val="0"/>
          <w:i/>
          <w:color w:val="0070C0"/>
          <w:sz w:val="24"/>
        </w:rPr>
        <w:t xml:space="preserve"> </w:t>
      </w:r>
      <w:r w:rsidRPr="005133CE">
        <w:rPr>
          <w:b w:val="0"/>
          <w:i/>
          <w:color w:val="0070C0"/>
          <w:sz w:val="24"/>
        </w:rPr>
        <w:t>и сл.</w:t>
      </w:r>
      <w:bookmarkEnd w:id="4"/>
      <w:r w:rsidR="005133CE" w:rsidRPr="005133CE">
        <w:rPr>
          <w:color w:val="0070C0"/>
          <w:sz w:val="24"/>
        </w:rPr>
        <w:t xml:space="preserve"> </w:t>
      </w:r>
      <w:r w:rsidRPr="005133CE">
        <w:rPr>
          <w:b w:val="0"/>
          <w:color w:val="0070C0"/>
          <w:sz w:val="24"/>
          <w:lang w:val="sr-Latn-CS"/>
        </w:rPr>
        <w:t>У 2021.</w:t>
      </w:r>
      <w:r w:rsidR="005133CE" w:rsidRPr="005133CE">
        <w:rPr>
          <w:b w:val="0"/>
          <w:color w:val="0070C0"/>
          <w:sz w:val="24"/>
        </w:rPr>
        <w:t xml:space="preserve"> </w:t>
      </w:r>
      <w:r w:rsidRPr="005133CE">
        <w:rPr>
          <w:b w:val="0"/>
          <w:color w:val="0070C0"/>
          <w:sz w:val="24"/>
          <w:lang w:val="sr-Latn-CS"/>
        </w:rPr>
        <w:t>г</w:t>
      </w:r>
      <w:r w:rsidR="005133CE" w:rsidRPr="005133CE">
        <w:rPr>
          <w:b w:val="0"/>
          <w:color w:val="0070C0"/>
          <w:sz w:val="24"/>
        </w:rPr>
        <w:t>одини</w:t>
      </w:r>
      <w:r w:rsidRPr="005133CE">
        <w:rPr>
          <w:b w:val="0"/>
          <w:color w:val="0070C0"/>
          <w:sz w:val="24"/>
          <w:lang w:val="sr-Latn-CS"/>
        </w:rPr>
        <w:t xml:space="preserve"> на наведеној позицији су евидентирани приходи  у износу </w:t>
      </w:r>
      <w:r w:rsidR="005133CE" w:rsidRPr="005133CE">
        <w:rPr>
          <w:b w:val="0"/>
          <w:color w:val="0070C0"/>
          <w:sz w:val="24"/>
        </w:rPr>
        <w:t xml:space="preserve">од </w:t>
      </w:r>
      <w:r w:rsidRPr="005133CE">
        <w:rPr>
          <w:b w:val="0"/>
          <w:color w:val="0070C0"/>
          <w:sz w:val="24"/>
          <w:lang w:val="sr-Latn-CS"/>
        </w:rPr>
        <w:t>23.350,29 КМ а чине их:</w:t>
      </w:r>
      <w:r w:rsidR="005133CE" w:rsidRPr="005133CE">
        <w:rPr>
          <w:b w:val="0"/>
          <w:color w:val="0070C0"/>
          <w:sz w:val="24"/>
        </w:rPr>
        <w:t xml:space="preserve"> </w:t>
      </w:r>
      <w:r w:rsidRPr="005133CE">
        <w:rPr>
          <w:b w:val="0"/>
          <w:color w:val="0070C0"/>
          <w:sz w:val="24"/>
          <w:lang w:val="sr-Latn-CS"/>
        </w:rPr>
        <w:t>приход по  основу рефундације бруто плата породиља у износу од 22.180,43 КМ  а на основу одлуке Владе о давању подстицаја за повећање плата радника износ од 1.169,86 КМ.</w:t>
      </w:r>
    </w:p>
    <w:p w14:paraId="0292D2A1" w14:textId="77777777" w:rsidR="005133CE" w:rsidRPr="005133CE" w:rsidRDefault="005133CE" w:rsidP="00D2796F">
      <w:pPr>
        <w:pStyle w:val="NoSpacing"/>
        <w:jc w:val="left"/>
        <w:rPr>
          <w:rFonts w:ascii="Times New Roman" w:eastAsia="Times New Roman" w:hAnsi="Times New Roman"/>
          <w:iCs/>
          <w:sz w:val="24"/>
          <w:szCs w:val="24"/>
        </w:rPr>
      </w:pPr>
    </w:p>
    <w:p w14:paraId="55A70BD5" w14:textId="77777777" w:rsidR="00D2796F" w:rsidRPr="00DC3AE0" w:rsidRDefault="00D2796F" w:rsidP="00D2796F">
      <w:pPr>
        <w:pStyle w:val="NoSpacing"/>
        <w:jc w:val="left"/>
        <w:rPr>
          <w:rFonts w:ascii="Times New Roman" w:hAnsi="Times New Roman"/>
          <w:b/>
          <w:i/>
          <w:color w:val="0070C0"/>
          <w:sz w:val="24"/>
          <w:szCs w:val="24"/>
          <w:lang w:val="sr-Cyrl-CS"/>
        </w:rPr>
      </w:pPr>
      <w:r w:rsidRPr="00DC3AE0">
        <w:rPr>
          <w:rFonts w:ascii="Times New Roman" w:eastAsia="Times New Roman" w:hAnsi="Times New Roman"/>
          <w:b/>
          <w:i/>
          <w:iCs/>
          <w:color w:val="0070C0"/>
          <w:sz w:val="24"/>
          <w:szCs w:val="24"/>
        </w:rPr>
        <w:t>7.1.1</w:t>
      </w:r>
      <w:r w:rsidR="007B4AFD" w:rsidRPr="00DC3AE0">
        <w:rPr>
          <w:rFonts w:ascii="Times New Roman" w:eastAsia="Times New Roman" w:hAnsi="Times New Roman"/>
          <w:b/>
          <w:i/>
          <w:iCs/>
          <w:color w:val="0070C0"/>
          <w:sz w:val="24"/>
          <w:szCs w:val="24"/>
        </w:rPr>
        <w:t>3</w:t>
      </w:r>
      <w:r w:rsidRPr="00DC3AE0">
        <w:rPr>
          <w:rFonts w:ascii="Times New Roman" w:eastAsia="Times New Roman" w:hAnsi="Times New Roman"/>
          <w:b/>
          <w:i/>
          <w:iCs/>
          <w:color w:val="0070C0"/>
          <w:sz w:val="24"/>
          <w:szCs w:val="24"/>
        </w:rPr>
        <w:t>.</w:t>
      </w:r>
      <w:r w:rsidRPr="00DC3AE0">
        <w:rPr>
          <w:rFonts w:ascii="Times New Roman" w:hAnsi="Times New Roman"/>
          <w:b/>
          <w:i/>
          <w:color w:val="0070C0"/>
          <w:sz w:val="24"/>
          <w:szCs w:val="24"/>
          <w:lang w:val="sr-Cyrl-CS"/>
        </w:rPr>
        <w:t xml:space="preserve"> Мјеродавна премија</w:t>
      </w:r>
    </w:p>
    <w:p w14:paraId="047DBDB5" w14:textId="77777777" w:rsidR="00D2796F" w:rsidRPr="00DC3AE0" w:rsidRDefault="00D2796F" w:rsidP="00D2796F">
      <w:pPr>
        <w:pStyle w:val="NoSpacing"/>
        <w:rPr>
          <w:rFonts w:ascii="Times New Roman" w:hAnsi="Times New Roman"/>
          <w:b/>
          <w:color w:val="0070C0"/>
          <w:sz w:val="24"/>
          <w:szCs w:val="24"/>
          <w:lang w:val="sr-Cyrl-CS"/>
        </w:rPr>
      </w:pPr>
    </w:p>
    <w:p w14:paraId="66E36C45" w14:textId="77777777" w:rsidR="00DC3AE0" w:rsidRPr="00DC3AE0" w:rsidRDefault="00DC3AE0" w:rsidP="00DC3AE0">
      <w:pPr>
        <w:jc w:val="both"/>
        <w:rPr>
          <w:color w:val="0070C0"/>
          <w:lang w:val="sr-Latn-CS"/>
        </w:rPr>
      </w:pPr>
      <w:r w:rsidRPr="00DC3AE0">
        <w:rPr>
          <w:color w:val="0070C0"/>
          <w:lang w:val="sr-Latn-CS"/>
        </w:rPr>
        <w:lastRenderedPageBreak/>
        <w:t>Мјеродавна премија Друштва у 2021.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г</w:t>
      </w:r>
      <w:proofErr w:type="spellStart"/>
      <w:r w:rsidRPr="00DC3AE0">
        <w:rPr>
          <w:color w:val="0070C0"/>
        </w:rPr>
        <w:t>одини</w:t>
      </w:r>
      <w:proofErr w:type="spellEnd"/>
      <w:r w:rsidRPr="00DC3AE0">
        <w:rPr>
          <w:color w:val="0070C0"/>
          <w:lang w:val="sr-Latn-CS"/>
        </w:rPr>
        <w:t xml:space="preserve"> је 16.441.667 КМ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и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мања је у односу на исти период предходне године (16.517.070 КМ)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за 0,46% или за 75.403 КМ.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 xml:space="preserve">Мјеродавна премија је умањена за приход остварен од </w:t>
      </w:r>
      <w:proofErr w:type="spellStart"/>
      <w:r w:rsidRPr="00DC3AE0">
        <w:rPr>
          <w:color w:val="0070C0"/>
        </w:rPr>
        <w:t>Зависног</w:t>
      </w:r>
      <w:proofErr w:type="spellEnd"/>
      <w:r w:rsidRPr="00DC3AE0">
        <w:rPr>
          <w:color w:val="0070C0"/>
        </w:rPr>
        <w:t xml:space="preserve"> </w:t>
      </w:r>
      <w:proofErr w:type="spellStart"/>
      <w:r w:rsidRPr="00DC3AE0">
        <w:rPr>
          <w:color w:val="0070C0"/>
        </w:rPr>
        <w:t>друштва</w:t>
      </w:r>
      <w:proofErr w:type="spellEnd"/>
      <w:r w:rsidRPr="00DC3AE0">
        <w:rPr>
          <w:color w:val="0070C0"/>
          <w:lang w:val="sr-Latn-CS"/>
        </w:rPr>
        <w:t xml:space="preserve">  у износу </w:t>
      </w:r>
      <w:proofErr w:type="spellStart"/>
      <w:r w:rsidRPr="00DC3AE0">
        <w:rPr>
          <w:color w:val="0070C0"/>
        </w:rPr>
        <w:t>од</w:t>
      </w:r>
      <w:proofErr w:type="spellEnd"/>
      <w:r w:rsidRPr="00DC3AE0">
        <w:rPr>
          <w:color w:val="0070C0"/>
          <w:lang w:val="sr-Latn-CS"/>
        </w:rPr>
        <w:t xml:space="preserve"> (16.441.667</w:t>
      </w:r>
      <w:r w:rsidRPr="00DC3AE0">
        <w:rPr>
          <w:color w:val="0070C0"/>
        </w:rPr>
        <w:t xml:space="preserve"> КМ </w:t>
      </w:r>
      <w:r w:rsidRPr="00DC3AE0">
        <w:rPr>
          <w:color w:val="0070C0"/>
          <w:lang w:val="sr-Latn-CS"/>
        </w:rPr>
        <w:t>-</w:t>
      </w:r>
      <w:r w:rsidRPr="00DC3AE0">
        <w:rPr>
          <w:color w:val="0070C0"/>
        </w:rPr>
        <w:t xml:space="preserve"> </w:t>
      </w:r>
      <w:r w:rsidRPr="00DC3AE0">
        <w:rPr>
          <w:color w:val="0070C0"/>
          <w:lang w:val="sr-Latn-CS"/>
        </w:rPr>
        <w:t>26.382</w:t>
      </w:r>
      <w:r w:rsidRPr="00DC3AE0">
        <w:rPr>
          <w:color w:val="0070C0"/>
        </w:rPr>
        <w:t xml:space="preserve"> КМ</w:t>
      </w:r>
      <w:r w:rsidRPr="00DC3AE0">
        <w:rPr>
          <w:color w:val="0070C0"/>
          <w:lang w:val="sr-Latn-CS"/>
        </w:rPr>
        <w:t>) 16.415.285 КМ.</w:t>
      </w:r>
    </w:p>
    <w:p w14:paraId="3DBD70A7" w14:textId="77777777" w:rsidR="00D2796F" w:rsidRPr="00C924E3" w:rsidRDefault="00D2796F" w:rsidP="00631F79">
      <w:pPr>
        <w:ind w:right="-93"/>
        <w:jc w:val="both"/>
        <w:rPr>
          <w:iCs/>
        </w:rPr>
      </w:pPr>
    </w:p>
    <w:p w14:paraId="27978B7D" w14:textId="77777777" w:rsidR="00E25FDE" w:rsidRPr="005133CE" w:rsidRDefault="00E25FDE" w:rsidP="00E25FDE">
      <w:pPr>
        <w:pStyle w:val="NoSpacing"/>
        <w:jc w:val="both"/>
        <w:rPr>
          <w:rFonts w:ascii="Times New Roman" w:hAnsi="Times New Roman"/>
          <w:b/>
          <w:i/>
          <w:color w:val="0070C0"/>
          <w:sz w:val="24"/>
          <w:szCs w:val="24"/>
          <w:lang w:val="sr-Latn-CS"/>
        </w:rPr>
      </w:pPr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>7.1.1</w:t>
      </w:r>
      <w:r w:rsidR="007B4AFD" w:rsidRPr="005133CE">
        <w:rPr>
          <w:rFonts w:ascii="Times New Roman" w:hAnsi="Times New Roman"/>
          <w:b/>
          <w:i/>
          <w:color w:val="0070C0"/>
          <w:sz w:val="24"/>
          <w:szCs w:val="24"/>
        </w:rPr>
        <w:t>4</w:t>
      </w:r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 xml:space="preserve">. </w:t>
      </w:r>
      <w:proofErr w:type="spellStart"/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>Други</w:t>
      </w:r>
      <w:proofErr w:type="spellEnd"/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>пословни</w:t>
      </w:r>
      <w:proofErr w:type="spellEnd"/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b/>
          <w:i/>
          <w:color w:val="0070C0"/>
          <w:sz w:val="24"/>
          <w:szCs w:val="24"/>
        </w:rPr>
        <w:t>приходи</w:t>
      </w:r>
      <w:proofErr w:type="spellEnd"/>
    </w:p>
    <w:p w14:paraId="7BCF058F" w14:textId="77777777" w:rsidR="00E25FDE" w:rsidRPr="00C924E3" w:rsidRDefault="00E25FDE" w:rsidP="00E25F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154645" w14:textId="77777777" w:rsidR="005133CE" w:rsidRPr="005133CE" w:rsidRDefault="005133CE" w:rsidP="005133CE">
      <w:pPr>
        <w:pStyle w:val="Heading2"/>
        <w:numPr>
          <w:ilvl w:val="0"/>
          <w:numId w:val="0"/>
        </w:numPr>
        <w:rPr>
          <w:b w:val="0"/>
          <w:i/>
          <w:color w:val="0070C0"/>
          <w:sz w:val="24"/>
        </w:rPr>
      </w:pPr>
      <w:r w:rsidRPr="005133CE">
        <w:rPr>
          <w:b w:val="0"/>
          <w:i/>
          <w:color w:val="0070C0"/>
          <w:sz w:val="24"/>
          <w:lang w:val="sr-Latn-CS"/>
        </w:rPr>
        <w:t>Други пословни приходи по врсти и износу</w:t>
      </w:r>
      <w:r w:rsidRPr="005133CE">
        <w:rPr>
          <w:b w:val="0"/>
          <w:i/>
          <w:color w:val="0070C0"/>
          <w:sz w:val="24"/>
        </w:rPr>
        <w:t xml:space="preserve"> (у КМ)</w:t>
      </w:r>
      <w:r w:rsidRPr="005133CE">
        <w:rPr>
          <w:b w:val="0"/>
          <w:i/>
          <w:color w:val="0070C0"/>
          <w:sz w:val="24"/>
          <w:lang w:val="sr-Latn-CS"/>
        </w:rPr>
        <w:t>:</w:t>
      </w:r>
    </w:p>
    <w:p w14:paraId="5B35A0B4" w14:textId="77777777" w:rsidR="005133CE" w:rsidRPr="005133CE" w:rsidRDefault="005133CE" w:rsidP="005133CE">
      <w:pPr>
        <w:rPr>
          <w:color w:val="0070C0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185"/>
        <w:gridCol w:w="817"/>
        <w:gridCol w:w="427"/>
        <w:gridCol w:w="285"/>
        <w:gridCol w:w="1282"/>
        <w:gridCol w:w="1233"/>
        <w:gridCol w:w="1433"/>
        <w:gridCol w:w="1433"/>
      </w:tblGrid>
      <w:tr w:rsidR="005133CE" w:rsidRPr="005133CE" w14:paraId="1439D75F" w14:textId="77777777" w:rsidTr="00822024">
        <w:trPr>
          <w:trHeight w:val="268"/>
        </w:trPr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362F8DA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Врста</w:t>
            </w:r>
            <w:proofErr w:type="spellEnd"/>
            <w:r w:rsidRPr="005133CE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прихода</w:t>
            </w:r>
            <w:proofErr w:type="spellEnd"/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6F18667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ABE1B00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1E92F5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F8B78A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Матично</w:t>
            </w:r>
            <w:proofErr w:type="spellEnd"/>
            <w:r w:rsidRPr="005133CE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A6109C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Зависно</w:t>
            </w:r>
            <w:proofErr w:type="spellEnd"/>
            <w:r w:rsidRPr="005133CE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D80498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Корекција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834FF7B" w14:textId="77777777" w:rsidR="005133CE" w:rsidRPr="005133CE" w:rsidRDefault="005133CE" w:rsidP="00822024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Укупно</w:t>
            </w:r>
            <w:proofErr w:type="spellEnd"/>
          </w:p>
        </w:tc>
      </w:tr>
      <w:tr w:rsidR="005133CE" w:rsidRPr="005133CE" w14:paraId="72F1488B" w14:textId="77777777" w:rsidTr="00822024">
        <w:trPr>
          <w:trHeight w:val="268"/>
        </w:trPr>
        <w:tc>
          <w:tcPr>
            <w:tcW w:w="471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825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по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осн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прови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реосиг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. и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саосигурања</w:t>
            </w:r>
            <w:proofErr w:type="spellEnd"/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227E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57.000,18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3EAC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E32E9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93FA2D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57.000,18</w:t>
            </w:r>
          </w:p>
        </w:tc>
      </w:tr>
      <w:tr w:rsidR="005133CE" w:rsidRPr="005133CE" w14:paraId="5DF02377" w14:textId="77777777" w:rsidTr="00822024">
        <w:trPr>
          <w:trHeight w:val="268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F2E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од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регреса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3BB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35E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D19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7AA6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 xml:space="preserve">   263.882,01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38F4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ABDA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44FA169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263.882,01</w:t>
            </w:r>
          </w:p>
        </w:tc>
      </w:tr>
      <w:tr w:rsidR="005133CE" w:rsidRPr="005133CE" w14:paraId="1254F264" w14:textId="77777777" w:rsidTr="00822024">
        <w:trPr>
          <w:trHeight w:val="268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2C4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од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закупа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0AE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722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79D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17B8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523.955,62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C4D6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1B28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47.184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7CD06F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476.771,62</w:t>
            </w:r>
          </w:p>
        </w:tc>
      </w:tr>
      <w:tr w:rsidR="005133CE" w:rsidRPr="005133CE" w14:paraId="0BA08520" w14:textId="77777777" w:rsidTr="00822024">
        <w:trPr>
          <w:trHeight w:val="268"/>
        </w:trPr>
        <w:tc>
          <w:tcPr>
            <w:tcW w:w="44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3A56B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по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основу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зелене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карте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D176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82AB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110.812,00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BC0D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2812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148,00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F3235C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110.665,00</w:t>
            </w:r>
          </w:p>
        </w:tc>
      </w:tr>
      <w:tr w:rsidR="005133CE" w:rsidRPr="005133CE" w14:paraId="2B64E40C" w14:textId="77777777" w:rsidTr="00822024">
        <w:trPr>
          <w:trHeight w:val="268"/>
        </w:trPr>
        <w:tc>
          <w:tcPr>
            <w:tcW w:w="47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41D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по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услужним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записницима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5BCF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914,54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F4C9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BAB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C10EE3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914,54</w:t>
            </w:r>
          </w:p>
        </w:tc>
      </w:tr>
      <w:tr w:rsidR="005133CE" w:rsidRPr="005133CE" w14:paraId="1552B57E" w14:textId="77777777" w:rsidTr="00822024">
        <w:trPr>
          <w:trHeight w:val="268"/>
        </w:trPr>
        <w:tc>
          <w:tcPr>
            <w:tcW w:w="44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6212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по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основу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откупа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штета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1D8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F520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4.383,50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54F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B285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1D6259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4.383,50</w:t>
            </w:r>
          </w:p>
        </w:tc>
      </w:tr>
      <w:tr w:rsidR="005133CE" w:rsidRPr="005133CE" w14:paraId="2665DF1A" w14:textId="77777777" w:rsidTr="00B47B76">
        <w:trPr>
          <w:trHeight w:val="268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96F5A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Приход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од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продаје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робе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иуслуга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019B9A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B1680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DEC8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6490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435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9.697.022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8E4AD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17.109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F597837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9.679.913</w:t>
            </w:r>
          </w:p>
        </w:tc>
      </w:tr>
      <w:tr w:rsidR="005133CE" w:rsidRPr="005133CE" w14:paraId="0F2EA9CC" w14:textId="77777777" w:rsidTr="00B47B76">
        <w:trPr>
          <w:trHeight w:val="268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2CAB82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color w:val="0070C0"/>
                <w:sz w:val="20"/>
                <w:szCs w:val="20"/>
              </w:rPr>
              <w:t>Остали</w:t>
            </w:r>
            <w:proofErr w:type="spellEnd"/>
            <w:r w:rsidRPr="005133C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3CE">
              <w:rPr>
                <w:color w:val="0070C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BC6382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423E6E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162" w14:textId="77777777" w:rsidR="005133CE" w:rsidRPr="005133CE" w:rsidRDefault="005133CE" w:rsidP="00822024">
            <w:pPr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8B1E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4.650,00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FB08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17.051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656226B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734BC6" w14:textId="77777777" w:rsidR="005133CE" w:rsidRPr="005133CE" w:rsidRDefault="005133CE" w:rsidP="00822024">
            <w:pPr>
              <w:jc w:val="right"/>
              <w:rPr>
                <w:color w:val="0070C0"/>
                <w:sz w:val="20"/>
                <w:szCs w:val="20"/>
              </w:rPr>
            </w:pPr>
            <w:r w:rsidRPr="005133CE">
              <w:rPr>
                <w:color w:val="0070C0"/>
                <w:sz w:val="20"/>
                <w:szCs w:val="20"/>
              </w:rPr>
              <w:t>21.701</w:t>
            </w:r>
          </w:p>
        </w:tc>
      </w:tr>
      <w:tr w:rsidR="005133CE" w:rsidRPr="005133CE" w14:paraId="5ED5FD4A" w14:textId="77777777" w:rsidTr="00822024">
        <w:trPr>
          <w:trHeight w:val="183"/>
        </w:trPr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B9CD" w14:textId="77777777" w:rsidR="005133CE" w:rsidRPr="005133CE" w:rsidRDefault="005133CE" w:rsidP="00822024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5133CE">
              <w:rPr>
                <w:b/>
                <w:i/>
                <w:color w:val="0070C0"/>
                <w:sz w:val="20"/>
                <w:szCs w:val="20"/>
              </w:rPr>
              <w:t>Укупно</w:t>
            </w:r>
            <w:proofErr w:type="spellEnd"/>
            <w:r w:rsidRPr="005133CE">
              <w:rPr>
                <w:b/>
                <w:i/>
                <w:color w:val="0070C0"/>
                <w:sz w:val="20"/>
                <w:szCs w:val="20"/>
              </w:rPr>
              <w:t>:</w:t>
            </w: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93E9" w14:textId="77777777" w:rsidR="005133CE" w:rsidRPr="005133CE" w:rsidRDefault="005133CE" w:rsidP="00822024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3273" w14:textId="77777777" w:rsidR="005133CE" w:rsidRPr="005133CE" w:rsidRDefault="005133CE" w:rsidP="00822024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9B0" w14:textId="77777777" w:rsidR="005133CE" w:rsidRPr="005133CE" w:rsidRDefault="005133CE" w:rsidP="00822024">
            <w:pPr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B524" w14:textId="77777777" w:rsidR="005133CE" w:rsidRPr="005133CE" w:rsidRDefault="005133CE" w:rsidP="00822024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965.597,85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F7D3" w14:textId="77777777" w:rsidR="005133CE" w:rsidRPr="005133CE" w:rsidRDefault="005133CE" w:rsidP="00822024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9.714.073</w:t>
            </w:r>
          </w:p>
        </w:tc>
        <w:tc>
          <w:tcPr>
            <w:tcW w:w="14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73D3A02" w14:textId="77777777" w:rsidR="005133CE" w:rsidRPr="005133CE" w:rsidRDefault="005133CE" w:rsidP="00822024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64.440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2E74F31" w14:textId="77777777" w:rsidR="005133CE" w:rsidRPr="005133CE" w:rsidRDefault="005133CE" w:rsidP="00822024">
            <w:pPr>
              <w:jc w:val="right"/>
              <w:rPr>
                <w:b/>
                <w:i/>
                <w:color w:val="0070C0"/>
                <w:sz w:val="20"/>
                <w:szCs w:val="20"/>
              </w:rPr>
            </w:pPr>
            <w:r w:rsidRPr="005133CE">
              <w:rPr>
                <w:b/>
                <w:i/>
                <w:color w:val="0070C0"/>
                <w:sz w:val="20"/>
                <w:szCs w:val="20"/>
              </w:rPr>
              <w:t>10.615.230,85</w:t>
            </w:r>
          </w:p>
        </w:tc>
      </w:tr>
    </w:tbl>
    <w:p w14:paraId="5262EEB3" w14:textId="77777777" w:rsidR="005133CE" w:rsidRPr="005133CE" w:rsidRDefault="005133CE" w:rsidP="005133CE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</w:p>
    <w:p w14:paraId="386C3BAB" w14:textId="77777777" w:rsidR="005133CE" w:rsidRPr="005133CE" w:rsidRDefault="005133CE" w:rsidP="005133CE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  <w:lang w:val="sr-Latn-CS"/>
        </w:rPr>
      </w:pPr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Други пословни приходи су умањени по основу прихода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Матичног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друштва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>,</w:t>
      </w:r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настали према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Зависном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друштву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 по основу зелене карте 148 КМ и по основу закупа 47.184</w:t>
      </w:r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>КМ.</w:t>
      </w:r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По основу прихода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Зависног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друштва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према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Матичном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133CE">
        <w:rPr>
          <w:rFonts w:ascii="Times New Roman" w:hAnsi="Times New Roman"/>
          <w:color w:val="0070C0"/>
          <w:sz w:val="24"/>
          <w:szCs w:val="24"/>
        </w:rPr>
        <w:t>друштву</w:t>
      </w:r>
      <w:proofErr w:type="spellEnd"/>
      <w:r w:rsidRPr="005133CE">
        <w:rPr>
          <w:rFonts w:ascii="Times New Roman" w:hAnsi="Times New Roman"/>
          <w:color w:val="0070C0"/>
          <w:sz w:val="24"/>
          <w:szCs w:val="24"/>
          <w:lang w:val="sr-Latn-CS"/>
        </w:rPr>
        <w:t xml:space="preserve"> умањени су приходи у износу од 17.109 КМ.</w:t>
      </w:r>
    </w:p>
    <w:p w14:paraId="2B39E584" w14:textId="77777777" w:rsidR="00E25FDE" w:rsidRPr="00C924E3" w:rsidRDefault="00E25FDE" w:rsidP="00E25FDE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4E3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</w:t>
      </w:r>
    </w:p>
    <w:p w14:paraId="6726BCFC" w14:textId="77777777" w:rsidR="00E25FDE" w:rsidRPr="007B788E" w:rsidRDefault="00654E40" w:rsidP="00E25FDE">
      <w:pPr>
        <w:pStyle w:val="Heading2"/>
        <w:keepLines/>
        <w:numPr>
          <w:ilvl w:val="1"/>
          <w:numId w:val="0"/>
        </w:numPr>
        <w:ind w:left="578" w:hanging="578"/>
        <w:jc w:val="left"/>
        <w:rPr>
          <w:i/>
          <w:color w:val="0070C0"/>
          <w:sz w:val="24"/>
        </w:rPr>
      </w:pPr>
      <w:bookmarkStart w:id="5" w:name="_Toc33186106"/>
      <w:r w:rsidRPr="007B788E">
        <w:rPr>
          <w:i/>
          <w:color w:val="0070C0"/>
          <w:sz w:val="24"/>
        </w:rPr>
        <w:t>7.1.1</w:t>
      </w:r>
      <w:r w:rsidR="007B4AFD" w:rsidRPr="007B788E">
        <w:rPr>
          <w:i/>
          <w:color w:val="0070C0"/>
          <w:sz w:val="24"/>
        </w:rPr>
        <w:t>5</w:t>
      </w:r>
      <w:r w:rsidRPr="007B788E">
        <w:rPr>
          <w:i/>
          <w:color w:val="0070C0"/>
          <w:sz w:val="24"/>
        </w:rPr>
        <w:t xml:space="preserve">. </w:t>
      </w:r>
      <w:r w:rsidR="00E25FDE" w:rsidRPr="007B788E">
        <w:rPr>
          <w:i/>
          <w:color w:val="0070C0"/>
          <w:sz w:val="24"/>
        </w:rPr>
        <w:t>Трошкови</w:t>
      </w:r>
      <w:r w:rsidRPr="007B788E">
        <w:rPr>
          <w:i/>
          <w:color w:val="0070C0"/>
          <w:sz w:val="24"/>
        </w:rPr>
        <w:t xml:space="preserve"> </w:t>
      </w:r>
      <w:r w:rsidR="00E25FDE" w:rsidRPr="007B788E">
        <w:rPr>
          <w:i/>
          <w:color w:val="0070C0"/>
          <w:sz w:val="24"/>
        </w:rPr>
        <w:t>штета</w:t>
      </w:r>
      <w:bookmarkEnd w:id="5"/>
    </w:p>
    <w:p w14:paraId="542D0D0D" w14:textId="77777777" w:rsidR="00E25FDE" w:rsidRPr="007B788E" w:rsidRDefault="00E25FDE" w:rsidP="00E25FDE">
      <w:pPr>
        <w:rPr>
          <w:color w:val="0070C0"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3139"/>
        <w:gridCol w:w="1311"/>
        <w:gridCol w:w="1919"/>
        <w:gridCol w:w="1919"/>
        <w:gridCol w:w="1476"/>
      </w:tblGrid>
      <w:tr w:rsidR="007B788E" w:rsidRPr="007B788E" w14:paraId="60DA8C6F" w14:textId="77777777" w:rsidTr="007B788E">
        <w:trPr>
          <w:trHeight w:val="289"/>
          <w:jc w:val="center"/>
        </w:trPr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F5A8F13" w14:textId="77777777" w:rsidR="007B788E" w:rsidRPr="007B788E" w:rsidRDefault="007B788E" w:rsidP="007B788E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7B788E">
              <w:rPr>
                <w:b/>
                <w:bCs/>
                <w:i/>
                <w:color w:val="0070C0"/>
              </w:rPr>
              <w:t>Врста</w:t>
            </w:r>
            <w:proofErr w:type="spellEnd"/>
            <w:r w:rsidRPr="007B788E">
              <w:rPr>
                <w:b/>
                <w:bCs/>
                <w:i/>
                <w:color w:val="0070C0"/>
              </w:rPr>
              <w:t xml:space="preserve"> </w:t>
            </w:r>
            <w:proofErr w:type="spellStart"/>
            <w:r w:rsidRPr="007B788E">
              <w:rPr>
                <w:b/>
                <w:bCs/>
                <w:i/>
                <w:color w:val="0070C0"/>
              </w:rPr>
              <w:t>трошкова</w:t>
            </w:r>
            <w:proofErr w:type="spellEnd"/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2FC690" w14:textId="77777777" w:rsidR="007B788E" w:rsidRPr="007B788E" w:rsidRDefault="007B788E" w:rsidP="007B788E">
            <w:pPr>
              <w:jc w:val="center"/>
              <w:rPr>
                <w:b/>
                <w:bCs/>
                <w:i/>
                <w:color w:val="0070C0"/>
              </w:rPr>
            </w:pPr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3E1430D" w14:textId="77777777" w:rsidR="007B788E" w:rsidRPr="007B788E" w:rsidRDefault="007B788E" w:rsidP="007B788E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7B788E">
              <w:rPr>
                <w:b/>
                <w:bCs/>
                <w:i/>
                <w:color w:val="0070C0"/>
              </w:rPr>
              <w:t>Матично</w:t>
            </w:r>
            <w:proofErr w:type="spellEnd"/>
            <w:r w:rsidRPr="007B788E">
              <w:rPr>
                <w:b/>
                <w:bCs/>
                <w:i/>
                <w:color w:val="0070C0"/>
              </w:rPr>
              <w:t xml:space="preserve"> </w:t>
            </w:r>
            <w:proofErr w:type="spellStart"/>
            <w:r w:rsidRPr="007B788E">
              <w:rPr>
                <w:b/>
                <w:bCs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D6212A" w14:textId="77777777" w:rsidR="007B788E" w:rsidRPr="007B788E" w:rsidRDefault="007B788E" w:rsidP="007B788E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7B788E">
              <w:rPr>
                <w:b/>
                <w:bCs/>
                <w:i/>
                <w:color w:val="0070C0"/>
              </w:rPr>
              <w:t>Корекција</w:t>
            </w:r>
            <w:proofErr w:type="spellEnd"/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C32120" w14:textId="77777777" w:rsidR="007B788E" w:rsidRPr="007B788E" w:rsidRDefault="007B788E" w:rsidP="007B788E">
            <w:pPr>
              <w:jc w:val="center"/>
              <w:rPr>
                <w:b/>
                <w:bCs/>
                <w:i/>
                <w:color w:val="0070C0"/>
              </w:rPr>
            </w:pPr>
            <w:proofErr w:type="spellStart"/>
            <w:r w:rsidRPr="007B788E">
              <w:rPr>
                <w:b/>
                <w:bCs/>
                <w:i/>
                <w:color w:val="0070C0"/>
              </w:rPr>
              <w:t>Укупно</w:t>
            </w:r>
            <w:proofErr w:type="spellEnd"/>
          </w:p>
        </w:tc>
      </w:tr>
      <w:tr w:rsidR="007B788E" w:rsidRPr="007B788E" w14:paraId="272BE875" w14:textId="77777777" w:rsidTr="007B788E">
        <w:trPr>
          <w:trHeight w:val="289"/>
          <w:jc w:val="center"/>
        </w:trPr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6ED" w14:textId="77777777" w:rsidR="007B788E" w:rsidRPr="007B788E" w:rsidRDefault="007B788E" w:rsidP="00822024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Штете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по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основу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незгоде</w:t>
            </w:r>
            <w:proofErr w:type="spellEnd"/>
          </w:p>
        </w:tc>
        <w:tc>
          <w:tcPr>
            <w:tcW w:w="13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B74" w14:textId="77777777" w:rsidR="007B788E" w:rsidRPr="007B788E" w:rsidRDefault="007B788E" w:rsidP="00822024">
            <w:pPr>
              <w:rPr>
                <w:color w:val="0070C0"/>
              </w:rPr>
            </w:pPr>
            <w:r w:rsidRPr="007B788E">
              <w:rPr>
                <w:color w:val="0070C0"/>
              </w:rPr>
              <w:t> 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4450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63.168,64</w:t>
            </w:r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7C5E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84EAAF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63.168,64</w:t>
            </w:r>
          </w:p>
        </w:tc>
      </w:tr>
      <w:tr w:rsidR="007B788E" w:rsidRPr="007B788E" w14:paraId="6FF9C2CA" w14:textId="77777777" w:rsidTr="007B788E">
        <w:trPr>
          <w:trHeight w:val="289"/>
          <w:jc w:val="center"/>
        </w:trPr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2C6" w14:textId="77777777" w:rsidR="007B788E" w:rsidRPr="007B788E" w:rsidRDefault="007B788E" w:rsidP="007B788E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Штете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по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основу</w:t>
            </w:r>
            <w:proofErr w:type="spellEnd"/>
            <w:r w:rsidRPr="007B788E">
              <w:rPr>
                <w:color w:val="0070C0"/>
              </w:rPr>
              <w:t xml:space="preserve"> ПЗО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0B4" w14:textId="77777777" w:rsidR="007B788E" w:rsidRPr="007B788E" w:rsidRDefault="007B788E" w:rsidP="00822024">
            <w:pPr>
              <w:rPr>
                <w:color w:val="0070C0"/>
              </w:rPr>
            </w:pPr>
            <w:r w:rsidRPr="007B788E">
              <w:rPr>
                <w:color w:val="0070C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7D02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33.532,08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AAD7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44D059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33.532,08</w:t>
            </w:r>
          </w:p>
        </w:tc>
      </w:tr>
      <w:tr w:rsidR="007B788E" w:rsidRPr="007B788E" w14:paraId="48ADA951" w14:textId="77777777" w:rsidTr="007B788E">
        <w:trPr>
          <w:trHeight w:val="289"/>
          <w:jc w:val="center"/>
        </w:trPr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521" w14:textId="77777777" w:rsidR="007B788E" w:rsidRPr="007B788E" w:rsidRDefault="007B788E" w:rsidP="00822024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Штете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по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основу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каска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5AA" w14:textId="77777777" w:rsidR="007B788E" w:rsidRPr="007B788E" w:rsidRDefault="007B788E" w:rsidP="00822024">
            <w:pPr>
              <w:rPr>
                <w:color w:val="0070C0"/>
              </w:rPr>
            </w:pPr>
            <w:r w:rsidRPr="007B788E">
              <w:rPr>
                <w:color w:val="0070C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336E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727.542,93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C26E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3.361,00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3E2A3AB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724.181,93</w:t>
            </w:r>
          </w:p>
        </w:tc>
      </w:tr>
      <w:tr w:rsidR="007B788E" w:rsidRPr="007B788E" w14:paraId="521AA083" w14:textId="77777777" w:rsidTr="007B788E">
        <w:trPr>
          <w:trHeight w:val="289"/>
          <w:jc w:val="center"/>
        </w:trPr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C3B" w14:textId="77777777" w:rsidR="007B788E" w:rsidRPr="007B788E" w:rsidRDefault="007B788E" w:rsidP="007B788E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Штете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по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основу</w:t>
            </w:r>
            <w:proofErr w:type="spellEnd"/>
            <w:r w:rsidRPr="007B788E">
              <w:rPr>
                <w:color w:val="0070C0"/>
              </w:rPr>
              <w:t xml:space="preserve"> АО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B2E" w14:textId="77777777" w:rsidR="007B788E" w:rsidRPr="007B788E" w:rsidRDefault="007B788E" w:rsidP="00822024">
            <w:pPr>
              <w:rPr>
                <w:color w:val="0070C0"/>
              </w:rPr>
            </w:pPr>
            <w:r w:rsidRPr="007B788E">
              <w:rPr>
                <w:color w:val="0070C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EBBA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3.815.901,64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F1E5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92C84B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3.815.901,64</w:t>
            </w:r>
          </w:p>
        </w:tc>
      </w:tr>
      <w:tr w:rsidR="007B788E" w:rsidRPr="007B788E" w14:paraId="186C628C" w14:textId="77777777" w:rsidTr="007B788E">
        <w:trPr>
          <w:trHeight w:val="289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56D" w14:textId="77777777" w:rsidR="007B788E" w:rsidRPr="007B788E" w:rsidRDefault="007B788E" w:rsidP="00822024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Штете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по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основу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имовин</w:t>
            </w:r>
            <w:proofErr w:type="spellEnd"/>
            <w:r w:rsidRPr="007B788E">
              <w:rPr>
                <w:color w:val="0070C0"/>
              </w:rPr>
              <w:t xml:space="preserve">. </w:t>
            </w:r>
            <w:proofErr w:type="spellStart"/>
            <w:r w:rsidRPr="007B788E">
              <w:rPr>
                <w:color w:val="0070C0"/>
              </w:rPr>
              <w:t>осигурања</w:t>
            </w:r>
            <w:proofErr w:type="spellEnd"/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0FC2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121.460,22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544E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874EB1B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121.460,22</w:t>
            </w:r>
          </w:p>
        </w:tc>
      </w:tr>
      <w:tr w:rsidR="007B788E" w:rsidRPr="007B788E" w14:paraId="2237B25B" w14:textId="77777777" w:rsidTr="007B788E">
        <w:trPr>
          <w:trHeight w:val="289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261" w14:textId="77777777" w:rsidR="007B788E" w:rsidRPr="007B788E" w:rsidRDefault="007B788E" w:rsidP="00822024">
            <w:pPr>
              <w:rPr>
                <w:color w:val="0070C0"/>
              </w:rPr>
            </w:pPr>
            <w:proofErr w:type="spellStart"/>
            <w:r w:rsidRPr="007B788E">
              <w:rPr>
                <w:color w:val="0070C0"/>
              </w:rPr>
              <w:t>Трошкови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ликвидације</w:t>
            </w:r>
            <w:proofErr w:type="spellEnd"/>
            <w:r w:rsidRPr="007B788E">
              <w:rPr>
                <w:color w:val="0070C0"/>
              </w:rPr>
              <w:t xml:space="preserve"> </w:t>
            </w:r>
            <w:proofErr w:type="spellStart"/>
            <w:r w:rsidRPr="007B788E">
              <w:rPr>
                <w:color w:val="0070C0"/>
              </w:rPr>
              <w:t>штета</w:t>
            </w:r>
            <w:proofErr w:type="spellEnd"/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0B96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55.812,93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43BE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CC6D073" w14:textId="77777777" w:rsidR="007B788E" w:rsidRPr="007B788E" w:rsidRDefault="007B788E" w:rsidP="00822024">
            <w:pPr>
              <w:jc w:val="right"/>
              <w:rPr>
                <w:color w:val="0070C0"/>
              </w:rPr>
            </w:pPr>
            <w:r w:rsidRPr="007B788E">
              <w:rPr>
                <w:color w:val="0070C0"/>
              </w:rPr>
              <w:t>55.812,93</w:t>
            </w:r>
          </w:p>
        </w:tc>
      </w:tr>
      <w:tr w:rsidR="007B788E" w:rsidRPr="007B788E" w14:paraId="311688D8" w14:textId="77777777" w:rsidTr="007B788E">
        <w:trPr>
          <w:trHeight w:val="234"/>
          <w:jc w:val="center"/>
        </w:trPr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1A29" w14:textId="77777777" w:rsidR="007B788E" w:rsidRPr="007B788E" w:rsidRDefault="007B788E" w:rsidP="00822024">
            <w:pPr>
              <w:rPr>
                <w:b/>
                <w:i/>
                <w:color w:val="0070C0"/>
              </w:rPr>
            </w:pPr>
            <w:proofErr w:type="spellStart"/>
            <w:r w:rsidRPr="007B788E">
              <w:rPr>
                <w:b/>
                <w:i/>
                <w:color w:val="0070C0"/>
              </w:rPr>
              <w:t>Укупно</w:t>
            </w:r>
            <w:proofErr w:type="spellEnd"/>
            <w:r w:rsidRPr="007B788E">
              <w:rPr>
                <w:b/>
                <w:i/>
                <w:color w:val="0070C0"/>
              </w:rPr>
              <w:t>:</w:t>
            </w: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D37" w14:textId="77777777" w:rsidR="007B788E" w:rsidRPr="007B788E" w:rsidRDefault="007B788E" w:rsidP="00822024">
            <w:pPr>
              <w:rPr>
                <w:b/>
                <w:i/>
                <w:color w:val="0070C0"/>
              </w:rPr>
            </w:pPr>
            <w:r w:rsidRPr="007B788E">
              <w:rPr>
                <w:b/>
                <w:i/>
                <w:color w:val="0070C0"/>
              </w:rPr>
              <w:t> </w:t>
            </w:r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940D" w14:textId="77777777" w:rsidR="007B788E" w:rsidRPr="007B788E" w:rsidRDefault="007B788E" w:rsidP="00822024">
            <w:pPr>
              <w:jc w:val="right"/>
              <w:rPr>
                <w:b/>
                <w:i/>
                <w:color w:val="0070C0"/>
              </w:rPr>
            </w:pPr>
            <w:r w:rsidRPr="007B788E">
              <w:rPr>
                <w:b/>
                <w:i/>
                <w:color w:val="0070C0"/>
              </w:rPr>
              <w:t>4.817.418,44</w:t>
            </w:r>
          </w:p>
        </w:tc>
        <w:tc>
          <w:tcPr>
            <w:tcW w:w="19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6BA0" w14:textId="77777777" w:rsidR="007B788E" w:rsidRPr="007B788E" w:rsidRDefault="007B788E" w:rsidP="00822024">
            <w:pPr>
              <w:jc w:val="right"/>
              <w:rPr>
                <w:b/>
                <w:i/>
                <w:color w:val="0070C0"/>
              </w:rPr>
            </w:pPr>
            <w:r w:rsidRPr="007B788E">
              <w:rPr>
                <w:b/>
                <w:i/>
                <w:color w:val="0070C0"/>
              </w:rPr>
              <w:t>3.361,00</w:t>
            </w: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6D95BF" w14:textId="77777777" w:rsidR="007B788E" w:rsidRPr="007B788E" w:rsidRDefault="007B788E" w:rsidP="00822024">
            <w:pPr>
              <w:jc w:val="right"/>
              <w:rPr>
                <w:b/>
                <w:i/>
                <w:color w:val="0070C0"/>
              </w:rPr>
            </w:pPr>
            <w:r w:rsidRPr="007B788E">
              <w:rPr>
                <w:b/>
                <w:i/>
                <w:color w:val="0070C0"/>
              </w:rPr>
              <w:t>4.814.057,44</w:t>
            </w:r>
          </w:p>
        </w:tc>
      </w:tr>
    </w:tbl>
    <w:p w14:paraId="488C92BF" w14:textId="77777777" w:rsidR="007B788E" w:rsidRPr="007B788E" w:rsidRDefault="007B788E" w:rsidP="007B788E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color w:val="0070C0"/>
        </w:rPr>
      </w:pPr>
    </w:p>
    <w:p w14:paraId="53E67FC7" w14:textId="77777777" w:rsidR="007B788E" w:rsidRPr="007B788E" w:rsidRDefault="007B788E" w:rsidP="007B788E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Тршкови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7B788E">
        <w:rPr>
          <w:rFonts w:ascii="Times New Roman" w:hAnsi="Times New Roman"/>
          <w:color w:val="0070C0"/>
          <w:sz w:val="24"/>
          <w:szCs w:val="24"/>
        </w:rPr>
        <w:t>штета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 у</w:t>
      </w:r>
      <w:proofErr w:type="gram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4.817.418,44 КМ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су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умањени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штету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исплаћену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Зависном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друштву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а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каско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7B788E">
        <w:rPr>
          <w:rFonts w:ascii="Times New Roman" w:hAnsi="Times New Roman"/>
          <w:color w:val="0070C0"/>
          <w:sz w:val="24"/>
          <w:szCs w:val="24"/>
        </w:rPr>
        <w:t>штета</w:t>
      </w:r>
      <w:proofErr w:type="spellEnd"/>
      <w:r w:rsidRPr="007B788E">
        <w:rPr>
          <w:rFonts w:ascii="Times New Roman" w:hAnsi="Times New Roman"/>
          <w:color w:val="0070C0"/>
          <w:sz w:val="24"/>
          <w:szCs w:val="24"/>
        </w:rPr>
        <w:t>.</w:t>
      </w:r>
    </w:p>
    <w:p w14:paraId="4CC0DFB1" w14:textId="77777777" w:rsidR="00E25FDE" w:rsidRPr="007B788E" w:rsidRDefault="00E25FDE" w:rsidP="00631F79">
      <w:pPr>
        <w:ind w:right="-93"/>
        <w:jc w:val="both"/>
        <w:rPr>
          <w:iCs/>
          <w:color w:val="0070C0"/>
        </w:rPr>
      </w:pPr>
    </w:p>
    <w:p w14:paraId="1E526072" w14:textId="77777777" w:rsidR="00654E40" w:rsidRPr="008C7484" w:rsidRDefault="00654E40" w:rsidP="00654E40">
      <w:pPr>
        <w:pStyle w:val="Heading2"/>
        <w:keepLines/>
        <w:numPr>
          <w:ilvl w:val="1"/>
          <w:numId w:val="0"/>
        </w:numPr>
        <w:ind w:left="578" w:hanging="578"/>
        <w:jc w:val="left"/>
        <w:rPr>
          <w:i/>
          <w:color w:val="0070C0"/>
          <w:sz w:val="24"/>
        </w:rPr>
      </w:pPr>
      <w:bookmarkStart w:id="6" w:name="_Toc33186107"/>
      <w:r w:rsidRPr="008C7484">
        <w:rPr>
          <w:i/>
          <w:color w:val="0070C0"/>
          <w:sz w:val="24"/>
        </w:rPr>
        <w:t>7.1.1</w:t>
      </w:r>
      <w:r w:rsidR="007B4AFD" w:rsidRPr="008C7484">
        <w:rPr>
          <w:i/>
          <w:color w:val="0070C0"/>
          <w:sz w:val="24"/>
        </w:rPr>
        <w:t>6</w:t>
      </w:r>
      <w:r w:rsidR="004474AE" w:rsidRPr="008C7484">
        <w:rPr>
          <w:i/>
          <w:color w:val="0070C0"/>
          <w:sz w:val="24"/>
        </w:rPr>
        <w:t>.</w:t>
      </w:r>
      <w:r w:rsidRPr="008C7484">
        <w:rPr>
          <w:i/>
          <w:color w:val="0070C0"/>
          <w:sz w:val="24"/>
        </w:rPr>
        <w:t xml:space="preserve"> Расходи по основу премије и провизије саосигурања, реосигурања и ретроцесија неживотних осигурања</w:t>
      </w:r>
      <w:bookmarkEnd w:id="6"/>
    </w:p>
    <w:p w14:paraId="594AB268" w14:textId="77777777" w:rsidR="00654E40" w:rsidRPr="008C7484" w:rsidRDefault="00654E40" w:rsidP="00654E40">
      <w:pPr>
        <w:rPr>
          <w:color w:val="0070C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363"/>
        <w:gridCol w:w="902"/>
        <w:gridCol w:w="640"/>
        <w:gridCol w:w="820"/>
        <w:gridCol w:w="2213"/>
        <w:gridCol w:w="1985"/>
      </w:tblGrid>
      <w:tr w:rsidR="005D088E" w:rsidRPr="008C7484" w14:paraId="007F1EE8" w14:textId="77777777" w:rsidTr="00B47B76">
        <w:trPr>
          <w:trHeight w:val="235"/>
        </w:trPr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1AB1414" w14:textId="77777777" w:rsidR="005D088E" w:rsidRPr="008C7484" w:rsidRDefault="005D088E" w:rsidP="005D088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Комитенти</w:t>
            </w:r>
            <w:proofErr w:type="spellEnd"/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B2E0401" w14:textId="77777777" w:rsidR="005D088E" w:rsidRPr="008C7484" w:rsidRDefault="005D088E" w:rsidP="001F08CA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F5C71CD" w14:textId="77777777" w:rsidR="005D088E" w:rsidRPr="008C7484" w:rsidRDefault="005D088E" w:rsidP="001F08CA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886C4B3" w14:textId="77777777" w:rsidR="005D088E" w:rsidRPr="008C7484" w:rsidRDefault="005D088E" w:rsidP="001F08CA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34F159" w14:textId="77777777" w:rsidR="005D088E" w:rsidRPr="008C7484" w:rsidRDefault="005D088E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Текући</w:t>
            </w:r>
            <w:proofErr w:type="spellEnd"/>
          </w:p>
          <w:p w14:paraId="0B1BD9DF" w14:textId="77777777" w:rsidR="005D088E" w:rsidRPr="008C7484" w:rsidRDefault="005D088E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период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6820146" w14:textId="77777777" w:rsidR="005D088E" w:rsidRPr="008C7484" w:rsidRDefault="005D088E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Претходни</w:t>
            </w:r>
            <w:proofErr w:type="spellEnd"/>
            <w:r w:rsidRPr="008C7484">
              <w:rPr>
                <w:b/>
                <w:i/>
                <w:color w:val="0070C0"/>
              </w:rPr>
              <w:t xml:space="preserve"> </w:t>
            </w:r>
          </w:p>
          <w:p w14:paraId="0477BC4A" w14:textId="77777777" w:rsidR="005D088E" w:rsidRPr="008C7484" w:rsidRDefault="005D088E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период</w:t>
            </w:r>
            <w:proofErr w:type="spellEnd"/>
          </w:p>
        </w:tc>
      </w:tr>
      <w:tr w:rsidR="005D088E" w:rsidRPr="008C7484" w14:paraId="12B981C5" w14:textId="77777777" w:rsidTr="00D34FEE">
        <w:trPr>
          <w:trHeight w:val="335"/>
        </w:trPr>
        <w:tc>
          <w:tcPr>
            <w:tcW w:w="4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A5A" w14:textId="77777777" w:rsidR="005D088E" w:rsidRPr="008C7484" w:rsidRDefault="005D088E" w:rsidP="00654E40">
            <w:pPr>
              <w:rPr>
                <w:color w:val="0070C0"/>
              </w:rPr>
            </w:pPr>
            <w:proofErr w:type="spellStart"/>
            <w:r w:rsidRPr="008C7484">
              <w:rPr>
                <w:color w:val="0070C0"/>
              </w:rPr>
              <w:t>Расходи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реосигурања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са</w:t>
            </w:r>
            <w:proofErr w:type="spellEnd"/>
            <w:r w:rsidRPr="008C7484">
              <w:rPr>
                <w:color w:val="0070C0"/>
              </w:rPr>
              <w:t xml:space="preserve"> БЗК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EA6" w14:textId="77777777" w:rsidR="005D088E" w:rsidRPr="008C7484" w:rsidRDefault="005D088E" w:rsidP="00654E40">
            <w:pPr>
              <w:rPr>
                <w:color w:val="0070C0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F04E03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239.272,55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8EDB806" w14:textId="77777777" w:rsidR="005D088E" w:rsidRPr="008C7484" w:rsidRDefault="00D34FEE" w:rsidP="003D4B19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232.317,77</w:t>
            </w:r>
          </w:p>
        </w:tc>
      </w:tr>
      <w:tr w:rsidR="005D088E" w:rsidRPr="008C7484" w14:paraId="1893BE6C" w14:textId="77777777" w:rsidTr="00D34FEE">
        <w:trPr>
          <w:trHeight w:val="235"/>
        </w:trPr>
        <w:tc>
          <w:tcPr>
            <w:tcW w:w="49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FE5" w14:textId="77777777" w:rsidR="005D088E" w:rsidRPr="008C7484" w:rsidRDefault="005D088E" w:rsidP="001F08CA">
            <w:pPr>
              <w:rPr>
                <w:color w:val="0070C0"/>
              </w:rPr>
            </w:pPr>
            <w:proofErr w:type="spellStart"/>
            <w:r w:rsidRPr="008C7484">
              <w:rPr>
                <w:color w:val="0070C0"/>
              </w:rPr>
              <w:lastRenderedPageBreak/>
              <w:t>Расходи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реосигурања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са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Босна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046" w14:textId="77777777" w:rsidR="005D088E" w:rsidRPr="008C7484" w:rsidRDefault="005D088E" w:rsidP="00654E40">
            <w:pPr>
              <w:rPr>
                <w:color w:val="0070C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270F79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400.911,64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0899130" w14:textId="77777777" w:rsidR="005D088E" w:rsidRPr="008C7484" w:rsidRDefault="00D34FEE" w:rsidP="003D4B19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391.219,69</w:t>
            </w:r>
          </w:p>
        </w:tc>
      </w:tr>
      <w:tr w:rsidR="005D088E" w:rsidRPr="008C7484" w14:paraId="7FBB8B1A" w14:textId="77777777" w:rsidTr="00D34FEE">
        <w:trPr>
          <w:trHeight w:val="235"/>
        </w:trPr>
        <w:tc>
          <w:tcPr>
            <w:tcW w:w="49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D02DB" w14:textId="77777777" w:rsidR="005D088E" w:rsidRPr="008C7484" w:rsidRDefault="005D088E" w:rsidP="00654E40">
            <w:pPr>
              <w:rPr>
                <w:color w:val="0070C0"/>
              </w:rPr>
            </w:pPr>
            <w:proofErr w:type="spellStart"/>
            <w:r w:rsidRPr="008C7484">
              <w:rPr>
                <w:color w:val="0070C0"/>
              </w:rPr>
              <w:t>Расходи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премије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саосигурања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92A7" w14:textId="77777777" w:rsidR="005D088E" w:rsidRPr="008C7484" w:rsidRDefault="005D088E" w:rsidP="00654E40">
            <w:pPr>
              <w:rPr>
                <w:color w:val="0070C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FDFDAF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247,95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3FA2DCB" w14:textId="77777777" w:rsidR="005D088E" w:rsidRPr="008C7484" w:rsidRDefault="00D34FEE" w:rsidP="003D4B19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0,00</w:t>
            </w:r>
          </w:p>
        </w:tc>
      </w:tr>
      <w:tr w:rsidR="005D088E" w:rsidRPr="008C7484" w14:paraId="45349A9A" w14:textId="77777777" w:rsidTr="00D34FEE">
        <w:trPr>
          <w:trHeight w:val="235"/>
        </w:trPr>
        <w:tc>
          <w:tcPr>
            <w:tcW w:w="49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53CA" w14:textId="77777777" w:rsidR="005D088E" w:rsidRPr="008C7484" w:rsidRDefault="005D088E" w:rsidP="00654E40">
            <w:pPr>
              <w:rPr>
                <w:color w:val="0070C0"/>
              </w:rPr>
            </w:pPr>
            <w:proofErr w:type="spellStart"/>
            <w:r w:rsidRPr="008C7484">
              <w:rPr>
                <w:color w:val="0070C0"/>
              </w:rPr>
              <w:t>Укупни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расходи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реосигурања</w:t>
            </w:r>
            <w:proofErr w:type="spellEnd"/>
            <w:r w:rsidRPr="008C7484">
              <w:rPr>
                <w:color w:val="0070C0"/>
              </w:rPr>
              <w:t>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339" w14:textId="77777777" w:rsidR="005D088E" w:rsidRPr="008C7484" w:rsidRDefault="005D088E" w:rsidP="00654E40">
            <w:pPr>
              <w:rPr>
                <w:color w:val="0070C0"/>
              </w:rPr>
            </w:pPr>
            <w:r w:rsidRPr="008C7484">
              <w:rPr>
                <w:color w:val="0070C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E2CF8D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640.432,14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4413901" w14:textId="77777777" w:rsidR="005D088E" w:rsidRPr="008C7484" w:rsidRDefault="00D34FEE" w:rsidP="003D4B19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623.537,46</w:t>
            </w:r>
          </w:p>
        </w:tc>
      </w:tr>
      <w:tr w:rsidR="005D088E" w:rsidRPr="008C7484" w14:paraId="44B98228" w14:textId="77777777" w:rsidTr="00D34FEE">
        <w:trPr>
          <w:trHeight w:val="235"/>
        </w:trPr>
        <w:tc>
          <w:tcPr>
            <w:tcW w:w="57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B7A" w14:textId="77777777" w:rsidR="005D088E" w:rsidRPr="008C7484" w:rsidRDefault="005D088E" w:rsidP="00654E40">
            <w:pPr>
              <w:rPr>
                <w:color w:val="0070C0"/>
              </w:rPr>
            </w:pPr>
            <w:proofErr w:type="spellStart"/>
            <w:r w:rsidRPr="008C7484">
              <w:rPr>
                <w:color w:val="0070C0"/>
              </w:rPr>
              <w:t>Преносна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премија</w:t>
            </w:r>
            <w:proofErr w:type="spellEnd"/>
            <w:r w:rsidRPr="008C7484">
              <w:rPr>
                <w:color w:val="0070C0"/>
              </w:rPr>
              <w:t xml:space="preserve"> </w:t>
            </w:r>
            <w:proofErr w:type="spellStart"/>
            <w:r w:rsidRPr="008C7484">
              <w:rPr>
                <w:color w:val="0070C0"/>
              </w:rPr>
              <w:t>реосигурања</w:t>
            </w:r>
            <w:proofErr w:type="spellEnd"/>
            <w:r w:rsidRPr="008C7484">
              <w:rPr>
                <w:color w:val="0070C0"/>
              </w:rPr>
              <w:t xml:space="preserve"> и </w:t>
            </w:r>
            <w:proofErr w:type="spellStart"/>
            <w:r w:rsidRPr="008C7484">
              <w:rPr>
                <w:color w:val="0070C0"/>
              </w:rPr>
              <w:t>саосигурања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255F84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1.763,53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CE2DA3" w14:textId="77777777" w:rsidR="005D088E" w:rsidRPr="008C7484" w:rsidRDefault="00D34FEE" w:rsidP="001F08CA">
            <w:pPr>
              <w:jc w:val="right"/>
              <w:rPr>
                <w:color w:val="0070C0"/>
              </w:rPr>
            </w:pPr>
            <w:r w:rsidRPr="008C7484">
              <w:rPr>
                <w:color w:val="0070C0"/>
              </w:rPr>
              <w:t>14.892,77</w:t>
            </w:r>
          </w:p>
        </w:tc>
      </w:tr>
      <w:tr w:rsidR="005D088E" w:rsidRPr="008C7484" w14:paraId="0D22FC1C" w14:textId="77777777" w:rsidTr="00D34FEE">
        <w:trPr>
          <w:trHeight w:val="235"/>
        </w:trPr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1E5D" w14:textId="77777777" w:rsidR="005D088E" w:rsidRPr="008C7484" w:rsidRDefault="005D088E" w:rsidP="00654E40">
            <w:pPr>
              <w:rPr>
                <w:b/>
                <w:i/>
                <w:color w:val="0070C0"/>
              </w:rPr>
            </w:pPr>
            <w:proofErr w:type="spellStart"/>
            <w:r w:rsidRPr="008C7484">
              <w:rPr>
                <w:b/>
                <w:i/>
                <w:color w:val="0070C0"/>
              </w:rPr>
              <w:t>Укупно</w:t>
            </w:r>
            <w:proofErr w:type="spellEnd"/>
            <w:r w:rsidRPr="008C7484">
              <w:rPr>
                <w:b/>
                <w:i/>
                <w:color w:val="0070C0"/>
              </w:rPr>
              <w:t>: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837E" w14:textId="77777777" w:rsidR="005D088E" w:rsidRPr="008C7484" w:rsidRDefault="005D088E" w:rsidP="00654E40">
            <w:pPr>
              <w:rPr>
                <w:b/>
                <w:i/>
                <w:color w:val="0070C0"/>
              </w:rPr>
            </w:pPr>
            <w:r w:rsidRPr="008C7484">
              <w:rPr>
                <w:b/>
                <w:i/>
                <w:color w:val="0070C0"/>
              </w:rPr>
              <w:t> </w:t>
            </w: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4AF9" w14:textId="77777777" w:rsidR="005D088E" w:rsidRPr="008C7484" w:rsidRDefault="005D088E" w:rsidP="00654E40">
            <w:pPr>
              <w:rPr>
                <w:b/>
                <w:i/>
                <w:color w:val="0070C0"/>
              </w:rPr>
            </w:pPr>
            <w:r w:rsidRPr="008C7484">
              <w:rPr>
                <w:b/>
                <w:i/>
                <w:color w:val="0070C0"/>
              </w:rPr>
              <w:t> 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FE5" w14:textId="77777777" w:rsidR="005D088E" w:rsidRPr="008C7484" w:rsidRDefault="005D088E" w:rsidP="003D4B19">
            <w:pPr>
              <w:jc w:val="right"/>
              <w:rPr>
                <w:b/>
                <w:i/>
                <w:color w:val="0070C0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1224C" w14:textId="77777777" w:rsidR="005D088E" w:rsidRPr="008C7484" w:rsidRDefault="008C7484" w:rsidP="001F08CA">
            <w:pPr>
              <w:jc w:val="right"/>
              <w:rPr>
                <w:b/>
                <w:i/>
                <w:color w:val="0070C0"/>
              </w:rPr>
            </w:pPr>
            <w:r w:rsidRPr="008C7484">
              <w:rPr>
                <w:b/>
                <w:i/>
                <w:color w:val="0070C0"/>
              </w:rPr>
              <w:t>642.195,67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ED8C10" w14:textId="77777777" w:rsidR="005D088E" w:rsidRPr="008C7484" w:rsidRDefault="008C7484" w:rsidP="001F08CA">
            <w:pPr>
              <w:jc w:val="right"/>
              <w:rPr>
                <w:b/>
                <w:i/>
                <w:color w:val="0070C0"/>
              </w:rPr>
            </w:pPr>
            <w:r w:rsidRPr="008C7484">
              <w:rPr>
                <w:b/>
                <w:i/>
                <w:color w:val="0070C0"/>
              </w:rPr>
              <w:t>638.430,23</w:t>
            </w:r>
          </w:p>
        </w:tc>
      </w:tr>
    </w:tbl>
    <w:p w14:paraId="122E7DCA" w14:textId="77777777" w:rsidR="00654E40" w:rsidRPr="00C924E3" w:rsidRDefault="00654E40" w:rsidP="00654E40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9C6A07" w14:textId="77777777" w:rsidR="008C7484" w:rsidRDefault="008C7484" w:rsidP="008C7484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текући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период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складу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Правилником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о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техничким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резервама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утврђена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преносна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премија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реосигурања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и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саосигурања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1.763,53 КМ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која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увећала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наведене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расходе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14:paraId="379C587F" w14:textId="77777777" w:rsidR="008C7484" w:rsidRDefault="008C7484" w:rsidP="008C7484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03FBE4B2" w14:textId="77777777" w:rsidR="008C7484" w:rsidRPr="008C7484" w:rsidRDefault="008C7484" w:rsidP="008C7484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АОП 233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ставци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расхода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33.508,68 КМ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укључена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и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провизија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саосигурања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гдје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8C7484">
        <w:rPr>
          <w:rFonts w:ascii="Times New Roman" w:hAnsi="Times New Roman"/>
          <w:color w:val="0070C0"/>
          <w:sz w:val="24"/>
          <w:szCs w:val="24"/>
        </w:rPr>
        <w:t>пратећем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саосигуравач</w:t>
      </w:r>
      <w:proofErr w:type="spellEnd"/>
      <w:proofErr w:type="gramEnd"/>
      <w:r w:rsidRPr="008C7484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1.278,14 КМ и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коначан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обрачун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провизије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каска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2020.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годину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32.230,54 КМ,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тако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да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АОП 233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укупан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износ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8C7484">
        <w:rPr>
          <w:rFonts w:ascii="Times New Roman" w:hAnsi="Times New Roman"/>
          <w:color w:val="0070C0"/>
          <w:sz w:val="24"/>
          <w:szCs w:val="24"/>
        </w:rPr>
        <w:t>трошка</w:t>
      </w:r>
      <w:proofErr w:type="spellEnd"/>
      <w:r w:rsidRPr="008C7484">
        <w:rPr>
          <w:rFonts w:ascii="Times New Roman" w:hAnsi="Times New Roman"/>
          <w:color w:val="0070C0"/>
          <w:sz w:val="24"/>
          <w:szCs w:val="24"/>
        </w:rPr>
        <w:t xml:space="preserve"> 675.704,35 КМ.</w:t>
      </w:r>
    </w:p>
    <w:p w14:paraId="71812AFF" w14:textId="77777777" w:rsidR="00654E40" w:rsidRDefault="00654E40" w:rsidP="00631F79">
      <w:pPr>
        <w:ind w:right="-93"/>
        <w:jc w:val="both"/>
        <w:rPr>
          <w:iCs/>
        </w:rPr>
      </w:pPr>
    </w:p>
    <w:p w14:paraId="035B6A88" w14:textId="77777777" w:rsidR="008C7484" w:rsidRPr="008C7484" w:rsidRDefault="008C7484" w:rsidP="00631F79">
      <w:pPr>
        <w:ind w:right="-93"/>
        <w:jc w:val="both"/>
        <w:rPr>
          <w:iCs/>
        </w:rPr>
      </w:pPr>
    </w:p>
    <w:p w14:paraId="65129A7A" w14:textId="77777777" w:rsidR="000634B6" w:rsidRPr="00411E2B" w:rsidRDefault="004474AE" w:rsidP="004474AE">
      <w:pPr>
        <w:pStyle w:val="NoSpacing"/>
        <w:tabs>
          <w:tab w:val="left" w:pos="5245"/>
        </w:tabs>
        <w:jc w:val="left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>7.1.</w:t>
      </w:r>
      <w:proofErr w:type="gramStart"/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>1</w:t>
      </w:r>
      <w:r w:rsidR="007B4AFD" w:rsidRPr="00411E2B">
        <w:rPr>
          <w:rFonts w:ascii="Times New Roman" w:hAnsi="Times New Roman"/>
          <w:b/>
          <w:i/>
          <w:color w:val="0070C0"/>
          <w:sz w:val="24"/>
          <w:szCs w:val="24"/>
        </w:rPr>
        <w:t>7</w:t>
      </w:r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>.</w:t>
      </w:r>
      <w:r w:rsidR="000634B6" w:rsidRPr="00411E2B">
        <w:rPr>
          <w:rFonts w:ascii="Times New Roman" w:hAnsi="Times New Roman"/>
          <w:b/>
          <w:i/>
          <w:color w:val="0070C0"/>
          <w:sz w:val="24"/>
          <w:szCs w:val="24"/>
        </w:rPr>
        <w:t>Трошкови</w:t>
      </w:r>
      <w:proofErr w:type="gramEnd"/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0634B6" w:rsidRPr="00411E2B">
        <w:rPr>
          <w:rFonts w:ascii="Times New Roman" w:hAnsi="Times New Roman"/>
          <w:b/>
          <w:i/>
          <w:color w:val="0070C0"/>
          <w:sz w:val="24"/>
          <w:szCs w:val="24"/>
        </w:rPr>
        <w:t>спровођења</w:t>
      </w:r>
      <w:proofErr w:type="spellEnd"/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0634B6" w:rsidRPr="00411E2B">
        <w:rPr>
          <w:rFonts w:ascii="Times New Roman" w:hAnsi="Times New Roman"/>
          <w:b/>
          <w:i/>
          <w:color w:val="0070C0"/>
          <w:sz w:val="24"/>
          <w:szCs w:val="24"/>
        </w:rPr>
        <w:t>осигурања</w:t>
      </w:r>
      <w:proofErr w:type="spellEnd"/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 xml:space="preserve"> - </w:t>
      </w:r>
      <w:bookmarkStart w:id="7" w:name="_Toc475624879"/>
      <w:proofErr w:type="spellStart"/>
      <w:r w:rsidR="000634B6" w:rsidRPr="00411E2B">
        <w:rPr>
          <w:rFonts w:ascii="Times New Roman" w:hAnsi="Times New Roman"/>
          <w:b/>
          <w:i/>
          <w:color w:val="0070C0"/>
          <w:sz w:val="24"/>
          <w:szCs w:val="24"/>
        </w:rPr>
        <w:t>Трошкови</w:t>
      </w:r>
      <w:proofErr w:type="spellEnd"/>
      <w:r w:rsidRPr="00411E2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0634B6" w:rsidRPr="00411E2B">
        <w:rPr>
          <w:rFonts w:ascii="Times New Roman" w:hAnsi="Times New Roman"/>
          <w:b/>
          <w:i/>
          <w:color w:val="0070C0"/>
          <w:sz w:val="24"/>
          <w:szCs w:val="24"/>
        </w:rPr>
        <w:t>режије</w:t>
      </w:r>
      <w:bookmarkEnd w:id="7"/>
      <w:proofErr w:type="spellEnd"/>
    </w:p>
    <w:p w14:paraId="15BD2792" w14:textId="77777777" w:rsidR="004474AE" w:rsidRPr="00411E2B" w:rsidRDefault="004474AE" w:rsidP="004474AE">
      <w:pPr>
        <w:pStyle w:val="NoSpacing"/>
        <w:tabs>
          <w:tab w:val="left" w:pos="5245"/>
        </w:tabs>
        <w:jc w:val="right"/>
        <w:rPr>
          <w:rFonts w:ascii="Times New Roman" w:hAnsi="Times New Roman"/>
          <w:color w:val="0070C0"/>
          <w:sz w:val="24"/>
          <w:szCs w:val="24"/>
        </w:rPr>
      </w:pPr>
      <w:r w:rsidRPr="00411E2B">
        <w:rPr>
          <w:rFonts w:ascii="Times New Roman" w:hAnsi="Times New Roman"/>
          <w:color w:val="0070C0"/>
          <w:sz w:val="24"/>
          <w:szCs w:val="24"/>
        </w:rPr>
        <w:t>(у КМ)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2225"/>
        <w:gridCol w:w="477"/>
        <w:gridCol w:w="1468"/>
        <w:gridCol w:w="1699"/>
        <w:gridCol w:w="1498"/>
        <w:gridCol w:w="609"/>
        <w:gridCol w:w="1008"/>
        <w:gridCol w:w="439"/>
        <w:gridCol w:w="236"/>
      </w:tblGrid>
      <w:tr w:rsidR="004474AE" w:rsidRPr="00411E2B" w14:paraId="423487D9" w14:textId="77777777" w:rsidTr="00822024">
        <w:trPr>
          <w:gridAfter w:val="2"/>
          <w:wAfter w:w="675" w:type="dxa"/>
          <w:trHeight w:val="276"/>
        </w:trPr>
        <w:tc>
          <w:tcPr>
            <w:tcW w:w="3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4A3B913" w14:textId="77777777" w:rsidR="004474AE" w:rsidRPr="00411E2B" w:rsidRDefault="004474AE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Врста</w:t>
            </w:r>
            <w:proofErr w:type="spellEnd"/>
            <w:r w:rsidRPr="00411E2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11E2B">
              <w:rPr>
                <w:b/>
                <w:i/>
                <w:color w:val="0070C0"/>
              </w:rPr>
              <w:t>трошка</w:t>
            </w:r>
            <w:proofErr w:type="spellEnd"/>
          </w:p>
        </w:tc>
        <w:tc>
          <w:tcPr>
            <w:tcW w:w="14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7FFC7BF" w14:textId="77777777" w:rsidR="004474AE" w:rsidRPr="00411E2B" w:rsidRDefault="004474AE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Матично</w:t>
            </w:r>
            <w:proofErr w:type="spellEnd"/>
          </w:p>
          <w:p w14:paraId="5A9ECCEB" w14:textId="77777777" w:rsidR="004474AE" w:rsidRPr="00411E2B" w:rsidRDefault="005D088E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д</w:t>
            </w:r>
            <w:r w:rsidR="004474AE" w:rsidRPr="00411E2B">
              <w:rPr>
                <w:b/>
                <w:i/>
                <w:color w:val="0070C0"/>
              </w:rPr>
              <w:t>руштво</w:t>
            </w:r>
            <w:proofErr w:type="spellEnd"/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92827BE" w14:textId="77777777" w:rsidR="004474AE" w:rsidRPr="00411E2B" w:rsidRDefault="004474AE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Зависно</w:t>
            </w:r>
            <w:proofErr w:type="spellEnd"/>
            <w:r w:rsidRPr="00411E2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411E2B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4896BBB" w14:textId="77777777" w:rsidR="004474AE" w:rsidRPr="00411E2B" w:rsidRDefault="008C7484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Корекција</w:t>
            </w:r>
            <w:proofErr w:type="spellEnd"/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6F6B842" w14:textId="77777777" w:rsidR="004474AE" w:rsidRPr="00411E2B" w:rsidRDefault="004474AE" w:rsidP="004474A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Износ</w:t>
            </w:r>
            <w:proofErr w:type="spellEnd"/>
          </w:p>
          <w:p w14:paraId="12076EDB" w14:textId="77777777" w:rsidR="004474AE" w:rsidRPr="00411E2B" w:rsidRDefault="004474AE" w:rsidP="005D088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консолид</w:t>
            </w:r>
            <w:proofErr w:type="spellEnd"/>
            <w:r w:rsidR="005D088E" w:rsidRPr="00411E2B">
              <w:rPr>
                <w:b/>
                <w:i/>
                <w:color w:val="0070C0"/>
              </w:rPr>
              <w:t>.</w:t>
            </w:r>
          </w:p>
        </w:tc>
      </w:tr>
      <w:tr w:rsidR="004474AE" w:rsidRPr="00411E2B" w14:paraId="1573B69D" w14:textId="77777777" w:rsidTr="00822024">
        <w:trPr>
          <w:gridAfter w:val="2"/>
          <w:wAfter w:w="675" w:type="dxa"/>
          <w:trHeight w:val="276"/>
        </w:trPr>
        <w:tc>
          <w:tcPr>
            <w:tcW w:w="36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3D3" w14:textId="77777777" w:rsidR="004474AE" w:rsidRPr="00411E2B" w:rsidRDefault="004474AE" w:rsidP="008C7484">
            <w:pPr>
              <w:rPr>
                <w:color w:val="0070C0"/>
              </w:rPr>
            </w:pPr>
            <w:bookmarkStart w:id="8" w:name="OLE_LINK2"/>
            <w:proofErr w:type="spellStart"/>
            <w:r w:rsidRPr="00411E2B">
              <w:rPr>
                <w:color w:val="0070C0"/>
              </w:rPr>
              <w:t>Трошкови</w:t>
            </w:r>
            <w:proofErr w:type="spellEnd"/>
            <w:r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амортиз</w:t>
            </w:r>
            <w:proofErr w:type="spellEnd"/>
            <w:r w:rsidR="008C7484" w:rsidRPr="00411E2B">
              <w:rPr>
                <w:color w:val="0070C0"/>
              </w:rPr>
              <w:t xml:space="preserve">. и </w:t>
            </w:r>
            <w:proofErr w:type="spellStart"/>
            <w:r w:rsidR="008C7484" w:rsidRPr="00411E2B">
              <w:rPr>
                <w:color w:val="0070C0"/>
              </w:rPr>
              <w:t>резерв</w:t>
            </w:r>
            <w:proofErr w:type="spellEnd"/>
            <w:r w:rsidR="008C7484" w:rsidRPr="00411E2B">
              <w:rPr>
                <w:color w:val="0070C0"/>
              </w:rPr>
              <w:t>.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873F" w14:textId="77777777" w:rsidR="004474AE" w:rsidRPr="00411E2B" w:rsidRDefault="008C748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272.569</w:t>
            </w:r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3D73" w14:textId="77777777" w:rsidR="004474AE" w:rsidRPr="00411E2B" w:rsidRDefault="008C748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266.884</w:t>
            </w:r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3C24" w14:textId="77777777" w:rsidR="004474AE" w:rsidRPr="00411E2B" w:rsidRDefault="008C748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221</w:t>
            </w: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B92956" w14:textId="77777777" w:rsidR="004474AE" w:rsidRPr="00411E2B" w:rsidRDefault="00822024" w:rsidP="004474AE">
            <w:pPr>
              <w:jc w:val="right"/>
              <w:rPr>
                <w:iCs/>
                <w:color w:val="0070C0"/>
              </w:rPr>
            </w:pPr>
            <w:r w:rsidRPr="00411E2B">
              <w:rPr>
                <w:iCs/>
                <w:color w:val="0070C0"/>
              </w:rPr>
              <w:t>539.232</w:t>
            </w:r>
          </w:p>
        </w:tc>
      </w:tr>
      <w:tr w:rsidR="004474AE" w:rsidRPr="00411E2B" w14:paraId="3F500D29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16DF2" w14:textId="77777777" w:rsidR="000634B6" w:rsidRPr="00411E2B" w:rsidRDefault="000634B6" w:rsidP="00822024">
            <w:pPr>
              <w:rPr>
                <w:color w:val="0070C0"/>
              </w:rPr>
            </w:pPr>
            <w:proofErr w:type="spellStart"/>
            <w:r w:rsidRPr="00411E2B">
              <w:rPr>
                <w:color w:val="0070C0"/>
              </w:rPr>
              <w:t>Тош</w:t>
            </w:r>
            <w:proofErr w:type="spellEnd"/>
            <w:r w:rsidRPr="00411E2B">
              <w:rPr>
                <w:color w:val="0070C0"/>
              </w:rPr>
              <w:t>.</w:t>
            </w:r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мат</w:t>
            </w:r>
            <w:proofErr w:type="spellEnd"/>
            <w:r w:rsidR="00822024" w:rsidRPr="00411E2B">
              <w:rPr>
                <w:color w:val="0070C0"/>
              </w:rPr>
              <w:t xml:space="preserve">., </w:t>
            </w:r>
            <w:proofErr w:type="spellStart"/>
            <w:r w:rsidRPr="00411E2B">
              <w:rPr>
                <w:color w:val="0070C0"/>
              </w:rPr>
              <w:t>горива</w:t>
            </w:r>
            <w:proofErr w:type="spellEnd"/>
            <w:r w:rsidR="00822024" w:rsidRPr="00411E2B">
              <w:rPr>
                <w:color w:val="0070C0"/>
              </w:rPr>
              <w:t xml:space="preserve"> </w:t>
            </w:r>
            <w:r w:rsidRPr="00411E2B">
              <w:rPr>
                <w:color w:val="0070C0"/>
              </w:rPr>
              <w:t>и</w:t>
            </w:r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енергије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864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636.421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0F7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8.405.363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E827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CAE22E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9.041.784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2D53D987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04CCC938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66E878BF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5B0FD" w14:textId="77777777" w:rsidR="000634B6" w:rsidRPr="00411E2B" w:rsidRDefault="000634B6" w:rsidP="00BB23FA">
            <w:pPr>
              <w:rPr>
                <w:color w:val="0070C0"/>
              </w:rPr>
            </w:pPr>
            <w:proofErr w:type="spellStart"/>
            <w:proofErr w:type="gramStart"/>
            <w:r w:rsidRPr="00411E2B">
              <w:rPr>
                <w:color w:val="0070C0"/>
              </w:rPr>
              <w:t>Трошкови</w:t>
            </w:r>
            <w:proofErr w:type="spellEnd"/>
            <w:r w:rsidR="00822024" w:rsidRPr="00411E2B">
              <w:rPr>
                <w:color w:val="0070C0"/>
              </w:rPr>
              <w:t xml:space="preserve">  </w:t>
            </w:r>
            <w:proofErr w:type="spellStart"/>
            <w:r w:rsidRPr="00411E2B">
              <w:rPr>
                <w:color w:val="0070C0"/>
              </w:rPr>
              <w:t>провизије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C49C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14.166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6154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800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3BFA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14.166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47399879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079B2BB5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704A1C58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D27DA" w14:textId="77777777" w:rsidR="000634B6" w:rsidRPr="00411E2B" w:rsidRDefault="000634B6" w:rsidP="00BB23FA">
            <w:pPr>
              <w:rPr>
                <w:color w:val="0070C0"/>
              </w:rPr>
            </w:pPr>
            <w:proofErr w:type="spellStart"/>
            <w:r w:rsidRPr="00411E2B">
              <w:rPr>
                <w:color w:val="0070C0"/>
              </w:rPr>
              <w:t>Трошкови</w:t>
            </w:r>
            <w:proofErr w:type="spellEnd"/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производних</w:t>
            </w:r>
            <w:proofErr w:type="spellEnd"/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услуга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C8B0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42.159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D064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124.483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7EF8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4BC6A4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166.642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46102D30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75A25956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64FA9616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4F95" w14:textId="77777777" w:rsidR="000634B6" w:rsidRPr="00411E2B" w:rsidRDefault="000634B6" w:rsidP="00BB23FA">
            <w:pPr>
              <w:rPr>
                <w:color w:val="0070C0"/>
              </w:rPr>
            </w:pPr>
            <w:proofErr w:type="spellStart"/>
            <w:proofErr w:type="gramStart"/>
            <w:r w:rsidRPr="00411E2B">
              <w:rPr>
                <w:color w:val="0070C0"/>
              </w:rPr>
              <w:t>Нематеријални</w:t>
            </w:r>
            <w:proofErr w:type="spellEnd"/>
            <w:r w:rsidR="00822024" w:rsidRPr="00411E2B">
              <w:rPr>
                <w:color w:val="0070C0"/>
              </w:rPr>
              <w:t xml:space="preserve">  </w:t>
            </w:r>
            <w:proofErr w:type="spellStart"/>
            <w:r w:rsidRPr="00411E2B">
              <w:rPr>
                <w:color w:val="0070C0"/>
              </w:rPr>
              <w:t>трошкови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EB7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554.652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C9AA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323.981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3049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87.462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823CD5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791.171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576488D3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46E1F180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0DEA5507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CBAFB" w14:textId="77777777" w:rsidR="000634B6" w:rsidRPr="00411E2B" w:rsidRDefault="000634B6" w:rsidP="00BB23FA">
            <w:pPr>
              <w:rPr>
                <w:color w:val="0070C0"/>
              </w:rPr>
            </w:pPr>
            <w:proofErr w:type="spellStart"/>
            <w:proofErr w:type="gramStart"/>
            <w:r w:rsidRPr="00411E2B">
              <w:rPr>
                <w:color w:val="0070C0"/>
              </w:rPr>
              <w:t>Трошкови</w:t>
            </w:r>
            <w:proofErr w:type="spellEnd"/>
            <w:r w:rsidR="00822024" w:rsidRPr="00411E2B">
              <w:rPr>
                <w:color w:val="0070C0"/>
              </w:rPr>
              <w:t xml:space="preserve">  </w:t>
            </w:r>
            <w:proofErr w:type="spellStart"/>
            <w:r w:rsidRPr="00411E2B">
              <w:rPr>
                <w:color w:val="0070C0"/>
              </w:rPr>
              <w:t>пореза</w:t>
            </w:r>
            <w:proofErr w:type="spellEnd"/>
            <w:proofErr w:type="gramEnd"/>
            <w:r w:rsidR="00822024" w:rsidRPr="00411E2B">
              <w:rPr>
                <w:color w:val="0070C0"/>
              </w:rPr>
              <w:t xml:space="preserve"> </w:t>
            </w:r>
            <w:r w:rsidRPr="00411E2B">
              <w:rPr>
                <w:color w:val="0070C0"/>
              </w:rPr>
              <w:t>и</w:t>
            </w:r>
            <w:r w:rsidR="00822024" w:rsidRPr="00411E2B">
              <w:rPr>
                <w:color w:val="0070C0"/>
              </w:rPr>
              <w:t xml:space="preserve">  </w:t>
            </w:r>
            <w:proofErr w:type="spellStart"/>
            <w:r w:rsidRPr="00411E2B">
              <w:rPr>
                <w:color w:val="0070C0"/>
              </w:rPr>
              <w:t>доприноса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2C18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141.107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406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18.658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854A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6B2181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159.765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5DF11F7D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0651DF25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7A3867BC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CA510" w14:textId="77777777" w:rsidR="000634B6" w:rsidRPr="00411E2B" w:rsidRDefault="000634B6" w:rsidP="00822024">
            <w:pPr>
              <w:rPr>
                <w:color w:val="0070C0"/>
              </w:rPr>
            </w:pPr>
            <w:proofErr w:type="spellStart"/>
            <w:r w:rsidRPr="00411E2B">
              <w:rPr>
                <w:color w:val="0070C0"/>
              </w:rPr>
              <w:t>Трошкови</w:t>
            </w:r>
            <w:proofErr w:type="spellEnd"/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="00822024" w:rsidRPr="00411E2B">
              <w:rPr>
                <w:color w:val="0070C0"/>
              </w:rPr>
              <w:t>бруто</w:t>
            </w:r>
            <w:proofErr w:type="spellEnd"/>
            <w:r w:rsidR="00822024" w:rsidRPr="00411E2B">
              <w:rPr>
                <w:color w:val="0070C0"/>
              </w:rPr>
              <w:t xml:space="preserve"> </w:t>
            </w:r>
            <w:proofErr w:type="spellStart"/>
            <w:r w:rsidR="00822024" w:rsidRPr="00411E2B">
              <w:rPr>
                <w:color w:val="0070C0"/>
              </w:rPr>
              <w:t>зарада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4781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1.383.210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00E5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330.337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33A6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A34B4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1.713.547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7A04CF94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259C5A14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2D40B816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09985" w14:textId="77777777" w:rsidR="000634B6" w:rsidRPr="00411E2B" w:rsidRDefault="00822024" w:rsidP="00BB23FA">
            <w:pPr>
              <w:rPr>
                <w:color w:val="0070C0"/>
              </w:rPr>
            </w:pPr>
            <w:proofErr w:type="spellStart"/>
            <w:r w:rsidRPr="00411E2B">
              <w:rPr>
                <w:color w:val="0070C0"/>
              </w:rPr>
              <w:t>Трошкови</w:t>
            </w:r>
            <w:proofErr w:type="spellEnd"/>
            <w:r w:rsidRPr="00411E2B">
              <w:rPr>
                <w:color w:val="0070C0"/>
              </w:rPr>
              <w:t xml:space="preserve"> </w:t>
            </w:r>
            <w:proofErr w:type="spellStart"/>
            <w:r w:rsidRPr="00411E2B">
              <w:rPr>
                <w:color w:val="0070C0"/>
              </w:rPr>
              <w:t>остали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77D5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43.349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EB2A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6.226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7A5B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43D590" w14:textId="77777777" w:rsidR="000634B6" w:rsidRPr="00411E2B" w:rsidRDefault="00822024" w:rsidP="004474AE">
            <w:pPr>
              <w:jc w:val="right"/>
              <w:rPr>
                <w:color w:val="0070C0"/>
              </w:rPr>
            </w:pPr>
            <w:r w:rsidRPr="00411E2B">
              <w:rPr>
                <w:color w:val="0070C0"/>
              </w:rPr>
              <w:t>49.575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7464F3B7" w14:textId="77777777" w:rsidR="000634B6" w:rsidRPr="00411E2B" w:rsidRDefault="000634B6" w:rsidP="00BB23FA">
            <w:pPr>
              <w:jc w:val="center"/>
              <w:rPr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5FE69DCD" w14:textId="77777777" w:rsidR="000634B6" w:rsidRPr="00411E2B" w:rsidRDefault="000634B6" w:rsidP="00BB23FA">
            <w:pPr>
              <w:jc w:val="center"/>
              <w:rPr>
                <w:i/>
                <w:iCs/>
                <w:color w:val="0070C0"/>
              </w:rPr>
            </w:pPr>
          </w:p>
        </w:tc>
      </w:tr>
      <w:tr w:rsidR="004474AE" w:rsidRPr="00411E2B" w14:paraId="20E0A41B" w14:textId="77777777" w:rsidTr="00822024">
        <w:trPr>
          <w:trHeight w:val="280"/>
        </w:trPr>
        <w:tc>
          <w:tcPr>
            <w:tcW w:w="3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2EC13" w14:textId="77777777" w:rsidR="000634B6" w:rsidRPr="00411E2B" w:rsidRDefault="004474AE" w:rsidP="00BB23FA">
            <w:pPr>
              <w:rPr>
                <w:b/>
                <w:i/>
                <w:color w:val="0070C0"/>
              </w:rPr>
            </w:pPr>
            <w:proofErr w:type="spellStart"/>
            <w:r w:rsidRPr="00411E2B">
              <w:rPr>
                <w:b/>
                <w:i/>
                <w:color w:val="0070C0"/>
              </w:rPr>
              <w:t>Укупно</w:t>
            </w:r>
            <w:proofErr w:type="spellEnd"/>
            <w:r w:rsidRPr="00411E2B">
              <w:rPr>
                <w:b/>
                <w:i/>
                <w:color w:val="0070C0"/>
              </w:rPr>
              <w:t>:</w:t>
            </w:r>
          </w:p>
        </w:tc>
        <w:tc>
          <w:tcPr>
            <w:tcW w:w="14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64B3" w14:textId="77777777" w:rsidR="000634B6" w:rsidRPr="00411E2B" w:rsidRDefault="00822024" w:rsidP="004474AE">
            <w:pPr>
              <w:jc w:val="right"/>
              <w:rPr>
                <w:b/>
                <w:i/>
                <w:color w:val="0070C0"/>
              </w:rPr>
            </w:pPr>
            <w:r w:rsidRPr="00411E2B">
              <w:rPr>
                <w:b/>
                <w:i/>
                <w:color w:val="0070C0"/>
              </w:rPr>
              <w:t>3.087.633</w:t>
            </w:r>
          </w:p>
        </w:tc>
        <w:tc>
          <w:tcPr>
            <w:tcW w:w="16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1206" w14:textId="77777777" w:rsidR="000634B6" w:rsidRPr="00411E2B" w:rsidRDefault="00822024" w:rsidP="004474AE">
            <w:pPr>
              <w:jc w:val="right"/>
              <w:rPr>
                <w:b/>
                <w:i/>
                <w:color w:val="0070C0"/>
              </w:rPr>
            </w:pPr>
            <w:r w:rsidRPr="00411E2B">
              <w:rPr>
                <w:b/>
                <w:i/>
                <w:color w:val="0070C0"/>
              </w:rPr>
              <w:t>9.475.932</w:t>
            </w:r>
          </w:p>
        </w:tc>
        <w:tc>
          <w:tcPr>
            <w:tcW w:w="14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58B5" w14:textId="77777777" w:rsidR="000634B6" w:rsidRPr="00411E2B" w:rsidRDefault="00822024" w:rsidP="004474AE">
            <w:pPr>
              <w:jc w:val="right"/>
              <w:rPr>
                <w:b/>
                <w:i/>
                <w:color w:val="0070C0"/>
              </w:rPr>
            </w:pPr>
            <w:r w:rsidRPr="00411E2B">
              <w:rPr>
                <w:b/>
                <w:i/>
                <w:color w:val="0070C0"/>
              </w:rPr>
              <w:t>87.683</w:t>
            </w: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FEDA24" w14:textId="77777777" w:rsidR="000634B6" w:rsidRPr="00411E2B" w:rsidRDefault="00822024" w:rsidP="004474AE">
            <w:pPr>
              <w:jc w:val="right"/>
              <w:rPr>
                <w:b/>
                <w:i/>
                <w:color w:val="0070C0"/>
              </w:rPr>
            </w:pPr>
            <w:r w:rsidRPr="00411E2B">
              <w:rPr>
                <w:b/>
                <w:i/>
                <w:color w:val="0070C0"/>
              </w:rPr>
              <w:t>12.475.882</w:t>
            </w:r>
          </w:p>
        </w:tc>
        <w:tc>
          <w:tcPr>
            <w:tcW w:w="439" w:type="dxa"/>
            <w:tcBorders>
              <w:left w:val="double" w:sz="4" w:space="0" w:color="auto"/>
            </w:tcBorders>
          </w:tcPr>
          <w:p w14:paraId="25036E5F" w14:textId="77777777" w:rsidR="000634B6" w:rsidRPr="00411E2B" w:rsidRDefault="000634B6" w:rsidP="00BB23FA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236" w:type="dxa"/>
            <w:vAlign w:val="bottom"/>
          </w:tcPr>
          <w:p w14:paraId="0FADFD71" w14:textId="77777777" w:rsidR="000634B6" w:rsidRPr="00411E2B" w:rsidRDefault="000634B6" w:rsidP="00BB23FA">
            <w:pPr>
              <w:jc w:val="center"/>
              <w:rPr>
                <w:b/>
                <w:i/>
                <w:iCs/>
                <w:color w:val="0070C0"/>
              </w:rPr>
            </w:pPr>
          </w:p>
        </w:tc>
      </w:tr>
      <w:tr w:rsidR="004474AE" w:rsidRPr="00411E2B" w14:paraId="263E2A38" w14:textId="77777777" w:rsidTr="00822024">
        <w:trPr>
          <w:gridAfter w:val="2"/>
          <w:wAfter w:w="675" w:type="dxa"/>
          <w:trHeight w:val="276"/>
        </w:trPr>
        <w:tc>
          <w:tcPr>
            <w:tcW w:w="9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504614B" w14:textId="77777777" w:rsidR="000634B6" w:rsidRPr="00411E2B" w:rsidRDefault="000634B6" w:rsidP="00BB23FA">
            <w:pPr>
              <w:rPr>
                <w:color w:val="0070C0"/>
              </w:rPr>
            </w:pPr>
          </w:p>
        </w:tc>
        <w:tc>
          <w:tcPr>
            <w:tcW w:w="22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4157101" w14:textId="77777777" w:rsidR="000634B6" w:rsidRPr="00411E2B" w:rsidRDefault="000634B6" w:rsidP="00BB23FA">
            <w:pPr>
              <w:rPr>
                <w:color w:val="0070C0"/>
              </w:rPr>
            </w:pPr>
          </w:p>
        </w:tc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59D2FBE" w14:textId="77777777" w:rsidR="000634B6" w:rsidRPr="00411E2B" w:rsidRDefault="000634B6" w:rsidP="00BB23FA">
            <w:pPr>
              <w:rPr>
                <w:color w:val="0070C0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A3D79F2" w14:textId="77777777" w:rsidR="000634B6" w:rsidRPr="00411E2B" w:rsidRDefault="000634B6" w:rsidP="00BB23FA">
            <w:pPr>
              <w:jc w:val="right"/>
              <w:rPr>
                <w:color w:val="0070C0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37BFE60" w14:textId="77777777" w:rsidR="000634B6" w:rsidRPr="00411E2B" w:rsidRDefault="000634B6" w:rsidP="00BB23FA">
            <w:pPr>
              <w:jc w:val="right"/>
              <w:rPr>
                <w:color w:val="0070C0"/>
              </w:rPr>
            </w:pPr>
          </w:p>
        </w:tc>
        <w:tc>
          <w:tcPr>
            <w:tcW w:w="210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6DA6AF7" w14:textId="77777777" w:rsidR="000634B6" w:rsidRPr="00411E2B" w:rsidRDefault="000634B6" w:rsidP="00BB23FA">
            <w:pPr>
              <w:jc w:val="right"/>
              <w:rPr>
                <w:color w:val="0070C0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14:paraId="54464126" w14:textId="77777777" w:rsidR="000634B6" w:rsidRPr="00411E2B" w:rsidRDefault="000634B6" w:rsidP="00BB23FA">
            <w:pPr>
              <w:jc w:val="right"/>
              <w:rPr>
                <w:iCs/>
                <w:color w:val="0070C0"/>
              </w:rPr>
            </w:pPr>
          </w:p>
        </w:tc>
      </w:tr>
    </w:tbl>
    <w:bookmarkEnd w:id="8"/>
    <w:p w14:paraId="39E670E6" w14:textId="77777777" w:rsidR="00822024" w:rsidRPr="00411E2B" w:rsidRDefault="00822024" w:rsidP="000634B6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411E2B">
        <w:rPr>
          <w:rFonts w:ascii="Times New Roman" w:hAnsi="Times New Roman"/>
          <w:color w:val="0070C0"/>
          <w:sz w:val="24"/>
          <w:szCs w:val="24"/>
        </w:rPr>
        <w:t>87.462  КМ</w:t>
      </w:r>
      <w:proofErr w:type="gramEnd"/>
      <w:r w:rsidRPr="00411E2B">
        <w:rPr>
          <w:rFonts w:ascii="Times New Roman" w:hAnsi="Times New Roman"/>
          <w:color w:val="0070C0"/>
          <w:sz w:val="24"/>
          <w:szCs w:val="24"/>
        </w:rPr>
        <w:t xml:space="preserve"> = 13.748 КМ (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Трошкови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Матичног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друштва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>) + 73.714 КМ (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Трошкови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Зависног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друштва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>).</w:t>
      </w:r>
    </w:p>
    <w:p w14:paraId="5885F721" w14:textId="77777777" w:rsidR="00822024" w:rsidRPr="00411E2B" w:rsidRDefault="00822024" w:rsidP="000634B6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6668315" w14:textId="77777777" w:rsidR="004474AE" w:rsidRPr="00411E2B" w:rsidRDefault="000634B6" w:rsidP="000634B6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Трошкови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режије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су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умањени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интерне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односе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>,</w:t>
      </w:r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411E2B">
        <w:rPr>
          <w:rFonts w:ascii="Times New Roman" w:hAnsi="Times New Roman"/>
          <w:color w:val="0070C0"/>
          <w:sz w:val="24"/>
          <w:szCs w:val="24"/>
        </w:rPr>
        <w:t>амортизациј</w:t>
      </w:r>
      <w:r w:rsidR="004474AE" w:rsidRPr="00411E2B">
        <w:rPr>
          <w:rFonts w:ascii="Times New Roman" w:hAnsi="Times New Roman"/>
          <w:color w:val="0070C0"/>
          <w:sz w:val="24"/>
          <w:szCs w:val="24"/>
        </w:rPr>
        <w:t>у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22024" w:rsidRPr="00411E2B">
        <w:rPr>
          <w:rFonts w:ascii="Times New Roman" w:hAnsi="Times New Roman"/>
          <w:color w:val="0070C0"/>
          <w:sz w:val="24"/>
          <w:szCs w:val="24"/>
        </w:rPr>
        <w:t>код</w:t>
      </w:r>
      <w:proofErr w:type="spellEnd"/>
      <w:r w:rsidR="00822024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22024" w:rsidRPr="00411E2B">
        <w:rPr>
          <w:rFonts w:ascii="Times New Roman" w:hAnsi="Times New Roman"/>
          <w:color w:val="0070C0"/>
          <w:sz w:val="24"/>
          <w:szCs w:val="24"/>
        </w:rPr>
        <w:t>Матичног</w:t>
      </w:r>
      <w:proofErr w:type="spellEnd"/>
      <w:r w:rsidR="00822024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22024" w:rsidRPr="00411E2B">
        <w:rPr>
          <w:rFonts w:ascii="Times New Roman" w:hAnsi="Times New Roman"/>
          <w:color w:val="0070C0"/>
          <w:sz w:val="24"/>
          <w:szCs w:val="24"/>
        </w:rPr>
        <w:t>д</w:t>
      </w:r>
      <w:r w:rsidRPr="00411E2B">
        <w:rPr>
          <w:rFonts w:ascii="Times New Roman" w:hAnsi="Times New Roman"/>
          <w:color w:val="0070C0"/>
          <w:sz w:val="24"/>
          <w:szCs w:val="24"/>
        </w:rPr>
        <w:t>руштва</w:t>
      </w:r>
      <w:proofErr w:type="spellEnd"/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у </w:t>
      </w:r>
      <w:proofErr w:type="spellStart"/>
      <w:r w:rsidR="004474AE" w:rsidRPr="00411E2B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4474AE" w:rsidRPr="00411E2B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="004474AE"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22024" w:rsidRPr="00411E2B">
        <w:rPr>
          <w:rFonts w:ascii="Times New Roman" w:hAnsi="Times New Roman"/>
          <w:color w:val="0070C0"/>
          <w:sz w:val="24"/>
          <w:szCs w:val="24"/>
        </w:rPr>
        <w:t>221</w:t>
      </w:r>
      <w:r w:rsidRPr="00411E2B">
        <w:rPr>
          <w:rFonts w:ascii="Times New Roman" w:hAnsi="Times New Roman"/>
          <w:color w:val="0070C0"/>
          <w:sz w:val="24"/>
          <w:szCs w:val="24"/>
        </w:rPr>
        <w:t xml:space="preserve"> КМ</w:t>
      </w:r>
      <w:r w:rsidR="00822024" w:rsidRPr="00411E2B">
        <w:rPr>
          <w:rFonts w:ascii="Times New Roman" w:hAnsi="Times New Roman"/>
          <w:color w:val="0070C0"/>
          <w:sz w:val="24"/>
          <w:szCs w:val="24"/>
        </w:rPr>
        <w:t>.</w:t>
      </w:r>
      <w:r w:rsidRPr="00411E2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45BF8B27" w14:textId="77777777" w:rsidR="001F08CA" w:rsidRPr="00411E2B" w:rsidRDefault="001F08CA" w:rsidP="00631F79">
      <w:pPr>
        <w:ind w:right="-93"/>
        <w:jc w:val="both"/>
        <w:rPr>
          <w:iCs/>
        </w:rPr>
      </w:pPr>
    </w:p>
    <w:p w14:paraId="604A3ECB" w14:textId="77777777" w:rsidR="00BB23FA" w:rsidRPr="00D06AC4" w:rsidRDefault="00BB23FA" w:rsidP="00BB23FA">
      <w:pPr>
        <w:pStyle w:val="Heading2"/>
        <w:numPr>
          <w:ilvl w:val="0"/>
          <w:numId w:val="0"/>
        </w:numPr>
        <w:ind w:left="578" w:hanging="578"/>
        <w:rPr>
          <w:i/>
          <w:color w:val="0070C0"/>
          <w:sz w:val="24"/>
        </w:rPr>
      </w:pPr>
      <w:bookmarkStart w:id="9" w:name="_Toc33186111"/>
      <w:r w:rsidRPr="00D06AC4">
        <w:rPr>
          <w:i/>
          <w:color w:val="0070C0"/>
          <w:sz w:val="24"/>
        </w:rPr>
        <w:t>7.1.1</w:t>
      </w:r>
      <w:r w:rsidR="007B4AFD" w:rsidRPr="00D06AC4">
        <w:rPr>
          <w:i/>
          <w:color w:val="0070C0"/>
          <w:sz w:val="24"/>
        </w:rPr>
        <w:t>8</w:t>
      </w:r>
      <w:r w:rsidRPr="00D06AC4">
        <w:rPr>
          <w:i/>
          <w:color w:val="0070C0"/>
          <w:sz w:val="24"/>
        </w:rPr>
        <w:t>. Финансијски приходи</w:t>
      </w:r>
      <w:bookmarkEnd w:id="9"/>
    </w:p>
    <w:p w14:paraId="1B57D39B" w14:textId="77777777" w:rsidR="00BB23FA" w:rsidRPr="00D06AC4" w:rsidRDefault="00BB23FA" w:rsidP="00BB23FA">
      <w:pPr>
        <w:rPr>
          <w:color w:val="0070C0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123"/>
        <w:gridCol w:w="1031"/>
        <w:gridCol w:w="1942"/>
        <w:gridCol w:w="1842"/>
        <w:gridCol w:w="1842"/>
      </w:tblGrid>
      <w:tr w:rsidR="00AC2426" w:rsidRPr="00D06AC4" w14:paraId="5FD78DDC" w14:textId="77777777" w:rsidTr="00D06AC4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35D9D54" w14:textId="77777777" w:rsidR="00AC2426" w:rsidRPr="00D06AC4" w:rsidRDefault="00AC2426" w:rsidP="005D088E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Врста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прихода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96965F4" w14:textId="77777777" w:rsidR="00AC2426" w:rsidRPr="00D06AC4" w:rsidRDefault="00AC2426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Матично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B78EB3A" w14:textId="77777777" w:rsidR="00AC2426" w:rsidRPr="00D06AC4" w:rsidRDefault="00AC2426" w:rsidP="003D4B19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Зависно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8E4E2A4" w14:textId="77777777" w:rsidR="00AC2426" w:rsidRPr="00D06AC4" w:rsidRDefault="00D06AC4" w:rsidP="00D06AC4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AC2426" w:rsidRPr="00D06AC4" w14:paraId="55B1CAE8" w14:textId="77777777" w:rsidTr="00D06AC4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A6B" w14:textId="77777777" w:rsidR="00AC2426" w:rsidRPr="00D06AC4" w:rsidRDefault="00AC2426" w:rsidP="00AC2426">
            <w:pPr>
              <w:rPr>
                <w:color w:val="0070C0"/>
              </w:rPr>
            </w:pPr>
            <w:proofErr w:type="spellStart"/>
            <w:r w:rsidRPr="00D06AC4">
              <w:rPr>
                <w:color w:val="0070C0"/>
              </w:rPr>
              <w:t>Приход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од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камата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пов</w:t>
            </w:r>
            <w:proofErr w:type="spellEnd"/>
            <w:r w:rsidRPr="00D06AC4">
              <w:rPr>
                <w:color w:val="0070C0"/>
              </w:rPr>
              <w:t xml:space="preserve">. </w:t>
            </w:r>
            <w:proofErr w:type="spellStart"/>
            <w:r w:rsidRPr="00D06AC4">
              <w:rPr>
                <w:color w:val="0070C0"/>
              </w:rPr>
              <w:t>правних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лица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717B" w14:textId="77777777" w:rsidR="00AC2426" w:rsidRPr="00D06AC4" w:rsidRDefault="00D06AC4" w:rsidP="00BB23FA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108.663,57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026A34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2.271,00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B123A7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110.934,57</w:t>
            </w:r>
          </w:p>
        </w:tc>
      </w:tr>
      <w:tr w:rsidR="00AC2426" w:rsidRPr="00D06AC4" w14:paraId="230CD1B2" w14:textId="77777777" w:rsidTr="00D06AC4">
        <w:trPr>
          <w:trHeight w:val="312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F42" w14:textId="77777777" w:rsidR="00AC2426" w:rsidRPr="00D06AC4" w:rsidRDefault="00AC2426" w:rsidP="00BB23FA">
            <w:pPr>
              <w:rPr>
                <w:color w:val="0070C0"/>
              </w:rPr>
            </w:pPr>
            <w:proofErr w:type="spellStart"/>
            <w:r w:rsidRPr="00D06AC4">
              <w:rPr>
                <w:color w:val="0070C0"/>
              </w:rPr>
              <w:t>Приход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од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камата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CCF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173.810,28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EE1620" w14:textId="77777777" w:rsidR="00AC2426" w:rsidRPr="00D06AC4" w:rsidRDefault="00D06AC4" w:rsidP="00BB23FA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2.762,00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BD2A" w14:textId="77777777" w:rsidR="00AC2426" w:rsidRPr="00D06AC4" w:rsidRDefault="00D06AC4" w:rsidP="00BB23FA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176.572,28</w:t>
            </w:r>
          </w:p>
        </w:tc>
      </w:tr>
      <w:tr w:rsidR="00AC2426" w:rsidRPr="00D06AC4" w14:paraId="38BBA9A9" w14:textId="77777777" w:rsidTr="00D06AC4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608C" w14:textId="77777777" w:rsidR="00AC2426" w:rsidRPr="00D06AC4" w:rsidRDefault="00AC2426" w:rsidP="00BB23FA">
            <w:pPr>
              <w:rPr>
                <w:color w:val="0070C0"/>
              </w:rPr>
            </w:pPr>
            <w:proofErr w:type="spellStart"/>
            <w:r w:rsidRPr="00D06AC4">
              <w:rPr>
                <w:color w:val="0070C0"/>
              </w:rPr>
              <w:t>Позитивна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курсна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разлика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AE41" w14:textId="77777777" w:rsidR="00AC2426" w:rsidRPr="00D06AC4" w:rsidRDefault="00D06AC4" w:rsidP="00BB23FA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136.963,39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5AD3D3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A7D01D2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136.963,39</w:t>
            </w:r>
          </w:p>
        </w:tc>
      </w:tr>
      <w:tr w:rsidR="00AC2426" w:rsidRPr="00D06AC4" w14:paraId="7BFE3E62" w14:textId="77777777" w:rsidTr="00D06AC4">
        <w:trPr>
          <w:trHeight w:val="129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01B" w14:textId="77777777" w:rsidR="00AC2426" w:rsidRPr="00D06AC4" w:rsidRDefault="00AC2426" w:rsidP="00BB23FA">
            <w:pPr>
              <w:rPr>
                <w:color w:val="0070C0"/>
              </w:rPr>
            </w:pPr>
            <w:proofErr w:type="spellStart"/>
            <w:r w:rsidRPr="00D06AC4">
              <w:rPr>
                <w:color w:val="0070C0"/>
              </w:rPr>
              <w:t>Остали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финансијски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приходи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38C4" w14:textId="77777777" w:rsidR="00AC2426" w:rsidRPr="00D06AC4" w:rsidRDefault="00D06AC4" w:rsidP="00BB23FA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504,22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6199072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13.301,00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DC725B4" w14:textId="77777777" w:rsidR="00AC2426" w:rsidRPr="00D06AC4" w:rsidRDefault="00D06AC4" w:rsidP="003D4B19">
            <w:pPr>
              <w:jc w:val="right"/>
              <w:rPr>
                <w:color w:val="0070C0"/>
              </w:rPr>
            </w:pPr>
            <w:r w:rsidRPr="00D06AC4">
              <w:rPr>
                <w:color w:val="0070C0"/>
              </w:rPr>
              <w:t>13.805,22</w:t>
            </w:r>
          </w:p>
        </w:tc>
      </w:tr>
      <w:tr w:rsidR="00AC2426" w:rsidRPr="00D06AC4" w14:paraId="556C15F5" w14:textId="77777777" w:rsidTr="00D06AC4">
        <w:trPr>
          <w:trHeight w:val="129"/>
        </w:trPr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2731" w14:textId="77777777" w:rsidR="00AC2426" w:rsidRPr="00D06AC4" w:rsidRDefault="00AC2426" w:rsidP="00BB23FA">
            <w:pPr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  <w:r w:rsidRPr="00D06AC4">
              <w:rPr>
                <w:b/>
                <w:i/>
                <w:color w:val="0070C0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ABA" w14:textId="77777777" w:rsidR="00AC2426" w:rsidRPr="00D06AC4" w:rsidRDefault="00AC2426" w:rsidP="00BB23FA">
            <w:pPr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 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8EF" w14:textId="77777777" w:rsidR="00AC2426" w:rsidRPr="00D06AC4" w:rsidRDefault="00D06AC4" w:rsidP="00BB23FA">
            <w:pPr>
              <w:jc w:val="right"/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419.941,46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3C2115" w14:textId="77777777" w:rsidR="00AC2426" w:rsidRPr="00D06AC4" w:rsidRDefault="00D06AC4" w:rsidP="00BB23FA">
            <w:pPr>
              <w:jc w:val="right"/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18.334,00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CE10ED" w14:textId="77777777" w:rsidR="00AC2426" w:rsidRPr="00D06AC4" w:rsidRDefault="00D06AC4" w:rsidP="00BB23FA">
            <w:pPr>
              <w:jc w:val="right"/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438.275,46</w:t>
            </w:r>
          </w:p>
        </w:tc>
      </w:tr>
    </w:tbl>
    <w:p w14:paraId="2E934B3F" w14:textId="77777777" w:rsidR="00BB23FA" w:rsidRPr="00C924E3" w:rsidRDefault="00BB23FA" w:rsidP="00BB23FA">
      <w:pPr>
        <w:pStyle w:val="NoSpacing"/>
        <w:tabs>
          <w:tab w:val="left" w:pos="2025"/>
        </w:tabs>
        <w:rPr>
          <w:rFonts w:ascii="Times New Roman" w:hAnsi="Times New Roman"/>
          <w:b/>
          <w:sz w:val="24"/>
          <w:szCs w:val="24"/>
        </w:rPr>
      </w:pPr>
    </w:p>
    <w:p w14:paraId="63BA714C" w14:textId="77777777" w:rsidR="00BB23FA" w:rsidRPr="00D06AC4" w:rsidRDefault="001D1791" w:rsidP="001D1791">
      <w:pPr>
        <w:pStyle w:val="NoSpacing"/>
        <w:tabs>
          <w:tab w:val="left" w:pos="5245"/>
        </w:tabs>
        <w:jc w:val="left"/>
        <w:rPr>
          <w:rFonts w:ascii="Times New Roman" w:hAnsi="Times New Roman"/>
          <w:b/>
          <w:i/>
          <w:color w:val="0070C0"/>
          <w:sz w:val="24"/>
          <w:szCs w:val="24"/>
        </w:rPr>
      </w:pPr>
      <w:bookmarkStart w:id="10" w:name="_Toc33186112"/>
      <w:r w:rsidRPr="00D06AC4">
        <w:rPr>
          <w:rFonts w:ascii="Times New Roman" w:hAnsi="Times New Roman"/>
          <w:b/>
          <w:i/>
          <w:color w:val="0070C0"/>
          <w:sz w:val="24"/>
          <w:szCs w:val="24"/>
        </w:rPr>
        <w:t>7.1.1</w:t>
      </w:r>
      <w:r w:rsidR="007B4AFD" w:rsidRPr="00D06AC4">
        <w:rPr>
          <w:rFonts w:ascii="Times New Roman" w:hAnsi="Times New Roman"/>
          <w:b/>
          <w:i/>
          <w:color w:val="0070C0"/>
          <w:sz w:val="24"/>
          <w:szCs w:val="24"/>
        </w:rPr>
        <w:t>9</w:t>
      </w:r>
      <w:r w:rsidRPr="00D06AC4">
        <w:rPr>
          <w:rFonts w:ascii="Times New Roman" w:hAnsi="Times New Roman"/>
          <w:b/>
          <w:i/>
          <w:color w:val="0070C0"/>
          <w:sz w:val="24"/>
          <w:szCs w:val="24"/>
        </w:rPr>
        <w:t xml:space="preserve">. </w:t>
      </w:r>
      <w:proofErr w:type="spellStart"/>
      <w:r w:rsidR="00BB23FA" w:rsidRPr="00D06AC4">
        <w:rPr>
          <w:rFonts w:ascii="Times New Roman" w:hAnsi="Times New Roman"/>
          <w:b/>
          <w:i/>
          <w:color w:val="0070C0"/>
          <w:sz w:val="24"/>
          <w:szCs w:val="24"/>
        </w:rPr>
        <w:t>Финансијски</w:t>
      </w:r>
      <w:proofErr w:type="spellEnd"/>
      <w:r w:rsidR="00333230" w:rsidRPr="00D06AC4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BB23FA" w:rsidRPr="00D06AC4">
        <w:rPr>
          <w:rFonts w:ascii="Times New Roman" w:hAnsi="Times New Roman"/>
          <w:b/>
          <w:i/>
          <w:color w:val="0070C0"/>
          <w:sz w:val="24"/>
          <w:szCs w:val="24"/>
        </w:rPr>
        <w:t>расходи</w:t>
      </w:r>
      <w:bookmarkEnd w:id="10"/>
      <w:proofErr w:type="spellEnd"/>
    </w:p>
    <w:p w14:paraId="02996068" w14:textId="77777777" w:rsidR="001D1791" w:rsidRDefault="001D1791" w:rsidP="00D06AC4">
      <w:pPr>
        <w:pStyle w:val="NoSpacing"/>
        <w:tabs>
          <w:tab w:val="left" w:pos="524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123"/>
        <w:gridCol w:w="1031"/>
        <w:gridCol w:w="1942"/>
        <w:gridCol w:w="1842"/>
        <w:gridCol w:w="1842"/>
      </w:tblGrid>
      <w:tr w:rsidR="00D06AC4" w:rsidRPr="00D06AC4" w14:paraId="4097E57E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114298E" w14:textId="77777777" w:rsidR="00D06AC4" w:rsidRPr="00D06AC4" w:rsidRDefault="00D06AC4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Врста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прихода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8B1A23" w14:textId="77777777" w:rsidR="00D06AC4" w:rsidRPr="00D06AC4" w:rsidRDefault="00D06AC4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Матично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C766A43" w14:textId="77777777" w:rsidR="00D06AC4" w:rsidRPr="00D06AC4" w:rsidRDefault="00D06AC4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Зависно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5D752FF" w14:textId="77777777" w:rsidR="00D06AC4" w:rsidRPr="00D06AC4" w:rsidRDefault="00D06AC4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D06AC4" w:rsidRPr="00D06AC4" w14:paraId="3A073B59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8FC" w14:textId="77777777" w:rsidR="00D06AC4" w:rsidRPr="00D06AC4" w:rsidRDefault="00D06AC4" w:rsidP="00D06AC4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кам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на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имовину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са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пр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кор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697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3.969,83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33DDCA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14.982,00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FD06D8B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18.951,83</w:t>
            </w:r>
          </w:p>
        </w:tc>
      </w:tr>
      <w:tr w:rsidR="00D06AC4" w:rsidRPr="00D06AC4" w14:paraId="010656AC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49B" w14:textId="77777777" w:rsidR="00D06AC4" w:rsidRPr="00D06AC4" w:rsidRDefault="00D06AC4" w:rsidP="00F33DCB">
            <w:pPr>
              <w:rPr>
                <w:color w:val="0070C0"/>
              </w:rPr>
            </w:pPr>
            <w:proofErr w:type="spellStart"/>
            <w:proofErr w:type="gramStart"/>
            <w:r>
              <w:rPr>
                <w:color w:val="0070C0"/>
              </w:rPr>
              <w:t>Негативне</w:t>
            </w:r>
            <w:proofErr w:type="spellEnd"/>
            <w:r>
              <w:rPr>
                <w:color w:val="0070C0"/>
              </w:rPr>
              <w:t xml:space="preserve"> </w:t>
            </w:r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курсна</w:t>
            </w:r>
            <w:proofErr w:type="spellEnd"/>
            <w:proofErr w:type="gramEnd"/>
            <w:r w:rsidRPr="00D06AC4">
              <w:rPr>
                <w:color w:val="0070C0"/>
              </w:rPr>
              <w:t xml:space="preserve"> </w:t>
            </w:r>
            <w:proofErr w:type="spellStart"/>
            <w:r w:rsidRPr="00D06AC4">
              <w:rPr>
                <w:color w:val="0070C0"/>
              </w:rPr>
              <w:t>разлика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DEE4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570,61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3CAFD6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F328ADE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570,61</w:t>
            </w:r>
          </w:p>
        </w:tc>
      </w:tr>
      <w:tr w:rsidR="00D06AC4" w:rsidRPr="00D06AC4" w14:paraId="0CB15BB8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6E0" w14:textId="77777777" w:rsidR="00D06AC4" w:rsidRPr="00D06AC4" w:rsidRDefault="00D06AC4" w:rsidP="00D06AC4">
            <w:pPr>
              <w:rPr>
                <w:color w:val="0070C0"/>
              </w:rPr>
            </w:pPr>
            <w:proofErr w:type="spellStart"/>
            <w:r w:rsidRPr="00D06AC4">
              <w:rPr>
                <w:color w:val="0070C0"/>
              </w:rPr>
              <w:t>Остали</w:t>
            </w:r>
            <w:proofErr w:type="spellEnd"/>
            <w:r w:rsidRPr="00D06AC4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расходи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C787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F38577D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4.369,00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814142" w14:textId="77777777" w:rsidR="00D06AC4" w:rsidRPr="00D06AC4" w:rsidRDefault="00D06AC4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4.369,00</w:t>
            </w:r>
          </w:p>
        </w:tc>
      </w:tr>
      <w:tr w:rsidR="00D06AC4" w:rsidRPr="00D06AC4" w14:paraId="027F9863" w14:textId="77777777" w:rsidTr="00F33DCB">
        <w:trPr>
          <w:trHeight w:val="129"/>
        </w:trPr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540D" w14:textId="77777777" w:rsidR="00D06AC4" w:rsidRPr="00D06AC4" w:rsidRDefault="00D06AC4" w:rsidP="00F33DCB">
            <w:pPr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  <w:r w:rsidRPr="00D06AC4">
              <w:rPr>
                <w:b/>
                <w:i/>
                <w:color w:val="0070C0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EA9" w14:textId="77777777" w:rsidR="00D06AC4" w:rsidRPr="00D06AC4" w:rsidRDefault="00D06AC4" w:rsidP="00F33DCB">
            <w:pPr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 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C1D" w14:textId="77777777" w:rsidR="00D06AC4" w:rsidRPr="00D06AC4" w:rsidRDefault="00D06AC4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4.540,44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D3A2C2" w14:textId="77777777" w:rsidR="00D06AC4" w:rsidRPr="00D06AC4" w:rsidRDefault="00D06AC4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19.351,00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17A773" w14:textId="77777777" w:rsidR="00D06AC4" w:rsidRPr="00D06AC4" w:rsidRDefault="00D06AC4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23.891,44</w:t>
            </w:r>
          </w:p>
        </w:tc>
      </w:tr>
    </w:tbl>
    <w:p w14:paraId="7405BB82" w14:textId="77777777" w:rsidR="00333230" w:rsidRPr="00D12C52" w:rsidRDefault="00333230" w:rsidP="00333230">
      <w:pPr>
        <w:pStyle w:val="Heading2"/>
        <w:keepLines/>
        <w:numPr>
          <w:ilvl w:val="1"/>
          <w:numId w:val="0"/>
        </w:numPr>
        <w:spacing w:before="240"/>
        <w:ind w:left="578" w:hanging="578"/>
        <w:rPr>
          <w:i/>
          <w:color w:val="0070C0"/>
          <w:sz w:val="24"/>
        </w:rPr>
      </w:pPr>
      <w:bookmarkStart w:id="11" w:name="_Toc33186114"/>
      <w:r w:rsidRPr="00D12C52">
        <w:rPr>
          <w:i/>
          <w:color w:val="0070C0"/>
          <w:sz w:val="24"/>
        </w:rPr>
        <w:t>7.1.</w:t>
      </w:r>
      <w:r w:rsidR="007B4AFD" w:rsidRPr="00D12C52">
        <w:rPr>
          <w:i/>
          <w:color w:val="0070C0"/>
          <w:sz w:val="24"/>
        </w:rPr>
        <w:t>20</w:t>
      </w:r>
      <w:r w:rsidRPr="00D12C52">
        <w:rPr>
          <w:i/>
          <w:color w:val="0070C0"/>
          <w:sz w:val="24"/>
        </w:rPr>
        <w:t>. Остали приходи</w:t>
      </w:r>
      <w:bookmarkEnd w:id="11"/>
    </w:p>
    <w:p w14:paraId="1AF76BF6" w14:textId="77777777" w:rsidR="00333230" w:rsidRDefault="00333230" w:rsidP="00333230">
      <w:pPr>
        <w:jc w:val="both"/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123"/>
        <w:gridCol w:w="1031"/>
        <w:gridCol w:w="1942"/>
        <w:gridCol w:w="1842"/>
        <w:gridCol w:w="1842"/>
      </w:tblGrid>
      <w:tr w:rsidR="00D12C52" w:rsidRPr="00D06AC4" w14:paraId="48D110C8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0F57816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Врста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прихода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0CB4EB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Матично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6855570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Зависно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42BA11F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D12C52" w:rsidRPr="00D06AC4" w14:paraId="48856A9F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F80" w14:textId="77777777" w:rsidR="00D12C52" w:rsidRPr="00D06AC4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Наплаћена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отписана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потраживања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B8FB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5.422,80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3159F7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15517F8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5.422,80</w:t>
            </w:r>
          </w:p>
        </w:tc>
      </w:tr>
      <w:tr w:rsidR="00D12C52" w:rsidRPr="00D06AC4" w14:paraId="464F21AC" w14:textId="77777777" w:rsidTr="00B47B76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452" w14:textId="77777777" w:rsidR="00D12C52" w:rsidRP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Добици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од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продаје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1078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259,44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70ADE6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30.584,00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5CC3662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30.843,44</w:t>
            </w:r>
          </w:p>
        </w:tc>
      </w:tr>
      <w:tr w:rsidR="00D12C52" w:rsidRPr="00D06AC4" w14:paraId="4EA934B1" w14:textId="77777777" w:rsidTr="00B47B76">
        <w:trPr>
          <w:trHeight w:val="137"/>
        </w:trPr>
        <w:tc>
          <w:tcPr>
            <w:tcW w:w="4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5AE" w14:textId="77777777" w:rsid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Добици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на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ХоВ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1803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9.942,62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B82931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011319E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9.942,62</w:t>
            </w:r>
          </w:p>
        </w:tc>
      </w:tr>
      <w:tr w:rsidR="00D12C52" w:rsidRPr="00D06AC4" w14:paraId="3845B5DE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047" w14:textId="77777777" w:rsid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Вишкови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95CC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12A36E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147126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5,00</w:t>
            </w:r>
          </w:p>
        </w:tc>
      </w:tr>
      <w:tr w:rsidR="00D12C52" w:rsidRPr="00D06AC4" w14:paraId="0974421B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140" w14:textId="77777777" w:rsidR="00D12C52" w:rsidRPr="00D06AC4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Остали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приходи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68A8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13.723,79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51B7CB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476.268,00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D04BA85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489.991,79</w:t>
            </w:r>
          </w:p>
        </w:tc>
      </w:tr>
      <w:tr w:rsidR="00D12C52" w:rsidRPr="00D06AC4" w14:paraId="717CAE68" w14:textId="77777777" w:rsidTr="00F33DCB">
        <w:trPr>
          <w:trHeight w:val="129"/>
        </w:trPr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CBB7" w14:textId="77777777" w:rsidR="00D12C52" w:rsidRPr="00D06AC4" w:rsidRDefault="00D12C52" w:rsidP="00F33DCB">
            <w:pPr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  <w:r w:rsidRPr="00D06AC4">
              <w:rPr>
                <w:b/>
                <w:i/>
                <w:color w:val="0070C0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1760" w14:textId="77777777" w:rsidR="00D12C52" w:rsidRPr="00D06AC4" w:rsidRDefault="00D12C52" w:rsidP="00F33DCB">
            <w:pPr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 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D4A" w14:textId="77777777" w:rsidR="00D12C52" w:rsidRPr="00D06AC4" w:rsidRDefault="00D12C52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29.353,65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E9F3FB" w14:textId="77777777" w:rsidR="00D12C52" w:rsidRPr="00D06AC4" w:rsidRDefault="00D12C52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506.852,00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41C704" w14:textId="77777777" w:rsidR="00D12C52" w:rsidRPr="00D06AC4" w:rsidRDefault="00D12C52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536.205,65</w:t>
            </w:r>
          </w:p>
        </w:tc>
      </w:tr>
    </w:tbl>
    <w:p w14:paraId="573BB055" w14:textId="77777777" w:rsidR="00333230" w:rsidRPr="00D12C52" w:rsidRDefault="00A30AFD" w:rsidP="00333230">
      <w:pPr>
        <w:pStyle w:val="Heading2"/>
        <w:keepLines/>
        <w:numPr>
          <w:ilvl w:val="1"/>
          <w:numId w:val="0"/>
        </w:numPr>
        <w:spacing w:before="240"/>
        <w:ind w:left="578" w:hanging="578"/>
        <w:rPr>
          <w:i/>
          <w:color w:val="0070C0"/>
          <w:sz w:val="24"/>
        </w:rPr>
      </w:pPr>
      <w:bookmarkStart w:id="12" w:name="_Toc33186115"/>
      <w:r w:rsidRPr="00D12C52">
        <w:rPr>
          <w:i/>
          <w:color w:val="0070C0"/>
          <w:sz w:val="24"/>
        </w:rPr>
        <w:t>7.1.</w:t>
      </w:r>
      <w:r w:rsidR="007B4AFD" w:rsidRPr="00D12C52">
        <w:rPr>
          <w:i/>
          <w:color w:val="0070C0"/>
          <w:sz w:val="24"/>
        </w:rPr>
        <w:t>21</w:t>
      </w:r>
      <w:r w:rsidRPr="00D12C52">
        <w:rPr>
          <w:i/>
          <w:color w:val="0070C0"/>
          <w:sz w:val="24"/>
        </w:rPr>
        <w:t xml:space="preserve">. </w:t>
      </w:r>
      <w:r w:rsidR="00333230" w:rsidRPr="00D12C52">
        <w:rPr>
          <w:i/>
          <w:color w:val="0070C0"/>
          <w:sz w:val="24"/>
        </w:rPr>
        <w:t>Остали</w:t>
      </w:r>
      <w:r w:rsidRPr="00D12C52">
        <w:rPr>
          <w:i/>
          <w:color w:val="0070C0"/>
          <w:sz w:val="24"/>
        </w:rPr>
        <w:t xml:space="preserve"> </w:t>
      </w:r>
      <w:r w:rsidR="00333230" w:rsidRPr="00D12C52">
        <w:rPr>
          <w:i/>
          <w:color w:val="0070C0"/>
          <w:sz w:val="24"/>
        </w:rPr>
        <w:t>расходи</w:t>
      </w:r>
      <w:bookmarkEnd w:id="12"/>
    </w:p>
    <w:p w14:paraId="27E8A417" w14:textId="77777777" w:rsidR="00A30AFD" w:rsidRPr="00C924E3" w:rsidRDefault="00A30AFD" w:rsidP="00A30AFD"/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123"/>
        <w:gridCol w:w="1031"/>
        <w:gridCol w:w="1942"/>
        <w:gridCol w:w="1842"/>
        <w:gridCol w:w="1842"/>
      </w:tblGrid>
      <w:tr w:rsidR="00D12C52" w:rsidRPr="00D06AC4" w14:paraId="383640C0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2EBDFD2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Врста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прихода</w:t>
            </w:r>
            <w:proofErr w:type="spellEnd"/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DF6507B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Матично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D7A6CAD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Зависно</w:t>
            </w:r>
            <w:proofErr w:type="spellEnd"/>
            <w:r w:rsidRPr="00D06AC4">
              <w:rPr>
                <w:b/>
                <w:i/>
                <w:color w:val="0070C0"/>
              </w:rPr>
              <w:t xml:space="preserve"> </w:t>
            </w:r>
            <w:proofErr w:type="spellStart"/>
            <w:r w:rsidRPr="00D06AC4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CA81B90" w14:textId="77777777" w:rsidR="00D12C52" w:rsidRPr="00D06AC4" w:rsidRDefault="00D12C52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D12C52" w:rsidRPr="00D06AC4" w14:paraId="4729C19F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CA3" w14:textId="77777777" w:rsidR="00D12C52" w:rsidRPr="00D06AC4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основу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расх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осн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срредст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3640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819,68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76EF19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880,00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5BF4E3F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1.699,68</w:t>
            </w:r>
          </w:p>
        </w:tc>
      </w:tr>
      <w:tr w:rsidR="00D12C52" w:rsidRPr="00D06AC4" w14:paraId="7DF8C3DD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89F" w14:textId="77777777" w:rsidR="00D12C52" w:rsidRP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основу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продаје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сред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66A8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470C07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1A54FF2" w14:textId="77777777" w:rsidR="00D12C52" w:rsidRPr="00D06AC4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</w:tr>
      <w:tr w:rsidR="00D12C52" w:rsidRPr="00D06AC4" w14:paraId="7C14A02D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407" w14:textId="77777777" w:rsidR="00D12C52" w:rsidRDefault="00D12C52" w:rsidP="00D12C52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основу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отписа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потраж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CC5D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11.559,39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F2F43D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D908395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11.559,39</w:t>
            </w:r>
          </w:p>
        </w:tc>
      </w:tr>
      <w:tr w:rsidR="00D12C52" w:rsidRPr="00D06AC4" w14:paraId="7CF66BBC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F44" w14:textId="77777777" w:rsid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Губици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на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ХоВ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335A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7.150,67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83E0C2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B523CE1" w14:textId="77777777" w:rsidR="00D12C52" w:rsidRDefault="00D12C52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7.150,67</w:t>
            </w:r>
          </w:p>
        </w:tc>
      </w:tr>
      <w:tr w:rsidR="00D12C52" w:rsidRPr="00D06AC4" w14:paraId="1F92BC49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FFF" w14:textId="77777777" w:rsid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основу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казни</w:t>
            </w:r>
            <w:proofErr w:type="spellEnd"/>
            <w:r>
              <w:rPr>
                <w:color w:val="0070C0"/>
              </w:rPr>
              <w:t xml:space="preserve"> и </w:t>
            </w:r>
            <w:proofErr w:type="spellStart"/>
            <w:r>
              <w:rPr>
                <w:color w:val="0070C0"/>
              </w:rPr>
              <w:t>сл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777C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4.975,90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6EC5AF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4A2AB4E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4.975,90</w:t>
            </w:r>
          </w:p>
        </w:tc>
      </w:tr>
      <w:tr w:rsidR="00D12C52" w:rsidRPr="00D06AC4" w14:paraId="6113F38B" w14:textId="77777777" w:rsidTr="00F33DCB">
        <w:trPr>
          <w:trHeight w:val="137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431" w14:textId="77777777" w:rsidR="00D12C52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Расходи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основу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поврата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премије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D411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30.579,41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DD68F7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E10AEEF" w14:textId="77777777" w:rsidR="00D12C52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30.579,41</w:t>
            </w:r>
          </w:p>
        </w:tc>
      </w:tr>
      <w:tr w:rsidR="00D12C52" w:rsidRPr="00D06AC4" w14:paraId="7E967E2D" w14:textId="77777777" w:rsidTr="00F33DCB">
        <w:trPr>
          <w:trHeight w:val="129"/>
        </w:trPr>
        <w:tc>
          <w:tcPr>
            <w:tcW w:w="41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AEA" w14:textId="77777777" w:rsidR="00D12C52" w:rsidRPr="00D06AC4" w:rsidRDefault="00D12C52" w:rsidP="00F33DC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Остали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расходи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90AB" w14:textId="77777777" w:rsidR="00D12C52" w:rsidRPr="00D06AC4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751,67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498CBE9" w14:textId="77777777" w:rsidR="00D12C52" w:rsidRPr="00D06AC4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201.676,00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4D370AD" w14:textId="77777777" w:rsidR="00D12C52" w:rsidRPr="00D06AC4" w:rsidRDefault="005A250F" w:rsidP="00F33DCB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202.427,67</w:t>
            </w:r>
          </w:p>
        </w:tc>
      </w:tr>
      <w:tr w:rsidR="00D12C52" w:rsidRPr="00D06AC4" w14:paraId="570CADD2" w14:textId="77777777" w:rsidTr="00F33DCB">
        <w:trPr>
          <w:trHeight w:val="129"/>
        </w:trPr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82AD" w14:textId="77777777" w:rsidR="00D12C52" w:rsidRPr="00D06AC4" w:rsidRDefault="00D12C52" w:rsidP="00F33DCB">
            <w:pPr>
              <w:rPr>
                <w:b/>
                <w:i/>
                <w:color w:val="0070C0"/>
              </w:rPr>
            </w:pPr>
            <w:proofErr w:type="spellStart"/>
            <w:r w:rsidRPr="00D06AC4">
              <w:rPr>
                <w:b/>
                <w:i/>
                <w:color w:val="0070C0"/>
              </w:rPr>
              <w:t>Укупно</w:t>
            </w:r>
            <w:proofErr w:type="spellEnd"/>
            <w:r w:rsidRPr="00D06AC4">
              <w:rPr>
                <w:b/>
                <w:i/>
                <w:color w:val="0070C0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A47" w14:textId="77777777" w:rsidR="00D12C52" w:rsidRPr="00D06AC4" w:rsidRDefault="00D12C52" w:rsidP="00F33DCB">
            <w:pPr>
              <w:rPr>
                <w:b/>
                <w:i/>
                <w:color w:val="0070C0"/>
              </w:rPr>
            </w:pPr>
            <w:r w:rsidRPr="00D06AC4">
              <w:rPr>
                <w:b/>
                <w:i/>
                <w:color w:val="0070C0"/>
              </w:rPr>
              <w:t> 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2122" w14:textId="77777777" w:rsidR="00D12C52" w:rsidRPr="00D06AC4" w:rsidRDefault="005A250F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55.836,72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4FD8F0" w14:textId="77777777" w:rsidR="00D12C52" w:rsidRPr="00D06AC4" w:rsidRDefault="005A250F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202.556,00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64242E2" w14:textId="77777777" w:rsidR="00D12C52" w:rsidRPr="00D06AC4" w:rsidRDefault="005A250F" w:rsidP="00F33DCB">
            <w:pPr>
              <w:jc w:val="right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258.392,72</w:t>
            </w:r>
          </w:p>
        </w:tc>
      </w:tr>
    </w:tbl>
    <w:p w14:paraId="1C752357" w14:textId="77777777" w:rsidR="00333230" w:rsidRDefault="00333230" w:rsidP="00333230">
      <w:pPr>
        <w:pStyle w:val="NoSpacing"/>
        <w:tabs>
          <w:tab w:val="left" w:pos="5245"/>
        </w:tabs>
        <w:spacing w:line="276" w:lineRule="auto"/>
        <w:ind w:right="-234"/>
        <w:jc w:val="both"/>
        <w:rPr>
          <w:rFonts w:ascii="Times New Roman" w:hAnsi="Times New Roman"/>
          <w:b/>
          <w:sz w:val="24"/>
          <w:szCs w:val="24"/>
        </w:rPr>
      </w:pPr>
    </w:p>
    <w:p w14:paraId="54D9701C" w14:textId="77777777" w:rsidR="005A250F" w:rsidRPr="005A250F" w:rsidRDefault="005A250F" w:rsidP="005A250F">
      <w:pPr>
        <w:pStyle w:val="NoSpacing"/>
        <w:tabs>
          <w:tab w:val="left" w:pos="5245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Као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разлик</w:t>
      </w:r>
      <w:r>
        <w:rPr>
          <w:rFonts w:ascii="Times New Roman" w:hAnsi="Times New Roman"/>
          <w:color w:val="0070C0"/>
          <w:sz w:val="24"/>
          <w:szCs w:val="24"/>
        </w:rPr>
        <w:t>а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између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осталих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прихода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и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осталих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расхода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остварен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добитак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5A250F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5A250F">
        <w:rPr>
          <w:rFonts w:ascii="Times New Roman" w:hAnsi="Times New Roman"/>
          <w:color w:val="0070C0"/>
          <w:sz w:val="24"/>
          <w:szCs w:val="24"/>
        </w:rPr>
        <w:t xml:space="preserve"> 277.812 КМ.</w:t>
      </w:r>
    </w:p>
    <w:p w14:paraId="34AEC228" w14:textId="77777777" w:rsidR="005A250F" w:rsidRDefault="005A250F" w:rsidP="00333230">
      <w:pPr>
        <w:pStyle w:val="NoSpacing"/>
        <w:tabs>
          <w:tab w:val="left" w:pos="5245"/>
        </w:tabs>
        <w:spacing w:line="276" w:lineRule="auto"/>
        <w:ind w:right="-234"/>
        <w:jc w:val="both"/>
        <w:rPr>
          <w:rFonts w:ascii="Times New Roman" w:hAnsi="Times New Roman"/>
          <w:b/>
          <w:sz w:val="24"/>
          <w:szCs w:val="24"/>
        </w:rPr>
      </w:pPr>
    </w:p>
    <w:p w14:paraId="2F5B4629" w14:textId="77777777" w:rsidR="005A250F" w:rsidRPr="00F33DCB" w:rsidRDefault="005A250F" w:rsidP="00333230">
      <w:pPr>
        <w:pStyle w:val="NoSpacing"/>
        <w:tabs>
          <w:tab w:val="left" w:pos="5245"/>
        </w:tabs>
        <w:spacing w:line="276" w:lineRule="auto"/>
        <w:ind w:right="-234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 xml:space="preserve">7.1.22. </w:t>
      </w:r>
      <w:proofErr w:type="spellStart"/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>Усклађивање</w:t>
      </w:r>
      <w:proofErr w:type="spellEnd"/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>вриједности</w:t>
      </w:r>
      <w:proofErr w:type="spellEnd"/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b/>
          <w:i/>
          <w:color w:val="0070C0"/>
          <w:sz w:val="24"/>
          <w:szCs w:val="24"/>
        </w:rPr>
        <w:t>имовине</w:t>
      </w:r>
      <w:proofErr w:type="spellEnd"/>
    </w:p>
    <w:p w14:paraId="5B9F4D43" w14:textId="77777777" w:rsidR="005A250F" w:rsidRPr="00F33DCB" w:rsidRDefault="005A250F" w:rsidP="00333230">
      <w:pPr>
        <w:pStyle w:val="NoSpacing"/>
        <w:tabs>
          <w:tab w:val="left" w:pos="5245"/>
        </w:tabs>
        <w:spacing w:line="276" w:lineRule="auto"/>
        <w:ind w:right="-23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TableGrid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1418"/>
      </w:tblGrid>
      <w:tr w:rsidR="00F33DCB" w:rsidRPr="00F33DCB" w14:paraId="1FCFEA59" w14:textId="77777777" w:rsidTr="00F33DCB">
        <w:trPr>
          <w:trHeight w:val="244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63F04A" w14:textId="77777777" w:rsidR="00F33DCB" w:rsidRPr="00F33DCB" w:rsidRDefault="00F33DCB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33DCB">
              <w:rPr>
                <w:b/>
                <w:i/>
                <w:color w:val="0070C0"/>
              </w:rPr>
              <w:t>Назив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имовине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05FE67" w14:textId="77777777" w:rsidR="00F33DCB" w:rsidRPr="00F33DCB" w:rsidRDefault="00F33DCB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33DCB">
              <w:rPr>
                <w:b/>
                <w:i/>
                <w:color w:val="0070C0"/>
              </w:rPr>
              <w:t>Вриједност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прије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процјене</w:t>
            </w:r>
            <w:proofErr w:type="spellEnd"/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FDA61C" w14:textId="77777777" w:rsidR="00F33DCB" w:rsidRPr="00F33DCB" w:rsidRDefault="00F33DCB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33DCB">
              <w:rPr>
                <w:b/>
                <w:i/>
                <w:color w:val="0070C0"/>
              </w:rPr>
              <w:t>Вриједност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по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процјени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DA6134" w14:textId="77777777" w:rsidR="00F33DCB" w:rsidRPr="00F33DCB" w:rsidRDefault="00F33DCB" w:rsidP="00F33DCB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F33DCB">
              <w:rPr>
                <w:b/>
                <w:i/>
                <w:color w:val="0070C0"/>
              </w:rPr>
              <w:t>Ефекат</w:t>
            </w:r>
            <w:proofErr w:type="spellEnd"/>
            <w:r w:rsidRPr="00F33DCB">
              <w:rPr>
                <w:b/>
                <w:i/>
                <w:color w:val="0070C0"/>
              </w:rPr>
              <w:t xml:space="preserve"> </w:t>
            </w:r>
            <w:proofErr w:type="spellStart"/>
            <w:r w:rsidRPr="00F33DCB">
              <w:rPr>
                <w:b/>
                <w:i/>
                <w:color w:val="0070C0"/>
              </w:rPr>
              <w:t>процјене</w:t>
            </w:r>
            <w:proofErr w:type="spellEnd"/>
          </w:p>
        </w:tc>
      </w:tr>
      <w:tr w:rsidR="00F33DCB" w:rsidRPr="00F33DCB" w14:paraId="689F515D" w14:textId="77777777" w:rsidTr="00F33DCB">
        <w:trPr>
          <w:trHeight w:val="244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065E25BD" w14:textId="77777777" w:rsidR="00F33DCB" w:rsidRPr="00F33DCB" w:rsidRDefault="00F33DCB" w:rsidP="00F33DCB">
            <w:pPr>
              <w:jc w:val="both"/>
              <w:rPr>
                <w:color w:val="0070C0"/>
              </w:rPr>
            </w:pPr>
            <w:proofErr w:type="spellStart"/>
            <w:r w:rsidRPr="00F33DCB">
              <w:rPr>
                <w:color w:val="0070C0"/>
              </w:rPr>
              <w:t>Бања</w:t>
            </w:r>
            <w:proofErr w:type="spellEnd"/>
            <w:r w:rsidRPr="00F33DCB">
              <w:rPr>
                <w:color w:val="0070C0"/>
              </w:rPr>
              <w:t xml:space="preserve"> </w:t>
            </w:r>
            <w:proofErr w:type="spellStart"/>
            <w:r w:rsidRPr="00F33DCB">
              <w:rPr>
                <w:color w:val="0070C0"/>
              </w:rPr>
              <w:t>Лука</w:t>
            </w:r>
            <w:proofErr w:type="spellEnd"/>
            <w:r w:rsidRPr="00F33DCB">
              <w:rPr>
                <w:color w:val="0070C0"/>
              </w:rPr>
              <w:t xml:space="preserve">, </w:t>
            </w:r>
            <w:proofErr w:type="spellStart"/>
            <w:r w:rsidRPr="00F33DCB">
              <w:rPr>
                <w:color w:val="0070C0"/>
              </w:rPr>
              <w:t>Југ</w:t>
            </w:r>
            <w:proofErr w:type="spellEnd"/>
            <w:r w:rsidRPr="00F33DCB">
              <w:rPr>
                <w:color w:val="0070C0"/>
              </w:rPr>
              <w:t xml:space="preserve"> </w:t>
            </w:r>
            <w:proofErr w:type="spellStart"/>
            <w:r w:rsidRPr="00F33DCB">
              <w:rPr>
                <w:color w:val="0070C0"/>
              </w:rPr>
              <w:t>Богдана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64DA691F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1.800.000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29FFC393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1.503.780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53FE94CD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296.220</w:t>
            </w:r>
          </w:p>
        </w:tc>
      </w:tr>
      <w:tr w:rsidR="00F33DCB" w:rsidRPr="00F33DCB" w14:paraId="0C445D3F" w14:textId="77777777" w:rsidTr="00F33DCB">
        <w:trPr>
          <w:trHeight w:val="2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015545" w14:textId="77777777" w:rsidR="00F33DCB" w:rsidRPr="00F33DCB" w:rsidRDefault="00F33DCB" w:rsidP="00F33DCB">
            <w:pPr>
              <w:jc w:val="both"/>
              <w:rPr>
                <w:color w:val="0070C0"/>
              </w:rPr>
            </w:pPr>
            <w:proofErr w:type="spellStart"/>
            <w:proofErr w:type="gramStart"/>
            <w:r w:rsidRPr="00F33DCB">
              <w:rPr>
                <w:color w:val="0070C0"/>
              </w:rPr>
              <w:t>Бијељина,Трг</w:t>
            </w:r>
            <w:proofErr w:type="spellEnd"/>
            <w:proofErr w:type="gramEnd"/>
            <w:r w:rsidRPr="00F33DCB">
              <w:rPr>
                <w:color w:val="0070C0"/>
              </w:rPr>
              <w:t xml:space="preserve"> </w:t>
            </w:r>
            <w:proofErr w:type="spellStart"/>
            <w:r w:rsidRPr="00F33DCB">
              <w:rPr>
                <w:color w:val="0070C0"/>
              </w:rPr>
              <w:t>Краља</w:t>
            </w:r>
            <w:proofErr w:type="spellEnd"/>
            <w:r w:rsidRPr="00F33DCB">
              <w:rPr>
                <w:color w:val="0070C0"/>
              </w:rPr>
              <w:t xml:space="preserve"> </w:t>
            </w:r>
            <w:proofErr w:type="spellStart"/>
            <w:r w:rsidRPr="00F33DCB">
              <w:rPr>
                <w:color w:val="0070C0"/>
              </w:rPr>
              <w:t>Петра</w:t>
            </w:r>
            <w:proofErr w:type="spellEnd"/>
            <w:r w:rsidRPr="00F33DCB">
              <w:rPr>
                <w:color w:val="0070C0"/>
              </w:rPr>
              <w:t xml:space="preserve"> 1 </w:t>
            </w:r>
            <w:proofErr w:type="spellStart"/>
            <w:r w:rsidRPr="00F33DCB">
              <w:rPr>
                <w:color w:val="0070C0"/>
              </w:rPr>
              <w:t>Карађорђ</w:t>
            </w:r>
            <w:proofErr w:type="spellEnd"/>
            <w:r w:rsidRPr="00F33DCB">
              <w:rPr>
                <w:color w:val="0070C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3114E8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1.181.000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FBBDC7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882.600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AC6FA8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298.400</w:t>
            </w:r>
          </w:p>
        </w:tc>
      </w:tr>
      <w:tr w:rsidR="00F33DCB" w:rsidRPr="00F33DCB" w14:paraId="592EAF3E" w14:textId="77777777" w:rsidTr="00F33DCB">
        <w:trPr>
          <w:trHeight w:val="244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35B9EBDD" w14:textId="77777777" w:rsidR="00F33DCB" w:rsidRPr="00F33DCB" w:rsidRDefault="00F33DCB" w:rsidP="0013079E">
            <w:pPr>
              <w:jc w:val="both"/>
              <w:rPr>
                <w:color w:val="0070C0"/>
              </w:rPr>
            </w:pPr>
            <w:proofErr w:type="spellStart"/>
            <w:r w:rsidRPr="00F33DCB">
              <w:rPr>
                <w:color w:val="0070C0"/>
              </w:rPr>
              <w:t>Бијељина</w:t>
            </w:r>
            <w:proofErr w:type="spellEnd"/>
            <w:r w:rsidRPr="00F33DCB">
              <w:rPr>
                <w:color w:val="0070C0"/>
              </w:rPr>
              <w:t xml:space="preserve">, </w:t>
            </w:r>
            <w:proofErr w:type="spellStart"/>
            <w:r w:rsidRPr="00F33DCB">
              <w:rPr>
                <w:color w:val="0070C0"/>
              </w:rPr>
              <w:t>Његошева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389A5D0B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1.000.000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14F04E15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800.650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61F0425C" w14:textId="77777777" w:rsidR="00F33DCB" w:rsidRPr="00F33DCB" w:rsidRDefault="00F33DCB" w:rsidP="00F33DCB">
            <w:pPr>
              <w:jc w:val="right"/>
              <w:rPr>
                <w:color w:val="0070C0"/>
              </w:rPr>
            </w:pPr>
            <w:r w:rsidRPr="00F33DCB">
              <w:rPr>
                <w:color w:val="0070C0"/>
              </w:rPr>
              <w:t>199.350</w:t>
            </w:r>
          </w:p>
        </w:tc>
      </w:tr>
      <w:tr w:rsidR="00F33DCB" w:rsidRPr="00F33DCB" w14:paraId="5DAFE378" w14:textId="77777777" w:rsidTr="00F33DCB">
        <w:trPr>
          <w:trHeight w:val="244"/>
        </w:trPr>
        <w:tc>
          <w:tcPr>
            <w:tcW w:w="4678" w:type="dxa"/>
            <w:tcBorders>
              <w:top w:val="double" w:sz="4" w:space="0" w:color="auto"/>
            </w:tcBorders>
            <w:noWrap/>
          </w:tcPr>
          <w:p w14:paraId="6F05C5F9" w14:textId="77777777" w:rsidR="00F33DCB" w:rsidRPr="00F33DCB" w:rsidRDefault="00F33DCB" w:rsidP="0013079E">
            <w:pPr>
              <w:jc w:val="both"/>
              <w:rPr>
                <w:b/>
                <w:i/>
                <w:color w:val="0070C0"/>
              </w:rPr>
            </w:pPr>
            <w:r w:rsidRPr="00F33DCB">
              <w:rPr>
                <w:b/>
                <w:i/>
                <w:color w:val="0070C0"/>
              </w:rPr>
              <w:t>УКУПНО: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</w:tcPr>
          <w:p w14:paraId="4B88C33D" w14:textId="77777777" w:rsidR="00F33DCB" w:rsidRPr="00F33DCB" w:rsidRDefault="00F33DCB" w:rsidP="00F33DCB">
            <w:pPr>
              <w:jc w:val="right"/>
              <w:rPr>
                <w:b/>
                <w:i/>
                <w:color w:val="0070C0"/>
              </w:rPr>
            </w:pPr>
            <w:r w:rsidRPr="00F33DCB">
              <w:rPr>
                <w:b/>
                <w:i/>
                <w:color w:val="0070C0"/>
              </w:rPr>
              <w:t>12.667.662,80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noWrap/>
          </w:tcPr>
          <w:p w14:paraId="58B6D6A5" w14:textId="77777777" w:rsidR="00F33DCB" w:rsidRPr="00F33DCB" w:rsidRDefault="00F33DCB" w:rsidP="00F33DCB">
            <w:pPr>
              <w:jc w:val="right"/>
              <w:rPr>
                <w:b/>
                <w:i/>
                <w:color w:val="0070C0"/>
              </w:rPr>
            </w:pPr>
            <w:r w:rsidRPr="00F33DCB">
              <w:rPr>
                <w:b/>
                <w:i/>
                <w:color w:val="0070C0"/>
              </w:rPr>
              <w:t>11.169.108,80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</w:tcPr>
          <w:p w14:paraId="79556FD3" w14:textId="77777777" w:rsidR="00F33DCB" w:rsidRPr="00F33DCB" w:rsidRDefault="00F33DCB" w:rsidP="00F33DCB">
            <w:pPr>
              <w:jc w:val="right"/>
              <w:rPr>
                <w:b/>
                <w:i/>
                <w:color w:val="0070C0"/>
              </w:rPr>
            </w:pPr>
            <w:r w:rsidRPr="00F33DCB">
              <w:rPr>
                <w:b/>
                <w:i/>
                <w:color w:val="0070C0"/>
              </w:rPr>
              <w:t>-793.970,00</w:t>
            </w:r>
          </w:p>
        </w:tc>
      </w:tr>
    </w:tbl>
    <w:p w14:paraId="3FB64923" w14:textId="77777777" w:rsidR="0013079E" w:rsidRPr="00F33DCB" w:rsidRDefault="0013079E" w:rsidP="0013079E">
      <w:pPr>
        <w:pStyle w:val="NoSpacing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F2095B0" w14:textId="77777777" w:rsidR="0013079E" w:rsidRPr="00F33DCB" w:rsidRDefault="0013079E" w:rsidP="0013079E">
      <w:pPr>
        <w:pStyle w:val="NoSpacing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lastRenderedPageBreak/>
        <w:t>За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потребе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израде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завршног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рачуна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извршена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процјена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инвестиционих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некретнина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које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се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амортизују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него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се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складу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са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МРС 40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вреднују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фер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вриједности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кроз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биланс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успјеха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корист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осталих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прихода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3DCB">
        <w:rPr>
          <w:rFonts w:ascii="Times New Roman" w:hAnsi="Times New Roman"/>
          <w:color w:val="0070C0"/>
          <w:sz w:val="24"/>
          <w:szCs w:val="24"/>
        </w:rPr>
        <w:t>и</w:t>
      </w:r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терет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расхода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>.</w:t>
      </w:r>
    </w:p>
    <w:p w14:paraId="301B4FD7" w14:textId="77777777" w:rsidR="0013079E" w:rsidRPr="00F33DCB" w:rsidRDefault="0013079E" w:rsidP="0013079E">
      <w:pPr>
        <w:pStyle w:val="NoSpacing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22D2A8D9" w14:textId="77777777" w:rsidR="0013079E" w:rsidRPr="00F33DCB" w:rsidRDefault="0013079E" w:rsidP="0013079E">
      <w:pPr>
        <w:pStyle w:val="NoSpacing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процјене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вриједности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инвестиционих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некретнина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33DCB" w:rsidRPr="00F33DCB">
        <w:rPr>
          <w:rFonts w:ascii="Times New Roman" w:hAnsi="Times New Roman"/>
          <w:color w:val="0070C0"/>
          <w:sz w:val="24"/>
          <w:szCs w:val="24"/>
        </w:rPr>
        <w:t>остварен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33DCB" w:rsidRPr="00F33DCB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губитак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3DCB">
        <w:rPr>
          <w:rFonts w:ascii="Times New Roman" w:hAnsi="Times New Roman"/>
          <w:color w:val="0070C0"/>
          <w:sz w:val="24"/>
          <w:szCs w:val="24"/>
        </w:rPr>
        <w:t>793.970 КМ.</w:t>
      </w:r>
    </w:p>
    <w:p w14:paraId="06A45A16" w14:textId="77777777" w:rsidR="005A250F" w:rsidRPr="005A250F" w:rsidRDefault="005A250F" w:rsidP="00333230">
      <w:pPr>
        <w:pStyle w:val="NoSpacing"/>
        <w:tabs>
          <w:tab w:val="left" w:pos="5245"/>
        </w:tabs>
        <w:spacing w:line="276" w:lineRule="auto"/>
        <w:ind w:right="-234"/>
        <w:jc w:val="both"/>
        <w:rPr>
          <w:rFonts w:ascii="Times New Roman" w:hAnsi="Times New Roman"/>
          <w:b/>
          <w:sz w:val="24"/>
          <w:szCs w:val="24"/>
        </w:rPr>
      </w:pPr>
    </w:p>
    <w:p w14:paraId="6A20BBE1" w14:textId="77777777" w:rsidR="00C26336" w:rsidRPr="00F33DCB" w:rsidRDefault="00C26336" w:rsidP="00C26336">
      <w:pPr>
        <w:pStyle w:val="Heading2"/>
        <w:numPr>
          <w:ilvl w:val="0"/>
          <w:numId w:val="0"/>
        </w:numPr>
        <w:rPr>
          <w:rFonts w:eastAsiaTheme="minorEastAsia"/>
          <w:bCs w:val="0"/>
          <w:i/>
          <w:color w:val="0070C0"/>
          <w:sz w:val="24"/>
        </w:rPr>
      </w:pPr>
      <w:r w:rsidRPr="00F33DCB">
        <w:rPr>
          <w:rFonts w:eastAsiaTheme="minorEastAsia"/>
          <w:bCs w:val="0"/>
          <w:i/>
          <w:color w:val="0070C0"/>
          <w:sz w:val="24"/>
        </w:rPr>
        <w:t>7.1.</w:t>
      </w:r>
      <w:r w:rsidR="007B4AFD" w:rsidRPr="00F33DCB">
        <w:rPr>
          <w:rFonts w:eastAsiaTheme="minorEastAsia"/>
          <w:bCs w:val="0"/>
          <w:i/>
          <w:color w:val="0070C0"/>
          <w:sz w:val="24"/>
        </w:rPr>
        <w:t>2</w:t>
      </w:r>
      <w:r w:rsidR="00F33DCB">
        <w:rPr>
          <w:rFonts w:eastAsiaTheme="minorEastAsia"/>
          <w:bCs w:val="0"/>
          <w:i/>
          <w:color w:val="0070C0"/>
          <w:sz w:val="24"/>
        </w:rPr>
        <w:t>3</w:t>
      </w:r>
      <w:r w:rsidRPr="00F33DCB">
        <w:rPr>
          <w:rFonts w:eastAsiaTheme="minorEastAsia"/>
          <w:bCs w:val="0"/>
          <w:i/>
          <w:color w:val="0070C0"/>
          <w:sz w:val="24"/>
        </w:rPr>
        <w:t>. Добит</w:t>
      </w:r>
    </w:p>
    <w:p w14:paraId="04D4A84B" w14:textId="77777777" w:rsidR="00C26336" w:rsidRPr="00F33DCB" w:rsidRDefault="00C26336" w:rsidP="00C26336">
      <w:pPr>
        <w:rPr>
          <w:color w:val="0070C0"/>
        </w:rPr>
      </w:pPr>
    </w:p>
    <w:p w14:paraId="6D48FAE4" w14:textId="77777777" w:rsidR="00333230" w:rsidRPr="00F33DCB" w:rsidRDefault="00333230" w:rsidP="00333230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Добитак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консолидације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C26336" w:rsidRPr="00F33DCB">
        <w:rPr>
          <w:rFonts w:ascii="Times New Roman" w:hAnsi="Times New Roman"/>
          <w:color w:val="0070C0"/>
          <w:sz w:val="24"/>
          <w:szCs w:val="24"/>
        </w:rPr>
        <w:t>исказан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C26336" w:rsidRPr="00F33DCB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3DCB">
        <w:rPr>
          <w:rFonts w:ascii="Times New Roman" w:hAnsi="Times New Roman"/>
          <w:color w:val="0070C0"/>
          <w:sz w:val="24"/>
          <w:szCs w:val="24"/>
        </w:rPr>
        <w:t xml:space="preserve">у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F33DCB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="00F33DCB" w:rsidRPr="00F33DCB">
        <w:rPr>
          <w:rFonts w:ascii="Times New Roman" w:hAnsi="Times New Roman"/>
          <w:color w:val="0070C0"/>
          <w:sz w:val="24"/>
          <w:szCs w:val="24"/>
        </w:rPr>
        <w:t>8.836.826</w:t>
      </w:r>
      <w:proofErr w:type="gramEnd"/>
      <w:r w:rsidRPr="00F33DCB">
        <w:rPr>
          <w:rFonts w:ascii="Times New Roman" w:hAnsi="Times New Roman"/>
          <w:color w:val="0070C0"/>
          <w:sz w:val="24"/>
          <w:szCs w:val="24"/>
        </w:rPr>
        <w:t xml:space="preserve"> КМ.</w:t>
      </w:r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Порез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добит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увећан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Pr="00F33DCB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33DCB" w:rsidRPr="00F33DCB">
        <w:rPr>
          <w:rFonts w:ascii="Times New Roman" w:hAnsi="Times New Roman"/>
          <w:color w:val="0070C0"/>
          <w:sz w:val="24"/>
          <w:szCs w:val="24"/>
        </w:rPr>
        <w:t xml:space="preserve"> 902.390</w:t>
      </w:r>
      <w:proofErr w:type="gramEnd"/>
      <w:r w:rsidR="00C26336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3DCB">
        <w:rPr>
          <w:rFonts w:ascii="Times New Roman" w:hAnsi="Times New Roman"/>
          <w:color w:val="0070C0"/>
          <w:sz w:val="24"/>
          <w:szCs w:val="24"/>
        </w:rPr>
        <w:t>КМ.</w:t>
      </w:r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Нето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добит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33DCB">
        <w:rPr>
          <w:rFonts w:ascii="Times New Roman" w:hAnsi="Times New Roman"/>
          <w:color w:val="0070C0"/>
          <w:sz w:val="24"/>
          <w:szCs w:val="24"/>
        </w:rPr>
        <w:t>консолидацији</w:t>
      </w:r>
      <w:proofErr w:type="spellEnd"/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52604B" w:rsidRPr="00F33DCB">
        <w:rPr>
          <w:rFonts w:ascii="Times New Roman" w:hAnsi="Times New Roman"/>
          <w:color w:val="0070C0"/>
          <w:sz w:val="24"/>
          <w:szCs w:val="24"/>
        </w:rPr>
        <w:t>исказана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52604B" w:rsidRPr="00F33DCB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="0052604B" w:rsidRPr="00F33DCB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="0052604B" w:rsidRPr="00F33DCB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="0052604B"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33D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33DCB" w:rsidRPr="00F33DCB">
        <w:rPr>
          <w:rFonts w:ascii="Times New Roman" w:hAnsi="Times New Roman"/>
          <w:color w:val="0070C0"/>
          <w:sz w:val="24"/>
          <w:szCs w:val="24"/>
        </w:rPr>
        <w:t>7.934.436</w:t>
      </w:r>
      <w:proofErr w:type="gramEnd"/>
      <w:r w:rsidRPr="00F33DCB">
        <w:rPr>
          <w:rFonts w:ascii="Times New Roman" w:hAnsi="Times New Roman"/>
          <w:color w:val="0070C0"/>
          <w:sz w:val="24"/>
          <w:szCs w:val="24"/>
        </w:rPr>
        <w:t xml:space="preserve"> КМ.</w:t>
      </w:r>
    </w:p>
    <w:p w14:paraId="23CDFF21" w14:textId="77777777" w:rsidR="007B4AFD" w:rsidRDefault="007B4AFD" w:rsidP="00333230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C16A08" w14:textId="77777777" w:rsidR="00F33DCB" w:rsidRPr="00F33DCB" w:rsidRDefault="00F33DCB" w:rsidP="00333230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D94F8" w14:textId="77777777" w:rsidR="0052604B" w:rsidRPr="00AC012F" w:rsidRDefault="0052604B" w:rsidP="0052604B">
      <w:pPr>
        <w:pStyle w:val="Heading2"/>
        <w:numPr>
          <w:ilvl w:val="0"/>
          <w:numId w:val="0"/>
        </w:numPr>
        <w:rPr>
          <w:rFonts w:eastAsiaTheme="minorEastAsia"/>
          <w:bCs w:val="0"/>
          <w:i/>
          <w:color w:val="0070C0"/>
          <w:sz w:val="24"/>
        </w:rPr>
      </w:pPr>
      <w:r w:rsidRPr="00AC012F">
        <w:rPr>
          <w:rFonts w:eastAsiaTheme="minorEastAsia"/>
          <w:bCs w:val="0"/>
          <w:i/>
          <w:color w:val="0070C0"/>
          <w:sz w:val="24"/>
        </w:rPr>
        <w:t>7.1.2</w:t>
      </w:r>
      <w:r w:rsidR="00F33DCB" w:rsidRPr="00AC012F">
        <w:rPr>
          <w:rFonts w:eastAsiaTheme="minorEastAsia"/>
          <w:bCs w:val="0"/>
          <w:i/>
          <w:color w:val="0070C0"/>
          <w:sz w:val="24"/>
        </w:rPr>
        <w:t>4</w:t>
      </w:r>
      <w:r w:rsidRPr="00AC012F">
        <w:rPr>
          <w:rFonts w:eastAsiaTheme="minorEastAsia"/>
          <w:bCs w:val="0"/>
          <w:i/>
          <w:color w:val="0070C0"/>
          <w:sz w:val="24"/>
        </w:rPr>
        <w:t>. Извјештај о промјенама у капиталу</w:t>
      </w:r>
    </w:p>
    <w:p w14:paraId="2F189C53" w14:textId="77777777" w:rsidR="00333230" w:rsidRPr="00AC012F" w:rsidRDefault="00333230" w:rsidP="00631F79">
      <w:pPr>
        <w:ind w:right="-93"/>
        <w:jc w:val="both"/>
        <w:rPr>
          <w:iCs/>
          <w:color w:val="0070C0"/>
        </w:rPr>
      </w:pPr>
    </w:p>
    <w:p w14:paraId="5E31F8C3" w14:textId="77777777" w:rsidR="0052604B" w:rsidRPr="00AC012F" w:rsidRDefault="0052604B" w:rsidP="0052604B">
      <w:pPr>
        <w:jc w:val="both"/>
        <w:rPr>
          <w:color w:val="0070C0"/>
          <w:lang w:val="sr-Cyrl-CS"/>
        </w:rPr>
      </w:pPr>
      <w:r w:rsidRPr="00AC012F">
        <w:rPr>
          <w:color w:val="0070C0"/>
          <w:lang w:val="sr-Cyrl-CS"/>
        </w:rPr>
        <w:t xml:space="preserve">Укупан капитал је коригован за учешће у капиталу Аутоцентар Нешковић доо Бијељина у износу од 600.000 КМ. </w:t>
      </w:r>
    </w:p>
    <w:p w14:paraId="3E213E29" w14:textId="77777777" w:rsidR="0052604B" w:rsidRPr="00AC012F" w:rsidRDefault="0052604B" w:rsidP="0052604B">
      <w:pPr>
        <w:jc w:val="both"/>
        <w:rPr>
          <w:color w:val="0070C0"/>
          <w:lang w:val="sr-Cyrl-CS"/>
        </w:rPr>
      </w:pPr>
    </w:p>
    <w:p w14:paraId="1C5A8543" w14:textId="77777777" w:rsidR="00F33DCB" w:rsidRPr="00AC012F" w:rsidRDefault="00F33DCB" w:rsidP="00F33DCB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 w:rsidRPr="00AC012F">
        <w:rPr>
          <w:rFonts w:ascii="Times New Roman" w:hAnsi="Times New Roman"/>
          <w:color w:val="0070C0"/>
          <w:sz w:val="24"/>
          <w:szCs w:val="24"/>
        </w:rPr>
        <w:t>Укупна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нето</w:t>
      </w:r>
      <w:proofErr w:type="spellEnd"/>
      <w:proofErr w:type="gram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добит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8.836.605 КМ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увећана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221 КМ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мање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амортизације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аута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узетог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Зависног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друштва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умањена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порез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доби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у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износу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од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902.361 КМ и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износ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29 КМ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што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представља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амортизацију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пореским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прописима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тако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укупна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нето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добит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7.934.436 КМ.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Укупна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исплата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добити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је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увећана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за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317 КМ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по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основу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добити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012F">
        <w:rPr>
          <w:rFonts w:ascii="Times New Roman" w:hAnsi="Times New Roman"/>
          <w:color w:val="0070C0"/>
          <w:sz w:val="24"/>
          <w:szCs w:val="24"/>
        </w:rPr>
        <w:t>остварене</w:t>
      </w:r>
      <w:proofErr w:type="spellEnd"/>
      <w:r w:rsidRPr="00AC012F">
        <w:rPr>
          <w:rFonts w:ascii="Times New Roman" w:hAnsi="Times New Roman"/>
          <w:color w:val="0070C0"/>
          <w:sz w:val="24"/>
          <w:szCs w:val="24"/>
        </w:rPr>
        <w:t xml:space="preserve"> у 2020.</w:t>
      </w:r>
      <w:r w:rsidR="00AC012F" w:rsidRPr="00AC012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AC012F" w:rsidRPr="00AC012F">
        <w:rPr>
          <w:rFonts w:ascii="Times New Roman" w:hAnsi="Times New Roman"/>
          <w:color w:val="0070C0"/>
          <w:sz w:val="24"/>
          <w:szCs w:val="24"/>
        </w:rPr>
        <w:t>године</w:t>
      </w:r>
      <w:proofErr w:type="spellEnd"/>
      <w:r w:rsidR="00AC012F" w:rsidRPr="00AC012F">
        <w:rPr>
          <w:rFonts w:ascii="Times New Roman" w:hAnsi="Times New Roman"/>
          <w:color w:val="0070C0"/>
          <w:sz w:val="24"/>
          <w:szCs w:val="24"/>
        </w:rPr>
        <w:t>.</w:t>
      </w:r>
    </w:p>
    <w:p w14:paraId="57B71110" w14:textId="77777777" w:rsidR="0052604B" w:rsidRPr="00C924E3" w:rsidRDefault="0052604B" w:rsidP="0052604B">
      <w:pPr>
        <w:jc w:val="both"/>
        <w:rPr>
          <w:lang w:val="sr-Cyrl-CS"/>
        </w:rPr>
      </w:pPr>
    </w:p>
    <w:p w14:paraId="251675B8" w14:textId="77777777" w:rsidR="0052604B" w:rsidRPr="00AC012F" w:rsidRDefault="0052604B" w:rsidP="0052604B">
      <w:pPr>
        <w:pStyle w:val="Heading2"/>
        <w:numPr>
          <w:ilvl w:val="0"/>
          <w:numId w:val="0"/>
        </w:numPr>
        <w:rPr>
          <w:rFonts w:eastAsiaTheme="minorEastAsia"/>
          <w:bCs w:val="0"/>
          <w:i/>
          <w:color w:val="0070C0"/>
          <w:sz w:val="24"/>
        </w:rPr>
      </w:pPr>
      <w:r w:rsidRPr="00AC012F">
        <w:rPr>
          <w:rFonts w:eastAsiaTheme="minorEastAsia"/>
          <w:bCs w:val="0"/>
          <w:i/>
          <w:color w:val="0070C0"/>
          <w:sz w:val="24"/>
        </w:rPr>
        <w:t>7.1.2</w:t>
      </w:r>
      <w:r w:rsidR="00AC012F" w:rsidRPr="00AC012F">
        <w:rPr>
          <w:rFonts w:eastAsiaTheme="minorEastAsia"/>
          <w:bCs w:val="0"/>
          <w:i/>
          <w:color w:val="0070C0"/>
          <w:sz w:val="24"/>
        </w:rPr>
        <w:t>5</w:t>
      </w:r>
      <w:r w:rsidRPr="00AC012F">
        <w:rPr>
          <w:rFonts w:eastAsiaTheme="minorEastAsia"/>
          <w:bCs w:val="0"/>
          <w:i/>
          <w:color w:val="0070C0"/>
          <w:sz w:val="24"/>
        </w:rPr>
        <w:t>. Биланс токова готовине</w:t>
      </w:r>
    </w:p>
    <w:p w14:paraId="69AEE4B0" w14:textId="77777777" w:rsidR="0052604B" w:rsidRPr="00AC012F" w:rsidRDefault="0052604B" w:rsidP="0052604B">
      <w:pPr>
        <w:rPr>
          <w:rFonts w:eastAsiaTheme="minorEastAsia"/>
          <w:color w:val="0070C0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1982"/>
        <w:gridCol w:w="1562"/>
        <w:gridCol w:w="1716"/>
      </w:tblGrid>
      <w:tr w:rsidR="00AC012F" w:rsidRPr="00AC012F" w14:paraId="2D4B72A7" w14:textId="77777777" w:rsidTr="00AC012F">
        <w:trPr>
          <w:trHeight w:val="3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8833C3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Опис</w:t>
            </w:r>
            <w:proofErr w:type="spellEnd"/>
            <w:r w:rsidRPr="00AC012F">
              <w:rPr>
                <w:b/>
                <w:i/>
                <w:color w:val="0070C0"/>
              </w:rPr>
              <w:t xml:space="preserve"> </w:t>
            </w:r>
            <w:proofErr w:type="spellStart"/>
            <w:r w:rsidRPr="00AC012F">
              <w:rPr>
                <w:b/>
                <w:i/>
                <w:color w:val="0070C0"/>
              </w:rPr>
              <w:t>позиције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36BB67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Матично</w:t>
            </w:r>
            <w:proofErr w:type="spellEnd"/>
            <w:r w:rsidRPr="00AC012F">
              <w:rPr>
                <w:b/>
                <w:i/>
                <w:color w:val="0070C0"/>
              </w:rPr>
              <w:t xml:space="preserve"> </w:t>
            </w:r>
          </w:p>
          <w:p w14:paraId="1FBFFFC3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C3AF2A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Зависно</w:t>
            </w:r>
            <w:proofErr w:type="spellEnd"/>
            <w:r w:rsidRPr="00AC012F">
              <w:rPr>
                <w:b/>
                <w:i/>
                <w:color w:val="0070C0"/>
              </w:rPr>
              <w:t xml:space="preserve"> </w:t>
            </w:r>
          </w:p>
          <w:p w14:paraId="25239123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друштво</w:t>
            </w:r>
            <w:proofErr w:type="spellEnd"/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83AC00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Корекција</w:t>
            </w:r>
            <w:proofErr w:type="spellEnd"/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66A765C" w14:textId="77777777" w:rsidR="00AC012F" w:rsidRPr="00AC012F" w:rsidRDefault="00AC012F" w:rsidP="00AC012F">
            <w:pPr>
              <w:jc w:val="center"/>
              <w:rPr>
                <w:b/>
                <w:i/>
                <w:color w:val="0070C0"/>
              </w:rPr>
            </w:pPr>
            <w:proofErr w:type="spellStart"/>
            <w:r w:rsidRPr="00AC012F">
              <w:rPr>
                <w:b/>
                <w:i/>
                <w:color w:val="0070C0"/>
              </w:rPr>
              <w:t>Укупно</w:t>
            </w:r>
            <w:proofErr w:type="spellEnd"/>
          </w:p>
        </w:tc>
      </w:tr>
      <w:tr w:rsidR="00AC012F" w:rsidRPr="00AC012F" w14:paraId="3C39B9AC" w14:textId="77777777" w:rsidTr="00AC012F">
        <w:trPr>
          <w:trHeight w:val="3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23B" w14:textId="77777777" w:rsidR="00AC012F" w:rsidRPr="00AC012F" w:rsidRDefault="00AC012F" w:rsidP="00E20D88">
            <w:pPr>
              <w:rPr>
                <w:color w:val="0070C0"/>
              </w:rPr>
            </w:pPr>
            <w:proofErr w:type="spellStart"/>
            <w:r w:rsidRPr="00AC012F">
              <w:rPr>
                <w:color w:val="0070C0"/>
              </w:rPr>
              <w:t>Укупни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приливи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готовине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D8CC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22.172.562</w:t>
            </w: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025E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27.135.109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E72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97.278,02</w:t>
            </w:r>
          </w:p>
        </w:tc>
        <w:tc>
          <w:tcPr>
            <w:tcW w:w="17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4DD46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49.210.392,98</w:t>
            </w:r>
          </w:p>
        </w:tc>
      </w:tr>
      <w:tr w:rsidR="00AC012F" w:rsidRPr="00AC012F" w14:paraId="32DD32C9" w14:textId="77777777" w:rsidTr="00AC012F">
        <w:trPr>
          <w:trHeight w:val="300"/>
        </w:trPr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870" w14:textId="77777777" w:rsidR="00AC012F" w:rsidRPr="00AC012F" w:rsidRDefault="00AC012F" w:rsidP="00E20D88">
            <w:pPr>
              <w:rPr>
                <w:color w:val="0070C0"/>
              </w:rPr>
            </w:pPr>
            <w:proofErr w:type="spellStart"/>
            <w:r w:rsidRPr="00AC012F">
              <w:rPr>
                <w:color w:val="0070C0"/>
              </w:rPr>
              <w:t>Укупни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одливи</w:t>
            </w:r>
            <w:proofErr w:type="spellEnd"/>
          </w:p>
          <w:p w14:paraId="1FDA3912" w14:textId="77777777" w:rsidR="00AC012F" w:rsidRPr="00AC012F" w:rsidRDefault="00AC012F" w:rsidP="00E20D88">
            <w:pPr>
              <w:rPr>
                <w:color w:val="0070C0"/>
              </w:rPr>
            </w:pPr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готовине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2CDA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21.856.253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5B58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27.137.250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8FE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97.278,02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8372F0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48.896.224,98</w:t>
            </w:r>
          </w:p>
        </w:tc>
      </w:tr>
      <w:tr w:rsidR="00AC012F" w:rsidRPr="00AC012F" w14:paraId="42683B24" w14:textId="77777777" w:rsidTr="00AC012F">
        <w:trPr>
          <w:trHeight w:val="300"/>
        </w:trPr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B70" w14:textId="77777777" w:rsidR="00AC012F" w:rsidRPr="00AC012F" w:rsidRDefault="00AC012F" w:rsidP="00E20D88">
            <w:pPr>
              <w:rPr>
                <w:color w:val="0070C0"/>
              </w:rPr>
            </w:pPr>
            <w:proofErr w:type="spellStart"/>
            <w:r w:rsidRPr="00AC012F">
              <w:rPr>
                <w:color w:val="0070C0"/>
              </w:rPr>
              <w:t>Готовина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на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почетку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периода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9065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1.358.262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6482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5.115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5B1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9C68AB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1.363.377</w:t>
            </w:r>
          </w:p>
        </w:tc>
      </w:tr>
      <w:tr w:rsidR="00AC012F" w:rsidRPr="00AC012F" w14:paraId="6A070B36" w14:textId="77777777" w:rsidTr="00AC012F">
        <w:trPr>
          <w:trHeight w:val="300"/>
        </w:trPr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7CF" w14:textId="77777777" w:rsidR="00AC012F" w:rsidRPr="00AC012F" w:rsidRDefault="00AC012F" w:rsidP="00E20D88">
            <w:pPr>
              <w:rPr>
                <w:color w:val="0070C0"/>
              </w:rPr>
            </w:pPr>
            <w:proofErr w:type="spellStart"/>
            <w:r w:rsidRPr="00AC012F">
              <w:rPr>
                <w:color w:val="0070C0"/>
              </w:rPr>
              <w:t>Готовина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на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крају</w:t>
            </w:r>
            <w:proofErr w:type="spellEnd"/>
            <w:r w:rsidRPr="00AC012F">
              <w:rPr>
                <w:color w:val="0070C0"/>
              </w:rPr>
              <w:t xml:space="preserve"> </w:t>
            </w:r>
            <w:proofErr w:type="spellStart"/>
            <w:r w:rsidRPr="00AC012F">
              <w:rPr>
                <w:color w:val="0070C0"/>
              </w:rPr>
              <w:t>периода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50F9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1.674.571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32F4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2.974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93F5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2BE542" w14:textId="77777777" w:rsidR="00AC012F" w:rsidRPr="00AC012F" w:rsidRDefault="00AC012F" w:rsidP="00AC012F">
            <w:pPr>
              <w:jc w:val="right"/>
              <w:rPr>
                <w:color w:val="0070C0"/>
              </w:rPr>
            </w:pPr>
            <w:r w:rsidRPr="00AC012F">
              <w:rPr>
                <w:color w:val="0070C0"/>
              </w:rPr>
              <w:t>1.677.545</w:t>
            </w:r>
          </w:p>
        </w:tc>
      </w:tr>
    </w:tbl>
    <w:p w14:paraId="2B4608BC" w14:textId="77777777" w:rsidR="00AC012F" w:rsidRPr="00AC012F" w:rsidRDefault="00AC012F" w:rsidP="00AC012F">
      <w:pPr>
        <w:tabs>
          <w:tab w:val="left" w:pos="5245"/>
          <w:tab w:val="left" w:pos="7371"/>
        </w:tabs>
        <w:rPr>
          <w:color w:val="0070C0"/>
          <w:lang w:val="sr-Latn-CS"/>
        </w:rPr>
      </w:pPr>
    </w:p>
    <w:p w14:paraId="38C9E046" w14:textId="77777777" w:rsidR="00AC012F" w:rsidRPr="00AC012F" w:rsidRDefault="00AC012F" w:rsidP="00AC012F">
      <w:pPr>
        <w:tabs>
          <w:tab w:val="left" w:pos="5245"/>
          <w:tab w:val="left" w:pos="7371"/>
        </w:tabs>
        <w:jc w:val="both"/>
        <w:rPr>
          <w:color w:val="0070C0"/>
          <w:lang w:val="sr-Latn-CS"/>
        </w:rPr>
      </w:pPr>
      <w:r w:rsidRPr="00AC012F">
        <w:rPr>
          <w:color w:val="0070C0"/>
          <w:lang w:val="sr-Latn-CS"/>
        </w:rPr>
        <w:t xml:space="preserve">Укупни </w:t>
      </w:r>
      <w:r w:rsidRPr="00AC012F">
        <w:rPr>
          <w:color w:val="0070C0"/>
        </w:rPr>
        <w:t xml:space="preserve"> </w:t>
      </w:r>
      <w:r w:rsidRPr="00AC012F">
        <w:rPr>
          <w:color w:val="0070C0"/>
          <w:lang w:val="sr-Latn-CS"/>
        </w:rPr>
        <w:t xml:space="preserve">прилиливи и одливи готовине су умањени за промет плаћања између </w:t>
      </w:r>
      <w:proofErr w:type="spellStart"/>
      <w:r w:rsidRPr="00AC012F">
        <w:rPr>
          <w:color w:val="0070C0"/>
        </w:rPr>
        <w:t>учесника</w:t>
      </w:r>
      <w:proofErr w:type="spellEnd"/>
      <w:r w:rsidRPr="00AC012F">
        <w:rPr>
          <w:color w:val="0070C0"/>
        </w:rPr>
        <w:t xml:space="preserve"> </w:t>
      </w:r>
      <w:r w:rsidRPr="00AC012F">
        <w:rPr>
          <w:color w:val="0070C0"/>
          <w:lang w:val="sr-Latn-CS"/>
        </w:rPr>
        <w:t xml:space="preserve">у износу </w:t>
      </w:r>
      <w:proofErr w:type="spellStart"/>
      <w:r w:rsidRPr="00AC012F">
        <w:rPr>
          <w:color w:val="0070C0"/>
        </w:rPr>
        <w:t>од</w:t>
      </w:r>
      <w:proofErr w:type="spellEnd"/>
      <w:r w:rsidRPr="00AC012F">
        <w:rPr>
          <w:color w:val="0070C0"/>
        </w:rPr>
        <w:t xml:space="preserve">  </w:t>
      </w:r>
      <w:r w:rsidRPr="00AC012F">
        <w:rPr>
          <w:color w:val="0070C0"/>
          <w:lang w:val="sr-Latn-CS"/>
        </w:rPr>
        <w:t>97.278,02 КМ.</w:t>
      </w:r>
    </w:p>
    <w:p w14:paraId="33ADBE50" w14:textId="77777777" w:rsidR="0052604B" w:rsidRPr="00C924E3" w:rsidRDefault="0052604B" w:rsidP="00631F79">
      <w:pPr>
        <w:ind w:right="-93"/>
        <w:jc w:val="both"/>
        <w:rPr>
          <w:iCs/>
        </w:rPr>
      </w:pPr>
    </w:p>
    <w:p w14:paraId="2B6AD795" w14:textId="77777777" w:rsidR="00A948AA" w:rsidRPr="00AC012F" w:rsidRDefault="00A948AA" w:rsidP="00A948AA">
      <w:pPr>
        <w:pStyle w:val="BodyText"/>
        <w:ind w:left="120" w:right="-691"/>
        <w:rPr>
          <w:b/>
          <w:bCs/>
          <w:i/>
          <w:iCs/>
          <w:color w:val="0070C0"/>
          <w:sz w:val="28"/>
          <w:szCs w:val="28"/>
          <w:lang w:val="bs-Latn-BA"/>
        </w:rPr>
      </w:pPr>
      <w:r w:rsidRPr="00AC012F">
        <w:rPr>
          <w:b/>
          <w:bCs/>
          <w:i/>
          <w:iCs/>
          <w:color w:val="0070C0"/>
          <w:sz w:val="28"/>
          <w:szCs w:val="28"/>
        </w:rPr>
        <w:tab/>
        <w:t>7.2</w:t>
      </w:r>
      <w:r w:rsidRPr="00AC012F">
        <w:rPr>
          <w:b/>
          <w:bCs/>
          <w:i/>
          <w:iCs/>
          <w:color w:val="0070C0"/>
          <w:sz w:val="28"/>
          <w:szCs w:val="28"/>
          <w:lang w:val="sr-Cyrl-CS"/>
        </w:rPr>
        <w:t xml:space="preserve">. </w:t>
      </w:r>
      <w:r w:rsidR="00893B75" w:rsidRPr="00AC012F">
        <w:rPr>
          <w:b/>
          <w:bCs/>
          <w:i/>
          <w:iCs/>
          <w:color w:val="0070C0"/>
          <w:sz w:val="28"/>
          <w:szCs w:val="28"/>
          <w:lang w:val="bs-Latn-BA"/>
        </w:rPr>
        <w:t>Мањински</w:t>
      </w:r>
      <w:r w:rsidRPr="00AC012F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AC012F">
        <w:rPr>
          <w:b/>
          <w:bCs/>
          <w:i/>
          <w:iCs/>
          <w:color w:val="0070C0"/>
          <w:sz w:val="28"/>
          <w:szCs w:val="28"/>
          <w:lang w:val="bs-Latn-BA"/>
        </w:rPr>
        <w:t>интерес</w:t>
      </w:r>
      <w:r w:rsidRPr="00AC012F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AC012F">
        <w:rPr>
          <w:b/>
          <w:bCs/>
          <w:i/>
          <w:iCs/>
          <w:color w:val="0070C0"/>
          <w:sz w:val="28"/>
          <w:szCs w:val="28"/>
          <w:lang w:val="bs-Latn-BA"/>
        </w:rPr>
        <w:t>у</w:t>
      </w:r>
      <w:r w:rsidRPr="00AC012F">
        <w:rPr>
          <w:b/>
          <w:bCs/>
          <w:i/>
          <w:iCs/>
          <w:color w:val="0070C0"/>
          <w:sz w:val="28"/>
          <w:szCs w:val="28"/>
          <w:lang w:val="bs-Latn-BA"/>
        </w:rPr>
        <w:t xml:space="preserve"> </w:t>
      </w:r>
      <w:r w:rsidR="00893B75" w:rsidRPr="00AC012F">
        <w:rPr>
          <w:b/>
          <w:bCs/>
          <w:i/>
          <w:iCs/>
          <w:color w:val="0070C0"/>
          <w:sz w:val="28"/>
          <w:szCs w:val="28"/>
          <w:lang w:val="bs-Latn-BA"/>
        </w:rPr>
        <w:t>капиталу</w:t>
      </w:r>
    </w:p>
    <w:p w14:paraId="3CDD44C6" w14:textId="77777777" w:rsidR="00A948AA" w:rsidRPr="00AC012F" w:rsidRDefault="00A948AA" w:rsidP="00A948AA">
      <w:pPr>
        <w:rPr>
          <w:color w:val="0070C0"/>
          <w:lang w:val="sr-Cyrl-CS"/>
        </w:rPr>
      </w:pPr>
    </w:p>
    <w:p w14:paraId="0FA42B03" w14:textId="77777777" w:rsidR="00A948AA" w:rsidRPr="00AC012F" w:rsidRDefault="00893B75" w:rsidP="00A948AA">
      <w:pPr>
        <w:ind w:right="-93"/>
        <w:jc w:val="both"/>
        <w:rPr>
          <w:color w:val="0070C0"/>
          <w:lang w:val="sr-Latn-CS"/>
        </w:rPr>
      </w:pPr>
      <w:r w:rsidRPr="00AC012F">
        <w:rPr>
          <w:color w:val="0070C0"/>
          <w:lang w:val="sr-Latn-CS"/>
        </w:rPr>
        <w:t>Мањински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интерес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представља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учешће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у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капиталу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и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резултату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зависног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предузећа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од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стране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других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правних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лица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који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нису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матично</w:t>
      </w:r>
      <w:r w:rsidR="00A948AA" w:rsidRPr="00AC012F">
        <w:rPr>
          <w:color w:val="0070C0"/>
          <w:lang w:val="sr-Latn-CS"/>
        </w:rPr>
        <w:t xml:space="preserve"> </w:t>
      </w:r>
      <w:r w:rsidRPr="00AC012F">
        <w:rPr>
          <w:color w:val="0070C0"/>
          <w:lang w:val="sr-Latn-CS"/>
        </w:rPr>
        <w:t>предузеће</w:t>
      </w:r>
      <w:r w:rsidR="00A948AA" w:rsidRPr="00AC012F">
        <w:rPr>
          <w:color w:val="0070C0"/>
          <w:lang w:val="sr-Latn-CS"/>
        </w:rPr>
        <w:t xml:space="preserve">. </w:t>
      </w:r>
    </w:p>
    <w:p w14:paraId="2812C5B8" w14:textId="77777777" w:rsidR="00A948AA" w:rsidRPr="00C924E3" w:rsidRDefault="00A948AA" w:rsidP="00A948AA">
      <w:pPr>
        <w:ind w:right="-93"/>
        <w:jc w:val="both"/>
        <w:rPr>
          <w:lang w:val="sr-Latn-CS"/>
        </w:rPr>
      </w:pPr>
    </w:p>
    <w:p w14:paraId="7337DD16" w14:textId="77777777" w:rsidR="00A948AA" w:rsidRPr="00C924E3" w:rsidRDefault="00A948AA" w:rsidP="0054550A">
      <w:pPr>
        <w:ind w:right="-93"/>
        <w:jc w:val="both"/>
        <w:rPr>
          <w:lang w:val="sr-Latn-CS"/>
        </w:rPr>
      </w:pPr>
    </w:p>
    <w:p w14:paraId="41298C81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71FFFFE9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05097FB0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58744818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7FFEB3A8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693F264B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36AD0B99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27A2CC31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2B8044F3" w14:textId="77777777" w:rsidR="002D769E" w:rsidRPr="00C924E3" w:rsidRDefault="002D769E" w:rsidP="0054550A">
      <w:pPr>
        <w:ind w:right="-93"/>
        <w:jc w:val="both"/>
        <w:rPr>
          <w:lang w:val="sr-Latn-CS"/>
        </w:rPr>
      </w:pPr>
    </w:p>
    <w:p w14:paraId="72E1ED40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60579B52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1BEE885C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28F1F6A8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65905E93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6E891B8B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1CF2A427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23901B00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6A6896A1" w14:textId="77777777" w:rsidR="00C750F1" w:rsidRPr="00C924E3" w:rsidRDefault="00C750F1" w:rsidP="0054550A">
      <w:pPr>
        <w:ind w:right="-93"/>
        <w:jc w:val="both"/>
        <w:rPr>
          <w:lang w:val="sr-Latn-CS"/>
        </w:rPr>
      </w:pPr>
    </w:p>
    <w:p w14:paraId="49679134" w14:textId="77777777" w:rsidR="00572F14" w:rsidRPr="00C924E3" w:rsidRDefault="00572F14" w:rsidP="00572F14">
      <w:pPr>
        <w:ind w:right="-4493"/>
        <w:jc w:val="both"/>
        <w:rPr>
          <w:iCs/>
          <w:sz w:val="16"/>
          <w:szCs w:val="16"/>
          <w:lang w:val="bs-Latn-BA"/>
        </w:rPr>
      </w:pPr>
    </w:p>
    <w:p w14:paraId="253A5541" w14:textId="77777777" w:rsidR="00572F14" w:rsidRPr="00C924E3" w:rsidRDefault="00572F14" w:rsidP="00572F14">
      <w:pPr>
        <w:ind w:right="-4493" w:hanging="284"/>
        <w:jc w:val="both"/>
        <w:rPr>
          <w:iCs/>
          <w:sz w:val="16"/>
          <w:szCs w:val="16"/>
          <w:lang w:val="bs-Latn-BA"/>
        </w:rPr>
      </w:pPr>
    </w:p>
    <w:p w14:paraId="49E55E87" w14:textId="77777777" w:rsidR="00572F14" w:rsidRPr="00C924E3" w:rsidRDefault="00572F14" w:rsidP="00572F14">
      <w:pPr>
        <w:ind w:right="-4493"/>
        <w:jc w:val="both"/>
        <w:rPr>
          <w:iCs/>
          <w:lang w:val="bs-Latn-BA"/>
        </w:rPr>
      </w:pPr>
    </w:p>
    <w:p w14:paraId="7F68388E" w14:textId="77777777" w:rsidR="00572F14" w:rsidRPr="00C924E3" w:rsidRDefault="00572F14" w:rsidP="00572F14">
      <w:pPr>
        <w:ind w:left="567" w:right="-4493"/>
        <w:rPr>
          <w:iCs/>
          <w:sz w:val="16"/>
          <w:szCs w:val="16"/>
          <w:lang w:val="bs-Latn-BA"/>
        </w:rPr>
      </w:pPr>
    </w:p>
    <w:p w14:paraId="5C4EA5C8" w14:textId="77777777" w:rsidR="00AE658D" w:rsidRPr="00C924E3" w:rsidRDefault="00AE658D" w:rsidP="0054550A">
      <w:pPr>
        <w:tabs>
          <w:tab w:val="left" w:pos="5895"/>
        </w:tabs>
        <w:ind w:right="-93"/>
        <w:rPr>
          <w:lang w:val="sr-Latn-CS"/>
        </w:rPr>
      </w:pPr>
    </w:p>
    <w:p w14:paraId="503ACFC8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</w:rPr>
      </w:pPr>
    </w:p>
    <w:p w14:paraId="7B421B99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3229A4A9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029EA66A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1B62DAC5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3A6F7C21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61F9D02F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47B47EE1" w14:textId="77777777" w:rsidR="00553E97" w:rsidRPr="00C924E3" w:rsidRDefault="00553E97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7274557A" w14:textId="77777777" w:rsidR="00326CB5" w:rsidRPr="00C924E3" w:rsidRDefault="00326CB5" w:rsidP="00326CB5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74001E0E" w14:textId="77777777" w:rsidR="00326CB5" w:rsidRPr="006515F8" w:rsidRDefault="00326CB5" w:rsidP="0032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Fonts w:asciiTheme="minorHAnsi" w:hAnsiTheme="minorHAnsi"/>
          <w:b/>
          <w:outline/>
          <w:color w:val="000000"/>
          <w:sz w:val="56"/>
          <w:szCs w:val="56"/>
          <w:lang w:val="bs-Latn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8DFF4A" w14:textId="77777777" w:rsidR="00326CB5" w:rsidRPr="006515F8" w:rsidRDefault="00893B75" w:rsidP="0032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outline/>
          <w:color w:val="000000"/>
          <w:sz w:val="56"/>
          <w:szCs w:val="56"/>
          <w:lang w:val="bs-Latn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Р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И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Л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О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З</w:t>
      </w:r>
      <w:r w:rsidR="00326CB5" w:rsidRPr="006515F8">
        <w:rPr>
          <w:rFonts w:ascii="Algerian" w:hAnsi="Algerian"/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6515F8">
        <w:rPr>
          <w:b/>
          <w:outline/>
          <w:color w:val="000000"/>
          <w:sz w:val="56"/>
          <w:szCs w:val="56"/>
          <w:lang w:val="sr-Cyrl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И</w:t>
      </w:r>
    </w:p>
    <w:p w14:paraId="39878BA1" w14:textId="77777777" w:rsidR="00326CB5" w:rsidRPr="006515F8" w:rsidRDefault="00326CB5" w:rsidP="0032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Fonts w:asciiTheme="minorHAnsi" w:hAnsiTheme="minorHAnsi"/>
          <w:b/>
          <w:outline/>
          <w:color w:val="000000"/>
          <w:sz w:val="56"/>
          <w:szCs w:val="56"/>
          <w:lang w:val="bs-Latn-B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047FD9" w14:textId="77777777" w:rsidR="00326CB5" w:rsidRPr="00C924E3" w:rsidRDefault="00326CB5" w:rsidP="0032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Fonts w:asciiTheme="minorHAnsi" w:hAnsiTheme="minorHAnsi"/>
          <w:lang w:val="bs-Latn-BA"/>
        </w:rPr>
      </w:pPr>
    </w:p>
    <w:p w14:paraId="67A971EF" w14:textId="77777777" w:rsidR="00326CB5" w:rsidRPr="00C924E3" w:rsidRDefault="00326CB5" w:rsidP="00326CB5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6A84D050" w14:textId="77777777" w:rsidR="00AE658D" w:rsidRPr="00C924E3" w:rsidRDefault="00AE658D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04387BE3" w14:textId="77777777" w:rsidR="00AE658D" w:rsidRPr="00C924E3" w:rsidRDefault="00AE658D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05F55962" w14:textId="77777777" w:rsidR="00AE658D" w:rsidRPr="00C924E3" w:rsidRDefault="00AE658D" w:rsidP="0054550A">
      <w:pPr>
        <w:tabs>
          <w:tab w:val="left" w:pos="5895"/>
        </w:tabs>
        <w:ind w:right="-93"/>
        <w:rPr>
          <w:sz w:val="56"/>
          <w:szCs w:val="56"/>
          <w:lang w:val="bs-Latn-BA"/>
        </w:rPr>
      </w:pPr>
    </w:p>
    <w:p w14:paraId="3072B4A2" w14:textId="77777777" w:rsidR="00A948AA" w:rsidRPr="00C924E3" w:rsidRDefault="00A948AA" w:rsidP="0054550A">
      <w:pPr>
        <w:tabs>
          <w:tab w:val="left" w:pos="5895"/>
        </w:tabs>
        <w:ind w:right="-93"/>
      </w:pPr>
    </w:p>
    <w:tbl>
      <w:tblPr>
        <w:tblpPr w:leftFromText="180" w:rightFromText="180" w:vertAnchor="text" w:horzAnchor="page" w:tblpX="3283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F4569" w:rsidRPr="00C924E3" w14:paraId="11A5F035" w14:textId="77777777" w:rsidTr="00BF4569">
        <w:tc>
          <w:tcPr>
            <w:tcW w:w="3827" w:type="dxa"/>
          </w:tcPr>
          <w:p w14:paraId="3B886EE3" w14:textId="77777777" w:rsidR="00BF4569" w:rsidRPr="00C924E3" w:rsidRDefault="00BF4569" w:rsidP="001D1F19">
            <w:pPr>
              <w:widowControl w:val="0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E5DFEC"/>
              <w:tabs>
                <w:tab w:val="left" w:pos="3600"/>
                <w:tab w:val="left" w:pos="5310"/>
              </w:tabs>
              <w:autoSpaceDE w:val="0"/>
              <w:autoSpaceDN w:val="0"/>
              <w:adjustRightInd w:val="0"/>
              <w:ind w:right="-93"/>
              <w:jc w:val="center"/>
              <w:rPr>
                <w:rFonts w:ascii="Cambria" w:hAnsi="Cambria"/>
                <w:b/>
                <w:bCs/>
              </w:rPr>
            </w:pPr>
            <w:r w:rsidRPr="00C924E3">
              <w:rPr>
                <w:rFonts w:ascii="Cambria" w:hAnsi="Cambria"/>
                <w:b/>
                <w:bCs/>
                <w:lang w:val="hr-HR"/>
              </w:rPr>
              <w:t>"</w:t>
            </w:r>
            <w:r w:rsidRPr="00C924E3">
              <w:rPr>
                <w:rFonts w:ascii="Cambria" w:hAnsi="Cambria"/>
                <w:b/>
                <w:bCs/>
              </w:rPr>
              <w:t xml:space="preserve">НЕШКОВИЋ ОСИГУРАЊЕ" </w:t>
            </w:r>
            <w:r w:rsidRPr="00C924E3">
              <w:rPr>
                <w:rFonts w:ascii="Cambria" w:hAnsi="Cambria"/>
                <w:b/>
                <w:bCs/>
                <w:lang w:val="hr-HR"/>
              </w:rPr>
              <w:t xml:space="preserve"> </w:t>
            </w:r>
            <w:proofErr w:type="spellStart"/>
            <w:r w:rsidRPr="00C924E3">
              <w:rPr>
                <w:rFonts w:ascii="Cambria" w:hAnsi="Cambria"/>
                <w:b/>
                <w:bCs/>
              </w:rPr>
              <w:t>а.д</w:t>
            </w:r>
            <w:proofErr w:type="spellEnd"/>
            <w:r w:rsidRPr="00C924E3">
              <w:rPr>
                <w:rFonts w:ascii="Cambria" w:hAnsi="Cambria"/>
                <w:b/>
                <w:bCs/>
              </w:rPr>
              <w:t>.</w:t>
            </w:r>
          </w:p>
          <w:p w14:paraId="7C12D19A" w14:textId="77777777" w:rsidR="00BF4569" w:rsidRPr="00C924E3" w:rsidRDefault="00BF4569" w:rsidP="00BF4569">
            <w:pPr>
              <w:widowControl w:val="0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E5DFEC"/>
              <w:tabs>
                <w:tab w:val="left" w:pos="3600"/>
                <w:tab w:val="left" w:pos="5310"/>
              </w:tabs>
              <w:autoSpaceDE w:val="0"/>
              <w:autoSpaceDN w:val="0"/>
              <w:adjustRightInd w:val="0"/>
              <w:ind w:right="-93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C924E3">
              <w:rPr>
                <w:rFonts w:ascii="Cambria" w:hAnsi="Cambria"/>
                <w:b/>
                <w:bCs/>
              </w:rPr>
              <w:t>Ул</w:t>
            </w:r>
            <w:proofErr w:type="spellEnd"/>
            <w:r w:rsidRPr="00C924E3">
              <w:rPr>
                <w:rFonts w:ascii="Cambria" w:hAnsi="Cambria"/>
                <w:b/>
                <w:bCs/>
              </w:rPr>
              <w:t xml:space="preserve">. </w:t>
            </w:r>
            <w:proofErr w:type="spellStart"/>
            <w:r w:rsidRPr="00C924E3">
              <w:rPr>
                <w:rFonts w:ascii="Cambria" w:hAnsi="Cambria"/>
                <w:b/>
                <w:bCs/>
              </w:rPr>
              <w:t>Сремска</w:t>
            </w:r>
            <w:proofErr w:type="spellEnd"/>
            <w:r w:rsidRPr="00C924E3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C924E3">
              <w:rPr>
                <w:rFonts w:ascii="Cambria" w:hAnsi="Cambria"/>
                <w:b/>
                <w:bCs/>
              </w:rPr>
              <w:t>бр</w:t>
            </w:r>
            <w:proofErr w:type="spellEnd"/>
            <w:r w:rsidRPr="00C924E3">
              <w:rPr>
                <w:rFonts w:ascii="Cambria" w:hAnsi="Cambria"/>
                <w:b/>
                <w:bCs/>
              </w:rPr>
              <w:t>. 3.</w:t>
            </w:r>
          </w:p>
          <w:p w14:paraId="79000AA9" w14:textId="77777777" w:rsidR="00BF4569" w:rsidRPr="00C924E3" w:rsidRDefault="00BF4569" w:rsidP="00BF4569">
            <w:pPr>
              <w:widowControl w:val="0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E5DFEC"/>
              <w:tabs>
                <w:tab w:val="left" w:pos="3600"/>
                <w:tab w:val="left" w:pos="5310"/>
              </w:tabs>
              <w:autoSpaceDE w:val="0"/>
              <w:autoSpaceDN w:val="0"/>
              <w:adjustRightInd w:val="0"/>
              <w:ind w:right="-93"/>
              <w:jc w:val="center"/>
              <w:rPr>
                <w:rFonts w:ascii="Cambria" w:hAnsi="Cambria"/>
                <w:b/>
                <w:bCs/>
              </w:rPr>
            </w:pPr>
            <w:r w:rsidRPr="00C924E3">
              <w:rPr>
                <w:rFonts w:ascii="Cambria" w:hAnsi="Cambria"/>
                <w:b/>
                <w:bCs/>
              </w:rPr>
              <w:t>Б И Ј Е Љ И Н А</w:t>
            </w:r>
          </w:p>
        </w:tc>
      </w:tr>
    </w:tbl>
    <w:p w14:paraId="25FCC9A4" w14:textId="77777777" w:rsidR="00BF4569" w:rsidRPr="00C924E3" w:rsidRDefault="00D330E2" w:rsidP="0054550A">
      <w:pPr>
        <w:tabs>
          <w:tab w:val="left" w:pos="5895"/>
        </w:tabs>
        <w:ind w:right="-93"/>
        <w:rPr>
          <w:lang w:val="bs-Latn-BA"/>
        </w:rPr>
      </w:pPr>
      <w:r w:rsidRPr="00C924E3">
        <w:rPr>
          <w:noProof/>
          <w:lang w:val="sr-Latn-RS" w:eastAsia="sr-Latn-RS"/>
        </w:rPr>
        <w:drawing>
          <wp:inline distT="0" distB="0" distL="0" distR="0" wp14:anchorId="78D73B1A" wp14:editId="74033F11">
            <wp:extent cx="1066800" cy="1066800"/>
            <wp:effectExtent l="19050" t="0" r="0" b="0"/>
            <wp:docPr id="2" name="Slika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06EBE" w14:textId="77777777" w:rsidR="00BF4569" w:rsidRPr="00C924E3" w:rsidRDefault="00BF4569" w:rsidP="00BF4569">
      <w:pPr>
        <w:tabs>
          <w:tab w:val="left" w:pos="5895"/>
        </w:tabs>
        <w:ind w:right="-93"/>
      </w:pPr>
    </w:p>
    <w:p w14:paraId="70356AE1" w14:textId="77777777" w:rsidR="00BF4569" w:rsidRPr="00C924E3" w:rsidRDefault="00BF4569" w:rsidP="00BF4569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/>
        <w:jc w:val="center"/>
        <w:rPr>
          <w:rFonts w:ascii="Cambria" w:hAnsi="Cambria"/>
          <w:b/>
          <w:bCs/>
        </w:rPr>
      </w:pPr>
      <w:r w:rsidRPr="00C924E3">
        <w:rPr>
          <w:rFonts w:ascii="Cambria" w:hAnsi="Cambria"/>
          <w:b/>
          <w:bCs/>
        </w:rPr>
        <w:t xml:space="preserve">"РЕВИДЕРЕ" </w:t>
      </w:r>
      <w:proofErr w:type="spellStart"/>
      <w:r w:rsidRPr="00C924E3">
        <w:rPr>
          <w:rFonts w:ascii="Cambria" w:hAnsi="Cambria"/>
          <w:b/>
          <w:bCs/>
        </w:rPr>
        <w:t>доо</w:t>
      </w:r>
      <w:proofErr w:type="spellEnd"/>
    </w:p>
    <w:p w14:paraId="4C521D51" w14:textId="77777777" w:rsidR="00BF4569" w:rsidRPr="00C924E3" w:rsidRDefault="00BF4569" w:rsidP="00BF4569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/>
        <w:jc w:val="center"/>
        <w:rPr>
          <w:rFonts w:ascii="Cambria" w:hAnsi="Cambria"/>
          <w:b/>
          <w:bCs/>
        </w:rPr>
      </w:pPr>
      <w:proofErr w:type="spellStart"/>
      <w:r w:rsidRPr="00C924E3">
        <w:rPr>
          <w:rFonts w:ascii="Cambria" w:hAnsi="Cambria"/>
          <w:b/>
          <w:bCs/>
        </w:rPr>
        <w:t>Ул</w:t>
      </w:r>
      <w:proofErr w:type="spellEnd"/>
      <w:r w:rsidRPr="00C924E3">
        <w:rPr>
          <w:rFonts w:ascii="Cambria" w:hAnsi="Cambria"/>
          <w:b/>
          <w:bCs/>
        </w:rPr>
        <w:t xml:space="preserve">. </w:t>
      </w:r>
      <w:proofErr w:type="spellStart"/>
      <w:r w:rsidRPr="00C924E3">
        <w:rPr>
          <w:rFonts w:ascii="Cambria" w:hAnsi="Cambria"/>
          <w:b/>
          <w:bCs/>
        </w:rPr>
        <w:t>Гаврила</w:t>
      </w:r>
      <w:proofErr w:type="spellEnd"/>
      <w:r w:rsidRPr="00C924E3">
        <w:rPr>
          <w:rFonts w:ascii="Cambria" w:hAnsi="Cambria"/>
          <w:b/>
          <w:bCs/>
        </w:rPr>
        <w:t xml:space="preserve"> </w:t>
      </w:r>
      <w:proofErr w:type="spellStart"/>
      <w:r w:rsidRPr="00C924E3">
        <w:rPr>
          <w:rFonts w:ascii="Cambria" w:hAnsi="Cambria"/>
          <w:b/>
          <w:bCs/>
        </w:rPr>
        <w:t>Принципа</w:t>
      </w:r>
      <w:proofErr w:type="spellEnd"/>
      <w:r w:rsidRPr="00C924E3">
        <w:rPr>
          <w:rFonts w:ascii="Cambria" w:hAnsi="Cambria"/>
          <w:b/>
          <w:bCs/>
        </w:rPr>
        <w:t xml:space="preserve"> 7/5</w:t>
      </w:r>
    </w:p>
    <w:p w14:paraId="053B95B4" w14:textId="77777777" w:rsidR="00BF4569" w:rsidRPr="00C924E3" w:rsidRDefault="00BF4569" w:rsidP="00BF4569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/>
        <w:jc w:val="center"/>
        <w:rPr>
          <w:rFonts w:ascii="Cambria" w:hAnsi="Cambria"/>
          <w:b/>
          <w:bCs/>
        </w:rPr>
      </w:pPr>
      <w:r w:rsidRPr="00C924E3">
        <w:rPr>
          <w:rFonts w:ascii="Cambria" w:hAnsi="Cambria"/>
          <w:b/>
          <w:bCs/>
        </w:rPr>
        <w:t>Б И Ј Е Љ И Н А</w:t>
      </w:r>
    </w:p>
    <w:p w14:paraId="59EAD5BC" w14:textId="77777777" w:rsidR="00BF4569" w:rsidRPr="00C924E3" w:rsidRDefault="00BF4569" w:rsidP="00BF4569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/>
        <w:jc w:val="center"/>
        <w:rPr>
          <w:rFonts w:ascii="Cambria" w:hAnsi="Cambria"/>
          <w:b/>
          <w:bCs/>
        </w:rPr>
      </w:pPr>
      <w:r w:rsidRPr="00C924E3">
        <w:rPr>
          <w:rFonts w:ascii="Cambria" w:hAnsi="Cambria"/>
          <w:b/>
          <w:bCs/>
        </w:rPr>
        <w:t xml:space="preserve">н/р </w:t>
      </w:r>
      <w:proofErr w:type="spellStart"/>
      <w:r w:rsidRPr="00C924E3">
        <w:rPr>
          <w:rFonts w:ascii="Cambria" w:hAnsi="Cambria"/>
          <w:b/>
          <w:bCs/>
        </w:rPr>
        <w:t>Директор</w:t>
      </w:r>
      <w:proofErr w:type="spellEnd"/>
    </w:p>
    <w:p w14:paraId="211661BE" w14:textId="77777777" w:rsidR="00BF4569" w:rsidRPr="00C924E3" w:rsidRDefault="00BF4569" w:rsidP="00BF4569">
      <w:pPr>
        <w:pStyle w:val="BodyText"/>
        <w:ind w:right="-93"/>
        <w:rPr>
          <w:rFonts w:ascii="Cambria Math" w:hAnsi="Cambria Math"/>
          <w:iCs/>
          <w:sz w:val="22"/>
          <w:szCs w:val="22"/>
          <w:lang w:val="sr-Latn-BA"/>
        </w:rPr>
      </w:pPr>
    </w:p>
    <w:p w14:paraId="72B084B2" w14:textId="77777777" w:rsidR="00BF4569" w:rsidRPr="006024A4" w:rsidRDefault="00BF4569" w:rsidP="00BF4569">
      <w:pPr>
        <w:pStyle w:val="BodyText"/>
        <w:ind w:right="-93"/>
        <w:rPr>
          <w:b/>
          <w:i/>
          <w:iCs/>
          <w:color w:val="0070C0"/>
          <w:sz w:val="24"/>
          <w:lang w:val="sr-Latn-BA"/>
        </w:rPr>
      </w:pPr>
      <w:r w:rsidRPr="006024A4">
        <w:rPr>
          <w:b/>
          <w:i/>
          <w:iCs/>
          <w:color w:val="0070C0"/>
          <w:sz w:val="24"/>
        </w:rPr>
        <w:t>Бијељина</w:t>
      </w:r>
      <w:r w:rsidRPr="006024A4">
        <w:rPr>
          <w:b/>
          <w:i/>
          <w:iCs/>
          <w:color w:val="0070C0"/>
          <w:sz w:val="24"/>
          <w:lang w:val="sr-Latn-BA"/>
        </w:rPr>
        <w:t xml:space="preserve">,  </w:t>
      </w:r>
      <w:r w:rsidRPr="006024A4">
        <w:rPr>
          <w:b/>
          <w:i/>
          <w:iCs/>
          <w:color w:val="0070C0"/>
          <w:sz w:val="24"/>
        </w:rPr>
        <w:t>23</w:t>
      </w:r>
      <w:r w:rsidRPr="006024A4">
        <w:rPr>
          <w:b/>
          <w:i/>
          <w:iCs/>
          <w:color w:val="0070C0"/>
          <w:sz w:val="24"/>
          <w:lang w:val="sr-Latn-BA"/>
        </w:rPr>
        <w:t>.03.20</w:t>
      </w:r>
      <w:r w:rsidRPr="006024A4">
        <w:rPr>
          <w:b/>
          <w:i/>
          <w:iCs/>
          <w:color w:val="0070C0"/>
          <w:sz w:val="24"/>
        </w:rPr>
        <w:t>2</w:t>
      </w:r>
      <w:r w:rsidR="00AC012F" w:rsidRPr="006024A4">
        <w:rPr>
          <w:b/>
          <w:i/>
          <w:iCs/>
          <w:color w:val="0070C0"/>
          <w:sz w:val="24"/>
        </w:rPr>
        <w:t>2</w:t>
      </w:r>
      <w:r w:rsidRPr="006024A4">
        <w:rPr>
          <w:b/>
          <w:i/>
          <w:iCs/>
          <w:color w:val="0070C0"/>
          <w:sz w:val="24"/>
          <w:lang w:val="sr-Latn-BA"/>
        </w:rPr>
        <w:t>. године</w:t>
      </w:r>
    </w:p>
    <w:p w14:paraId="78DF9639" w14:textId="77777777" w:rsidR="00CA5EC5" w:rsidRPr="006024A4" w:rsidRDefault="00CA5EC5" w:rsidP="0054550A">
      <w:pPr>
        <w:pStyle w:val="BodyText"/>
        <w:ind w:right="-93"/>
        <w:rPr>
          <w:rFonts w:ascii="Cambria Math" w:hAnsi="Cambria Math"/>
          <w:iCs/>
          <w:color w:val="0070C0"/>
          <w:sz w:val="22"/>
          <w:szCs w:val="22"/>
          <w:lang w:val="sr-Latn-BA"/>
        </w:rPr>
      </w:pPr>
    </w:p>
    <w:p w14:paraId="349308C3" w14:textId="77777777" w:rsidR="00CA5EC5" w:rsidRPr="006024A4" w:rsidRDefault="00CA5EC5" w:rsidP="0054550A">
      <w:pPr>
        <w:pStyle w:val="BodyText"/>
        <w:ind w:right="-93"/>
        <w:rPr>
          <w:rFonts w:ascii="Cambria Math" w:hAnsi="Cambria Math"/>
          <w:i/>
          <w:iCs/>
          <w:color w:val="0070C0"/>
          <w:sz w:val="22"/>
          <w:szCs w:val="22"/>
          <w:lang w:val="ru-RU"/>
        </w:rPr>
      </w:pPr>
    </w:p>
    <w:p w14:paraId="07C3E4A7" w14:textId="77777777" w:rsidR="00CA5EC5" w:rsidRPr="006024A4" w:rsidRDefault="00CA5EC5" w:rsidP="0054550A">
      <w:pPr>
        <w:pStyle w:val="BodyText"/>
        <w:pBdr>
          <w:bottom w:val="single" w:sz="4" w:space="1" w:color="auto"/>
        </w:pBdr>
        <w:tabs>
          <w:tab w:val="left" w:pos="3851"/>
        </w:tabs>
        <w:ind w:right="-93"/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</w:pPr>
      <w:r w:rsidRPr="006024A4">
        <w:rPr>
          <w:rFonts w:ascii="Cambria Math" w:hAnsi="Cambria Math"/>
          <w:i/>
          <w:iCs/>
          <w:color w:val="0070C0"/>
          <w:sz w:val="22"/>
          <w:szCs w:val="22"/>
          <w:lang w:val="ru-RU"/>
        </w:rPr>
        <w:tab/>
      </w:r>
      <w:r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„</w:t>
      </w:r>
      <w:r w:rsidR="00893B75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РЕВИДЕРЕ</w:t>
      </w:r>
      <w:r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“</w:t>
      </w:r>
      <w:r w:rsidR="00AE658D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 xml:space="preserve">  </w:t>
      </w:r>
      <w:r w:rsidR="00893B75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д</w:t>
      </w:r>
      <w:r w:rsidR="00FE7BB3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.</w:t>
      </w:r>
      <w:r w:rsidR="00893B75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о</w:t>
      </w:r>
      <w:r w:rsidR="00FE7BB3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.</w:t>
      </w:r>
      <w:r w:rsidR="00893B75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о</w:t>
      </w:r>
      <w:r w:rsidR="00FE7BB3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 xml:space="preserve">. </w:t>
      </w:r>
      <w:r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 xml:space="preserve"> </w:t>
      </w:r>
      <w:r w:rsidR="00893B75" w:rsidRPr="006024A4">
        <w:rPr>
          <w:rFonts w:ascii="Cambria Math" w:hAnsi="Cambria Math"/>
          <w:b/>
          <w:iCs/>
          <w:color w:val="0070C0"/>
          <w:sz w:val="22"/>
          <w:szCs w:val="22"/>
          <w:lang w:val="sr-Latn-BA"/>
        </w:rPr>
        <w:t>БИЈЕЉИНА</w:t>
      </w:r>
    </w:p>
    <w:p w14:paraId="01279CE9" w14:textId="77777777" w:rsidR="008B12FA" w:rsidRPr="006024A4" w:rsidRDefault="008B12FA" w:rsidP="008B12FA">
      <w:pPr>
        <w:pStyle w:val="BodyText"/>
        <w:ind w:right="-93" w:hanging="3686"/>
        <w:jc w:val="right"/>
        <w:rPr>
          <w:rFonts w:ascii="Cambria Math" w:hAnsi="Cambria Math"/>
          <w:i/>
          <w:color w:val="0070C0"/>
          <w:sz w:val="22"/>
          <w:szCs w:val="22"/>
          <w:lang w:val="bs-Latn-BA"/>
        </w:rPr>
      </w:pPr>
    </w:p>
    <w:p w14:paraId="67BB39A2" w14:textId="77777777" w:rsidR="00326CB5" w:rsidRPr="006024A4" w:rsidRDefault="00326CB5" w:rsidP="008B12FA">
      <w:pPr>
        <w:pStyle w:val="BodyText"/>
        <w:tabs>
          <w:tab w:val="left" w:pos="142"/>
        </w:tabs>
        <w:ind w:right="-93" w:hanging="3686"/>
        <w:jc w:val="center"/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</w:pPr>
      <w:r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        </w:t>
      </w:r>
      <w:r w:rsidR="0052604B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              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П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Р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Е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Д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М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Е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>Т</w:t>
      </w:r>
      <w:r w:rsidR="00CA5EC5"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:  </w:t>
      </w:r>
      <w:r w:rsidRPr="006024A4">
        <w:rPr>
          <w:rFonts w:ascii="Cambria Math" w:hAnsi="Cambria Math"/>
          <w:b/>
          <w:bCs/>
          <w:color w:val="0070C0"/>
          <w:sz w:val="22"/>
          <w:szCs w:val="22"/>
          <w:shd w:val="clear" w:color="auto" w:fill="FFFFFF"/>
        </w:rPr>
        <w:t xml:space="preserve">  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Презентација</w:t>
      </w:r>
      <w:r w:rsidR="00AE658D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консолидованих</w:t>
      </w:r>
      <w:r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финансијских</w:t>
      </w:r>
      <w:r w:rsidR="00AE658D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извјештаја</w:t>
      </w:r>
      <w:r w:rsidR="00AE658D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</w:p>
    <w:p w14:paraId="149EF564" w14:textId="77777777" w:rsidR="00CA5EC5" w:rsidRPr="006024A4" w:rsidRDefault="00E91A47" w:rsidP="00326CB5">
      <w:pPr>
        <w:pStyle w:val="BodyText"/>
        <w:tabs>
          <w:tab w:val="left" w:pos="142"/>
          <w:tab w:val="left" w:pos="1560"/>
        </w:tabs>
        <w:ind w:right="-93" w:hanging="3686"/>
        <w:jc w:val="center"/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</w:pPr>
      <w:r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на</w:t>
      </w:r>
      <w:r w:rsidR="00AE658D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 xml:space="preserve"> </w:t>
      </w:r>
      <w:r w:rsidR="00893B75" w:rsidRPr="006024A4">
        <w:rPr>
          <w:rFonts w:ascii="Cambria Math" w:hAnsi="Cambria Math"/>
          <w:b/>
          <w:bCs/>
          <w:i/>
          <w:color w:val="0070C0"/>
          <w:sz w:val="22"/>
          <w:szCs w:val="22"/>
          <w:shd w:val="clear" w:color="auto" w:fill="FFFFFF"/>
        </w:rPr>
        <w:t>дан</w:t>
      </w:r>
      <w:r w:rsidR="00CA5EC5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sr-Cyrl-CS"/>
        </w:rPr>
        <w:t xml:space="preserve"> </w:t>
      </w:r>
      <w:r w:rsidR="00CA5EC5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</w:rPr>
        <w:t xml:space="preserve">  </w:t>
      </w:r>
      <w:r w:rsidR="00CA5EC5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sr-Cyrl-CS"/>
        </w:rPr>
        <w:t>31.12.20</w:t>
      </w:r>
      <w:r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sr-Cyrl-CS"/>
        </w:rPr>
        <w:t>2</w:t>
      </w:r>
      <w:r w:rsidR="00AC012F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sr-Cyrl-CS"/>
        </w:rPr>
        <w:t>1</w:t>
      </w:r>
      <w:r w:rsidR="00CA5EC5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sr-Cyrl-CS"/>
        </w:rPr>
        <w:t xml:space="preserve">. </w:t>
      </w:r>
      <w:r w:rsidR="00AE658D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bs-Latn-BA"/>
        </w:rPr>
        <w:t xml:space="preserve"> </w:t>
      </w:r>
      <w:r w:rsidR="00893B75" w:rsidRPr="006024A4">
        <w:rPr>
          <w:rFonts w:ascii="Cambria Math" w:hAnsi="Cambria Math"/>
          <w:b/>
          <w:bCs/>
          <w:i/>
          <w:iCs/>
          <w:color w:val="0070C0"/>
          <w:sz w:val="22"/>
          <w:szCs w:val="22"/>
          <w:shd w:val="clear" w:color="auto" w:fill="FFFFFF"/>
          <w:lang w:val="bs-Latn-BA"/>
        </w:rPr>
        <w:t>године</w:t>
      </w:r>
    </w:p>
    <w:p w14:paraId="3138ADBC" w14:textId="77777777" w:rsidR="00326CB5" w:rsidRPr="006024A4" w:rsidRDefault="00326CB5" w:rsidP="0054550A">
      <w:pPr>
        <w:pStyle w:val="BodyText"/>
        <w:spacing w:before="120" w:after="120"/>
        <w:ind w:right="-93"/>
        <w:jc w:val="both"/>
        <w:rPr>
          <w:rFonts w:ascii="Cambria Math" w:hAnsi="Cambria Math"/>
          <w:i/>
          <w:color w:val="0070C0"/>
          <w:sz w:val="22"/>
          <w:szCs w:val="22"/>
        </w:rPr>
      </w:pPr>
    </w:p>
    <w:p w14:paraId="666DC5CF" w14:textId="77777777" w:rsidR="00326CB5" w:rsidRPr="006024A4" w:rsidRDefault="00893B75" w:rsidP="00BF4569">
      <w:pPr>
        <w:pStyle w:val="BodyText"/>
        <w:ind w:right="49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bs-Latn-BA"/>
        </w:rPr>
        <w:t>И</w:t>
      </w:r>
      <w:r w:rsidRPr="006024A4">
        <w:rPr>
          <w:color w:val="0070C0"/>
          <w:sz w:val="24"/>
          <w:lang w:val="sr-Cyrl-CS"/>
        </w:rPr>
        <w:t>зјава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="00AC012F" w:rsidRPr="006024A4">
        <w:rPr>
          <w:color w:val="0070C0"/>
          <w:sz w:val="24"/>
          <w:lang w:val="sr-Cyrl-CS"/>
        </w:rPr>
        <w:t xml:space="preserve">се </w:t>
      </w:r>
      <w:r w:rsidRPr="006024A4">
        <w:rPr>
          <w:color w:val="0070C0"/>
          <w:sz w:val="24"/>
          <w:lang w:val="sr-Cyrl-CS"/>
        </w:rPr>
        <w:t>даје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вези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ревизијом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консолидованих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финансијских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извјештаја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Друштва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="00BF4569" w:rsidRPr="006024A4">
        <w:rPr>
          <w:color w:val="0070C0"/>
          <w:sz w:val="24"/>
          <w:lang w:val="sr-Cyrl-CS"/>
        </w:rPr>
        <w:t xml:space="preserve">за осигурање </w:t>
      </w:r>
      <w:r w:rsidR="00720FD6" w:rsidRPr="006024A4">
        <w:rPr>
          <w:color w:val="0070C0"/>
          <w:sz w:val="24"/>
          <w:lang w:val="bs-Latn-BA"/>
        </w:rPr>
        <w:t>"</w:t>
      </w:r>
      <w:r w:rsidR="00BF4569" w:rsidRPr="006024A4">
        <w:rPr>
          <w:color w:val="0070C0"/>
          <w:sz w:val="24"/>
        </w:rPr>
        <w:t>Нешковић осигурање</w:t>
      </w:r>
      <w:r w:rsidR="00720FD6" w:rsidRPr="006024A4">
        <w:rPr>
          <w:color w:val="0070C0"/>
          <w:sz w:val="24"/>
          <w:lang w:val="bs-Latn-BA"/>
        </w:rPr>
        <w:t xml:space="preserve">" </w:t>
      </w:r>
      <w:r w:rsidR="00BF4569" w:rsidRPr="006024A4">
        <w:rPr>
          <w:color w:val="0070C0"/>
          <w:sz w:val="24"/>
        </w:rPr>
        <w:t>а.д.</w:t>
      </w:r>
      <w:r w:rsidR="00720FD6" w:rsidRPr="006024A4">
        <w:rPr>
          <w:color w:val="0070C0"/>
          <w:sz w:val="24"/>
          <w:lang w:val="bs-Latn-BA"/>
        </w:rPr>
        <w:t xml:space="preserve"> </w:t>
      </w:r>
      <w:r w:rsidR="00BF4569" w:rsidRPr="006024A4">
        <w:rPr>
          <w:color w:val="0070C0"/>
          <w:sz w:val="24"/>
        </w:rPr>
        <w:t>Бијељина</w:t>
      </w:r>
      <w:r w:rsidR="00720FD6" w:rsidRPr="006024A4">
        <w:rPr>
          <w:color w:val="0070C0"/>
          <w:sz w:val="24"/>
          <w:lang w:val="bs-Latn-BA"/>
        </w:rPr>
        <w:t>,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="00AC012F" w:rsidRPr="006024A4">
        <w:rPr>
          <w:color w:val="0070C0"/>
          <w:sz w:val="24"/>
          <w:lang w:val="sr-Cyrl-CS"/>
        </w:rPr>
        <w:t xml:space="preserve">као Матичног друштва, </w:t>
      </w:r>
      <w:r w:rsidRPr="006024A4">
        <w:rPr>
          <w:color w:val="0070C0"/>
          <w:sz w:val="24"/>
          <w:lang w:val="sr-Cyrl-CS"/>
        </w:rPr>
        <w:t>за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годину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која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завршава</w:t>
      </w:r>
      <w:r w:rsidR="00326CB5" w:rsidRPr="006024A4">
        <w:rPr>
          <w:color w:val="0070C0"/>
          <w:sz w:val="24"/>
          <w:lang w:val="sr-Cyrl-CS"/>
        </w:rPr>
        <w:t xml:space="preserve"> 31. </w:t>
      </w:r>
      <w:r w:rsidRPr="006024A4">
        <w:rPr>
          <w:color w:val="0070C0"/>
          <w:sz w:val="24"/>
          <w:lang w:val="sr-Cyrl-CS"/>
        </w:rPr>
        <w:t>децембра</w:t>
      </w:r>
      <w:r w:rsidR="00326CB5" w:rsidRPr="006024A4">
        <w:rPr>
          <w:color w:val="0070C0"/>
          <w:sz w:val="24"/>
          <w:lang w:val="sr-Cyrl-CS"/>
        </w:rPr>
        <w:t xml:space="preserve"> 20</w:t>
      </w:r>
      <w:r w:rsidR="00E91A47" w:rsidRPr="006024A4">
        <w:rPr>
          <w:color w:val="0070C0"/>
          <w:sz w:val="24"/>
          <w:lang w:val="sr-Cyrl-CS"/>
        </w:rPr>
        <w:t>2</w:t>
      </w:r>
      <w:r w:rsidR="00AC012F" w:rsidRPr="006024A4">
        <w:rPr>
          <w:color w:val="0070C0"/>
          <w:sz w:val="24"/>
          <w:lang w:val="sr-Cyrl-CS"/>
        </w:rPr>
        <w:t>1</w:t>
      </w:r>
      <w:r w:rsidR="00326CB5" w:rsidRPr="006024A4">
        <w:rPr>
          <w:color w:val="0070C0"/>
          <w:sz w:val="24"/>
          <w:lang w:val="sr-Cyrl-CS"/>
        </w:rPr>
        <w:t xml:space="preserve">. </w:t>
      </w:r>
      <w:r w:rsidRPr="006024A4">
        <w:rPr>
          <w:color w:val="0070C0"/>
          <w:sz w:val="24"/>
          <w:lang w:val="sr-Cyrl-CS"/>
        </w:rPr>
        <w:t>године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сврху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изражавања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мишљења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о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томе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да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ли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консолидовани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финансијски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извјештаји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пружају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истиниту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објективну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слику</w:t>
      </w:r>
      <w:r w:rsidR="00326CB5" w:rsidRPr="006024A4">
        <w:rPr>
          <w:color w:val="0070C0"/>
          <w:sz w:val="24"/>
          <w:lang w:val="sr-Cyrl-CS"/>
        </w:rPr>
        <w:t xml:space="preserve">  </w:t>
      </w:r>
      <w:r w:rsidRPr="006024A4">
        <w:rPr>
          <w:color w:val="0070C0"/>
          <w:sz w:val="24"/>
          <w:lang w:val="sr-Cyrl-CS"/>
        </w:rPr>
        <w:t>финансијског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положаја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="00BF4569" w:rsidRPr="006024A4">
        <w:rPr>
          <w:color w:val="0070C0"/>
          <w:sz w:val="24"/>
          <w:lang w:val="sr-Cyrl-CS"/>
        </w:rPr>
        <w:t xml:space="preserve">Друштва за осигурање </w:t>
      </w:r>
      <w:r w:rsidR="00BF4569" w:rsidRPr="006024A4">
        <w:rPr>
          <w:color w:val="0070C0"/>
          <w:sz w:val="24"/>
          <w:lang w:val="bs-Latn-BA"/>
        </w:rPr>
        <w:t>"</w:t>
      </w:r>
      <w:r w:rsidR="00BF4569" w:rsidRPr="006024A4">
        <w:rPr>
          <w:color w:val="0070C0"/>
          <w:sz w:val="24"/>
        </w:rPr>
        <w:t>Нешковић осигурање</w:t>
      </w:r>
      <w:r w:rsidR="00BF4569" w:rsidRPr="006024A4">
        <w:rPr>
          <w:color w:val="0070C0"/>
          <w:sz w:val="24"/>
          <w:lang w:val="bs-Latn-BA"/>
        </w:rPr>
        <w:t xml:space="preserve">" </w:t>
      </w:r>
      <w:r w:rsidR="00BF4569" w:rsidRPr="006024A4">
        <w:rPr>
          <w:color w:val="0070C0"/>
          <w:sz w:val="24"/>
        </w:rPr>
        <w:t>а.д.</w:t>
      </w:r>
      <w:r w:rsidR="00BF4569" w:rsidRPr="006024A4">
        <w:rPr>
          <w:color w:val="0070C0"/>
          <w:sz w:val="24"/>
          <w:lang w:val="bs-Latn-BA"/>
        </w:rPr>
        <w:t xml:space="preserve"> </w:t>
      </w:r>
      <w:r w:rsidR="00BF4569" w:rsidRPr="006024A4">
        <w:rPr>
          <w:color w:val="0070C0"/>
          <w:sz w:val="24"/>
        </w:rPr>
        <w:t>Бијељина</w:t>
      </w:r>
      <w:r w:rsidR="00720FD6" w:rsidRPr="006024A4">
        <w:rPr>
          <w:color w:val="0070C0"/>
          <w:sz w:val="24"/>
          <w:lang w:val="bs-Latn-BA"/>
        </w:rPr>
        <w:t>,</w:t>
      </w:r>
      <w:r w:rsidR="00720FD6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на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дан</w:t>
      </w:r>
      <w:r w:rsidR="00326CB5" w:rsidRPr="006024A4">
        <w:rPr>
          <w:color w:val="0070C0"/>
          <w:sz w:val="24"/>
          <w:lang w:val="sr-Cyrl-CS"/>
        </w:rPr>
        <w:t xml:space="preserve"> 31. </w:t>
      </w:r>
      <w:r w:rsidRPr="006024A4">
        <w:rPr>
          <w:color w:val="0070C0"/>
          <w:sz w:val="24"/>
          <w:lang w:val="sr-Cyrl-CS"/>
        </w:rPr>
        <w:t>децембар</w:t>
      </w:r>
      <w:r w:rsidR="00326CB5" w:rsidRPr="006024A4">
        <w:rPr>
          <w:color w:val="0070C0"/>
          <w:sz w:val="24"/>
          <w:lang w:val="sr-Cyrl-CS"/>
        </w:rPr>
        <w:t xml:space="preserve"> 20</w:t>
      </w:r>
      <w:r w:rsidR="00E91A47" w:rsidRPr="006024A4">
        <w:rPr>
          <w:color w:val="0070C0"/>
          <w:sz w:val="24"/>
          <w:lang w:val="sr-Cyrl-CS"/>
        </w:rPr>
        <w:t>2</w:t>
      </w:r>
      <w:r w:rsidR="006024A4" w:rsidRPr="006024A4">
        <w:rPr>
          <w:color w:val="0070C0"/>
          <w:sz w:val="24"/>
          <w:lang w:val="sr-Cyrl-CS"/>
        </w:rPr>
        <w:t>1</w:t>
      </w:r>
      <w:r w:rsidR="00326CB5" w:rsidRPr="006024A4">
        <w:rPr>
          <w:color w:val="0070C0"/>
          <w:sz w:val="24"/>
          <w:lang w:val="sr-Cyrl-CS"/>
        </w:rPr>
        <w:t xml:space="preserve">. </w:t>
      </w:r>
      <w:r w:rsidRPr="006024A4">
        <w:rPr>
          <w:color w:val="0070C0"/>
          <w:sz w:val="24"/>
          <w:lang w:val="sr-Cyrl-CS"/>
        </w:rPr>
        <w:t>године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резултата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пословања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за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годину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која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завршила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на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тај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дан</w:t>
      </w:r>
      <w:r w:rsidR="00326CB5" w:rsidRPr="006024A4">
        <w:rPr>
          <w:color w:val="0070C0"/>
          <w:sz w:val="24"/>
          <w:lang w:val="sr-Cyrl-CS"/>
        </w:rPr>
        <w:t xml:space="preserve">, </w:t>
      </w:r>
      <w:r w:rsidRPr="006024A4">
        <w:rPr>
          <w:color w:val="0070C0"/>
          <w:sz w:val="24"/>
          <w:lang w:val="sr-Cyrl-CS"/>
        </w:rPr>
        <w:t>као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значајних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рачуноводствених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политика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других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објављивања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у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напоменама</w:t>
      </w:r>
      <w:r w:rsidR="00326CB5" w:rsidRPr="006024A4">
        <w:rPr>
          <w:color w:val="0070C0"/>
          <w:sz w:val="24"/>
          <w:lang w:val="sr-Cyrl-CS"/>
        </w:rPr>
        <w:t xml:space="preserve">. </w:t>
      </w:r>
      <w:r w:rsidRPr="006024A4">
        <w:rPr>
          <w:color w:val="0070C0"/>
          <w:sz w:val="24"/>
          <w:lang w:val="sr-Cyrl-CS"/>
        </w:rPr>
        <w:t>Консолидација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се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односи</w:t>
      </w:r>
      <w:r w:rsidR="00326CB5" w:rsidRPr="006024A4">
        <w:rPr>
          <w:color w:val="0070C0"/>
          <w:sz w:val="24"/>
          <w:lang w:val="sr-Cyrl-CS"/>
        </w:rPr>
        <w:t xml:space="preserve"> </w:t>
      </w:r>
      <w:r w:rsidRPr="006024A4">
        <w:rPr>
          <w:color w:val="0070C0"/>
          <w:sz w:val="24"/>
          <w:lang w:val="sr-Cyrl-CS"/>
        </w:rPr>
        <w:t>на</w:t>
      </w:r>
      <w:r w:rsidR="00326CB5" w:rsidRPr="006024A4">
        <w:rPr>
          <w:color w:val="0070C0"/>
          <w:sz w:val="24"/>
          <w:lang w:val="sr-Cyrl-CS"/>
        </w:rPr>
        <w:t>:</w:t>
      </w:r>
    </w:p>
    <w:p w14:paraId="1C4A7F1A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</w:p>
    <w:p w14:paraId="70FAC74F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b/>
          <w:color w:val="0070C0"/>
          <w:sz w:val="24"/>
          <w:lang w:val="sr-Cyrl-CS"/>
        </w:rPr>
        <w:tab/>
      </w:r>
      <w:r w:rsidRPr="006024A4">
        <w:rPr>
          <w:color w:val="0070C0"/>
          <w:sz w:val="24"/>
          <w:lang w:val="sr-Cyrl-CS"/>
        </w:rPr>
        <w:t xml:space="preserve">1)  </w:t>
      </w:r>
      <w:r w:rsidR="00BF4569" w:rsidRPr="006024A4">
        <w:rPr>
          <w:b/>
          <w:i/>
          <w:color w:val="0070C0"/>
          <w:sz w:val="24"/>
        </w:rPr>
        <w:t xml:space="preserve">Друштво за осигурање "Нешковић осигурање" а.д. </w:t>
      </w:r>
    </w:p>
    <w:p w14:paraId="5FBD0ABF" w14:textId="77777777" w:rsidR="00720FD6" w:rsidRPr="006024A4" w:rsidRDefault="00720FD6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bs-Latn-BA"/>
        </w:rPr>
        <w:tab/>
      </w:r>
      <w:r w:rsidRPr="006024A4">
        <w:rPr>
          <w:color w:val="0070C0"/>
          <w:sz w:val="24"/>
          <w:lang w:val="bs-Latn-BA"/>
        </w:rPr>
        <w:tab/>
      </w:r>
      <w:r w:rsidR="00893B75" w:rsidRPr="006024A4">
        <w:rPr>
          <w:color w:val="0070C0"/>
          <w:sz w:val="24"/>
          <w:lang w:val="bs-Latn-BA"/>
        </w:rPr>
        <w:t>Ул</w:t>
      </w:r>
      <w:r w:rsidRPr="006024A4">
        <w:rPr>
          <w:color w:val="0070C0"/>
          <w:sz w:val="24"/>
          <w:lang w:val="bs-Latn-BA"/>
        </w:rPr>
        <w:t xml:space="preserve">. </w:t>
      </w:r>
      <w:r w:rsidR="00BF4569" w:rsidRPr="006024A4">
        <w:rPr>
          <w:color w:val="0070C0"/>
          <w:sz w:val="24"/>
        </w:rPr>
        <w:t>Сремска бр. 3</w:t>
      </w:r>
      <w:r w:rsidR="009704C4" w:rsidRPr="006024A4">
        <w:rPr>
          <w:color w:val="0070C0"/>
          <w:sz w:val="24"/>
          <w:lang w:val="bs-Latn-BA"/>
        </w:rPr>
        <w:t xml:space="preserve">, </w:t>
      </w:r>
      <w:r w:rsidR="00BF4569" w:rsidRPr="006024A4">
        <w:rPr>
          <w:color w:val="0070C0"/>
          <w:sz w:val="24"/>
        </w:rPr>
        <w:t>Бијељина</w:t>
      </w:r>
    </w:p>
    <w:p w14:paraId="725234B3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  <w:lang w:val="sr-Cyrl-CS"/>
        </w:rPr>
      </w:pPr>
      <w:r w:rsidRPr="006024A4">
        <w:rPr>
          <w:color w:val="0070C0"/>
          <w:sz w:val="24"/>
        </w:rPr>
        <w:t xml:space="preserve">           </w:t>
      </w:r>
      <w:r w:rsidR="00893B75" w:rsidRPr="006024A4">
        <w:rPr>
          <w:color w:val="0070C0"/>
          <w:sz w:val="24"/>
          <w:lang w:val="sr-Cyrl-CS"/>
        </w:rPr>
        <w:t>Матични</w:t>
      </w:r>
      <w:r w:rsidRPr="006024A4">
        <w:rPr>
          <w:color w:val="0070C0"/>
          <w:sz w:val="24"/>
          <w:lang w:val="sr-Cyrl-CS"/>
        </w:rPr>
        <w:t xml:space="preserve"> </w:t>
      </w:r>
      <w:r w:rsidR="00893B75" w:rsidRPr="006024A4">
        <w:rPr>
          <w:color w:val="0070C0"/>
          <w:sz w:val="24"/>
          <w:lang w:val="sr-Cyrl-CS"/>
        </w:rPr>
        <w:t>број</w:t>
      </w:r>
      <w:r w:rsidRPr="006024A4">
        <w:rPr>
          <w:color w:val="0070C0"/>
          <w:sz w:val="24"/>
        </w:rPr>
        <w:t xml:space="preserve">: </w:t>
      </w:r>
      <w:r w:rsidRPr="006024A4">
        <w:rPr>
          <w:color w:val="0070C0"/>
          <w:sz w:val="24"/>
          <w:lang w:val="sr-Cyrl-CS"/>
        </w:rPr>
        <w:t xml:space="preserve"> </w:t>
      </w:r>
      <w:r w:rsidR="00BF4569" w:rsidRPr="006024A4">
        <w:rPr>
          <w:color w:val="0070C0"/>
          <w:sz w:val="24"/>
          <w:lang w:val="sr-Cyrl-CS"/>
        </w:rPr>
        <w:t>(01881019)</w:t>
      </w:r>
      <w:r w:rsidR="002C6EB6" w:rsidRPr="006024A4">
        <w:rPr>
          <w:color w:val="0070C0"/>
          <w:sz w:val="24"/>
          <w:lang w:val="sr-Cyrl-CS"/>
        </w:rPr>
        <w:t xml:space="preserve"> </w:t>
      </w:r>
      <w:r w:rsidR="00BF4569" w:rsidRPr="006024A4">
        <w:rPr>
          <w:color w:val="0070C0"/>
          <w:sz w:val="24"/>
        </w:rPr>
        <w:t>1-3908</w:t>
      </w:r>
      <w:r w:rsidRPr="006024A4">
        <w:rPr>
          <w:color w:val="0070C0"/>
          <w:sz w:val="24"/>
          <w:lang w:val="sr-Cyrl-CS"/>
        </w:rPr>
        <w:t>,</w:t>
      </w:r>
    </w:p>
    <w:p w14:paraId="56BCA5C5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sr-Cyrl-CS"/>
        </w:rPr>
        <w:t xml:space="preserve">           </w:t>
      </w:r>
      <w:r w:rsidR="00893B75" w:rsidRPr="006024A4">
        <w:rPr>
          <w:color w:val="0070C0"/>
          <w:sz w:val="24"/>
          <w:lang w:val="sr-Cyrl-CS"/>
        </w:rPr>
        <w:t>ЈИБ</w:t>
      </w:r>
      <w:r w:rsidRPr="006024A4">
        <w:rPr>
          <w:color w:val="0070C0"/>
          <w:sz w:val="24"/>
          <w:lang w:val="sr-Cyrl-CS"/>
        </w:rPr>
        <w:t xml:space="preserve">: </w:t>
      </w:r>
      <w:r w:rsidR="00BF4569" w:rsidRPr="006024A4">
        <w:rPr>
          <w:color w:val="0070C0"/>
          <w:sz w:val="24"/>
        </w:rPr>
        <w:t>4400330410003</w:t>
      </w:r>
    </w:p>
    <w:p w14:paraId="1E306264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  <w:lang w:val="sr-Cyrl-CS"/>
        </w:rPr>
      </w:pPr>
    </w:p>
    <w:p w14:paraId="413B586A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  <w:lang w:val="bs-Latn-BA"/>
        </w:rPr>
      </w:pPr>
      <w:r w:rsidRPr="006024A4">
        <w:rPr>
          <w:color w:val="0070C0"/>
          <w:sz w:val="24"/>
          <w:lang w:val="sr-Cyrl-CS"/>
        </w:rPr>
        <w:lastRenderedPageBreak/>
        <w:tab/>
        <w:t xml:space="preserve">2) </w:t>
      </w:r>
      <w:r w:rsidR="00BF4569" w:rsidRPr="006024A4">
        <w:rPr>
          <w:b/>
          <w:i/>
          <w:color w:val="0070C0"/>
          <w:sz w:val="24"/>
        </w:rPr>
        <w:t>"Аутоцентар Нешковић" д.о.о.</w:t>
      </w:r>
      <w:r w:rsidR="00720FD6" w:rsidRPr="006024A4">
        <w:rPr>
          <w:color w:val="0070C0"/>
          <w:sz w:val="24"/>
          <w:lang w:val="bs-Latn-BA"/>
        </w:rPr>
        <w:t>,</w:t>
      </w:r>
    </w:p>
    <w:p w14:paraId="1CBBBC4B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sr-Cyrl-CS"/>
        </w:rPr>
        <w:tab/>
        <w:t xml:space="preserve">    </w:t>
      </w:r>
      <w:r w:rsidR="00893B75" w:rsidRPr="006024A4">
        <w:rPr>
          <w:color w:val="0070C0"/>
          <w:sz w:val="24"/>
          <w:lang w:val="bs-Latn-BA"/>
        </w:rPr>
        <w:t>Ул</w:t>
      </w:r>
      <w:r w:rsidR="00720FD6" w:rsidRPr="006024A4">
        <w:rPr>
          <w:color w:val="0070C0"/>
          <w:sz w:val="24"/>
          <w:lang w:val="bs-Latn-BA"/>
        </w:rPr>
        <w:t xml:space="preserve">. </w:t>
      </w:r>
      <w:r w:rsidR="00BF4569" w:rsidRPr="006024A4">
        <w:rPr>
          <w:color w:val="0070C0"/>
          <w:sz w:val="24"/>
        </w:rPr>
        <w:t>Ул. Сремска бр. 3, Бијељина</w:t>
      </w:r>
    </w:p>
    <w:p w14:paraId="69333E4B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sr-Cyrl-CS"/>
        </w:rPr>
        <w:tab/>
        <w:t xml:space="preserve">    </w:t>
      </w:r>
      <w:r w:rsidR="00893B75" w:rsidRPr="006024A4">
        <w:rPr>
          <w:color w:val="0070C0"/>
          <w:sz w:val="24"/>
          <w:lang w:val="sr-Cyrl-CS"/>
        </w:rPr>
        <w:t>Матични</w:t>
      </w:r>
      <w:r w:rsidRPr="006024A4">
        <w:rPr>
          <w:color w:val="0070C0"/>
          <w:sz w:val="24"/>
          <w:lang w:val="sr-Cyrl-CS"/>
        </w:rPr>
        <w:t xml:space="preserve"> </w:t>
      </w:r>
      <w:r w:rsidR="00893B75" w:rsidRPr="006024A4">
        <w:rPr>
          <w:color w:val="0070C0"/>
          <w:sz w:val="24"/>
          <w:lang w:val="sr-Cyrl-CS"/>
        </w:rPr>
        <w:t>број</w:t>
      </w:r>
      <w:r w:rsidRPr="006024A4">
        <w:rPr>
          <w:color w:val="0070C0"/>
          <w:sz w:val="24"/>
          <w:lang w:val="sr-Cyrl-CS"/>
        </w:rPr>
        <w:t xml:space="preserve">: </w:t>
      </w:r>
      <w:r w:rsidR="002C6EB6" w:rsidRPr="006024A4">
        <w:rPr>
          <w:color w:val="0070C0"/>
          <w:sz w:val="24"/>
        </w:rPr>
        <w:t>01880993</w:t>
      </w:r>
    </w:p>
    <w:p w14:paraId="6DE9B429" w14:textId="77777777" w:rsidR="00326CB5" w:rsidRPr="006024A4" w:rsidRDefault="00326CB5" w:rsidP="00326CB5">
      <w:pPr>
        <w:pStyle w:val="BodyText"/>
        <w:ind w:left="360" w:right="-691" w:hanging="360"/>
        <w:jc w:val="both"/>
        <w:rPr>
          <w:color w:val="0070C0"/>
          <w:sz w:val="24"/>
        </w:rPr>
      </w:pPr>
      <w:r w:rsidRPr="006024A4">
        <w:rPr>
          <w:color w:val="0070C0"/>
          <w:sz w:val="24"/>
          <w:lang w:val="sr-Cyrl-CS"/>
        </w:rPr>
        <w:tab/>
        <w:t xml:space="preserve">    </w:t>
      </w:r>
      <w:r w:rsidR="002C6EB6" w:rsidRPr="006024A4">
        <w:rPr>
          <w:color w:val="0070C0"/>
          <w:sz w:val="24"/>
        </w:rPr>
        <w:t>Ј</w:t>
      </w:r>
      <w:r w:rsidR="00893B75" w:rsidRPr="006024A4">
        <w:rPr>
          <w:color w:val="0070C0"/>
          <w:sz w:val="24"/>
          <w:lang w:val="sr-Cyrl-CS"/>
        </w:rPr>
        <w:t>ИБ</w:t>
      </w:r>
      <w:r w:rsidRPr="006024A4">
        <w:rPr>
          <w:color w:val="0070C0"/>
          <w:sz w:val="24"/>
          <w:lang w:val="sr-Cyrl-CS"/>
        </w:rPr>
        <w:t xml:space="preserve">: </w:t>
      </w:r>
      <w:r w:rsidR="002C6EB6" w:rsidRPr="006024A4">
        <w:rPr>
          <w:color w:val="0070C0"/>
          <w:sz w:val="24"/>
        </w:rPr>
        <w:t>4400329240005</w:t>
      </w:r>
    </w:p>
    <w:p w14:paraId="39B17ED5" w14:textId="77777777" w:rsidR="00FA2C71" w:rsidRPr="00C924E3" w:rsidRDefault="00FA2C71" w:rsidP="00FA2C71">
      <w:pPr>
        <w:pStyle w:val="BodyText"/>
        <w:ind w:left="360" w:right="-691" w:hanging="360"/>
        <w:jc w:val="both"/>
        <w:rPr>
          <w:sz w:val="24"/>
        </w:rPr>
      </w:pPr>
    </w:p>
    <w:p w14:paraId="695B879F" w14:textId="77777777" w:rsidR="00CA5EC5" w:rsidRPr="006024A4" w:rsidRDefault="00893B75" w:rsidP="00FA2C71">
      <w:pPr>
        <w:autoSpaceDE w:val="0"/>
        <w:autoSpaceDN w:val="0"/>
        <w:adjustRightInd w:val="0"/>
        <w:ind w:right="-93"/>
        <w:jc w:val="both"/>
        <w:rPr>
          <w:color w:val="0070C0"/>
        </w:rPr>
      </w:pPr>
      <w:r w:rsidRPr="006024A4">
        <w:rPr>
          <w:color w:val="0070C0"/>
          <w:lang w:val="sr-Cyrl-CS"/>
        </w:rPr>
        <w:t>Према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нашем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најбољем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знању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увјерењу</w:t>
      </w:r>
      <w:r w:rsidR="00CA5EC5" w:rsidRPr="006024A4">
        <w:rPr>
          <w:color w:val="0070C0"/>
          <w:lang w:val="sr-Cyrl-CS"/>
        </w:rPr>
        <w:t xml:space="preserve">, </w:t>
      </w:r>
      <w:r w:rsidRPr="006024A4">
        <w:rPr>
          <w:color w:val="0070C0"/>
          <w:lang w:val="sr-Cyrl-CS"/>
        </w:rPr>
        <w:t>након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што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смо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провели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потребна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испитивања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да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би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се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адекватно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информисали</w:t>
      </w:r>
      <w:r w:rsidR="00CA5EC5" w:rsidRPr="006024A4">
        <w:rPr>
          <w:color w:val="0070C0"/>
          <w:lang w:val="sr-Cyrl-CS"/>
        </w:rPr>
        <w:t xml:space="preserve">, </w:t>
      </w:r>
      <w:r w:rsidRPr="006024A4">
        <w:rPr>
          <w:color w:val="0070C0"/>
          <w:lang w:val="sr-Cyrl-CS"/>
        </w:rPr>
        <w:t>потврђујемо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сљедеће</w:t>
      </w:r>
      <w:r w:rsidR="00CA5EC5" w:rsidRPr="006024A4">
        <w:rPr>
          <w:iCs/>
          <w:color w:val="0070C0"/>
        </w:rPr>
        <w:t>:</w:t>
      </w:r>
    </w:p>
    <w:p w14:paraId="776EBB38" w14:textId="77777777" w:rsidR="00CA5EC5" w:rsidRPr="006024A4" w:rsidRDefault="00CA5EC5" w:rsidP="004A40D0">
      <w:pPr>
        <w:pStyle w:val="BodyText3"/>
        <w:numPr>
          <w:ilvl w:val="0"/>
          <w:numId w:val="5"/>
        </w:numPr>
        <w:tabs>
          <w:tab w:val="num" w:pos="216"/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Latn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Као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лица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посебним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овлаштењима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свјесни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потребе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своје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одговорности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да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обезбиједимо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поузданост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рачуноводствених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евиденција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фер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</w:rPr>
        <w:t>истинито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приказивање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пословања</w:t>
      </w:r>
      <w:r w:rsidRPr="006024A4">
        <w:rPr>
          <w:i w:val="0"/>
          <w:color w:val="0070C0"/>
          <w:szCs w:val="24"/>
          <w:lang w:val="sr-Cyrl-CS"/>
        </w:rPr>
        <w:t xml:space="preserve">. </w:t>
      </w:r>
      <w:r w:rsidR="00893B75" w:rsidRPr="006024A4">
        <w:rPr>
          <w:i w:val="0"/>
          <w:color w:val="0070C0"/>
          <w:szCs w:val="24"/>
          <w:lang w:val="sr-Cyrl-CS"/>
        </w:rPr>
        <w:t>Сматрамо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да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bs-Latn-BA"/>
        </w:rPr>
        <w:t>консолидоване</w:t>
      </w:r>
      <w:r w:rsidR="00FA2C71" w:rsidRPr="006024A4">
        <w:rPr>
          <w:i w:val="0"/>
          <w:color w:val="0070C0"/>
          <w:szCs w:val="24"/>
          <w:lang w:val="bs-Latn-BA"/>
        </w:rPr>
        <w:t xml:space="preserve"> </w:t>
      </w:r>
      <w:r w:rsidR="00893B75" w:rsidRPr="006024A4">
        <w:rPr>
          <w:i w:val="0"/>
          <w:color w:val="0070C0"/>
          <w:szCs w:val="24"/>
        </w:rPr>
        <w:t>ф</w:t>
      </w:r>
      <w:r w:rsidR="00893B75" w:rsidRPr="006024A4">
        <w:rPr>
          <w:i w:val="0"/>
          <w:color w:val="0070C0"/>
          <w:szCs w:val="24"/>
          <w:lang w:val="sr-Cyrl-CS"/>
        </w:rPr>
        <w:t>инансијске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извјештаје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за</w:t>
      </w:r>
      <w:r w:rsidRPr="006024A4">
        <w:rPr>
          <w:i w:val="0"/>
          <w:color w:val="0070C0"/>
          <w:szCs w:val="24"/>
          <w:lang w:val="sr-Cyrl-CS"/>
        </w:rPr>
        <w:t xml:space="preserve">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Pr="006024A4">
        <w:rPr>
          <w:i w:val="0"/>
          <w:color w:val="0070C0"/>
          <w:szCs w:val="24"/>
          <w:lang w:val="sr-Cyrl-CS"/>
        </w:rPr>
        <w:t xml:space="preserve">. </w:t>
      </w:r>
      <w:r w:rsidR="00893B75" w:rsidRPr="006024A4">
        <w:rPr>
          <w:i w:val="0"/>
          <w:color w:val="0070C0"/>
          <w:szCs w:val="24"/>
          <w:lang w:val="sr-Cyrl-CS"/>
        </w:rPr>
        <w:t>годину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презент</w:t>
      </w:r>
      <w:proofErr w:type="spellStart"/>
      <w:r w:rsidR="00893B75" w:rsidRPr="006024A4">
        <w:rPr>
          <w:i w:val="0"/>
          <w:color w:val="0070C0"/>
          <w:szCs w:val="24"/>
          <w:lang w:val="en-US"/>
        </w:rPr>
        <w:t>овали</w:t>
      </w:r>
      <w:proofErr w:type="spellEnd"/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складу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напријед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наведеним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оквирима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за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финансијско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извјештавање</w:t>
      </w:r>
      <w:r w:rsidRPr="006024A4">
        <w:rPr>
          <w:i w:val="0"/>
          <w:color w:val="0070C0"/>
          <w:szCs w:val="24"/>
          <w:lang w:val="sr-Cyrl-CS"/>
        </w:rPr>
        <w:t>.</w:t>
      </w:r>
    </w:p>
    <w:p w14:paraId="6E115917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Није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познато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било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ко</w:t>
      </w:r>
      <w:r w:rsidR="00D55BD8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од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запослених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Друштву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ум</w:t>
      </w:r>
      <w:r w:rsidRPr="006024A4">
        <w:rPr>
          <w:i w:val="0"/>
          <w:color w:val="0070C0"/>
          <w:szCs w:val="24"/>
          <w:lang w:val="sr-Latn-BA"/>
        </w:rPr>
        <w:t>иј</w:t>
      </w:r>
      <w:r w:rsidRPr="006024A4">
        <w:rPr>
          <w:i w:val="0"/>
          <w:color w:val="0070C0"/>
          <w:szCs w:val="24"/>
          <w:lang w:val="sr-Cyrl-CS"/>
        </w:rPr>
        <w:t>ешан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било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какве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незаконите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нерегуларне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активности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које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могле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утицати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истинитост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финансијских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извјештаја</w:t>
      </w:r>
      <w:r w:rsidR="00CA5EC5" w:rsidRPr="006024A4">
        <w:rPr>
          <w:i w:val="0"/>
          <w:color w:val="0070C0"/>
          <w:szCs w:val="24"/>
          <w:lang w:val="sr-Cyrl-CS"/>
        </w:rPr>
        <w:t>.</w:t>
      </w:r>
    </w:p>
    <w:p w14:paraId="2A93AA0A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Latn-BA"/>
        </w:rPr>
      </w:pPr>
      <w:r w:rsidRPr="006024A4">
        <w:rPr>
          <w:i w:val="0"/>
          <w:color w:val="0070C0"/>
          <w:szCs w:val="24"/>
          <w:lang w:val="sr-Cyrl-CS"/>
        </w:rPr>
        <w:t>Нису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познати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други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случајеви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проневјера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сумњи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проневјере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које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односе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</w:t>
      </w:r>
      <w:r w:rsidRPr="006024A4">
        <w:rPr>
          <w:i w:val="0"/>
          <w:color w:val="0070C0"/>
          <w:szCs w:val="24"/>
          <w:lang w:val="sr-Latn-BA"/>
        </w:rPr>
        <w:t>а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пословање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Друштва</w:t>
      </w:r>
      <w:r w:rsidR="00CA5EC5" w:rsidRPr="006024A4">
        <w:rPr>
          <w:i w:val="0"/>
          <w:color w:val="0070C0"/>
          <w:szCs w:val="24"/>
          <w:lang w:val="sr-Latn-BA"/>
        </w:rPr>
        <w:t xml:space="preserve">. </w:t>
      </w:r>
    </w:p>
    <w:p w14:paraId="7DEEFDA6" w14:textId="77777777" w:rsidR="00A64CD4" w:rsidRPr="006024A4" w:rsidRDefault="00A64CD4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rFonts w:ascii="Cambria Math" w:hAnsi="Cambria Math"/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 xml:space="preserve">Статус </w:t>
      </w:r>
      <w:r w:rsidRPr="006024A4">
        <w:rPr>
          <w:i w:val="0"/>
          <w:color w:val="0070C0"/>
          <w:szCs w:val="24"/>
          <w:lang w:val="sr-Latn-BA"/>
        </w:rPr>
        <w:t>Друштва</w:t>
      </w:r>
      <w:r w:rsidRPr="006024A4">
        <w:rPr>
          <w:i w:val="0"/>
          <w:color w:val="0070C0"/>
          <w:szCs w:val="24"/>
          <w:lang w:val="sr-Cyrl-CS"/>
        </w:rPr>
        <w:t xml:space="preserve"> верификован је </w:t>
      </w:r>
      <w:r w:rsidRPr="006024A4">
        <w:rPr>
          <w:i w:val="0"/>
          <w:color w:val="0070C0"/>
          <w:szCs w:val="24"/>
        </w:rPr>
        <w:t>Решењем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Основног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суда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у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Бијељини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од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02.02.1997</w:t>
      </w:r>
      <w:r w:rsidRPr="006024A4">
        <w:rPr>
          <w:i w:val="0"/>
          <w:color w:val="0070C0"/>
          <w:szCs w:val="24"/>
          <w:lang w:val="sr-Latn-CS"/>
        </w:rPr>
        <w:t xml:space="preserve">. </w:t>
      </w:r>
      <w:r w:rsidRPr="006024A4">
        <w:rPr>
          <w:i w:val="0"/>
          <w:color w:val="0070C0"/>
          <w:szCs w:val="24"/>
        </w:rPr>
        <w:t>године</w:t>
      </w:r>
      <w:r w:rsidRPr="006024A4">
        <w:rPr>
          <w:i w:val="0"/>
          <w:color w:val="0070C0"/>
          <w:szCs w:val="24"/>
          <w:lang w:val="sr-Latn-CS"/>
        </w:rPr>
        <w:t xml:space="preserve">, </w:t>
      </w:r>
      <w:r w:rsidRPr="006024A4">
        <w:rPr>
          <w:i w:val="0"/>
          <w:color w:val="0070C0"/>
          <w:szCs w:val="24"/>
        </w:rPr>
        <w:t>број</w:t>
      </w:r>
      <w:r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</w:rPr>
        <w:t>Фи-137/97</w:t>
      </w:r>
      <w:r w:rsidRPr="006024A4">
        <w:rPr>
          <w:i w:val="0"/>
          <w:color w:val="0070C0"/>
          <w:szCs w:val="24"/>
          <w:lang w:val="sr-Latn-CS"/>
        </w:rPr>
        <w:t xml:space="preserve">. </w:t>
      </w:r>
      <w:r w:rsidRPr="006024A4">
        <w:rPr>
          <w:i w:val="0"/>
          <w:color w:val="0070C0"/>
          <w:szCs w:val="24"/>
          <w:lang w:val="sr-Cyrl-CS"/>
        </w:rPr>
        <w:t xml:space="preserve">Код Пореске управе Министарства финансија Републике Српске </w:t>
      </w:r>
      <w:r w:rsidRPr="006024A4">
        <w:rPr>
          <w:i w:val="0"/>
          <w:color w:val="0070C0"/>
          <w:szCs w:val="24"/>
          <w:lang w:val="sr-Latn-CS"/>
        </w:rPr>
        <w:t>Друштво</w:t>
      </w:r>
      <w:r w:rsidRPr="006024A4">
        <w:rPr>
          <w:i w:val="0"/>
          <w:color w:val="0070C0"/>
          <w:szCs w:val="24"/>
          <w:lang w:val="sr-Cyrl-CS"/>
        </w:rPr>
        <w:t xml:space="preserve"> је регистровано као порески обвезник</w:t>
      </w:r>
      <w:r w:rsidRPr="006024A4">
        <w:rPr>
          <w:i w:val="0"/>
          <w:color w:val="0070C0"/>
          <w:szCs w:val="24"/>
          <w:lang w:val="sr-Latn-BA"/>
        </w:rPr>
        <w:t>, ЈИБ: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</w:rPr>
        <w:t>4400330410003</w:t>
      </w:r>
      <w:r w:rsidRPr="006024A4">
        <w:rPr>
          <w:i w:val="0"/>
          <w:color w:val="0070C0"/>
          <w:szCs w:val="24"/>
          <w:lang w:val="sr-Cyrl-CS"/>
        </w:rPr>
        <w:t xml:space="preserve">, а </w:t>
      </w:r>
      <w:r w:rsidRPr="006024A4">
        <w:rPr>
          <w:i w:val="0"/>
          <w:color w:val="0070C0"/>
          <w:szCs w:val="24"/>
          <w:lang w:val="bs-Latn-BA"/>
        </w:rPr>
        <w:t>код Управе за индиректно опорезивање регистровани су као обвезници индиректних пореза -</w:t>
      </w:r>
      <w:r w:rsidRPr="006024A4">
        <w:rPr>
          <w:i w:val="0"/>
          <w:color w:val="0070C0"/>
          <w:szCs w:val="24"/>
          <w:lang w:val="sr-Cyrl-CS"/>
        </w:rPr>
        <w:t xml:space="preserve"> ИБ је </w:t>
      </w:r>
      <w:r w:rsidRPr="006024A4">
        <w:rPr>
          <w:i w:val="0"/>
          <w:color w:val="0070C0"/>
          <w:szCs w:val="24"/>
        </w:rPr>
        <w:t>400330410003</w:t>
      </w:r>
      <w:r w:rsidRPr="006024A4">
        <w:rPr>
          <w:i w:val="0"/>
          <w:color w:val="0070C0"/>
          <w:szCs w:val="24"/>
          <w:lang w:val="sr-Cyrl-CS"/>
        </w:rPr>
        <w:t xml:space="preserve">. </w:t>
      </w:r>
      <w:r w:rsidRPr="006024A4">
        <w:rPr>
          <w:i w:val="0"/>
          <w:color w:val="0070C0"/>
          <w:szCs w:val="24"/>
          <w:lang w:val="sr-Latn-CS"/>
        </w:rPr>
        <w:t xml:space="preserve">Матични број је </w:t>
      </w:r>
      <w:r w:rsidRPr="006024A4">
        <w:rPr>
          <w:i w:val="0"/>
          <w:iCs/>
          <w:color w:val="0070C0"/>
          <w:szCs w:val="24"/>
        </w:rPr>
        <w:t>1-3908.</w:t>
      </w:r>
    </w:p>
    <w:p w14:paraId="5485B61A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Ставили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смо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Вам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располагање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све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пословне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књиге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поткрепљујућу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документацију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све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одлуке</w:t>
      </w:r>
      <w:r w:rsidR="007303EF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власника</w:t>
      </w:r>
      <w:r w:rsidR="007303EF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и</w:t>
      </w:r>
      <w:r w:rsidR="007303EF" w:rsidRPr="006024A4">
        <w:rPr>
          <w:i w:val="0"/>
          <w:color w:val="0070C0"/>
          <w:szCs w:val="24"/>
          <w:lang w:val="bs-Latn-BA"/>
        </w:rPr>
        <w:t xml:space="preserve"> 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органа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управљања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="00CA5EC5" w:rsidRPr="006024A4">
        <w:rPr>
          <w:i w:val="0"/>
          <w:color w:val="0070C0"/>
          <w:szCs w:val="24"/>
          <w:lang w:val="sr-Cyrl-CS"/>
        </w:rPr>
        <w:t xml:space="preserve">. </w:t>
      </w:r>
      <w:r w:rsidRPr="006024A4">
        <w:rPr>
          <w:i w:val="0"/>
          <w:color w:val="0070C0"/>
          <w:szCs w:val="24"/>
          <w:lang w:val="sr-Cyrl-CS"/>
        </w:rPr>
        <w:t>години</w:t>
      </w:r>
      <w:r w:rsidR="00CA5EC5" w:rsidRPr="006024A4">
        <w:rPr>
          <w:i w:val="0"/>
          <w:color w:val="0070C0"/>
          <w:szCs w:val="24"/>
          <w:lang w:val="sr-Cyrl-CS"/>
        </w:rPr>
        <w:t xml:space="preserve">. </w:t>
      </w:r>
    </w:p>
    <w:p w14:paraId="28A7D365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консолидованим</w:t>
      </w:r>
      <w:r w:rsidR="00FA2C71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финансијским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извјештајима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материјално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значајних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погрешних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исказивања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нити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пропуста</w:t>
      </w:r>
      <w:r w:rsidR="00CA5EC5" w:rsidRPr="006024A4">
        <w:rPr>
          <w:i w:val="0"/>
          <w:color w:val="0070C0"/>
          <w:szCs w:val="24"/>
          <w:lang w:val="sr-Cyrl-CS"/>
        </w:rPr>
        <w:t>.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Укупна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билансна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сума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="00CA5EC5" w:rsidRPr="006024A4">
        <w:rPr>
          <w:i w:val="0"/>
          <w:color w:val="0070C0"/>
          <w:szCs w:val="24"/>
          <w:lang w:val="sr-Cyrl-CS"/>
        </w:rPr>
        <w:t xml:space="preserve">. </w:t>
      </w:r>
      <w:r w:rsidRPr="006024A4">
        <w:rPr>
          <w:i w:val="0"/>
          <w:color w:val="0070C0"/>
          <w:szCs w:val="24"/>
          <w:lang w:val="sr-Cyrl-CS"/>
        </w:rPr>
        <w:t>години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остварена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износу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од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6024A4" w:rsidRPr="006024A4">
        <w:rPr>
          <w:i w:val="0"/>
          <w:color w:val="0070C0"/>
          <w:szCs w:val="24"/>
        </w:rPr>
        <w:t>50.029.215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КМ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при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чему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активу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чине</w:t>
      </w:r>
      <w:r w:rsidR="00CA5EC5" w:rsidRPr="006024A4">
        <w:rPr>
          <w:i w:val="0"/>
          <w:color w:val="0070C0"/>
          <w:szCs w:val="24"/>
          <w:lang w:val="sr-Cyrl-CS"/>
        </w:rPr>
        <w:t xml:space="preserve">: </w:t>
      </w:r>
      <w:r w:rsidRPr="006024A4">
        <w:rPr>
          <w:i w:val="0"/>
          <w:color w:val="0070C0"/>
          <w:szCs w:val="24"/>
          <w:lang w:val="sr-Cyrl-CS"/>
        </w:rPr>
        <w:t>стална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6024A4" w:rsidRPr="006024A4">
        <w:rPr>
          <w:i w:val="0"/>
          <w:color w:val="0070C0"/>
          <w:szCs w:val="24"/>
        </w:rPr>
        <w:t>имовина</w:t>
      </w:r>
      <w:r w:rsidR="00CA5EC5" w:rsidRPr="006024A4">
        <w:rPr>
          <w:i w:val="0"/>
          <w:color w:val="0070C0"/>
          <w:szCs w:val="24"/>
          <w:lang w:val="sr-Latn-BA"/>
        </w:rPr>
        <w:t xml:space="preserve"> –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6024A4" w:rsidRPr="006024A4">
        <w:rPr>
          <w:i w:val="0"/>
          <w:color w:val="0070C0"/>
          <w:szCs w:val="24"/>
        </w:rPr>
        <w:t>34.346.729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КМ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текућа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6024A4" w:rsidRPr="006024A4">
        <w:rPr>
          <w:i w:val="0"/>
          <w:color w:val="0070C0"/>
          <w:szCs w:val="24"/>
        </w:rPr>
        <w:t>имовина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CA5EC5" w:rsidRPr="006024A4">
        <w:rPr>
          <w:i w:val="0"/>
          <w:color w:val="0070C0"/>
          <w:szCs w:val="24"/>
          <w:lang w:val="sr-Latn-BA"/>
        </w:rPr>
        <w:t xml:space="preserve">– </w:t>
      </w:r>
      <w:r w:rsidR="006024A4" w:rsidRPr="006024A4">
        <w:rPr>
          <w:bCs/>
          <w:i w:val="0"/>
          <w:color w:val="0070C0"/>
          <w:szCs w:val="24"/>
        </w:rPr>
        <w:t>15.205.973</w:t>
      </w:r>
      <w:r w:rsidR="00CA5EC5" w:rsidRPr="006024A4">
        <w:rPr>
          <w:bCs/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КМ</w:t>
      </w:r>
      <w:r w:rsidR="00CA5EC5" w:rsidRPr="006024A4">
        <w:rPr>
          <w:i w:val="0"/>
          <w:color w:val="0070C0"/>
          <w:szCs w:val="24"/>
          <w:lang w:val="sr-Latn-BA"/>
        </w:rPr>
        <w:t>.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Капитал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као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извор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средстава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износи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="006024A4" w:rsidRPr="006024A4">
        <w:rPr>
          <w:i w:val="0"/>
          <w:color w:val="0070C0"/>
          <w:szCs w:val="24"/>
        </w:rPr>
        <w:t>27.159.594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КМ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док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резервисања</w:t>
      </w:r>
      <w:r w:rsidR="007303EF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и</w:t>
      </w:r>
      <w:r w:rsidR="007303EF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обавезе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Latn-BA"/>
        </w:rPr>
        <w:t>Друштва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="006024A4" w:rsidRPr="006024A4">
        <w:rPr>
          <w:i w:val="0"/>
          <w:color w:val="0070C0"/>
          <w:szCs w:val="24"/>
        </w:rPr>
        <w:t>22.393.108</w:t>
      </w:r>
      <w:r w:rsidR="00CA5EC5"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КМ</w:t>
      </w:r>
      <w:r w:rsidR="00CA5EC5" w:rsidRPr="006024A4">
        <w:rPr>
          <w:i w:val="0"/>
          <w:color w:val="0070C0"/>
          <w:szCs w:val="24"/>
          <w:lang w:val="sr-Cyrl-CS"/>
        </w:rPr>
        <w:t xml:space="preserve">. </w:t>
      </w:r>
      <w:r w:rsidRPr="006024A4">
        <w:rPr>
          <w:i w:val="0"/>
          <w:color w:val="0070C0"/>
          <w:szCs w:val="24"/>
          <w:lang w:val="sr-Latn-CS"/>
        </w:rPr>
        <w:t>У</w:t>
      </w:r>
      <w:r w:rsidR="00CA5EC5" w:rsidRPr="006024A4">
        <w:rPr>
          <w:i w:val="0"/>
          <w:color w:val="0070C0"/>
          <w:szCs w:val="24"/>
          <w:lang w:val="sr-Latn-CS"/>
        </w:rPr>
        <w:t xml:space="preserve"> 20</w:t>
      </w:r>
      <w:r w:rsidR="00E91A47" w:rsidRPr="006024A4">
        <w:rPr>
          <w:i w:val="0"/>
          <w:color w:val="0070C0"/>
          <w:szCs w:val="24"/>
        </w:rPr>
        <w:t>2</w:t>
      </w:r>
      <w:r w:rsidR="006024A4" w:rsidRPr="006024A4">
        <w:rPr>
          <w:i w:val="0"/>
          <w:color w:val="0070C0"/>
          <w:szCs w:val="24"/>
        </w:rPr>
        <w:t>1</w:t>
      </w:r>
      <w:r w:rsidR="00CA5EC5" w:rsidRPr="006024A4">
        <w:rPr>
          <w:i w:val="0"/>
          <w:color w:val="0070C0"/>
          <w:szCs w:val="24"/>
          <w:lang w:val="sr-Latn-CS"/>
        </w:rPr>
        <w:t xml:space="preserve">. </w:t>
      </w:r>
      <w:r w:rsidRPr="006024A4">
        <w:rPr>
          <w:i w:val="0"/>
          <w:color w:val="0070C0"/>
          <w:szCs w:val="24"/>
          <w:lang w:val="sr-Latn-CS"/>
        </w:rPr>
        <w:t>години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остварен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је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нето</w:t>
      </w:r>
      <w:r w:rsidR="007303EF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добитак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у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висини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од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="006024A4" w:rsidRPr="006024A4">
        <w:rPr>
          <w:i w:val="0"/>
          <w:color w:val="0070C0"/>
          <w:szCs w:val="24"/>
        </w:rPr>
        <w:t>7.934.436</w:t>
      </w:r>
      <w:r w:rsidR="00CA5EC5" w:rsidRPr="006024A4">
        <w:rPr>
          <w:i w:val="0"/>
          <w:color w:val="0070C0"/>
          <w:szCs w:val="24"/>
          <w:lang w:val="sr-Latn-CS"/>
        </w:rPr>
        <w:t xml:space="preserve"> </w:t>
      </w:r>
      <w:r w:rsidRPr="006024A4">
        <w:rPr>
          <w:i w:val="0"/>
          <w:color w:val="0070C0"/>
          <w:szCs w:val="24"/>
          <w:lang w:val="sr-Latn-CS"/>
        </w:rPr>
        <w:t>КМ</w:t>
      </w:r>
      <w:r w:rsidR="00CA5EC5" w:rsidRPr="006024A4">
        <w:rPr>
          <w:i w:val="0"/>
          <w:color w:val="0070C0"/>
          <w:szCs w:val="24"/>
          <w:lang w:val="sr-Cyrl-CS"/>
        </w:rPr>
        <w:t>.</w:t>
      </w:r>
    </w:p>
    <w:p w14:paraId="49659C43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Нисмо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обавијештени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од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стране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регулаторних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пореских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других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органа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каквим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неусаглашеностима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одступањима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идентификованим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самом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процесу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финансијског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извјештавања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који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могли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имати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материјално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значајне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ефекте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финансијске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Друштва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</w:t>
      </w:r>
      <w:r w:rsidR="00CA5EC5" w:rsidRPr="006024A4">
        <w:rPr>
          <w:i w:val="0"/>
          <w:color w:val="0070C0"/>
          <w:szCs w:val="24"/>
          <w:lang w:val="sr-Cyrl-CS"/>
        </w:rPr>
        <w:t xml:space="preserve">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="00CA5EC5" w:rsidRPr="006024A4">
        <w:rPr>
          <w:i w:val="0"/>
          <w:color w:val="0070C0"/>
          <w:szCs w:val="24"/>
          <w:lang w:val="sr-Cyrl-CS"/>
        </w:rPr>
        <w:t xml:space="preserve">. </w:t>
      </w:r>
      <w:r w:rsidRPr="006024A4">
        <w:rPr>
          <w:i w:val="0"/>
          <w:color w:val="0070C0"/>
          <w:szCs w:val="24"/>
          <w:lang w:val="sr-Cyrl-CS"/>
        </w:rPr>
        <w:t>годину</w:t>
      </w:r>
      <w:r w:rsidR="00CA5EC5" w:rsidRPr="006024A4">
        <w:rPr>
          <w:i w:val="0"/>
          <w:color w:val="0070C0"/>
          <w:szCs w:val="24"/>
          <w:lang w:val="sr-Cyrl-CS"/>
        </w:rPr>
        <w:t>.</w:t>
      </w:r>
    </w:p>
    <w:p w14:paraId="5A28969F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Нису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познати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значајни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недостаци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укључујући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материјалне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недостатке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везано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успостављање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функционисање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система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интерних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контрола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који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могли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имати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негативан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утицај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способност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Друштва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књиговодствено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евидентира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трансакције</w:t>
      </w:r>
      <w:r w:rsidR="00CA5EC5" w:rsidRPr="006024A4">
        <w:rPr>
          <w:i w:val="0"/>
          <w:color w:val="0070C0"/>
          <w:szCs w:val="24"/>
          <w:lang w:val="sr-Cyrl-CS"/>
        </w:rPr>
        <w:t xml:space="preserve">, </w:t>
      </w:r>
      <w:r w:rsidRPr="006024A4">
        <w:rPr>
          <w:i w:val="0"/>
          <w:color w:val="0070C0"/>
          <w:szCs w:val="24"/>
          <w:lang w:val="sr-Cyrl-CS"/>
        </w:rPr>
        <w:t>сумира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податке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саставља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финансијске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извјештаје</w:t>
      </w:r>
      <w:r w:rsidR="00CA5EC5" w:rsidRPr="006024A4">
        <w:rPr>
          <w:i w:val="0"/>
          <w:color w:val="0070C0"/>
          <w:szCs w:val="24"/>
          <w:lang w:val="sr-Cyrl-CS"/>
        </w:rPr>
        <w:t>.</w:t>
      </w:r>
      <w:r w:rsidR="00E879E8" w:rsidRPr="006024A4">
        <w:rPr>
          <w:i w:val="0"/>
          <w:color w:val="0070C0"/>
          <w:szCs w:val="24"/>
          <w:lang w:val="bs-Latn-BA"/>
        </w:rPr>
        <w:t xml:space="preserve"> </w:t>
      </w:r>
    </w:p>
    <w:p w14:paraId="62273B42" w14:textId="77777777" w:rsidR="00E879E8" w:rsidRPr="006024A4" w:rsidRDefault="00893B75" w:rsidP="004A40D0">
      <w:pPr>
        <w:pStyle w:val="BodyText3"/>
        <w:numPr>
          <w:ilvl w:val="0"/>
          <w:numId w:val="5"/>
        </w:numPr>
        <w:tabs>
          <w:tab w:val="num" w:pos="284"/>
        </w:tabs>
        <w:spacing w:before="60" w:after="60"/>
        <w:ind w:left="851" w:right="-93" w:hanging="284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bs-Latn-BA"/>
        </w:rPr>
        <w:t>Друштво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је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поступало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у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складу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са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свим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аспектима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одредби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по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склопљеним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уговорима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које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би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у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случају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непоступања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по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истим</w:t>
      </w:r>
      <w:r w:rsidR="005E68D5" w:rsidRPr="006024A4">
        <w:rPr>
          <w:i w:val="0"/>
          <w:color w:val="0070C0"/>
          <w:szCs w:val="24"/>
          <w:lang w:val="bs-Latn-BA"/>
        </w:rPr>
        <w:t xml:space="preserve">, </w:t>
      </w:r>
      <w:r w:rsidRPr="006024A4">
        <w:rPr>
          <w:i w:val="0"/>
          <w:color w:val="0070C0"/>
          <w:szCs w:val="24"/>
          <w:lang w:val="bs-Latn-BA"/>
        </w:rPr>
        <w:t>могле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имати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материлајно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значајне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евекте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на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финансијске</w:t>
      </w:r>
      <w:r w:rsidR="005E68D5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извјештаје</w:t>
      </w:r>
      <w:r w:rsidR="005E68D5" w:rsidRPr="006024A4">
        <w:rPr>
          <w:i w:val="0"/>
          <w:color w:val="0070C0"/>
          <w:szCs w:val="24"/>
          <w:lang w:val="bs-Latn-BA"/>
        </w:rPr>
        <w:t xml:space="preserve">. </w:t>
      </w:r>
    </w:p>
    <w:p w14:paraId="16194997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426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bs-Latn-BA"/>
        </w:rPr>
        <w:t>Нису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позната</w:t>
      </w:r>
      <w:r w:rsidR="00CA5EC5" w:rsidRPr="006024A4">
        <w:rPr>
          <w:i w:val="0"/>
          <w:color w:val="0070C0"/>
          <w:szCs w:val="24"/>
          <w:lang w:val="sr-Cyrl-CS"/>
        </w:rPr>
        <w:t>:</w:t>
      </w:r>
    </w:p>
    <w:p w14:paraId="6328EDEF" w14:textId="77777777" w:rsidR="00CA5EC5" w:rsidRPr="006024A4" w:rsidRDefault="00893B75" w:rsidP="00B7288E">
      <w:pPr>
        <w:numPr>
          <w:ilvl w:val="0"/>
          <w:numId w:val="8"/>
        </w:numPr>
        <w:spacing w:before="60" w:after="60"/>
        <w:ind w:left="1418" w:right="-93" w:hanging="425"/>
        <w:jc w:val="both"/>
        <w:rPr>
          <w:color w:val="0070C0"/>
          <w:lang w:val="sr-Cyrl-CS"/>
        </w:rPr>
      </w:pPr>
      <w:r w:rsidRPr="006024A4">
        <w:rPr>
          <w:color w:val="0070C0"/>
          <w:lang w:val="sr-Cyrl-CS"/>
        </w:rPr>
        <w:t>кршења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или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могућа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кршења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законских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прописа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чије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би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ефекте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требало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објелоданити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у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bs-Latn-BA"/>
        </w:rPr>
        <w:t>консолидованим</w:t>
      </w:r>
      <w:r w:rsidR="00FA2C71" w:rsidRPr="006024A4">
        <w:rPr>
          <w:color w:val="0070C0"/>
          <w:lang w:val="bs-Latn-BA"/>
        </w:rPr>
        <w:t xml:space="preserve"> </w:t>
      </w:r>
      <w:r w:rsidRPr="006024A4">
        <w:rPr>
          <w:color w:val="0070C0"/>
          <w:lang w:val="sr-Cyrl-CS"/>
        </w:rPr>
        <w:t>финансијским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извјештајима</w:t>
      </w:r>
      <w:r w:rsidR="00CA5EC5" w:rsidRPr="006024A4">
        <w:rPr>
          <w:color w:val="0070C0"/>
          <w:lang w:val="sr-Cyrl-CS"/>
        </w:rPr>
        <w:t xml:space="preserve">, </w:t>
      </w:r>
      <w:r w:rsidRPr="006024A4">
        <w:rPr>
          <w:color w:val="0070C0"/>
          <w:lang w:val="sr-Cyrl-CS"/>
        </w:rPr>
        <w:t>или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за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које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би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требало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формирати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резервисање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за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потенцијалне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губитке</w:t>
      </w:r>
      <w:r w:rsidR="005E68D5" w:rsidRPr="006024A4">
        <w:rPr>
          <w:color w:val="0070C0"/>
          <w:lang w:val="bs-Latn-BA"/>
        </w:rPr>
        <w:t>,</w:t>
      </w:r>
    </w:p>
    <w:p w14:paraId="343CDFFD" w14:textId="77777777" w:rsidR="00CA5EC5" w:rsidRPr="006024A4" w:rsidRDefault="00893B75" w:rsidP="00B7288E">
      <w:pPr>
        <w:numPr>
          <w:ilvl w:val="0"/>
          <w:numId w:val="8"/>
        </w:numPr>
        <w:spacing w:before="60" w:after="60"/>
        <w:ind w:left="1418" w:right="-93" w:hanging="425"/>
        <w:jc w:val="both"/>
        <w:rPr>
          <w:color w:val="0070C0"/>
          <w:lang w:val="sr-Cyrl-CS"/>
        </w:rPr>
      </w:pPr>
      <w:r w:rsidRPr="006024A4">
        <w:rPr>
          <w:color w:val="0070C0"/>
          <w:lang w:val="sr-Cyrl-CS"/>
        </w:rPr>
        <w:lastRenderedPageBreak/>
        <w:t>постојања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осталих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обавеза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или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преузетих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потенцијалних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обавеза</w:t>
      </w:r>
      <w:r w:rsidR="00CA5EC5" w:rsidRPr="006024A4">
        <w:rPr>
          <w:color w:val="0070C0"/>
          <w:lang w:val="sr-Cyrl-CS"/>
        </w:rPr>
        <w:t>/</w:t>
      </w:r>
      <w:r w:rsidRPr="006024A4">
        <w:rPr>
          <w:color w:val="0070C0"/>
          <w:lang w:val="sr-Cyrl-CS"/>
        </w:rPr>
        <w:t>губитака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за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које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је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неопходно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извршити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књижење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потенцијаних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губитака</w:t>
      </w:r>
      <w:r w:rsidR="00CA5EC5" w:rsidRPr="006024A4">
        <w:rPr>
          <w:color w:val="0070C0"/>
          <w:lang w:val="sr-Cyrl-CS"/>
        </w:rPr>
        <w:t xml:space="preserve">, </w:t>
      </w:r>
      <w:r w:rsidRPr="006024A4">
        <w:rPr>
          <w:color w:val="0070C0"/>
          <w:lang w:val="sr-Cyrl-CS"/>
        </w:rPr>
        <w:t>односно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об</w:t>
      </w:r>
      <w:r w:rsidRPr="006024A4">
        <w:rPr>
          <w:color w:val="0070C0"/>
          <w:lang w:val="sr-Latn-BA"/>
        </w:rPr>
        <w:t>ј</w:t>
      </w:r>
      <w:r w:rsidRPr="006024A4">
        <w:rPr>
          <w:color w:val="0070C0"/>
          <w:lang w:val="sr-Cyrl-CS"/>
        </w:rPr>
        <w:t>елодањивања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у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bs-Latn-BA"/>
        </w:rPr>
        <w:t>консолидованим</w:t>
      </w:r>
      <w:r w:rsidR="00FA2C71" w:rsidRPr="006024A4">
        <w:rPr>
          <w:color w:val="0070C0"/>
          <w:lang w:val="bs-Latn-BA"/>
        </w:rPr>
        <w:t xml:space="preserve"> </w:t>
      </w:r>
      <w:r w:rsidRPr="006024A4">
        <w:rPr>
          <w:color w:val="0070C0"/>
          <w:lang w:val="sr-Cyrl-CS"/>
        </w:rPr>
        <w:t>финансијским</w:t>
      </w:r>
      <w:r w:rsidR="00CA5EC5" w:rsidRPr="006024A4">
        <w:rPr>
          <w:color w:val="0070C0"/>
          <w:lang w:val="sr-Cyrl-CS"/>
        </w:rPr>
        <w:t xml:space="preserve"> </w:t>
      </w:r>
      <w:r w:rsidRPr="006024A4">
        <w:rPr>
          <w:color w:val="0070C0"/>
          <w:lang w:val="sr-Cyrl-CS"/>
        </w:rPr>
        <w:t>извјештајима</w:t>
      </w:r>
      <w:r w:rsidR="00CA5EC5" w:rsidRPr="006024A4">
        <w:rPr>
          <w:color w:val="0070C0"/>
          <w:lang w:val="sr-Cyrl-CS"/>
        </w:rPr>
        <w:t>.</w:t>
      </w:r>
    </w:p>
    <w:p w14:paraId="1E69B18C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Немамо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планова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нити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намјера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које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могле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да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материјално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значајно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измијене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књиговодствену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вриједност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класификацију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средстава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обавеза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приказаних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консолидованим</w:t>
      </w:r>
      <w:r w:rsidR="008309EF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финансијским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извјештајима</w:t>
      </w:r>
      <w:r w:rsidR="00CA5EC5" w:rsidRPr="006024A4">
        <w:rPr>
          <w:i w:val="0"/>
          <w:color w:val="0070C0"/>
          <w:szCs w:val="24"/>
          <w:lang w:val="sr-Cyrl-CS"/>
        </w:rPr>
        <w:t>.</w:t>
      </w:r>
      <w:r w:rsidR="00F23A17" w:rsidRPr="006024A4">
        <w:rPr>
          <w:i w:val="0"/>
          <w:color w:val="0070C0"/>
          <w:szCs w:val="24"/>
          <w:lang w:val="bs-Latn-BA"/>
        </w:rPr>
        <w:t xml:space="preserve"> </w:t>
      </w:r>
    </w:p>
    <w:p w14:paraId="57CD0A05" w14:textId="77777777" w:rsidR="001D1F19" w:rsidRPr="006024A4" w:rsidRDefault="001D1F19" w:rsidP="001D1F19">
      <w:pPr>
        <w:pStyle w:val="BodyText3"/>
        <w:numPr>
          <w:ilvl w:val="0"/>
          <w:numId w:val="5"/>
        </w:numPr>
        <w:tabs>
          <w:tab w:val="clear" w:pos="1067"/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Нисмо планирали да промијенимо основну дјелатност</w:t>
      </w:r>
      <w:r w:rsidRPr="006024A4">
        <w:rPr>
          <w:i w:val="0"/>
          <w:color w:val="0070C0"/>
          <w:szCs w:val="24"/>
        </w:rPr>
        <w:t>:</w:t>
      </w:r>
      <w:r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</w:rPr>
        <w:t>65.12</w:t>
      </w:r>
      <w:r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</w:rPr>
        <w:t>- Остало осигурање</w:t>
      </w:r>
      <w:r w:rsidRPr="006024A4">
        <w:rPr>
          <w:i w:val="0"/>
          <w:color w:val="0070C0"/>
          <w:szCs w:val="24"/>
          <w:lang w:val="bs-Latn-BA"/>
        </w:rPr>
        <w:t>,</w:t>
      </w:r>
      <w:r w:rsidRPr="006024A4">
        <w:rPr>
          <w:i w:val="0"/>
          <w:color w:val="0070C0"/>
          <w:szCs w:val="24"/>
          <w:lang w:val="sr-Cyrl-CS"/>
        </w:rPr>
        <w:t xml:space="preserve"> нити имамо друге планове који би довели до поремећаја у наставку пословања.</w:t>
      </w:r>
    </w:p>
    <w:p w14:paraId="70064A90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>Немамо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застарјелих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залиха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залиха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које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су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исказане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у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износима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који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били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већи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од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њихове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нето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продајне</w:t>
      </w:r>
      <w:r w:rsidR="00CA5EC5" w:rsidRPr="006024A4">
        <w:rPr>
          <w:i w:val="0"/>
          <w:color w:val="0070C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>вриједности</w:t>
      </w:r>
      <w:r w:rsidR="00CA5EC5" w:rsidRPr="006024A4">
        <w:rPr>
          <w:i w:val="0"/>
          <w:color w:val="0070C0"/>
          <w:szCs w:val="24"/>
          <w:lang w:val="sr-Cyrl-CS"/>
        </w:rPr>
        <w:t>.</w:t>
      </w:r>
    </w:p>
    <w:p w14:paraId="3C6773F8" w14:textId="77777777" w:rsidR="001D1F19" w:rsidRPr="006024A4" w:rsidRDefault="001D1F19" w:rsidP="001D1F19">
      <w:pPr>
        <w:pStyle w:val="BodyText3"/>
        <w:numPr>
          <w:ilvl w:val="0"/>
          <w:numId w:val="5"/>
        </w:numPr>
        <w:tabs>
          <w:tab w:val="clear" w:pos="1067"/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 xml:space="preserve">Сматрамо да имовина коју посједујемо није спорна. </w:t>
      </w:r>
      <w:r w:rsidRPr="006024A4">
        <w:rPr>
          <w:i w:val="0"/>
          <w:color w:val="0070C0"/>
          <w:szCs w:val="24"/>
          <w:lang w:val="bs-Latn-BA"/>
        </w:rPr>
        <w:t>Право својине на земљишту утврђено је на основу ЗК изва</w:t>
      </w:r>
      <w:r w:rsidRPr="006024A4">
        <w:rPr>
          <w:i w:val="0"/>
          <w:color w:val="0070C0"/>
          <w:szCs w:val="24"/>
        </w:rPr>
        <w:t>да</w:t>
      </w:r>
      <w:r w:rsidRPr="006024A4">
        <w:rPr>
          <w:i w:val="0"/>
          <w:color w:val="0070C0"/>
          <w:szCs w:val="24"/>
          <w:lang w:val="bs-Latn-BA"/>
        </w:rPr>
        <w:t xml:space="preserve">ка, </w:t>
      </w:r>
      <w:r w:rsidRPr="006024A4">
        <w:rPr>
          <w:i w:val="0"/>
          <w:color w:val="0070C0"/>
          <w:szCs w:val="24"/>
        </w:rPr>
        <w:t>дозвољених права укњижбе и друге документације.</w:t>
      </w:r>
      <w:r w:rsidRPr="006024A4">
        <w:rPr>
          <w:i w:val="0"/>
          <w:color w:val="0070C0"/>
          <w:szCs w:val="24"/>
          <w:vertAlign w:val="superscript"/>
          <w:lang w:val="bs-Latn-BA"/>
        </w:rPr>
        <w:t>.</w:t>
      </w:r>
      <w:r w:rsidRPr="006024A4">
        <w:rPr>
          <w:i w:val="0"/>
          <w:color w:val="0070C0"/>
          <w:szCs w:val="24"/>
          <w:lang w:val="sr-Latn-BA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 xml:space="preserve">  Друштво нема правних рестрикција на имовини. Идентификовали смо сва средства чија вриједност може бити нижа од номиналне или набавне и водили смо рачуна да та средства не буду исказана по већој вриједности него што је вриједност по којој се могу</w:t>
      </w:r>
      <w:r w:rsidRPr="006024A4">
        <w:rPr>
          <w:i w:val="0"/>
          <w:szCs w:val="24"/>
          <w:lang w:val="sr-Cyrl-CS"/>
        </w:rPr>
        <w:t xml:space="preserve"> </w:t>
      </w:r>
      <w:r w:rsidRPr="006024A4">
        <w:rPr>
          <w:i w:val="0"/>
          <w:color w:val="0070C0"/>
          <w:szCs w:val="24"/>
          <w:lang w:val="sr-Cyrl-CS"/>
        </w:rPr>
        <w:t xml:space="preserve">реализовати. Сматрамо да нема индикација о обезвријеђености појединачних позиција </w:t>
      </w:r>
      <w:r w:rsidRPr="006024A4">
        <w:rPr>
          <w:i w:val="0"/>
          <w:color w:val="0070C0"/>
          <w:szCs w:val="24"/>
          <w:lang w:val="bs-Latn-BA"/>
        </w:rPr>
        <w:t>сталних</w:t>
      </w:r>
      <w:r w:rsidRPr="006024A4">
        <w:rPr>
          <w:i w:val="0"/>
          <w:color w:val="0070C0"/>
          <w:szCs w:val="24"/>
          <w:lang w:val="sr-Cyrl-CS"/>
        </w:rPr>
        <w:t xml:space="preserve"> средстава. </w:t>
      </w:r>
    </w:p>
    <w:p w14:paraId="67D8BC18" w14:textId="77777777" w:rsidR="00CA5EC5" w:rsidRPr="006024A4" w:rsidRDefault="00CA5EC5" w:rsidP="004A40D0">
      <w:pPr>
        <w:pStyle w:val="BodyText3"/>
        <w:numPr>
          <w:ilvl w:val="0"/>
          <w:numId w:val="5"/>
        </w:numPr>
        <w:tabs>
          <w:tab w:val="left" w:pos="142"/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Latn-CS"/>
        </w:rPr>
      </w:pP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Евидентирали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све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обавезе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које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односе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</w:t>
      </w:r>
      <w:r w:rsidRPr="006024A4">
        <w:rPr>
          <w:i w:val="0"/>
          <w:color w:val="0070C0"/>
          <w:szCs w:val="24"/>
          <w:lang w:val="sr-Cyrl-CS"/>
        </w:rPr>
        <w:t xml:space="preserve">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Pr="006024A4">
        <w:rPr>
          <w:i w:val="0"/>
          <w:color w:val="0070C0"/>
          <w:szCs w:val="24"/>
          <w:lang w:val="sr-Cyrl-CS"/>
        </w:rPr>
        <w:t xml:space="preserve">. </w:t>
      </w:r>
      <w:r w:rsidR="00893B75" w:rsidRPr="006024A4">
        <w:rPr>
          <w:i w:val="0"/>
          <w:color w:val="0070C0"/>
          <w:szCs w:val="24"/>
          <w:lang w:val="sr-Cyrl-CS"/>
        </w:rPr>
        <w:t>годину</w:t>
      </w:r>
      <w:r w:rsidRPr="006024A4">
        <w:rPr>
          <w:i w:val="0"/>
          <w:color w:val="0070C0"/>
          <w:szCs w:val="24"/>
          <w:lang w:val="sr-Cyrl-CS"/>
        </w:rPr>
        <w:t xml:space="preserve">, </w:t>
      </w:r>
      <w:r w:rsidR="00893B75" w:rsidRPr="006024A4">
        <w:rPr>
          <w:i w:val="0"/>
          <w:color w:val="0070C0"/>
          <w:szCs w:val="24"/>
          <w:lang w:val="sr-Cyrl-CS"/>
        </w:rPr>
        <w:t>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према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нашем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знању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увјерењу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Друштво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нема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потенцијалних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обавеза</w:t>
      </w:r>
      <w:r w:rsidRPr="006024A4">
        <w:rPr>
          <w:i w:val="0"/>
          <w:color w:val="0070C0"/>
          <w:szCs w:val="24"/>
          <w:lang w:val="sr-Cyrl-CS"/>
        </w:rPr>
        <w:t xml:space="preserve">. </w:t>
      </w:r>
    </w:p>
    <w:p w14:paraId="00B4DE1B" w14:textId="77777777" w:rsidR="00CA5EC5" w:rsidRPr="006024A4" w:rsidRDefault="00893B75" w:rsidP="004A40D0">
      <w:pPr>
        <w:pStyle w:val="BodyText3"/>
        <w:numPr>
          <w:ilvl w:val="0"/>
          <w:numId w:val="5"/>
        </w:numPr>
        <w:tabs>
          <w:tab w:val="left" w:pos="142"/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bs-Latn-BA"/>
        </w:rPr>
        <w:t>Судски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спорови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који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су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покрећу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одраз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су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односа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према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нашим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обавезама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за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уредно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обављање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пословних</w:t>
      </w:r>
      <w:r w:rsidR="00364E52" w:rsidRPr="006024A4">
        <w:rPr>
          <w:i w:val="0"/>
          <w:color w:val="0070C0"/>
          <w:szCs w:val="24"/>
          <w:lang w:val="bs-Latn-BA"/>
        </w:rPr>
        <w:t xml:space="preserve"> </w:t>
      </w:r>
      <w:r w:rsidRPr="006024A4">
        <w:rPr>
          <w:i w:val="0"/>
          <w:color w:val="0070C0"/>
          <w:szCs w:val="24"/>
          <w:lang w:val="bs-Latn-BA"/>
        </w:rPr>
        <w:t>активности</w:t>
      </w:r>
      <w:r w:rsidR="00364E52" w:rsidRPr="006024A4">
        <w:rPr>
          <w:i w:val="0"/>
          <w:color w:val="0070C0"/>
          <w:szCs w:val="24"/>
          <w:lang w:val="bs-Latn-BA"/>
        </w:rPr>
        <w:t>.</w:t>
      </w:r>
    </w:p>
    <w:p w14:paraId="35B96F2D" w14:textId="77777777" w:rsidR="00CA5EC5" w:rsidRPr="006024A4" w:rsidRDefault="00CA5EC5" w:rsidP="004A40D0">
      <w:pPr>
        <w:pStyle w:val="BodyText3"/>
        <w:numPr>
          <w:ilvl w:val="0"/>
          <w:numId w:val="5"/>
        </w:numPr>
        <w:tabs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Идентификовали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смо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одговарајући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начин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објелоданили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све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трансакције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повезаним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лицима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укључујући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приходе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од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продаје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одговарајуће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трошкове</w:t>
      </w:r>
      <w:r w:rsidRPr="006024A4">
        <w:rPr>
          <w:i w:val="0"/>
          <w:color w:val="0070C0"/>
          <w:szCs w:val="24"/>
          <w:lang w:val="sr-Cyrl-CS"/>
        </w:rPr>
        <w:t xml:space="preserve">, </w:t>
      </w:r>
      <w:r w:rsidR="00893B75" w:rsidRPr="006024A4">
        <w:rPr>
          <w:i w:val="0"/>
          <w:color w:val="0070C0"/>
          <w:szCs w:val="24"/>
          <w:lang w:val="sr-Cyrl-CS"/>
        </w:rPr>
        <w:t>као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потраживања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обавезе</w:t>
      </w:r>
      <w:r w:rsidRPr="006024A4">
        <w:rPr>
          <w:i w:val="0"/>
          <w:color w:val="0070C0"/>
          <w:szCs w:val="24"/>
          <w:lang w:val="sr-Cyrl-CS"/>
        </w:rPr>
        <w:t>.</w:t>
      </w:r>
    </w:p>
    <w:p w14:paraId="25EAE220" w14:textId="77777777" w:rsidR="00CA5EC5" w:rsidRPr="006024A4" w:rsidRDefault="00CA5EC5" w:rsidP="004A40D0">
      <w:pPr>
        <w:pStyle w:val="BodyText3"/>
        <w:numPr>
          <w:ilvl w:val="0"/>
          <w:numId w:val="5"/>
        </w:numPr>
        <w:tabs>
          <w:tab w:val="num" w:pos="216"/>
          <w:tab w:val="num" w:pos="284"/>
        </w:tabs>
        <w:spacing w:before="60" w:after="60"/>
        <w:ind w:left="851" w:right="-93" w:hanging="425"/>
        <w:jc w:val="both"/>
        <w:rPr>
          <w:i w:val="0"/>
          <w:color w:val="0070C0"/>
          <w:szCs w:val="24"/>
          <w:lang w:val="sr-Cyrl-CS"/>
        </w:rPr>
      </w:pP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Према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нашем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сазнању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након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дана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билансирања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није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било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догађаја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који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би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захтијевали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корекције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објављивања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финансијским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извјештајима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за</w:t>
      </w:r>
      <w:r w:rsidRPr="006024A4">
        <w:rPr>
          <w:i w:val="0"/>
          <w:color w:val="0070C0"/>
          <w:szCs w:val="24"/>
          <w:lang w:val="sr-Cyrl-CS"/>
        </w:rPr>
        <w:t xml:space="preserve"> 20</w:t>
      </w:r>
      <w:r w:rsidR="00E91A47" w:rsidRPr="006024A4">
        <w:rPr>
          <w:i w:val="0"/>
          <w:color w:val="0070C0"/>
          <w:szCs w:val="24"/>
          <w:lang w:val="sr-Cyrl-CS"/>
        </w:rPr>
        <w:t>2</w:t>
      </w:r>
      <w:r w:rsidR="006024A4" w:rsidRPr="006024A4">
        <w:rPr>
          <w:i w:val="0"/>
          <w:color w:val="0070C0"/>
          <w:szCs w:val="24"/>
          <w:lang w:val="sr-Cyrl-CS"/>
        </w:rPr>
        <w:t>1</w:t>
      </w:r>
      <w:r w:rsidRPr="006024A4">
        <w:rPr>
          <w:i w:val="0"/>
          <w:color w:val="0070C0"/>
          <w:szCs w:val="24"/>
          <w:lang w:val="sr-Cyrl-CS"/>
        </w:rPr>
        <w:t xml:space="preserve">. </w:t>
      </w:r>
      <w:r w:rsidR="00893B75" w:rsidRPr="006024A4">
        <w:rPr>
          <w:i w:val="0"/>
          <w:color w:val="0070C0"/>
          <w:szCs w:val="24"/>
          <w:lang w:val="sr-Cyrl-CS"/>
        </w:rPr>
        <w:t>годину</w:t>
      </w:r>
      <w:r w:rsidRPr="006024A4">
        <w:rPr>
          <w:i w:val="0"/>
          <w:color w:val="0070C0"/>
          <w:szCs w:val="24"/>
          <w:lang w:val="sr-Cyrl-CS"/>
        </w:rPr>
        <w:t xml:space="preserve">  </w:t>
      </w:r>
      <w:r w:rsidR="00893B75" w:rsidRPr="006024A4">
        <w:rPr>
          <w:i w:val="0"/>
          <w:color w:val="0070C0"/>
          <w:szCs w:val="24"/>
          <w:lang w:val="sr-Cyrl-CS"/>
        </w:rPr>
        <w:t>или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Напоменама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уз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те</w:t>
      </w:r>
      <w:r w:rsidRPr="006024A4">
        <w:rPr>
          <w:i w:val="0"/>
          <w:color w:val="0070C0"/>
          <w:szCs w:val="24"/>
          <w:lang w:val="sr-Cyrl-CS"/>
        </w:rPr>
        <w:t xml:space="preserve"> </w:t>
      </w:r>
      <w:r w:rsidR="00893B75" w:rsidRPr="006024A4">
        <w:rPr>
          <w:i w:val="0"/>
          <w:color w:val="0070C0"/>
          <w:szCs w:val="24"/>
          <w:lang w:val="sr-Cyrl-CS"/>
        </w:rPr>
        <w:t>извјештаје</w:t>
      </w:r>
      <w:r w:rsidRPr="006024A4">
        <w:rPr>
          <w:i w:val="0"/>
          <w:color w:val="0070C0"/>
          <w:szCs w:val="24"/>
          <w:lang w:val="sr-Cyrl-CS"/>
        </w:rPr>
        <w:t>.</w:t>
      </w:r>
    </w:p>
    <w:p w14:paraId="3EF19D39" w14:textId="77777777" w:rsidR="00CA5EC5" w:rsidRPr="00C924E3" w:rsidRDefault="00CA5EC5" w:rsidP="0054550A">
      <w:pPr>
        <w:pStyle w:val="BodyText3"/>
        <w:spacing w:before="60" w:after="60"/>
        <w:ind w:right="-93"/>
        <w:rPr>
          <w:rFonts w:ascii="Cambria Math" w:hAnsi="Cambria Math"/>
          <w:i w:val="0"/>
          <w:sz w:val="22"/>
          <w:szCs w:val="22"/>
        </w:rPr>
      </w:pPr>
      <w:r w:rsidRPr="00C924E3">
        <w:rPr>
          <w:rFonts w:ascii="Cambria Math" w:hAnsi="Cambria Math"/>
          <w:i w:val="0"/>
          <w:sz w:val="22"/>
          <w:szCs w:val="22"/>
        </w:rPr>
        <w:t xml:space="preserve">                                                                </w:t>
      </w:r>
    </w:p>
    <w:p w14:paraId="56296501" w14:textId="77777777" w:rsidR="001D1F19" w:rsidRPr="006024A4" w:rsidRDefault="00364E52" w:rsidP="001D1F19">
      <w:pPr>
        <w:pStyle w:val="BodyText3"/>
        <w:spacing w:before="120" w:after="120"/>
        <w:ind w:right="-93"/>
        <w:rPr>
          <w:b/>
          <w:color w:val="0070C0"/>
          <w:szCs w:val="24"/>
        </w:rPr>
      </w:pPr>
      <w:r w:rsidRPr="006024A4">
        <w:rPr>
          <w:rFonts w:ascii="Cambria Math" w:hAnsi="Cambria Math"/>
          <w:i w:val="0"/>
          <w:color w:val="0070C0"/>
          <w:sz w:val="22"/>
          <w:szCs w:val="22"/>
        </w:rPr>
        <w:t xml:space="preserve">          </w:t>
      </w:r>
      <w:r w:rsidR="001D1F19" w:rsidRPr="006024A4">
        <w:rPr>
          <w:b/>
          <w:color w:val="0070C0"/>
          <w:szCs w:val="24"/>
        </w:rPr>
        <w:t xml:space="preserve">Лице са лиценцом:                                                               Лице одговорно за заступање  </w:t>
      </w:r>
    </w:p>
    <w:p w14:paraId="0D14B447" w14:textId="77777777" w:rsidR="001D1F19" w:rsidRPr="006024A4" w:rsidRDefault="001D1F19" w:rsidP="001D1F19">
      <w:pPr>
        <w:pStyle w:val="BodyText3"/>
        <w:spacing w:before="120" w:after="120"/>
        <w:ind w:right="-93"/>
        <w:rPr>
          <w:b/>
          <w:i w:val="0"/>
          <w:color w:val="0070C0"/>
          <w:szCs w:val="24"/>
        </w:rPr>
      </w:pPr>
      <w:r w:rsidRPr="006024A4">
        <w:rPr>
          <w:b/>
          <w:color w:val="0070C0"/>
          <w:szCs w:val="24"/>
        </w:rPr>
        <w:t xml:space="preserve">     Јадранка ШКИЉЕВИЋ                                                             Миленко МИШАНОВИЋ   </w:t>
      </w:r>
    </w:p>
    <w:p w14:paraId="6E54C442" w14:textId="77777777" w:rsidR="00B5425C" w:rsidRPr="00C924E3" w:rsidRDefault="00B5425C" w:rsidP="001D1F19">
      <w:pPr>
        <w:pStyle w:val="BodyText3"/>
        <w:spacing w:before="120"/>
        <w:rPr>
          <w:rFonts w:ascii="Cambria Math" w:hAnsi="Cambria Math"/>
          <w:sz w:val="22"/>
          <w:szCs w:val="22"/>
        </w:rPr>
      </w:pPr>
    </w:p>
    <w:p w14:paraId="44FA0838" w14:textId="77777777" w:rsidR="00CA5EC5" w:rsidRPr="00C924E3" w:rsidRDefault="00CA5EC5" w:rsidP="0054550A">
      <w:pPr>
        <w:tabs>
          <w:tab w:val="left" w:pos="5895"/>
        </w:tabs>
        <w:ind w:right="-93"/>
        <w:rPr>
          <w:lang w:val="bs-Latn-BA"/>
        </w:rPr>
      </w:pPr>
    </w:p>
    <w:p w14:paraId="471A2A14" w14:textId="77777777" w:rsidR="002D6A9F" w:rsidRPr="00C924E3" w:rsidRDefault="002D6A9F" w:rsidP="0054550A">
      <w:pPr>
        <w:tabs>
          <w:tab w:val="left" w:pos="5895"/>
        </w:tabs>
        <w:ind w:right="-93"/>
        <w:rPr>
          <w:lang w:val="bs-Latn-BA"/>
        </w:rPr>
      </w:pPr>
    </w:p>
    <w:p w14:paraId="51CD2405" w14:textId="77777777" w:rsidR="002D6A9F" w:rsidRPr="00C924E3" w:rsidRDefault="002D6A9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45EBBD17" w14:textId="77777777" w:rsidR="00D55BD8" w:rsidRPr="00C924E3" w:rsidRDefault="00D55BD8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7FC1FD0F" w14:textId="77777777" w:rsidR="00D55BD8" w:rsidRPr="00C924E3" w:rsidRDefault="00D55BD8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50162342" w14:textId="77777777" w:rsidR="00D55BD8" w:rsidRPr="00C924E3" w:rsidRDefault="00D55BD8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7C5369B9" w14:textId="77777777" w:rsidR="00D55BD8" w:rsidRPr="00C924E3" w:rsidRDefault="00D55BD8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270BDABD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0CD35A4F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233C2D6B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56A7157F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62F088BE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40BAD889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5B11CEBE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55353A18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76029A36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5CE2EE3F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08DABEA2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4ACFF4DD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26F19BFA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1DF9898F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091EEE39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02A5A7D3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2823F616" w14:textId="77777777" w:rsidR="008309EF" w:rsidRPr="00C924E3" w:rsidRDefault="008309E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06A478D3" w14:textId="77777777" w:rsidR="008309EF" w:rsidRPr="00C924E3" w:rsidRDefault="008309EF" w:rsidP="0054550A">
      <w:pPr>
        <w:ind w:right="-93"/>
        <w:rPr>
          <w:rFonts w:ascii="Cambria" w:hAnsi="Cambria"/>
          <w:b/>
          <w:bCs/>
        </w:rPr>
      </w:pPr>
    </w:p>
    <w:p w14:paraId="6EBBDE10" w14:textId="77777777" w:rsidR="002D6A9F" w:rsidRPr="00C924E3" w:rsidRDefault="002D6A9F" w:rsidP="0054550A">
      <w:pPr>
        <w:ind w:right="-93"/>
        <w:rPr>
          <w:rFonts w:ascii="Cambria" w:hAnsi="Cambria"/>
          <w:b/>
          <w:bCs/>
          <w:lang w:val="sr-Latn-BA"/>
        </w:rPr>
      </w:pPr>
    </w:p>
    <w:p w14:paraId="3842FA7B" w14:textId="77777777" w:rsidR="008B12FA" w:rsidRPr="006024A4" w:rsidRDefault="002D6A9F" w:rsidP="008B12FA">
      <w:pPr>
        <w:tabs>
          <w:tab w:val="left" w:pos="284"/>
        </w:tabs>
        <w:ind w:right="-93"/>
        <w:jc w:val="both"/>
        <w:rPr>
          <w:b/>
          <w:bCs/>
          <w:iCs/>
          <w:color w:val="0070C0"/>
          <w:lang w:val="sr-Cyrl-BA"/>
        </w:rPr>
      </w:pPr>
      <w:r w:rsidRPr="006024A4">
        <w:rPr>
          <w:rFonts w:ascii="Cambria" w:hAnsi="Cambria"/>
          <w:b/>
          <w:bCs/>
          <w:noProof/>
          <w:color w:val="0070C0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3B975B4C" wp14:editId="389650A5">
            <wp:simplePos x="0" y="0"/>
            <wp:positionH relativeFrom="column">
              <wp:posOffset>-38100</wp:posOffset>
            </wp:positionH>
            <wp:positionV relativeFrom="paragraph">
              <wp:posOffset>-53975</wp:posOffset>
            </wp:positionV>
            <wp:extent cx="6076950" cy="1410335"/>
            <wp:effectExtent l="0" t="0" r="0" b="0"/>
            <wp:wrapSquare wrapText="bothSides"/>
            <wp:docPr id="1" name="Slika 2" descr="C:\Users\User\Desktop\REVIDERE d_o_o_ - BIJELJINA_files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VIDERE d_o_o_ - BIJELJINA_files\logo.jpg"/>
                    <pic:cNvPicPr preferRelativeResize="0">
                      <a:picLocks noChangeArrowheads="1"/>
                    </pic:cNvPicPr>
                  </pic:nvPicPr>
                  <pic:blipFill>
                    <a:blip r:embed="rId8" r:link="rId13"/>
                    <a:srcRect l="-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2FA" w:rsidRPr="006024A4">
        <w:rPr>
          <w:rFonts w:ascii="Cambria" w:hAnsi="Cambria"/>
          <w:b/>
          <w:bCs/>
          <w:noProof/>
          <w:color w:val="0070C0"/>
          <w:lang w:val="sr-Latn-RS" w:eastAsia="sr-Latn-RS"/>
        </w:rPr>
        <w:drawing>
          <wp:anchor distT="0" distB="0" distL="114300" distR="114300" simplePos="0" relativeHeight="251664384" behindDoc="0" locked="0" layoutInCell="1" allowOverlap="1" wp14:anchorId="79A0A234" wp14:editId="227BA40C">
            <wp:simplePos x="0" y="0"/>
            <wp:positionH relativeFrom="column">
              <wp:posOffset>-38100</wp:posOffset>
            </wp:positionH>
            <wp:positionV relativeFrom="paragraph">
              <wp:posOffset>-53975</wp:posOffset>
            </wp:positionV>
            <wp:extent cx="6076950" cy="1410335"/>
            <wp:effectExtent l="0" t="0" r="0" b="0"/>
            <wp:wrapSquare wrapText="bothSides"/>
            <wp:docPr id="4" name="Slika 2" descr="C:\Users\User\Desktop\REVIDERE d_o_o_ - BIJELJINA_files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VIDERE d_o_o_ - BIJELJINA_files\logo.jpg"/>
                    <pic:cNvPicPr preferRelativeResize="0">
                      <a:picLocks noChangeArrowheads="1"/>
                    </pic:cNvPicPr>
                  </pic:nvPicPr>
                  <pic:blipFill>
                    <a:blip r:embed="rId8" r:link="rId13"/>
                    <a:srcRect l="-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B75" w:rsidRPr="006024A4">
        <w:rPr>
          <w:b/>
          <w:bCs/>
          <w:iCs/>
          <w:color w:val="0070C0"/>
          <w:lang w:val="sr-Cyrl-BA"/>
        </w:rPr>
        <w:t>Бијељина</w:t>
      </w:r>
      <w:r w:rsidR="008B12FA" w:rsidRPr="006024A4">
        <w:rPr>
          <w:b/>
          <w:bCs/>
          <w:iCs/>
          <w:color w:val="0070C0"/>
          <w:lang w:val="sr-Cyrl-BA"/>
        </w:rPr>
        <w:t xml:space="preserve">, </w:t>
      </w:r>
      <w:r w:rsidR="001D1F19" w:rsidRPr="006024A4">
        <w:rPr>
          <w:b/>
          <w:bCs/>
          <w:iCs/>
          <w:color w:val="0070C0"/>
        </w:rPr>
        <w:t>27.03.202</w:t>
      </w:r>
      <w:r w:rsidR="006024A4" w:rsidRPr="006024A4">
        <w:rPr>
          <w:b/>
          <w:bCs/>
          <w:iCs/>
          <w:color w:val="0070C0"/>
        </w:rPr>
        <w:t>2</w:t>
      </w:r>
      <w:r w:rsidR="008B12FA" w:rsidRPr="006024A4">
        <w:rPr>
          <w:b/>
          <w:bCs/>
          <w:iCs/>
          <w:color w:val="0070C0"/>
          <w:lang w:val="sr-Cyrl-BA"/>
        </w:rPr>
        <w:t xml:space="preserve">. </w:t>
      </w:r>
      <w:r w:rsidR="00893B75" w:rsidRPr="006024A4">
        <w:rPr>
          <w:b/>
          <w:bCs/>
          <w:iCs/>
          <w:color w:val="0070C0"/>
          <w:lang w:val="sr-Cyrl-BA"/>
        </w:rPr>
        <w:t>године</w:t>
      </w:r>
    </w:p>
    <w:p w14:paraId="7C902575" w14:textId="77777777" w:rsidR="006C57DC" w:rsidRPr="006024A4" w:rsidRDefault="006C57DC" w:rsidP="006C57DC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 w:firstLine="425"/>
        <w:jc w:val="center"/>
        <w:rPr>
          <w:b/>
          <w:bCs/>
          <w:i/>
          <w:color w:val="0070C0"/>
        </w:rPr>
      </w:pPr>
      <w:r w:rsidRPr="006024A4">
        <w:rPr>
          <w:b/>
          <w:bCs/>
          <w:i/>
          <w:color w:val="0070C0"/>
          <w:lang w:val="hr-HR"/>
        </w:rPr>
        <w:t>"</w:t>
      </w:r>
      <w:r w:rsidRPr="006024A4">
        <w:rPr>
          <w:b/>
          <w:bCs/>
          <w:i/>
          <w:color w:val="0070C0"/>
        </w:rPr>
        <w:t xml:space="preserve">НЕШКОВИЋ ОСИГУРАЊЕ" </w:t>
      </w:r>
      <w:r w:rsidRPr="006024A4">
        <w:rPr>
          <w:b/>
          <w:bCs/>
          <w:i/>
          <w:color w:val="0070C0"/>
          <w:lang w:val="hr-HR"/>
        </w:rPr>
        <w:t xml:space="preserve"> </w:t>
      </w:r>
      <w:proofErr w:type="spellStart"/>
      <w:r w:rsidRPr="006024A4">
        <w:rPr>
          <w:b/>
          <w:bCs/>
          <w:i/>
          <w:color w:val="0070C0"/>
        </w:rPr>
        <w:t>а.д</w:t>
      </w:r>
      <w:proofErr w:type="spellEnd"/>
      <w:r w:rsidRPr="006024A4">
        <w:rPr>
          <w:b/>
          <w:bCs/>
          <w:i/>
          <w:color w:val="0070C0"/>
        </w:rPr>
        <w:t>.</w:t>
      </w:r>
    </w:p>
    <w:p w14:paraId="40FA0578" w14:textId="77777777" w:rsidR="006C57DC" w:rsidRPr="006024A4" w:rsidRDefault="006C57DC" w:rsidP="006C57DC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 w:firstLine="708"/>
        <w:jc w:val="center"/>
        <w:rPr>
          <w:b/>
          <w:bCs/>
          <w:i/>
          <w:color w:val="0070C0"/>
        </w:rPr>
      </w:pPr>
      <w:proofErr w:type="spellStart"/>
      <w:r w:rsidRPr="006024A4">
        <w:rPr>
          <w:b/>
          <w:bCs/>
          <w:i/>
          <w:color w:val="0070C0"/>
        </w:rPr>
        <w:t>Ул</w:t>
      </w:r>
      <w:proofErr w:type="spellEnd"/>
      <w:r w:rsidRPr="006024A4">
        <w:rPr>
          <w:b/>
          <w:bCs/>
          <w:i/>
          <w:color w:val="0070C0"/>
        </w:rPr>
        <w:t xml:space="preserve">. </w:t>
      </w:r>
      <w:proofErr w:type="spellStart"/>
      <w:r w:rsidRPr="006024A4">
        <w:rPr>
          <w:b/>
          <w:bCs/>
          <w:i/>
          <w:color w:val="0070C0"/>
        </w:rPr>
        <w:t>Сремска</w:t>
      </w:r>
      <w:proofErr w:type="spellEnd"/>
      <w:r w:rsidRPr="006024A4">
        <w:rPr>
          <w:b/>
          <w:bCs/>
          <w:i/>
          <w:color w:val="0070C0"/>
        </w:rPr>
        <w:t xml:space="preserve"> </w:t>
      </w:r>
      <w:proofErr w:type="spellStart"/>
      <w:r w:rsidRPr="006024A4">
        <w:rPr>
          <w:b/>
          <w:bCs/>
          <w:i/>
          <w:color w:val="0070C0"/>
        </w:rPr>
        <w:t>бр</w:t>
      </w:r>
      <w:proofErr w:type="spellEnd"/>
      <w:r w:rsidRPr="006024A4">
        <w:rPr>
          <w:b/>
          <w:bCs/>
          <w:i/>
          <w:color w:val="0070C0"/>
        </w:rPr>
        <w:t>. 3.</w:t>
      </w:r>
    </w:p>
    <w:p w14:paraId="52B0B21F" w14:textId="77777777" w:rsidR="006C57DC" w:rsidRPr="006024A4" w:rsidRDefault="006C57DC" w:rsidP="006C57DC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 w:firstLine="708"/>
        <w:jc w:val="center"/>
        <w:rPr>
          <w:b/>
          <w:bCs/>
          <w:i/>
          <w:color w:val="0070C0"/>
        </w:rPr>
      </w:pPr>
      <w:r w:rsidRPr="006024A4">
        <w:rPr>
          <w:b/>
          <w:bCs/>
          <w:i/>
          <w:color w:val="0070C0"/>
        </w:rPr>
        <w:t>Б И Ј Е Љ И Н А</w:t>
      </w:r>
    </w:p>
    <w:p w14:paraId="5FAE2DD2" w14:textId="77777777" w:rsidR="006C57DC" w:rsidRPr="006024A4" w:rsidRDefault="006C57DC" w:rsidP="006C57DC">
      <w:pPr>
        <w:widowControl w:val="0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DFEC"/>
        <w:tabs>
          <w:tab w:val="left" w:pos="3600"/>
          <w:tab w:val="left" w:pos="5310"/>
        </w:tabs>
        <w:autoSpaceDE w:val="0"/>
        <w:autoSpaceDN w:val="0"/>
        <w:adjustRightInd w:val="0"/>
        <w:ind w:left="5529" w:right="-93" w:firstLine="708"/>
        <w:jc w:val="center"/>
        <w:rPr>
          <w:b/>
          <w:bCs/>
          <w:i/>
          <w:color w:val="0070C0"/>
        </w:rPr>
      </w:pPr>
      <w:r w:rsidRPr="006024A4">
        <w:rPr>
          <w:b/>
          <w:bCs/>
          <w:i/>
          <w:color w:val="0070C0"/>
        </w:rPr>
        <w:t xml:space="preserve">н/р </w:t>
      </w:r>
      <w:proofErr w:type="spellStart"/>
      <w:r w:rsidRPr="006024A4">
        <w:rPr>
          <w:b/>
          <w:bCs/>
          <w:i/>
          <w:color w:val="0070C0"/>
        </w:rPr>
        <w:t>Директор</w:t>
      </w:r>
      <w:proofErr w:type="spellEnd"/>
    </w:p>
    <w:p w14:paraId="3820B3F8" w14:textId="77777777" w:rsidR="00B5425C" w:rsidRPr="006024A4" w:rsidRDefault="00B5425C" w:rsidP="0054550A">
      <w:pPr>
        <w:ind w:right="-93"/>
        <w:jc w:val="both"/>
        <w:rPr>
          <w:b/>
          <w:bCs/>
          <w:color w:val="0070C0"/>
        </w:rPr>
      </w:pPr>
    </w:p>
    <w:p w14:paraId="59A51366" w14:textId="77777777" w:rsidR="002D6A9F" w:rsidRPr="006024A4" w:rsidRDefault="00893B75" w:rsidP="0054550A">
      <w:pPr>
        <w:ind w:right="-93"/>
        <w:jc w:val="both"/>
        <w:rPr>
          <w:b/>
          <w:bCs/>
          <w:color w:val="0070C0"/>
          <w:lang w:val="sr-Latn-CS"/>
        </w:rPr>
      </w:pPr>
      <w:r w:rsidRPr="006024A4">
        <w:rPr>
          <w:b/>
          <w:bCs/>
          <w:color w:val="0070C0"/>
          <w:lang w:val="sr-Latn-CS"/>
        </w:rPr>
        <w:t>Предмет</w:t>
      </w:r>
      <w:r w:rsidR="00D63A03" w:rsidRPr="006024A4">
        <w:rPr>
          <w:b/>
          <w:bCs/>
          <w:color w:val="0070C0"/>
          <w:lang w:val="sr-Latn-CS"/>
        </w:rPr>
        <w:t>:</w:t>
      </w:r>
      <w:r w:rsidR="00D63A03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Писмо</w:t>
      </w:r>
      <w:r w:rsidR="002D6A9F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о</w:t>
      </w:r>
      <w:r w:rsidR="002D6A9F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ангажовању</w:t>
      </w:r>
    </w:p>
    <w:p w14:paraId="2CE615E2" w14:textId="77777777" w:rsidR="002D6A9F" w:rsidRPr="006024A4" w:rsidRDefault="00893B75" w:rsidP="0054550A">
      <w:pPr>
        <w:pStyle w:val="BodyText"/>
        <w:spacing w:before="120"/>
        <w:ind w:right="-93"/>
        <w:jc w:val="both"/>
        <w:rPr>
          <w:bCs/>
          <w:iCs/>
          <w:color w:val="0070C0"/>
          <w:sz w:val="24"/>
        </w:rPr>
      </w:pPr>
      <w:r w:rsidRPr="006024A4">
        <w:rPr>
          <w:bCs/>
          <w:iCs/>
          <w:color w:val="0070C0"/>
          <w:sz w:val="24"/>
          <w:lang w:val="sr-Latn-BA"/>
        </w:rPr>
        <w:t>Након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што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смо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закључили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Уговор</w:t>
      </w:r>
      <w:r w:rsidR="004E3377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о</w:t>
      </w:r>
      <w:r w:rsidR="004E3377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ревизији</w:t>
      </w:r>
      <w:r w:rsidR="004E3377" w:rsidRPr="006024A4">
        <w:rPr>
          <w:bCs/>
          <w:iCs/>
          <w:color w:val="0070C0"/>
          <w:sz w:val="24"/>
          <w:lang w:val="sr-Latn-BA"/>
        </w:rPr>
        <w:t xml:space="preserve"> 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финансијских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извјештаја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опште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намјене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и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консолидованих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финансијских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извјештаја</w:t>
      </w:r>
      <w:r w:rsidR="006F6A12" w:rsidRPr="006024A4">
        <w:rPr>
          <w:bCs/>
          <w:iCs/>
          <w:color w:val="0070C0"/>
          <w:sz w:val="24"/>
          <w:lang w:val="sr-Latn-BA"/>
        </w:rPr>
        <w:t xml:space="preserve"> </w:t>
      </w:r>
      <w:r w:rsidR="006C57DC" w:rsidRPr="006024A4">
        <w:rPr>
          <w:color w:val="0070C0"/>
          <w:sz w:val="24"/>
          <w:lang w:val="sr-Cyrl-CS"/>
        </w:rPr>
        <w:t xml:space="preserve">Друштва за осигурање </w:t>
      </w:r>
      <w:r w:rsidR="006C57DC" w:rsidRPr="006024A4">
        <w:rPr>
          <w:color w:val="0070C0"/>
          <w:sz w:val="24"/>
          <w:lang w:val="bs-Latn-BA"/>
        </w:rPr>
        <w:t>"</w:t>
      </w:r>
      <w:r w:rsidR="006C57DC" w:rsidRPr="006024A4">
        <w:rPr>
          <w:color w:val="0070C0"/>
          <w:sz w:val="24"/>
        </w:rPr>
        <w:t>Нешковић осигурање</w:t>
      </w:r>
      <w:r w:rsidR="006C57DC" w:rsidRPr="006024A4">
        <w:rPr>
          <w:color w:val="0070C0"/>
          <w:sz w:val="24"/>
          <w:lang w:val="bs-Latn-BA"/>
        </w:rPr>
        <w:t xml:space="preserve">" </w:t>
      </w:r>
      <w:r w:rsidR="006C57DC" w:rsidRPr="006024A4">
        <w:rPr>
          <w:color w:val="0070C0"/>
          <w:sz w:val="24"/>
        </w:rPr>
        <w:t>а.д.</w:t>
      </w:r>
      <w:r w:rsidR="006C57DC" w:rsidRPr="006024A4">
        <w:rPr>
          <w:color w:val="0070C0"/>
          <w:sz w:val="24"/>
          <w:lang w:val="bs-Latn-BA"/>
        </w:rPr>
        <w:t xml:space="preserve"> </w:t>
      </w:r>
      <w:r w:rsidR="006C57DC" w:rsidRPr="006024A4">
        <w:rPr>
          <w:color w:val="0070C0"/>
          <w:sz w:val="24"/>
        </w:rPr>
        <w:t>Бијељина</w:t>
      </w:r>
      <w:r w:rsidR="006C57DC" w:rsidRPr="006024A4">
        <w:rPr>
          <w:bCs/>
          <w:iCs/>
          <w:color w:val="0070C0"/>
          <w:sz w:val="24"/>
          <w:lang w:val="sr-Latn-BA"/>
        </w:rPr>
        <w:t xml:space="preserve"> </w:t>
      </w:r>
      <w:r w:rsidR="002D6A9F" w:rsidRPr="006024A4">
        <w:rPr>
          <w:bCs/>
          <w:iCs/>
          <w:color w:val="0070C0"/>
          <w:sz w:val="24"/>
          <w:lang w:val="sr-Latn-BA"/>
        </w:rPr>
        <w:t>(</w:t>
      </w:r>
      <w:r w:rsidRPr="006024A4">
        <w:rPr>
          <w:bCs/>
          <w:iCs/>
          <w:color w:val="0070C0"/>
          <w:sz w:val="24"/>
          <w:lang w:val="sr-Latn-BA"/>
        </w:rPr>
        <w:t>у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даљем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  <w:lang w:val="sr-Latn-BA"/>
        </w:rPr>
        <w:t>тексту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: </w:t>
      </w:r>
      <w:r w:rsidRPr="006024A4">
        <w:rPr>
          <w:bCs/>
          <w:iCs/>
          <w:color w:val="0070C0"/>
          <w:sz w:val="24"/>
          <w:lang w:val="sr-Latn-BA"/>
        </w:rPr>
        <w:t>Друштво</w:t>
      </w:r>
      <w:r w:rsidR="002D6A9F" w:rsidRPr="006024A4">
        <w:rPr>
          <w:bCs/>
          <w:iCs/>
          <w:color w:val="0070C0"/>
          <w:sz w:val="24"/>
          <w:lang w:val="sr-Latn-BA"/>
        </w:rPr>
        <w:t>)</w:t>
      </w:r>
      <w:r w:rsidR="002D6A9F" w:rsidRPr="006024A4">
        <w:rPr>
          <w:bCs/>
          <w:iCs/>
          <w:color w:val="0070C0"/>
          <w:sz w:val="24"/>
          <w:lang w:val="sr-Cyrl-BA"/>
        </w:rPr>
        <w:t xml:space="preserve"> </w:t>
      </w:r>
      <w:r w:rsidRPr="006024A4">
        <w:rPr>
          <w:bCs/>
          <w:iCs/>
          <w:color w:val="0070C0"/>
          <w:sz w:val="24"/>
          <w:lang w:val="sr-Cyrl-BA"/>
        </w:rPr>
        <w:t>за</w:t>
      </w:r>
      <w:r w:rsidR="002D6A9F" w:rsidRPr="006024A4">
        <w:rPr>
          <w:bCs/>
          <w:iCs/>
          <w:color w:val="0070C0"/>
          <w:sz w:val="24"/>
          <w:lang w:val="sr-Cyrl-BA"/>
        </w:rPr>
        <w:t xml:space="preserve"> 20</w:t>
      </w:r>
      <w:r w:rsidR="00AE550E" w:rsidRPr="006024A4">
        <w:rPr>
          <w:bCs/>
          <w:iCs/>
          <w:color w:val="0070C0"/>
          <w:sz w:val="24"/>
          <w:lang w:val="sr-Cyrl-BA"/>
        </w:rPr>
        <w:t>2</w:t>
      </w:r>
      <w:r w:rsidR="006024A4">
        <w:rPr>
          <w:bCs/>
          <w:iCs/>
          <w:color w:val="0070C0"/>
          <w:sz w:val="24"/>
          <w:lang w:val="sr-Cyrl-BA"/>
        </w:rPr>
        <w:t>1</w:t>
      </w:r>
      <w:r w:rsidR="008B12FA" w:rsidRPr="006024A4">
        <w:rPr>
          <w:bCs/>
          <w:iCs/>
          <w:color w:val="0070C0"/>
          <w:sz w:val="24"/>
          <w:lang w:val="bs-Latn-BA"/>
        </w:rPr>
        <w:t xml:space="preserve">. </w:t>
      </w:r>
      <w:r w:rsidR="004E3377" w:rsidRPr="006024A4">
        <w:rPr>
          <w:bCs/>
          <w:iCs/>
          <w:color w:val="0070C0"/>
          <w:sz w:val="24"/>
          <w:lang w:val="bs-Latn-BA"/>
        </w:rPr>
        <w:t xml:space="preserve"> </w:t>
      </w:r>
      <w:r w:rsidRPr="006024A4">
        <w:rPr>
          <w:bCs/>
          <w:iCs/>
          <w:color w:val="0070C0"/>
          <w:sz w:val="24"/>
          <w:lang w:val="sr-Cyrl-BA"/>
        </w:rPr>
        <w:t>годину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, </w:t>
      </w:r>
      <w:r w:rsidRPr="006024A4">
        <w:rPr>
          <w:bCs/>
          <w:iCs/>
          <w:color w:val="0070C0"/>
          <w:sz w:val="24"/>
        </w:rPr>
        <w:t>овим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писмом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изра</w:t>
      </w:r>
      <w:r w:rsidRPr="006024A4">
        <w:rPr>
          <w:bCs/>
          <w:iCs/>
          <w:color w:val="0070C0"/>
          <w:sz w:val="24"/>
          <w:lang w:val="sr-Latn-BA"/>
        </w:rPr>
        <w:t>ж</w:t>
      </w:r>
      <w:r w:rsidRPr="006024A4">
        <w:rPr>
          <w:bCs/>
          <w:iCs/>
          <w:color w:val="0070C0"/>
          <w:sz w:val="24"/>
        </w:rPr>
        <w:t>авамо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разумијевање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услова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и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циљева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на</w:t>
      </w:r>
      <w:r w:rsidRPr="006024A4">
        <w:rPr>
          <w:bCs/>
          <w:iCs/>
          <w:color w:val="0070C0"/>
          <w:sz w:val="24"/>
          <w:lang w:val="sr-Latn-BA"/>
        </w:rPr>
        <w:t>ш</w:t>
      </w:r>
      <w:r w:rsidRPr="006024A4">
        <w:rPr>
          <w:bCs/>
          <w:iCs/>
          <w:color w:val="0070C0"/>
          <w:sz w:val="24"/>
        </w:rPr>
        <w:t>ег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анга</w:t>
      </w:r>
      <w:r w:rsidRPr="006024A4">
        <w:rPr>
          <w:bCs/>
          <w:iCs/>
          <w:color w:val="0070C0"/>
          <w:sz w:val="24"/>
          <w:lang w:val="sr-Latn-BA"/>
        </w:rPr>
        <w:t>ж</w:t>
      </w:r>
      <w:r w:rsidRPr="006024A4">
        <w:rPr>
          <w:bCs/>
          <w:iCs/>
          <w:color w:val="0070C0"/>
          <w:sz w:val="24"/>
        </w:rPr>
        <w:t>овања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, </w:t>
      </w:r>
      <w:r w:rsidRPr="006024A4">
        <w:rPr>
          <w:bCs/>
          <w:iCs/>
          <w:color w:val="0070C0"/>
          <w:sz w:val="24"/>
        </w:rPr>
        <w:t>те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износимо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природу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, </w:t>
      </w:r>
      <w:r w:rsidRPr="006024A4">
        <w:rPr>
          <w:bCs/>
          <w:iCs/>
          <w:color w:val="0070C0"/>
          <w:sz w:val="24"/>
        </w:rPr>
        <w:t>обим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и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ограни</w:t>
      </w:r>
      <w:r w:rsidRPr="006024A4">
        <w:rPr>
          <w:bCs/>
          <w:iCs/>
          <w:color w:val="0070C0"/>
          <w:sz w:val="24"/>
          <w:lang w:val="sr-Latn-BA"/>
        </w:rPr>
        <w:t>ч</w:t>
      </w:r>
      <w:r w:rsidRPr="006024A4">
        <w:rPr>
          <w:bCs/>
          <w:iCs/>
          <w:color w:val="0070C0"/>
          <w:sz w:val="24"/>
        </w:rPr>
        <w:t>ења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услуга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које</w:t>
      </w:r>
      <w:r w:rsidR="002D6A9F" w:rsidRPr="006024A4">
        <w:rPr>
          <w:bCs/>
          <w:iCs/>
          <w:color w:val="0070C0"/>
          <w:sz w:val="24"/>
          <w:lang w:val="sr-Latn-BA"/>
        </w:rPr>
        <w:t xml:space="preserve"> </w:t>
      </w:r>
      <w:r w:rsidRPr="006024A4">
        <w:rPr>
          <w:bCs/>
          <w:iCs/>
          <w:color w:val="0070C0"/>
          <w:sz w:val="24"/>
        </w:rPr>
        <w:t>вр</w:t>
      </w:r>
      <w:r w:rsidRPr="006024A4">
        <w:rPr>
          <w:bCs/>
          <w:iCs/>
          <w:color w:val="0070C0"/>
          <w:sz w:val="24"/>
          <w:lang w:val="sr-Latn-BA"/>
        </w:rPr>
        <w:t>ш</w:t>
      </w:r>
      <w:r w:rsidRPr="006024A4">
        <w:rPr>
          <w:bCs/>
          <w:iCs/>
          <w:color w:val="0070C0"/>
          <w:sz w:val="24"/>
        </w:rPr>
        <w:t>имо</w:t>
      </w:r>
      <w:r w:rsidR="002D6A9F" w:rsidRPr="006024A4">
        <w:rPr>
          <w:bCs/>
          <w:iCs/>
          <w:color w:val="0070C0"/>
          <w:sz w:val="24"/>
          <w:lang w:val="sr-Latn-BA"/>
        </w:rPr>
        <w:t>:</w:t>
      </w:r>
    </w:p>
    <w:p w14:paraId="11E2532D" w14:textId="77777777" w:rsidR="006C57DC" w:rsidRPr="00C924E3" w:rsidRDefault="006C57DC" w:rsidP="006C57DC">
      <w:pPr>
        <w:pStyle w:val="BodyText"/>
        <w:ind w:right="-93"/>
        <w:jc w:val="both"/>
        <w:rPr>
          <w:bCs/>
          <w:iCs/>
          <w:sz w:val="16"/>
          <w:szCs w:val="16"/>
        </w:rPr>
      </w:pPr>
    </w:p>
    <w:p w14:paraId="329D912F" w14:textId="77777777" w:rsidR="002D6A9F" w:rsidRPr="006024A4" w:rsidRDefault="00893B75" w:rsidP="006C57DC">
      <w:pPr>
        <w:numPr>
          <w:ilvl w:val="0"/>
          <w:numId w:val="4"/>
        </w:numPr>
        <w:tabs>
          <w:tab w:val="num" w:pos="270"/>
          <w:tab w:val="left" w:pos="851"/>
        </w:tabs>
        <w:ind w:left="0" w:right="-93" w:firstLine="567"/>
        <w:jc w:val="both"/>
        <w:rPr>
          <w:b/>
          <w:bCs/>
          <w:i/>
          <w:color w:val="0070C0"/>
          <w:lang w:val="sr-Latn-CS"/>
        </w:rPr>
      </w:pPr>
      <w:r w:rsidRPr="006024A4">
        <w:rPr>
          <w:b/>
          <w:bCs/>
          <w:i/>
          <w:color w:val="0070C0"/>
          <w:lang w:val="sr-Latn-CS"/>
        </w:rPr>
        <w:t>Циљеви</w:t>
      </w:r>
      <w:r w:rsidR="004E3377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ангажовања</w:t>
      </w:r>
    </w:p>
    <w:p w14:paraId="61D77584" w14:textId="77777777" w:rsidR="006C57DC" w:rsidRPr="006024A4" w:rsidRDefault="006C57DC" w:rsidP="006C57DC">
      <w:pPr>
        <w:tabs>
          <w:tab w:val="left" w:pos="851"/>
        </w:tabs>
        <w:ind w:left="567" w:right="-93"/>
        <w:jc w:val="both"/>
        <w:rPr>
          <w:b/>
          <w:bCs/>
          <w:i/>
          <w:color w:val="0070C0"/>
          <w:sz w:val="16"/>
          <w:szCs w:val="16"/>
          <w:lang w:val="sr-Latn-CS"/>
        </w:rPr>
      </w:pPr>
    </w:p>
    <w:p w14:paraId="21C420B2" w14:textId="77777777" w:rsidR="002D6A9F" w:rsidRPr="006024A4" w:rsidRDefault="00893B75" w:rsidP="0054550A">
      <w:pPr>
        <w:ind w:right="-93"/>
        <w:jc w:val="both"/>
        <w:rPr>
          <w:color w:val="0070C0"/>
          <w:lang w:val="sr-Latn-BA"/>
        </w:rPr>
      </w:pPr>
      <w:r w:rsidRPr="006024A4">
        <w:rPr>
          <w:color w:val="0070C0"/>
          <w:lang w:val="sr-Latn-CS"/>
        </w:rPr>
        <w:t>Спремни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смо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извршити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ревизију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консолидованих</w:t>
      </w:r>
      <w:r w:rsidR="006F6A12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финансијских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извјештаја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за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годину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која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се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завршава</w:t>
      </w:r>
      <w:r w:rsidR="002D6A9F" w:rsidRPr="006024A4">
        <w:rPr>
          <w:color w:val="0070C0"/>
          <w:lang w:val="sr-Latn-BA"/>
        </w:rPr>
        <w:t xml:space="preserve"> 31.12.20</w:t>
      </w:r>
      <w:r w:rsidR="00AE550E" w:rsidRPr="006024A4">
        <w:rPr>
          <w:color w:val="0070C0"/>
        </w:rPr>
        <w:t>2</w:t>
      </w:r>
      <w:r w:rsidR="006024A4" w:rsidRPr="006024A4">
        <w:rPr>
          <w:color w:val="0070C0"/>
        </w:rPr>
        <w:t>1</w:t>
      </w:r>
      <w:r w:rsidR="002D6A9F" w:rsidRPr="006024A4">
        <w:rPr>
          <w:color w:val="0070C0"/>
          <w:lang w:val="sr-Latn-BA"/>
        </w:rPr>
        <w:t xml:space="preserve">. </w:t>
      </w:r>
      <w:r w:rsidRPr="006024A4">
        <w:rPr>
          <w:color w:val="0070C0"/>
          <w:lang w:val="sr-Latn-BA"/>
        </w:rPr>
        <w:t>године</w:t>
      </w:r>
      <w:r w:rsidR="002D6A9F" w:rsidRPr="006024A4">
        <w:rPr>
          <w:color w:val="0070C0"/>
          <w:lang w:val="sr-Latn-BA"/>
        </w:rPr>
        <w:t xml:space="preserve">, </w:t>
      </w:r>
      <w:r w:rsidRPr="006024A4">
        <w:rPr>
          <w:color w:val="0070C0"/>
          <w:lang w:val="sr-Latn-BA"/>
        </w:rPr>
        <w:t>с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циљем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да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ревизијским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испитивањима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на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бази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узорка</w:t>
      </w:r>
      <w:r w:rsidR="002D6A9F" w:rsidRPr="006024A4">
        <w:rPr>
          <w:color w:val="0070C0"/>
          <w:lang w:val="sr-Latn-BA"/>
        </w:rPr>
        <w:t>:</w:t>
      </w:r>
    </w:p>
    <w:p w14:paraId="7C271B09" w14:textId="77777777" w:rsidR="002D6A9F" w:rsidRPr="006024A4" w:rsidRDefault="00893B75" w:rsidP="00B7288E">
      <w:pPr>
        <w:pStyle w:val="BodyText"/>
        <w:numPr>
          <w:ilvl w:val="0"/>
          <w:numId w:val="9"/>
        </w:numPr>
        <w:spacing w:before="60" w:after="60"/>
        <w:ind w:left="709" w:right="-93" w:hanging="283"/>
        <w:jc w:val="both"/>
        <w:rPr>
          <w:color w:val="0070C0"/>
          <w:sz w:val="24"/>
          <w:lang w:val="sr-Latn-BA"/>
        </w:rPr>
      </w:pPr>
      <w:r w:rsidRPr="006024A4">
        <w:rPr>
          <w:color w:val="0070C0"/>
          <w:sz w:val="24"/>
          <w:lang w:val="sr-Latn-BA"/>
        </w:rPr>
        <w:t>изнесе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мишљење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којој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мјери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консолидовани</w:t>
      </w:r>
      <w:r w:rsidR="006F6A12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финансијски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извјештаји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матичног</w:t>
      </w:r>
      <w:r w:rsidR="006F6A12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Друштва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стањем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дан</w:t>
      </w:r>
      <w:r w:rsidR="002D6A9F" w:rsidRPr="006024A4">
        <w:rPr>
          <w:color w:val="0070C0"/>
          <w:sz w:val="24"/>
          <w:lang w:val="sr-Latn-BA"/>
        </w:rPr>
        <w:t xml:space="preserve"> 31.12.20</w:t>
      </w:r>
      <w:r w:rsidR="00AE550E" w:rsidRPr="006024A4">
        <w:rPr>
          <w:color w:val="0070C0"/>
          <w:sz w:val="24"/>
        </w:rPr>
        <w:t>2</w:t>
      </w:r>
      <w:r w:rsidR="006024A4" w:rsidRPr="006024A4">
        <w:rPr>
          <w:color w:val="0070C0"/>
          <w:sz w:val="24"/>
        </w:rPr>
        <w:t>1</w:t>
      </w:r>
      <w:r w:rsidR="002D6A9F" w:rsidRPr="006024A4">
        <w:rPr>
          <w:color w:val="0070C0"/>
          <w:sz w:val="24"/>
          <w:lang w:val="sr-Latn-BA"/>
        </w:rPr>
        <w:t xml:space="preserve">. </w:t>
      </w:r>
      <w:r w:rsidRPr="006024A4">
        <w:rPr>
          <w:color w:val="0070C0"/>
          <w:sz w:val="24"/>
          <w:lang w:val="sr-Latn-BA"/>
        </w:rPr>
        <w:t>године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укључујући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материјално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значајне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аспекте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фер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Cyrl-BA"/>
        </w:rPr>
        <w:lastRenderedPageBreak/>
        <w:t>истинито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приказују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финансијски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положај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матичног</w:t>
      </w:r>
      <w:r w:rsidR="006F6A12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Друштва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резултате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његовог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пословања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промјене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капиталу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токове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готовине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за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годину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завршену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тај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дан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складу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прописима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рачуноводственим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стандардима</w:t>
      </w:r>
      <w:r w:rsidR="002D6A9F" w:rsidRPr="006024A4">
        <w:rPr>
          <w:color w:val="0070C0"/>
          <w:sz w:val="24"/>
          <w:lang w:val="sr-Cyrl-BA"/>
        </w:rPr>
        <w:t xml:space="preserve">, </w:t>
      </w:r>
      <w:r w:rsidRPr="006024A4">
        <w:rPr>
          <w:color w:val="0070C0"/>
          <w:sz w:val="24"/>
          <w:lang w:val="sr-Cyrl-BA"/>
        </w:rPr>
        <w:t>који</w:t>
      </w:r>
      <w:r w:rsidR="002D6A9F" w:rsidRPr="006024A4">
        <w:rPr>
          <w:color w:val="0070C0"/>
          <w:sz w:val="24"/>
          <w:lang w:val="sr-Cyrl-BA"/>
        </w:rPr>
        <w:t xml:space="preserve"> </w:t>
      </w:r>
      <w:r w:rsidRPr="006024A4">
        <w:rPr>
          <w:color w:val="0070C0"/>
          <w:sz w:val="24"/>
          <w:lang w:val="sr-Cyrl-BA"/>
        </w:rPr>
        <w:t>су</w:t>
      </w:r>
      <w:r w:rsidR="002D6A9F" w:rsidRPr="006024A4">
        <w:rPr>
          <w:color w:val="0070C0"/>
          <w:sz w:val="24"/>
          <w:lang w:val="sr-Cyrl-BA"/>
        </w:rPr>
        <w:t xml:space="preserve"> </w:t>
      </w:r>
      <w:r w:rsidRPr="006024A4">
        <w:rPr>
          <w:color w:val="0070C0"/>
          <w:sz w:val="24"/>
          <w:lang w:val="sr-Cyrl-BA"/>
        </w:rPr>
        <w:t>прихваћени</w:t>
      </w:r>
      <w:r w:rsidR="002D6A9F" w:rsidRPr="006024A4">
        <w:rPr>
          <w:color w:val="0070C0"/>
          <w:sz w:val="24"/>
          <w:lang w:val="sr-Cyrl-BA"/>
        </w:rPr>
        <w:t xml:space="preserve"> </w:t>
      </w:r>
      <w:r w:rsidRPr="006024A4">
        <w:rPr>
          <w:color w:val="0070C0"/>
          <w:sz w:val="24"/>
          <w:lang w:val="sr-Cyrl-BA"/>
        </w:rPr>
        <w:t>у</w:t>
      </w:r>
      <w:r w:rsidR="002D6A9F" w:rsidRPr="006024A4">
        <w:rPr>
          <w:color w:val="0070C0"/>
          <w:sz w:val="24"/>
          <w:lang w:val="sr-Cyrl-BA"/>
        </w:rPr>
        <w:t xml:space="preserve"> </w:t>
      </w:r>
      <w:r w:rsidRPr="006024A4">
        <w:rPr>
          <w:color w:val="0070C0"/>
          <w:sz w:val="24"/>
          <w:lang w:val="sr-Latn-BA"/>
        </w:rPr>
        <w:t>Р</w:t>
      </w:r>
      <w:r w:rsidRPr="006024A4">
        <w:rPr>
          <w:color w:val="0070C0"/>
          <w:sz w:val="24"/>
          <w:lang w:val="sr-Cyrl-BA"/>
        </w:rPr>
        <w:t>С</w:t>
      </w:r>
      <w:r w:rsidR="002D6A9F" w:rsidRPr="006024A4">
        <w:rPr>
          <w:color w:val="0070C0"/>
          <w:sz w:val="24"/>
          <w:lang w:val="sr-Latn-BA"/>
        </w:rPr>
        <w:t>;</w:t>
      </w:r>
    </w:p>
    <w:p w14:paraId="03452853" w14:textId="77777777" w:rsidR="002D6A9F" w:rsidRPr="006024A4" w:rsidRDefault="00893B75" w:rsidP="00B7288E">
      <w:pPr>
        <w:pStyle w:val="BodyText"/>
        <w:numPr>
          <w:ilvl w:val="0"/>
          <w:numId w:val="9"/>
        </w:numPr>
        <w:spacing w:before="60" w:after="60"/>
        <w:ind w:left="709" w:right="-93" w:hanging="283"/>
        <w:jc w:val="both"/>
        <w:rPr>
          <w:color w:val="0070C0"/>
          <w:sz w:val="24"/>
          <w:lang w:val="sr-Latn-BA"/>
        </w:rPr>
      </w:pPr>
      <w:r w:rsidRPr="006024A4">
        <w:rPr>
          <w:color w:val="0070C0"/>
          <w:sz w:val="24"/>
          <w:lang w:val="sr-Latn-BA"/>
        </w:rPr>
        <w:t>размотри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степен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поузданости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ситема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интерних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контрола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релевантних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за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припрему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фер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презентацију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консолидованих</w:t>
      </w:r>
      <w:r w:rsidR="006F6A12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финансијских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извјештаја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циљу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осмишљавања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одговарајућих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ревизорских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поступака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без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намјере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давања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одвојеног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мишљења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ефикасности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поузданости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тог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система</w:t>
      </w:r>
      <w:r w:rsidR="002D6A9F" w:rsidRPr="006024A4">
        <w:rPr>
          <w:color w:val="0070C0"/>
          <w:sz w:val="24"/>
          <w:lang w:val="sr-Latn-BA"/>
        </w:rPr>
        <w:t>;</w:t>
      </w:r>
    </w:p>
    <w:p w14:paraId="0F28BBF7" w14:textId="77777777" w:rsidR="002D6A9F" w:rsidRPr="006024A4" w:rsidRDefault="00893B75" w:rsidP="00B7288E">
      <w:pPr>
        <w:pStyle w:val="BodyText"/>
        <w:numPr>
          <w:ilvl w:val="0"/>
          <w:numId w:val="9"/>
        </w:numPr>
        <w:spacing w:before="60" w:after="60"/>
        <w:ind w:left="709" w:right="-93" w:hanging="283"/>
        <w:jc w:val="both"/>
        <w:rPr>
          <w:color w:val="0070C0"/>
          <w:sz w:val="24"/>
          <w:lang w:val="sr-Latn-BA"/>
        </w:rPr>
      </w:pPr>
      <w:r w:rsidRPr="006024A4">
        <w:rPr>
          <w:color w:val="0070C0"/>
          <w:sz w:val="24"/>
          <w:lang w:val="sr-Latn-BA"/>
        </w:rPr>
        <w:t>изнесе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оцјена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примијењених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рачуноводствених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начела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политика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значајних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процјена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извршених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од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стране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руководства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  <w:lang w:val="sr-Latn-BA"/>
        </w:rPr>
        <w:t>као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оцјена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опште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презентације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консолидованих</w:t>
      </w:r>
      <w:r w:rsidR="006F6A12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финансијских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извјештаја</w:t>
      </w:r>
      <w:r w:rsidR="002D6A9F" w:rsidRPr="006024A4">
        <w:rPr>
          <w:color w:val="0070C0"/>
          <w:sz w:val="24"/>
          <w:lang w:val="sr-Latn-BA"/>
        </w:rPr>
        <w:t>.</w:t>
      </w:r>
    </w:p>
    <w:p w14:paraId="28BFB4F9" w14:textId="77777777" w:rsidR="002D6A9F" w:rsidRPr="006024A4" w:rsidRDefault="00893B75" w:rsidP="006C57DC">
      <w:pPr>
        <w:numPr>
          <w:ilvl w:val="0"/>
          <w:numId w:val="4"/>
        </w:numPr>
        <w:tabs>
          <w:tab w:val="num" w:pos="270"/>
          <w:tab w:val="left" w:pos="851"/>
        </w:tabs>
        <w:spacing w:before="120" w:after="120"/>
        <w:ind w:left="567" w:right="-93" w:firstLine="0"/>
        <w:jc w:val="both"/>
        <w:rPr>
          <w:b/>
          <w:bCs/>
          <w:i/>
          <w:color w:val="0070C0"/>
          <w:lang w:val="sr-Latn-CS"/>
        </w:rPr>
      </w:pPr>
      <w:r w:rsidRPr="006024A4">
        <w:rPr>
          <w:b/>
          <w:bCs/>
          <w:i/>
          <w:color w:val="0070C0"/>
          <w:lang w:val="sr-Latn-CS"/>
        </w:rPr>
        <w:t>Обим</w:t>
      </w:r>
      <w:r w:rsidR="004E3377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поступака</w:t>
      </w:r>
    </w:p>
    <w:p w14:paraId="5D8E6E73" w14:textId="77777777" w:rsidR="002D6A9F" w:rsidRPr="006024A4" w:rsidRDefault="00893B75" w:rsidP="0054550A">
      <w:pPr>
        <w:ind w:right="-93"/>
        <w:jc w:val="both"/>
        <w:rPr>
          <w:color w:val="0070C0"/>
          <w:lang w:val="sr-Latn-BA"/>
        </w:rPr>
      </w:pPr>
      <w:r w:rsidRPr="006024A4">
        <w:rPr>
          <w:color w:val="0070C0"/>
          <w:lang w:val="sr-Latn-CS"/>
        </w:rPr>
        <w:t>Испитивања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поступци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прегледа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који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ће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бити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извршени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укључују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провјеру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свеобухватности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рачуноводствених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података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и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CS"/>
        </w:rPr>
        <w:t>оцјену</w:t>
      </w:r>
      <w:r w:rsidR="002D6A9F" w:rsidRPr="006024A4">
        <w:rPr>
          <w:color w:val="0070C0"/>
          <w:lang w:val="sr-Latn-BA"/>
        </w:rPr>
        <w:t xml:space="preserve"> </w:t>
      </w:r>
      <w:proofErr w:type="spellStart"/>
      <w:r w:rsidRPr="006024A4">
        <w:rPr>
          <w:color w:val="0070C0"/>
        </w:rPr>
        <w:t>та</w:t>
      </w:r>
      <w:proofErr w:type="spellEnd"/>
      <w:r w:rsidRPr="006024A4">
        <w:rPr>
          <w:color w:val="0070C0"/>
          <w:lang w:val="sr-Latn-BA"/>
        </w:rPr>
        <w:t>ч</w:t>
      </w:r>
      <w:proofErr w:type="spellStart"/>
      <w:r w:rsidRPr="006024A4">
        <w:rPr>
          <w:color w:val="0070C0"/>
        </w:rPr>
        <w:t>ности</w:t>
      </w:r>
      <w:proofErr w:type="spellEnd"/>
      <w:r w:rsidR="002D6A9F" w:rsidRPr="006024A4">
        <w:rPr>
          <w:color w:val="0070C0"/>
          <w:lang w:val="sr-Latn-BA"/>
        </w:rPr>
        <w:t xml:space="preserve">, </w:t>
      </w:r>
      <w:proofErr w:type="spellStart"/>
      <w:r w:rsidRPr="006024A4">
        <w:rPr>
          <w:color w:val="0070C0"/>
        </w:rPr>
        <w:t>комплетности</w:t>
      </w:r>
      <w:proofErr w:type="spellEnd"/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</w:rPr>
        <w:t>и</w:t>
      </w:r>
      <w:r w:rsidR="002D6A9F" w:rsidRPr="006024A4">
        <w:rPr>
          <w:color w:val="0070C0"/>
          <w:lang w:val="sr-Latn-BA"/>
        </w:rPr>
        <w:t xml:space="preserve"> </w:t>
      </w:r>
      <w:proofErr w:type="spellStart"/>
      <w:r w:rsidRPr="006024A4">
        <w:rPr>
          <w:color w:val="0070C0"/>
        </w:rPr>
        <w:t>поузданости</w:t>
      </w:r>
      <w:proofErr w:type="spellEnd"/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консолидованих</w:t>
      </w:r>
      <w:r w:rsidR="006F6A12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финансијских</w:t>
      </w:r>
      <w:r w:rsidR="002D6A9F" w:rsidRPr="006024A4">
        <w:rPr>
          <w:color w:val="0070C0"/>
          <w:lang w:val="sr-Latn-BA"/>
        </w:rPr>
        <w:t xml:space="preserve"> </w:t>
      </w:r>
      <w:r w:rsidRPr="006024A4">
        <w:rPr>
          <w:color w:val="0070C0"/>
          <w:lang w:val="sr-Latn-BA"/>
        </w:rPr>
        <w:t>извјештаја</w:t>
      </w:r>
      <w:r w:rsidR="002D6A9F" w:rsidRPr="006024A4">
        <w:rPr>
          <w:color w:val="0070C0"/>
          <w:lang w:val="sr-Latn-BA"/>
        </w:rPr>
        <w:t xml:space="preserve"> </w:t>
      </w:r>
      <w:proofErr w:type="spellStart"/>
      <w:r w:rsidRPr="006024A4">
        <w:rPr>
          <w:color w:val="0070C0"/>
        </w:rPr>
        <w:t>са</w:t>
      </w:r>
      <w:proofErr w:type="spellEnd"/>
      <w:r w:rsidR="002D6A9F" w:rsidRPr="006024A4">
        <w:rPr>
          <w:color w:val="0070C0"/>
          <w:lang w:val="sr-Latn-BA"/>
        </w:rPr>
        <w:t xml:space="preserve"> 31.12.20</w:t>
      </w:r>
      <w:r w:rsidR="00AE550E" w:rsidRPr="006024A4">
        <w:rPr>
          <w:color w:val="0070C0"/>
        </w:rPr>
        <w:t>2</w:t>
      </w:r>
      <w:r w:rsidR="006024A4" w:rsidRPr="006024A4">
        <w:rPr>
          <w:color w:val="0070C0"/>
        </w:rPr>
        <w:t>1</w:t>
      </w:r>
      <w:r w:rsidR="002D6A9F" w:rsidRPr="006024A4">
        <w:rPr>
          <w:color w:val="0070C0"/>
          <w:lang w:val="sr-Latn-BA"/>
        </w:rPr>
        <w:t xml:space="preserve">. </w:t>
      </w:r>
      <w:proofErr w:type="spellStart"/>
      <w:r w:rsidRPr="006024A4">
        <w:rPr>
          <w:color w:val="0070C0"/>
        </w:rPr>
        <w:t>године</w:t>
      </w:r>
      <w:proofErr w:type="spellEnd"/>
      <w:r w:rsidR="002D6A9F" w:rsidRPr="006024A4">
        <w:rPr>
          <w:color w:val="0070C0"/>
          <w:lang w:val="sr-Latn-BA"/>
        </w:rPr>
        <w:t xml:space="preserve">. </w:t>
      </w:r>
    </w:p>
    <w:p w14:paraId="3C30223F" w14:textId="77777777" w:rsidR="002D6A9F" w:rsidRPr="006024A4" w:rsidRDefault="00893B75" w:rsidP="0054550A">
      <w:pPr>
        <w:pStyle w:val="BodyText"/>
        <w:spacing w:before="120" w:after="120"/>
        <w:ind w:right="-93"/>
        <w:jc w:val="both"/>
        <w:rPr>
          <w:color w:val="0070C0"/>
          <w:sz w:val="24"/>
          <w:lang w:val="sr-Latn-BA"/>
        </w:rPr>
      </w:pPr>
      <w:r w:rsidRPr="006024A4">
        <w:rPr>
          <w:color w:val="0070C0"/>
          <w:sz w:val="24"/>
        </w:rPr>
        <w:t>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првој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фази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ревизије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оцјењује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се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слијед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налаза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препорука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ревизора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из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претходне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ревизије</w:t>
      </w:r>
      <w:r w:rsidR="002D6A9F" w:rsidRPr="006024A4">
        <w:rPr>
          <w:color w:val="0070C0"/>
          <w:sz w:val="24"/>
          <w:lang w:val="sr-Latn-BA"/>
        </w:rPr>
        <w:t xml:space="preserve">. </w:t>
      </w:r>
      <w:r w:rsidRPr="006024A4">
        <w:rPr>
          <w:color w:val="0070C0"/>
          <w:sz w:val="24"/>
        </w:rPr>
        <w:t>Затим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се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</w:rPr>
        <w:t>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бази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прелиминарних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аналити</w:t>
      </w:r>
      <w:r w:rsidRPr="006024A4">
        <w:rPr>
          <w:color w:val="0070C0"/>
          <w:sz w:val="24"/>
          <w:lang w:val="sr-Latn-BA"/>
        </w:rPr>
        <w:t>ч</w:t>
      </w:r>
      <w:r w:rsidRPr="006024A4">
        <w:rPr>
          <w:color w:val="0070C0"/>
          <w:sz w:val="24"/>
        </w:rPr>
        <w:t>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испитивања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тестирања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</w:rPr>
        <w:t>изра</w:t>
      </w:r>
      <w:r w:rsidRPr="006024A4">
        <w:rPr>
          <w:color w:val="0070C0"/>
          <w:sz w:val="24"/>
          <w:lang w:val="sr-Latn-BA"/>
        </w:rPr>
        <w:t>ђ</w:t>
      </w:r>
      <w:r w:rsidRPr="006024A4">
        <w:rPr>
          <w:color w:val="0070C0"/>
          <w:sz w:val="24"/>
        </w:rPr>
        <w:t>ује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план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ревизије</w:t>
      </w:r>
      <w:r w:rsidR="002D6A9F" w:rsidRPr="006024A4">
        <w:rPr>
          <w:color w:val="0070C0"/>
          <w:sz w:val="24"/>
          <w:lang w:val="sr-Latn-BA"/>
        </w:rPr>
        <w:t xml:space="preserve">. </w:t>
      </w:r>
    </w:p>
    <w:p w14:paraId="1D9E9704" w14:textId="77777777" w:rsidR="0014611E" w:rsidRPr="006024A4" w:rsidRDefault="00893B75" w:rsidP="00B5425C">
      <w:pPr>
        <w:pStyle w:val="BodyText"/>
        <w:tabs>
          <w:tab w:val="left" w:pos="0"/>
        </w:tabs>
        <w:spacing w:before="120" w:after="120"/>
        <w:ind w:right="-93"/>
        <w:jc w:val="both"/>
        <w:rPr>
          <w:color w:val="0070C0"/>
          <w:sz w:val="24"/>
        </w:rPr>
      </w:pPr>
      <w:r w:rsidRPr="006024A4">
        <w:rPr>
          <w:color w:val="0070C0"/>
          <w:sz w:val="24"/>
        </w:rPr>
        <w:t>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фази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имплементације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</w:rPr>
        <w:t>ревизија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подразумијева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прово</w:t>
      </w:r>
      <w:r w:rsidRPr="006024A4">
        <w:rPr>
          <w:color w:val="0070C0"/>
          <w:sz w:val="24"/>
          <w:lang w:val="sr-Latn-BA"/>
        </w:rPr>
        <w:t>ђ</w:t>
      </w:r>
      <w:r w:rsidRPr="006024A4">
        <w:rPr>
          <w:color w:val="0070C0"/>
          <w:sz w:val="24"/>
        </w:rPr>
        <w:t>ење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ревизијских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поступака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бази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репрезентативног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узорка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</w:rPr>
        <w:t>прибављањем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довољних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доказа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који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обезбјеђују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анализу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оцјену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система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интерних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контрола</w:t>
      </w:r>
      <w:r w:rsidR="002D6A9F" w:rsidRPr="006024A4">
        <w:rPr>
          <w:color w:val="0070C0"/>
          <w:sz w:val="24"/>
        </w:rPr>
        <w:t xml:space="preserve">, </w:t>
      </w:r>
      <w:r w:rsidRPr="006024A4">
        <w:rPr>
          <w:color w:val="0070C0"/>
          <w:sz w:val="24"/>
        </w:rPr>
        <w:t>у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функцији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процјене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ризика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давање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ми</w:t>
      </w:r>
      <w:r w:rsidRPr="006024A4">
        <w:rPr>
          <w:color w:val="0070C0"/>
          <w:sz w:val="24"/>
          <w:lang w:val="sr-Latn-BA"/>
        </w:rPr>
        <w:t>ш</w:t>
      </w:r>
      <w:r w:rsidRPr="006024A4">
        <w:rPr>
          <w:color w:val="0070C0"/>
          <w:sz w:val="24"/>
        </w:rPr>
        <w:t>љења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ревизора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</w:t>
      </w:r>
      <w:r w:rsidR="002D6A9F" w:rsidRPr="00C924E3">
        <w:rPr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ускла</w:t>
      </w:r>
      <w:r w:rsidRPr="006024A4">
        <w:rPr>
          <w:color w:val="0070C0"/>
          <w:sz w:val="24"/>
          <w:lang w:val="sr-Latn-BA"/>
        </w:rPr>
        <w:t>ђ</w:t>
      </w:r>
      <w:r w:rsidRPr="006024A4">
        <w:rPr>
          <w:color w:val="0070C0"/>
          <w:sz w:val="24"/>
        </w:rPr>
        <w:t>ености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са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релевантним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законским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другим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оквирима</w:t>
      </w:r>
      <w:r w:rsidR="002D6A9F" w:rsidRPr="006024A4">
        <w:rPr>
          <w:color w:val="0070C0"/>
          <w:sz w:val="24"/>
          <w:lang w:val="sr-Latn-BA"/>
        </w:rPr>
        <w:t xml:space="preserve">. </w:t>
      </w:r>
      <w:r w:rsidRPr="006024A4">
        <w:rPr>
          <w:color w:val="0070C0"/>
          <w:sz w:val="24"/>
        </w:rPr>
        <w:t>Потом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слиједи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нацрт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ревизорског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извје</w:t>
      </w:r>
      <w:r w:rsidRPr="006024A4">
        <w:rPr>
          <w:color w:val="0070C0"/>
          <w:sz w:val="24"/>
          <w:lang w:val="sr-Latn-BA"/>
        </w:rPr>
        <w:t>ш</w:t>
      </w:r>
      <w:r w:rsidRPr="006024A4">
        <w:rPr>
          <w:color w:val="0070C0"/>
          <w:sz w:val="24"/>
        </w:rPr>
        <w:t>таја</w:t>
      </w:r>
      <w:r w:rsidR="002D6A9F" w:rsidRPr="006024A4">
        <w:rPr>
          <w:color w:val="0070C0"/>
          <w:sz w:val="24"/>
        </w:rPr>
        <w:t xml:space="preserve">, </w:t>
      </w:r>
      <w:r w:rsidRPr="006024A4">
        <w:rPr>
          <w:color w:val="0070C0"/>
          <w:sz w:val="24"/>
        </w:rPr>
        <w:t>који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је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предмет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дискусије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са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менаџментом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  <w:lang w:val="sr-Latn-BA"/>
        </w:rPr>
        <w:t>Друштва</w:t>
      </w:r>
      <w:r w:rsidR="002D6A9F" w:rsidRPr="006024A4">
        <w:rPr>
          <w:color w:val="0070C0"/>
          <w:sz w:val="24"/>
        </w:rPr>
        <w:t xml:space="preserve">, </w:t>
      </w:r>
      <w:r w:rsidRPr="006024A4">
        <w:rPr>
          <w:color w:val="0070C0"/>
          <w:sz w:val="24"/>
        </w:rPr>
        <w:t>након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чега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се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презентује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коначна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верзија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извјештаја</w:t>
      </w:r>
      <w:r w:rsidR="002D6A9F" w:rsidRPr="006024A4">
        <w:rPr>
          <w:color w:val="0070C0"/>
          <w:sz w:val="24"/>
        </w:rPr>
        <w:t xml:space="preserve">. </w:t>
      </w:r>
    </w:p>
    <w:p w14:paraId="68143CE8" w14:textId="77777777" w:rsidR="004E3377" w:rsidRPr="006024A4" w:rsidRDefault="00893B75" w:rsidP="0054550A">
      <w:pPr>
        <w:pStyle w:val="BodyText"/>
        <w:spacing w:before="120" w:after="120"/>
        <w:ind w:right="-93"/>
        <w:jc w:val="both"/>
        <w:rPr>
          <w:color w:val="0070C0"/>
          <w:sz w:val="24"/>
        </w:rPr>
      </w:pPr>
      <w:r w:rsidRPr="006024A4">
        <w:rPr>
          <w:color w:val="0070C0"/>
          <w:sz w:val="24"/>
        </w:rPr>
        <w:t>Наша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обавеза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је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да</w:t>
      </w:r>
      <w:r w:rsidR="002D6A9F" w:rsidRPr="006024A4">
        <w:rPr>
          <w:color w:val="0070C0"/>
          <w:sz w:val="24"/>
          <w:lang w:val="sr-Latn-BA"/>
        </w:rPr>
        <w:t xml:space="preserve">  </w:t>
      </w:r>
      <w:r w:rsidRPr="006024A4">
        <w:rPr>
          <w:color w:val="0070C0"/>
          <w:sz w:val="24"/>
        </w:rPr>
        <w:t>преглед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планирамо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извршимо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примјеном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ревизијских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знања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техника</w:t>
      </w:r>
      <w:r w:rsidR="002D6A9F" w:rsidRPr="006024A4">
        <w:rPr>
          <w:color w:val="0070C0"/>
          <w:sz w:val="24"/>
          <w:lang w:val="sr-Latn-BA"/>
        </w:rPr>
        <w:t xml:space="preserve">, </w:t>
      </w:r>
      <w:r w:rsidRPr="006024A4">
        <w:rPr>
          <w:color w:val="0070C0"/>
          <w:sz w:val="24"/>
        </w:rPr>
        <w:t>уз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прибављене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доказе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који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обезбјеђују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  <w:lang w:val="sr-Latn-BA"/>
        </w:rPr>
        <w:t>разумна</w:t>
      </w:r>
      <w:r w:rsidR="002D6A9F" w:rsidRPr="006024A4">
        <w:rPr>
          <w:color w:val="0070C0"/>
          <w:sz w:val="24"/>
          <w:lang w:val="sr-Latn-BA"/>
        </w:rPr>
        <w:t xml:space="preserve"> </w:t>
      </w:r>
      <w:r w:rsidRPr="006024A4">
        <w:rPr>
          <w:color w:val="0070C0"/>
          <w:sz w:val="24"/>
        </w:rPr>
        <w:t>увјеравања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у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вези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са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циљевима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из</w:t>
      </w:r>
      <w:r w:rsidR="002D6A9F" w:rsidRPr="006024A4">
        <w:rPr>
          <w:color w:val="0070C0"/>
          <w:sz w:val="24"/>
        </w:rPr>
        <w:t xml:space="preserve"> </w:t>
      </w:r>
      <w:r w:rsidRPr="006024A4">
        <w:rPr>
          <w:color w:val="0070C0"/>
          <w:sz w:val="24"/>
        </w:rPr>
        <w:t>тачке</w:t>
      </w:r>
      <w:r w:rsidR="002D6A9F" w:rsidRPr="006024A4">
        <w:rPr>
          <w:color w:val="0070C0"/>
          <w:sz w:val="24"/>
        </w:rPr>
        <w:t xml:space="preserve"> 1. </w:t>
      </w:r>
    </w:p>
    <w:p w14:paraId="6B7182EB" w14:textId="77777777" w:rsidR="002D6A9F" w:rsidRPr="006024A4" w:rsidRDefault="00893B75" w:rsidP="006C57DC">
      <w:pPr>
        <w:numPr>
          <w:ilvl w:val="0"/>
          <w:numId w:val="4"/>
        </w:numPr>
        <w:tabs>
          <w:tab w:val="num" w:pos="270"/>
          <w:tab w:val="left" w:pos="709"/>
          <w:tab w:val="left" w:pos="851"/>
        </w:tabs>
        <w:spacing w:before="120" w:after="120"/>
        <w:ind w:left="567" w:right="-93" w:firstLine="0"/>
        <w:jc w:val="both"/>
        <w:rPr>
          <w:b/>
          <w:bCs/>
          <w:i/>
          <w:color w:val="0070C0"/>
          <w:lang w:val="sr-Latn-CS"/>
        </w:rPr>
      </w:pPr>
      <w:r w:rsidRPr="006024A4">
        <w:rPr>
          <w:b/>
          <w:bCs/>
          <w:i/>
          <w:color w:val="0070C0"/>
          <w:lang w:val="sr-Latn-CS"/>
        </w:rPr>
        <w:t>Оквир</w:t>
      </w:r>
      <w:r w:rsidR="004E3377" w:rsidRPr="006024A4">
        <w:rPr>
          <w:b/>
          <w:bCs/>
          <w:i/>
          <w:color w:val="0070C0"/>
          <w:lang w:val="sr-Latn-CS"/>
        </w:rPr>
        <w:t xml:space="preserve"> </w:t>
      </w:r>
      <w:r w:rsidRPr="006024A4">
        <w:rPr>
          <w:b/>
          <w:bCs/>
          <w:i/>
          <w:color w:val="0070C0"/>
          <w:lang w:val="sr-Latn-CS"/>
        </w:rPr>
        <w:t>извјештавања</w:t>
      </w:r>
    </w:p>
    <w:p w14:paraId="7CB86E20" w14:textId="77777777" w:rsidR="002D6A9F" w:rsidRPr="006024A4" w:rsidRDefault="00893B75" w:rsidP="0054550A">
      <w:pPr>
        <w:spacing w:after="120"/>
        <w:ind w:right="-93"/>
        <w:jc w:val="both"/>
        <w:rPr>
          <w:i/>
          <w:iCs/>
          <w:color w:val="0070C0"/>
        </w:rPr>
      </w:pPr>
      <w:proofErr w:type="spellStart"/>
      <w:r w:rsidRPr="006024A4">
        <w:rPr>
          <w:color w:val="0070C0"/>
        </w:rPr>
        <w:t>Ревизорски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извјештај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се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саставља</w:t>
      </w:r>
      <w:proofErr w:type="spellEnd"/>
      <w:r w:rsidR="002D6A9F" w:rsidRPr="006024A4">
        <w:rPr>
          <w:color w:val="0070C0"/>
        </w:rPr>
        <w:t xml:space="preserve"> </w:t>
      </w:r>
      <w:r w:rsidRPr="006024A4">
        <w:rPr>
          <w:color w:val="0070C0"/>
        </w:rPr>
        <w:t>у</w:t>
      </w:r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складу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са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релевантним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стандардима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ревизије</w:t>
      </w:r>
      <w:proofErr w:type="spellEnd"/>
      <w:r w:rsidR="002D6A9F" w:rsidRPr="006024A4">
        <w:rPr>
          <w:color w:val="0070C0"/>
        </w:rPr>
        <w:t xml:space="preserve">, </w:t>
      </w:r>
      <w:r w:rsidRPr="006024A4">
        <w:rPr>
          <w:color w:val="0070C0"/>
        </w:rPr>
        <w:t>у</w:t>
      </w:r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коме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се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наводе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циљ</w:t>
      </w:r>
      <w:proofErr w:type="spellEnd"/>
      <w:r w:rsidR="002D6A9F" w:rsidRPr="006024A4">
        <w:rPr>
          <w:color w:val="0070C0"/>
        </w:rPr>
        <w:t xml:space="preserve"> </w:t>
      </w:r>
      <w:r w:rsidRPr="006024A4">
        <w:rPr>
          <w:color w:val="0070C0"/>
        </w:rPr>
        <w:t>и</w:t>
      </w:r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обим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ревизије</w:t>
      </w:r>
      <w:proofErr w:type="spellEnd"/>
      <w:r w:rsidR="002D6A9F" w:rsidRPr="006024A4">
        <w:rPr>
          <w:color w:val="0070C0"/>
        </w:rPr>
        <w:t xml:space="preserve">, </w:t>
      </w:r>
      <w:proofErr w:type="spellStart"/>
      <w:r w:rsidRPr="006024A4">
        <w:rPr>
          <w:color w:val="0070C0"/>
        </w:rPr>
        <w:t>примијењени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принципи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ревизије</w:t>
      </w:r>
      <w:proofErr w:type="spellEnd"/>
      <w:r w:rsidR="002D6A9F" w:rsidRPr="006024A4">
        <w:rPr>
          <w:color w:val="0070C0"/>
        </w:rPr>
        <w:t xml:space="preserve">, </w:t>
      </w:r>
      <w:proofErr w:type="spellStart"/>
      <w:r w:rsidRPr="006024A4">
        <w:rPr>
          <w:color w:val="0070C0"/>
        </w:rPr>
        <w:t>јасно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мишљење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ревизора</w:t>
      </w:r>
      <w:proofErr w:type="spellEnd"/>
      <w:r w:rsidR="002D6A9F" w:rsidRPr="006024A4">
        <w:rPr>
          <w:color w:val="0070C0"/>
        </w:rPr>
        <w:t xml:space="preserve"> </w:t>
      </w:r>
      <w:r w:rsidRPr="006024A4">
        <w:rPr>
          <w:color w:val="0070C0"/>
        </w:rPr>
        <w:t>о</w:t>
      </w:r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финансијским</w:t>
      </w:r>
      <w:proofErr w:type="spellEnd"/>
      <w:r w:rsidR="002D6A9F" w:rsidRPr="006024A4">
        <w:rPr>
          <w:color w:val="0070C0"/>
        </w:rPr>
        <w:t xml:space="preserve"> </w:t>
      </w:r>
      <w:proofErr w:type="spellStart"/>
      <w:r w:rsidRPr="006024A4">
        <w:rPr>
          <w:color w:val="0070C0"/>
        </w:rPr>
        <w:t>извјештајима</w:t>
      </w:r>
      <w:proofErr w:type="spellEnd"/>
      <w:r w:rsidR="002D6A9F" w:rsidRPr="006024A4">
        <w:rPr>
          <w:color w:val="0070C0"/>
        </w:rPr>
        <w:t xml:space="preserve"> </w:t>
      </w:r>
      <w:r w:rsidRPr="006024A4">
        <w:rPr>
          <w:color w:val="0070C0"/>
          <w:lang w:val="sr-Latn-CS"/>
        </w:rPr>
        <w:t>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напомене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за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одобрене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ставке</w:t>
      </w:r>
      <w:r w:rsidR="002D6A9F" w:rsidRPr="006024A4">
        <w:rPr>
          <w:color w:val="0070C0"/>
          <w:lang w:val="sr-Latn-CS"/>
        </w:rPr>
        <w:t xml:space="preserve">. </w:t>
      </w:r>
      <w:r w:rsidRPr="006024A4">
        <w:rPr>
          <w:color w:val="0070C0"/>
          <w:lang w:val="sr-Latn-CS"/>
        </w:rPr>
        <w:t>Извјештај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има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ограничену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употребу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за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органе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BA"/>
        </w:rPr>
        <w:t>Друштва</w:t>
      </w:r>
      <w:r w:rsidR="002D6A9F" w:rsidRPr="006024A4">
        <w:rPr>
          <w:color w:val="0070C0"/>
          <w:lang w:val="sr-Latn-CS"/>
        </w:rPr>
        <w:t xml:space="preserve">, </w:t>
      </w:r>
      <w:r w:rsidRPr="006024A4">
        <w:rPr>
          <w:color w:val="0070C0"/>
          <w:lang w:val="sr-Latn-CS"/>
        </w:rPr>
        <w:t>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складу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дефинисаним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уговорним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обавезама</w:t>
      </w:r>
      <w:r w:rsidR="002D6A9F" w:rsidRPr="006024A4">
        <w:rPr>
          <w:color w:val="0070C0"/>
          <w:lang w:val="sr-Latn-CS"/>
        </w:rPr>
        <w:t xml:space="preserve">, </w:t>
      </w:r>
      <w:r w:rsidRPr="006024A4">
        <w:rPr>
          <w:color w:val="0070C0"/>
          <w:lang w:val="sr-Latn-CS"/>
        </w:rPr>
        <w:t>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свака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друга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употреба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треба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бити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одобрена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од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стране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ревизорске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куће</w:t>
      </w:r>
      <w:r w:rsidR="002D6A9F" w:rsidRPr="006024A4">
        <w:rPr>
          <w:color w:val="0070C0"/>
          <w:lang w:val="sr-Latn-CS"/>
        </w:rPr>
        <w:t xml:space="preserve">. </w:t>
      </w:r>
      <w:r w:rsidRPr="006024A4">
        <w:rPr>
          <w:color w:val="0070C0"/>
          <w:lang w:val="sr-Latn-CS"/>
        </w:rPr>
        <w:t>Извјештај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се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саставља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на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српском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језику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доставља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два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примјерка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штампаној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форми</w:t>
      </w:r>
      <w:r w:rsidR="002D6A9F" w:rsidRPr="006024A4">
        <w:rPr>
          <w:color w:val="0070C0"/>
          <w:lang w:val="sr-Latn-CS"/>
        </w:rPr>
        <w:t xml:space="preserve">, </w:t>
      </w:r>
      <w:r w:rsidRPr="006024A4">
        <w:rPr>
          <w:color w:val="0070C0"/>
          <w:lang w:val="sr-Latn-CS"/>
        </w:rPr>
        <w:t>као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електронском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облику</w:t>
      </w:r>
      <w:r w:rsidR="002D6A9F" w:rsidRPr="006024A4">
        <w:rPr>
          <w:color w:val="0070C0"/>
          <w:lang w:val="sr-Latn-CS"/>
        </w:rPr>
        <w:t xml:space="preserve"> (</w:t>
      </w:r>
      <w:r w:rsidRPr="006024A4">
        <w:rPr>
          <w:color w:val="0070C0"/>
          <w:lang w:val="sr-Latn-CS"/>
        </w:rPr>
        <w:t>пдф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формат</w:t>
      </w:r>
      <w:r w:rsidR="002D6A9F" w:rsidRPr="006024A4">
        <w:rPr>
          <w:color w:val="0070C0"/>
          <w:lang w:val="sr-Latn-CS"/>
        </w:rPr>
        <w:t xml:space="preserve">), </w:t>
      </w:r>
      <w:r w:rsidRPr="006024A4">
        <w:rPr>
          <w:color w:val="0070C0"/>
          <w:lang w:val="sr-Latn-CS"/>
        </w:rPr>
        <w:t>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BA"/>
        </w:rPr>
        <w:t>Друштво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преузима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одговорност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за</w:t>
      </w:r>
      <w:r w:rsidR="002D6A9F" w:rsidRPr="006024A4">
        <w:rPr>
          <w:color w:val="0070C0"/>
          <w:lang w:val="sr-Latn-CS"/>
        </w:rPr>
        <w:t xml:space="preserve">  </w:t>
      </w:r>
      <w:r w:rsidRPr="006024A4">
        <w:rPr>
          <w:color w:val="0070C0"/>
          <w:lang w:val="sr-Latn-CS"/>
        </w:rPr>
        <w:t>доставу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извјештаја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релевантним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субјектима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складу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са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уговореним</w:t>
      </w:r>
      <w:r w:rsidR="002D6A9F" w:rsidRPr="006024A4">
        <w:rPr>
          <w:color w:val="0070C0"/>
          <w:lang w:val="sr-Latn-CS"/>
        </w:rPr>
        <w:t xml:space="preserve"> </w:t>
      </w:r>
      <w:r w:rsidRPr="006024A4">
        <w:rPr>
          <w:color w:val="0070C0"/>
          <w:lang w:val="sr-Latn-CS"/>
        </w:rPr>
        <w:t>роковима</w:t>
      </w:r>
      <w:r w:rsidR="002D6A9F" w:rsidRPr="006024A4">
        <w:rPr>
          <w:color w:val="0070C0"/>
          <w:lang w:val="sr-Latn-CS"/>
        </w:rPr>
        <w:t>.</w:t>
      </w:r>
    </w:p>
    <w:p w14:paraId="4A65AC19" w14:textId="77777777" w:rsidR="002D6A9F" w:rsidRPr="00DB70AB" w:rsidRDefault="00893B75" w:rsidP="006C57DC">
      <w:pPr>
        <w:numPr>
          <w:ilvl w:val="0"/>
          <w:numId w:val="4"/>
        </w:numPr>
        <w:tabs>
          <w:tab w:val="num" w:pos="270"/>
          <w:tab w:val="left" w:pos="851"/>
        </w:tabs>
        <w:spacing w:before="120" w:after="120"/>
        <w:ind w:left="567" w:right="-93" w:firstLine="0"/>
        <w:jc w:val="both"/>
        <w:rPr>
          <w:b/>
          <w:bCs/>
          <w:i/>
          <w:iCs/>
          <w:color w:val="0070C0"/>
          <w:lang w:val="sr-Latn-CS"/>
        </w:rPr>
      </w:pPr>
      <w:r w:rsidRPr="00DB70AB">
        <w:rPr>
          <w:b/>
          <w:bCs/>
          <w:i/>
          <w:color w:val="0070C0"/>
          <w:lang w:val="sr-Latn-CS"/>
        </w:rPr>
        <w:t>Општи</w:t>
      </w:r>
      <w:r w:rsidR="004E3377" w:rsidRPr="00DB70AB">
        <w:rPr>
          <w:b/>
          <w:bCs/>
          <w:i/>
          <w:color w:val="0070C0"/>
          <w:lang w:val="sr-Latn-CS"/>
        </w:rPr>
        <w:t xml:space="preserve"> </w:t>
      </w:r>
      <w:r w:rsidRPr="00DB70AB">
        <w:rPr>
          <w:b/>
          <w:bCs/>
          <w:i/>
          <w:color w:val="0070C0"/>
          <w:lang w:val="sr-Latn-CS"/>
        </w:rPr>
        <w:t>принципи</w:t>
      </w:r>
      <w:r w:rsidR="004E3377" w:rsidRPr="00DB70AB">
        <w:rPr>
          <w:b/>
          <w:bCs/>
          <w:i/>
          <w:color w:val="0070C0"/>
          <w:lang w:val="sr-Latn-CS"/>
        </w:rPr>
        <w:t xml:space="preserve"> </w:t>
      </w:r>
      <w:r w:rsidRPr="00DB70AB">
        <w:rPr>
          <w:b/>
          <w:bCs/>
          <w:i/>
          <w:color w:val="0070C0"/>
          <w:lang w:val="sr-Latn-CS"/>
        </w:rPr>
        <w:t>ангажовања</w:t>
      </w:r>
      <w:r w:rsidR="002D6A9F" w:rsidRPr="00DB70AB">
        <w:rPr>
          <w:b/>
          <w:bCs/>
          <w:i/>
          <w:iCs/>
          <w:color w:val="0070C0"/>
          <w:lang w:val="sr-Latn-CS"/>
        </w:rPr>
        <w:t xml:space="preserve"> </w:t>
      </w:r>
      <w:r w:rsidR="002D6A9F" w:rsidRPr="00DB70AB">
        <w:rPr>
          <w:b/>
          <w:bCs/>
          <w:i/>
          <w:iCs/>
          <w:color w:val="0070C0"/>
          <w:lang w:val="sr-Latn-CS"/>
        </w:rPr>
        <w:tab/>
      </w:r>
    </w:p>
    <w:p w14:paraId="39881945" w14:textId="77777777" w:rsidR="002D6A9F" w:rsidRPr="00DB70AB" w:rsidRDefault="00893B75" w:rsidP="0054550A">
      <w:pPr>
        <w:spacing w:before="120" w:after="120"/>
        <w:ind w:right="-93"/>
        <w:jc w:val="both"/>
        <w:rPr>
          <w:color w:val="0070C0"/>
          <w:lang w:val="sr-Latn-CS"/>
        </w:rPr>
      </w:pPr>
      <w:r w:rsidRPr="00DB70AB">
        <w:rPr>
          <w:color w:val="0070C0"/>
          <w:lang w:val="sr-Latn-CS"/>
        </w:rPr>
        <w:t>Приликом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BA"/>
        </w:rPr>
        <w:t>ревизије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консолидованих</w:t>
      </w:r>
      <w:r w:rsidR="006F6A12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финансијских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извјештаја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ревизори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дужни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да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придржавају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важећих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прописа</w:t>
      </w:r>
      <w:r w:rsidR="002D6A9F" w:rsidRPr="00DB70AB">
        <w:rPr>
          <w:color w:val="0070C0"/>
          <w:lang w:val="sr-Latn-BA"/>
        </w:rPr>
        <w:t xml:space="preserve">, </w:t>
      </w:r>
      <w:r w:rsidRPr="00DB70AB">
        <w:rPr>
          <w:color w:val="0070C0"/>
          <w:lang w:val="sr-Latn-BA"/>
        </w:rPr>
        <w:t>прихваћених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ревизијских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стандарда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Кодекса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етике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за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професионалне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рачуноводствене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експерте</w:t>
      </w:r>
      <w:r w:rsidR="002D6A9F" w:rsidRPr="00DB70AB">
        <w:rPr>
          <w:color w:val="0070C0"/>
          <w:lang w:val="sr-Latn-CS"/>
        </w:rPr>
        <w:t xml:space="preserve">. </w:t>
      </w:r>
      <w:r w:rsidRPr="00DB70AB">
        <w:rPr>
          <w:color w:val="0070C0"/>
          <w:lang w:val="sr-Latn-CS"/>
        </w:rPr>
        <w:t>Етички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принципи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који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односе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на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професионалну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одговорност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ревизора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су</w:t>
      </w:r>
      <w:r w:rsidR="002D6A9F" w:rsidRPr="00DB70AB">
        <w:rPr>
          <w:color w:val="0070C0"/>
          <w:lang w:val="sr-Latn-CS"/>
        </w:rPr>
        <w:t xml:space="preserve">: </w:t>
      </w:r>
      <w:r w:rsidRPr="00DB70AB">
        <w:rPr>
          <w:color w:val="0070C0"/>
          <w:lang w:val="sr-Latn-CS"/>
        </w:rPr>
        <w:t>независност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интегритет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објективност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професионална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оспособљеност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дужна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пажња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повјерљивост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професионално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понашање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технички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стандарди</w:t>
      </w:r>
      <w:r w:rsidR="002D6A9F" w:rsidRPr="00DB70AB">
        <w:rPr>
          <w:color w:val="0070C0"/>
          <w:lang w:val="sr-Latn-CS"/>
        </w:rPr>
        <w:t>.</w:t>
      </w:r>
    </w:p>
    <w:p w14:paraId="353E2BE8" w14:textId="77777777" w:rsidR="002D6A9F" w:rsidRPr="00DB70AB" w:rsidRDefault="002D6A9F" w:rsidP="006C57DC">
      <w:pPr>
        <w:numPr>
          <w:ilvl w:val="0"/>
          <w:numId w:val="4"/>
        </w:numPr>
        <w:tabs>
          <w:tab w:val="num" w:pos="270"/>
          <w:tab w:val="left" w:pos="709"/>
          <w:tab w:val="left" w:pos="851"/>
        </w:tabs>
        <w:spacing w:before="120" w:after="120"/>
        <w:ind w:left="567" w:right="-93" w:firstLine="0"/>
        <w:jc w:val="both"/>
        <w:rPr>
          <w:b/>
          <w:bCs/>
          <w:i/>
          <w:color w:val="0070C0"/>
          <w:lang w:val="sr-Latn-CS"/>
        </w:rPr>
      </w:pPr>
      <w:r w:rsidRPr="00DB70AB">
        <w:rPr>
          <w:b/>
          <w:bCs/>
          <w:i/>
          <w:color w:val="0070C0"/>
          <w:lang w:val="sr-Latn-CS"/>
        </w:rPr>
        <w:t xml:space="preserve"> </w:t>
      </w:r>
      <w:r w:rsidR="00893B75" w:rsidRPr="00DB70AB">
        <w:rPr>
          <w:b/>
          <w:bCs/>
          <w:i/>
          <w:color w:val="0070C0"/>
          <w:lang w:val="sr-Latn-CS"/>
        </w:rPr>
        <w:t>Врста</w:t>
      </w:r>
      <w:r w:rsidR="004617FC" w:rsidRPr="00DB70AB">
        <w:rPr>
          <w:b/>
          <w:bCs/>
          <w:i/>
          <w:color w:val="0070C0"/>
          <w:lang w:val="sr-Latn-CS"/>
        </w:rPr>
        <w:t xml:space="preserve"> </w:t>
      </w:r>
      <w:r w:rsidR="00893B75" w:rsidRPr="00DB70AB">
        <w:rPr>
          <w:b/>
          <w:bCs/>
          <w:i/>
          <w:color w:val="0070C0"/>
          <w:lang w:val="sr-Latn-CS"/>
        </w:rPr>
        <w:t>накнаде</w:t>
      </w:r>
    </w:p>
    <w:p w14:paraId="2D2733D5" w14:textId="77777777" w:rsidR="002D6A9F" w:rsidRPr="00DB70AB" w:rsidRDefault="00893B75" w:rsidP="0054550A">
      <w:pPr>
        <w:spacing w:before="120" w:after="120"/>
        <w:ind w:right="-93"/>
        <w:jc w:val="both"/>
        <w:rPr>
          <w:color w:val="0070C0"/>
          <w:lang w:val="sr-Latn-BA"/>
        </w:rPr>
      </w:pPr>
      <w:r w:rsidRPr="00DB70AB">
        <w:rPr>
          <w:color w:val="0070C0"/>
          <w:lang w:val="sr-Latn-BA"/>
        </w:rPr>
        <w:t>Висина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накнаде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је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утврђена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Уговором</w:t>
      </w:r>
      <w:r w:rsidR="002D6A9F" w:rsidRPr="00DB70AB">
        <w:rPr>
          <w:color w:val="0070C0"/>
          <w:lang w:val="sr-Latn-BA"/>
        </w:rPr>
        <w:t xml:space="preserve">, </w:t>
      </w:r>
      <w:r w:rsidRPr="00DB70AB">
        <w:rPr>
          <w:color w:val="0070C0"/>
          <w:lang w:val="sr-Latn-BA"/>
        </w:rPr>
        <w:t>у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складу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са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претходно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прихваћеним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условима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из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процедуре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избора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ревизора</w:t>
      </w:r>
      <w:r w:rsidR="002D6A9F" w:rsidRPr="00DB70AB">
        <w:rPr>
          <w:color w:val="0070C0"/>
          <w:lang w:val="sr-Latn-BA"/>
        </w:rPr>
        <w:t xml:space="preserve">.  </w:t>
      </w:r>
      <w:r w:rsidRPr="00DB70AB">
        <w:rPr>
          <w:color w:val="0070C0"/>
          <w:lang w:val="sr-Latn-BA"/>
        </w:rPr>
        <w:t>С</w:t>
      </w:r>
      <w:r w:rsidRPr="00DB70AB">
        <w:rPr>
          <w:color w:val="0070C0"/>
          <w:lang w:val="sr-Latn-CS"/>
        </w:rPr>
        <w:t>матрамо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да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је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уговорени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износ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накнаде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у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сразмјери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са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обимом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планираног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времена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које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ће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делегирани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појединци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утрошити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овом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ангажману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предвиђеним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трошковима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у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вези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с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CS"/>
        </w:rPr>
        <w:t>тим</w:t>
      </w:r>
      <w:r w:rsidR="002D6A9F" w:rsidRPr="00DB70AB">
        <w:rPr>
          <w:color w:val="0070C0"/>
          <w:lang w:val="sr-Latn-BA"/>
        </w:rPr>
        <w:t xml:space="preserve">. </w:t>
      </w:r>
      <w:r w:rsidRPr="00DB70AB">
        <w:rPr>
          <w:color w:val="0070C0"/>
          <w:lang w:val="sr-Latn-BA"/>
        </w:rPr>
        <w:t>Уговорена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цијена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не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искључује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могућност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одобрења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накнадних</w:t>
      </w:r>
      <w:r w:rsidR="002D6A9F" w:rsidRPr="00DB70AB">
        <w:rPr>
          <w:color w:val="0070C0"/>
          <w:lang w:val="sr-Latn-BA"/>
        </w:rPr>
        <w:t xml:space="preserve"> </w:t>
      </w:r>
      <w:r w:rsidRPr="00DB70AB">
        <w:rPr>
          <w:color w:val="0070C0"/>
          <w:lang w:val="sr-Latn-BA"/>
        </w:rPr>
        <w:t>попуста</w:t>
      </w:r>
      <w:r w:rsidR="002D6A9F" w:rsidRPr="00DB70AB">
        <w:rPr>
          <w:color w:val="0070C0"/>
          <w:lang w:val="sr-Latn-BA"/>
        </w:rPr>
        <w:t>.</w:t>
      </w:r>
    </w:p>
    <w:p w14:paraId="53FC2FF8" w14:textId="77777777" w:rsidR="002D6A9F" w:rsidRPr="00DB70AB" w:rsidRDefault="00893B75" w:rsidP="006C57DC">
      <w:pPr>
        <w:numPr>
          <w:ilvl w:val="0"/>
          <w:numId w:val="4"/>
        </w:numPr>
        <w:tabs>
          <w:tab w:val="num" w:pos="270"/>
          <w:tab w:val="left" w:pos="851"/>
        </w:tabs>
        <w:spacing w:before="120" w:after="120"/>
        <w:ind w:left="567" w:right="-93" w:firstLine="0"/>
        <w:jc w:val="both"/>
        <w:rPr>
          <w:b/>
          <w:bCs/>
          <w:i/>
          <w:color w:val="0070C0"/>
          <w:lang w:val="sr-Latn-CS"/>
        </w:rPr>
      </w:pPr>
      <w:r w:rsidRPr="00DB70AB">
        <w:rPr>
          <w:b/>
          <w:bCs/>
          <w:i/>
          <w:color w:val="0070C0"/>
          <w:lang w:val="sr-Latn-CS"/>
        </w:rPr>
        <w:lastRenderedPageBreak/>
        <w:t>Остала</w:t>
      </w:r>
      <w:r w:rsidR="004617FC" w:rsidRPr="00DB70AB">
        <w:rPr>
          <w:b/>
          <w:bCs/>
          <w:i/>
          <w:color w:val="0070C0"/>
          <w:lang w:val="sr-Latn-CS"/>
        </w:rPr>
        <w:t xml:space="preserve"> </w:t>
      </w:r>
      <w:r w:rsidRPr="00DB70AB">
        <w:rPr>
          <w:b/>
          <w:bCs/>
          <w:i/>
          <w:color w:val="0070C0"/>
          <w:lang w:val="sr-Latn-CS"/>
        </w:rPr>
        <w:t>питања</w:t>
      </w:r>
    </w:p>
    <w:p w14:paraId="0CC922C6" w14:textId="77777777" w:rsidR="002D6A9F" w:rsidRPr="00DB70AB" w:rsidRDefault="00893B75" w:rsidP="0054550A">
      <w:pPr>
        <w:spacing w:before="120" w:after="120"/>
        <w:ind w:right="-93"/>
        <w:jc w:val="both"/>
        <w:rPr>
          <w:color w:val="0070C0"/>
          <w:lang w:val="sr-Latn-CS"/>
        </w:rPr>
      </w:pPr>
      <w:r w:rsidRPr="00DB70AB">
        <w:rPr>
          <w:color w:val="0070C0"/>
          <w:lang w:val="sr-Latn-CS"/>
        </w:rPr>
        <w:t>Очекујемо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пуну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сарадњу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Вашим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особљем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вјерујемо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да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ћете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нам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уз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Писмо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презентацији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ставити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на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располагање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све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евиденције</w:t>
      </w:r>
      <w:r w:rsidR="002D6A9F" w:rsidRPr="00DB70AB">
        <w:rPr>
          <w:color w:val="0070C0"/>
          <w:lang w:val="sr-Latn-CS"/>
        </w:rPr>
        <w:t xml:space="preserve">, </w:t>
      </w:r>
      <w:r w:rsidRPr="00DB70AB">
        <w:rPr>
          <w:color w:val="0070C0"/>
          <w:lang w:val="sr-Latn-CS"/>
        </w:rPr>
        <w:t>документацију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друге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информације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које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будемо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захтијевали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у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вези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са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нашим</w:t>
      </w:r>
      <w:r w:rsidR="002D6A9F" w:rsidRPr="00DB70AB">
        <w:rPr>
          <w:color w:val="0070C0"/>
          <w:lang w:val="sr-Latn-CS"/>
        </w:rPr>
        <w:t xml:space="preserve"> </w:t>
      </w:r>
      <w:r w:rsidRPr="00DB70AB">
        <w:rPr>
          <w:color w:val="0070C0"/>
          <w:lang w:val="sr-Latn-CS"/>
        </w:rPr>
        <w:t>ангажманом</w:t>
      </w:r>
      <w:r w:rsidR="002D6A9F" w:rsidRPr="00DB70AB">
        <w:rPr>
          <w:color w:val="0070C0"/>
          <w:lang w:val="sr-Latn-CS"/>
        </w:rPr>
        <w:t>.</w:t>
      </w:r>
    </w:p>
    <w:p w14:paraId="1B47CC11" w14:textId="77777777" w:rsidR="002D6A9F" w:rsidRPr="00DB70AB" w:rsidRDefault="00893B75" w:rsidP="0054550A">
      <w:pPr>
        <w:ind w:right="-93"/>
        <w:jc w:val="both"/>
        <w:rPr>
          <w:i/>
          <w:color w:val="0070C0"/>
          <w:lang w:val="sr-Latn-CS"/>
        </w:rPr>
      </w:pPr>
      <w:r w:rsidRPr="00DB70AB">
        <w:rPr>
          <w:i/>
          <w:color w:val="0070C0"/>
          <w:lang w:val="sr-Latn-CS"/>
        </w:rPr>
        <w:t>Молимо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Вас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да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нам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вратите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један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потписани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примјерак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овог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Писма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чиме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потврђујете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да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је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оно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у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складу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са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вашим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схватањем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наших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активности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у</w:t>
      </w:r>
      <w:r w:rsidR="002D6A9F" w:rsidRPr="00DB70AB">
        <w:rPr>
          <w:i/>
          <w:color w:val="0070C0"/>
          <w:lang w:val="sr-Latn-CS"/>
        </w:rPr>
        <w:t xml:space="preserve">  </w:t>
      </w:r>
      <w:r w:rsidRPr="00DB70AB">
        <w:rPr>
          <w:i/>
          <w:color w:val="0070C0"/>
          <w:lang w:val="sr-Latn-CS"/>
        </w:rPr>
        <w:t>ревизији</w:t>
      </w:r>
      <w:r w:rsidR="002D6A9F" w:rsidRPr="00DB70AB">
        <w:rPr>
          <w:i/>
          <w:color w:val="0070C0"/>
          <w:lang w:val="sr-Latn-CS"/>
        </w:rPr>
        <w:t xml:space="preserve">  </w:t>
      </w:r>
      <w:r w:rsidRPr="00DB70AB">
        <w:rPr>
          <w:i/>
          <w:color w:val="0070C0"/>
          <w:lang w:val="sr-Latn-CS"/>
        </w:rPr>
        <w:t>коју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ћемо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извршити</w:t>
      </w:r>
      <w:r w:rsidR="002D6A9F" w:rsidRPr="00DB70AB">
        <w:rPr>
          <w:i/>
          <w:color w:val="0070C0"/>
          <w:lang w:val="sr-Latn-CS"/>
        </w:rPr>
        <w:t xml:space="preserve">. </w:t>
      </w:r>
      <w:r w:rsidRPr="00DB70AB">
        <w:rPr>
          <w:i/>
          <w:color w:val="0070C0"/>
          <w:lang w:val="sr-Latn-CS"/>
        </w:rPr>
        <w:t>Кључне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одредбе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овог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Писма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садржане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су</w:t>
      </w:r>
      <w:r w:rsidR="002D6A9F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у</w:t>
      </w:r>
      <w:r w:rsidR="004617FC" w:rsidRPr="00DB70AB">
        <w:rPr>
          <w:i/>
          <w:color w:val="0070C0"/>
          <w:lang w:val="sr-Latn-CS"/>
        </w:rPr>
        <w:t xml:space="preserve"> </w:t>
      </w:r>
      <w:r w:rsidRPr="00DB70AB">
        <w:rPr>
          <w:i/>
          <w:color w:val="0070C0"/>
          <w:lang w:val="sr-Latn-CS"/>
        </w:rPr>
        <w:t>Уговору</w:t>
      </w:r>
      <w:r w:rsidR="002D6A9F" w:rsidRPr="00DB70AB">
        <w:rPr>
          <w:i/>
          <w:color w:val="0070C0"/>
          <w:lang w:val="sr-Latn-CS"/>
        </w:rPr>
        <w:t>.</w:t>
      </w:r>
    </w:p>
    <w:p w14:paraId="2C6C5C41" w14:textId="77777777" w:rsidR="004617FC" w:rsidRPr="00DB70AB" w:rsidRDefault="004617FC" w:rsidP="0054550A">
      <w:pPr>
        <w:ind w:right="-93"/>
        <w:jc w:val="both"/>
        <w:rPr>
          <w:color w:val="0070C0"/>
          <w:lang w:val="sr-Latn-CS"/>
        </w:rPr>
      </w:pPr>
    </w:p>
    <w:p w14:paraId="541BE64E" w14:textId="77777777" w:rsidR="00EF79C3" w:rsidRPr="00DB70AB" w:rsidRDefault="00893B75" w:rsidP="0054550A">
      <w:pPr>
        <w:ind w:right="-93"/>
        <w:jc w:val="both"/>
        <w:rPr>
          <w:color w:val="0070C0"/>
        </w:rPr>
      </w:pPr>
      <w:r w:rsidRPr="00DB70AB">
        <w:rPr>
          <w:color w:val="0070C0"/>
          <w:lang w:val="sr-Latn-CS"/>
        </w:rPr>
        <w:t>С</w:t>
      </w:r>
      <w:r w:rsidR="002D6A9F" w:rsidRPr="00DB70AB">
        <w:rPr>
          <w:color w:val="0070C0"/>
        </w:rPr>
        <w:t xml:space="preserve"> </w:t>
      </w:r>
      <w:r w:rsidRPr="00DB70AB">
        <w:rPr>
          <w:color w:val="0070C0"/>
          <w:lang w:val="sr-Latn-CS"/>
        </w:rPr>
        <w:t>поштовањем</w:t>
      </w:r>
      <w:r w:rsidR="004617FC" w:rsidRPr="00DB70AB">
        <w:rPr>
          <w:color w:val="0070C0"/>
          <w:lang w:val="sr-Latn-CS"/>
        </w:rPr>
        <w:t>,</w:t>
      </w:r>
      <w:r w:rsidR="002D6A9F" w:rsidRPr="00DB70AB">
        <w:rPr>
          <w:color w:val="0070C0"/>
        </w:rPr>
        <w:t xml:space="preserve">     </w:t>
      </w:r>
    </w:p>
    <w:p w14:paraId="4D5F1D1F" w14:textId="77777777" w:rsidR="002D6A9F" w:rsidRPr="00C924E3" w:rsidRDefault="002D6A9F" w:rsidP="0054550A">
      <w:pPr>
        <w:ind w:right="-93"/>
        <w:jc w:val="both"/>
      </w:pPr>
      <w:r w:rsidRPr="00C924E3">
        <w:t xml:space="preserve">                                  </w:t>
      </w:r>
    </w:p>
    <w:p w14:paraId="54ECFF7C" w14:textId="77777777" w:rsidR="00AE550E" w:rsidRPr="00DB70AB" w:rsidRDefault="002D6A9F" w:rsidP="0054550A">
      <w:pPr>
        <w:spacing w:before="120"/>
        <w:ind w:right="-93"/>
        <w:jc w:val="both"/>
        <w:rPr>
          <w:color w:val="0070C0"/>
        </w:rPr>
      </w:pPr>
      <w:r w:rsidRPr="00DB70AB">
        <w:rPr>
          <w:color w:val="0070C0"/>
          <w:lang w:val="sr-Cyrl-BA"/>
        </w:rPr>
        <w:t xml:space="preserve"> </w:t>
      </w:r>
      <w:r w:rsidR="004617FC" w:rsidRPr="00DB70AB">
        <w:rPr>
          <w:color w:val="0070C0"/>
          <w:lang w:val="bs-Latn-BA"/>
        </w:rPr>
        <w:t xml:space="preserve">   </w:t>
      </w:r>
      <w:r w:rsidR="00AE550E" w:rsidRPr="00DB70AB">
        <w:rPr>
          <w:color w:val="0070C0"/>
        </w:rPr>
        <w:t>"</w:t>
      </w:r>
      <w:proofErr w:type="spellStart"/>
      <w:r w:rsidR="00AE550E" w:rsidRPr="00DB70AB">
        <w:rPr>
          <w:color w:val="0070C0"/>
        </w:rPr>
        <w:t>Нешковић</w:t>
      </w:r>
      <w:proofErr w:type="spellEnd"/>
      <w:r w:rsidR="00AE550E" w:rsidRPr="00DB70AB">
        <w:rPr>
          <w:color w:val="0070C0"/>
        </w:rPr>
        <w:t xml:space="preserve"> </w:t>
      </w:r>
      <w:proofErr w:type="spellStart"/>
      <w:r w:rsidR="00AE550E" w:rsidRPr="00DB70AB">
        <w:rPr>
          <w:color w:val="0070C0"/>
        </w:rPr>
        <w:t>осигурање</w:t>
      </w:r>
      <w:proofErr w:type="spellEnd"/>
      <w:r w:rsidR="00AE550E" w:rsidRPr="00DB70AB">
        <w:rPr>
          <w:color w:val="0070C0"/>
        </w:rPr>
        <w:t xml:space="preserve">" </w:t>
      </w:r>
      <w:proofErr w:type="spellStart"/>
      <w:r w:rsidR="00AE550E" w:rsidRPr="00DB70AB">
        <w:rPr>
          <w:color w:val="0070C0"/>
        </w:rPr>
        <w:t>а.д</w:t>
      </w:r>
      <w:proofErr w:type="spellEnd"/>
      <w:r w:rsidR="00AE550E" w:rsidRPr="00DB70AB">
        <w:rPr>
          <w:color w:val="0070C0"/>
        </w:rPr>
        <w:t>.</w:t>
      </w:r>
      <w:r w:rsidRPr="00DB70AB">
        <w:rPr>
          <w:color w:val="0070C0"/>
        </w:rPr>
        <w:tab/>
      </w:r>
      <w:r w:rsidRPr="00DB70AB">
        <w:rPr>
          <w:color w:val="0070C0"/>
        </w:rPr>
        <w:tab/>
      </w:r>
      <w:r w:rsidRPr="00DB70AB">
        <w:rPr>
          <w:color w:val="0070C0"/>
        </w:rPr>
        <w:tab/>
        <w:t xml:space="preserve">   </w:t>
      </w:r>
      <w:r w:rsidRPr="00DB70AB">
        <w:rPr>
          <w:color w:val="0070C0"/>
          <w:lang w:val="sr-Cyrl-BA"/>
        </w:rPr>
        <w:t xml:space="preserve">    </w:t>
      </w:r>
      <w:r w:rsidRPr="00DB70AB">
        <w:rPr>
          <w:color w:val="0070C0"/>
        </w:rPr>
        <w:t xml:space="preserve">                      </w:t>
      </w:r>
      <w:r w:rsidR="004617FC" w:rsidRPr="00DB70AB">
        <w:rPr>
          <w:color w:val="0070C0"/>
        </w:rPr>
        <w:t xml:space="preserve">          </w:t>
      </w:r>
      <w:r w:rsidR="0014611E" w:rsidRPr="00DB70AB">
        <w:rPr>
          <w:color w:val="0070C0"/>
        </w:rPr>
        <w:t xml:space="preserve"> </w:t>
      </w:r>
      <w:r w:rsidR="004617FC" w:rsidRPr="00DB70AB">
        <w:rPr>
          <w:color w:val="0070C0"/>
        </w:rPr>
        <w:t xml:space="preserve"> </w:t>
      </w:r>
      <w:r w:rsidRPr="00DB70AB">
        <w:rPr>
          <w:color w:val="0070C0"/>
        </w:rPr>
        <w:t xml:space="preserve"> </w:t>
      </w:r>
      <w:r w:rsidR="00AE550E" w:rsidRPr="00DB70AB">
        <w:rPr>
          <w:color w:val="0070C0"/>
        </w:rPr>
        <w:t xml:space="preserve">  </w:t>
      </w:r>
      <w:r w:rsidR="004617FC" w:rsidRPr="00DB70AB">
        <w:rPr>
          <w:color w:val="0070C0"/>
          <w:lang w:val="sr-Latn-BA"/>
        </w:rPr>
        <w:t>"</w:t>
      </w:r>
      <w:r w:rsidR="00893B75" w:rsidRPr="00DB70AB">
        <w:rPr>
          <w:color w:val="0070C0"/>
          <w:lang w:val="sr-Latn-BA"/>
        </w:rPr>
        <w:t>Ревидере</w:t>
      </w:r>
      <w:r w:rsidR="004617FC" w:rsidRPr="00DB70AB">
        <w:rPr>
          <w:color w:val="0070C0"/>
          <w:lang w:val="sr-Latn-BA"/>
        </w:rPr>
        <w:t>"</w:t>
      </w:r>
      <w:r w:rsidR="00AE550E" w:rsidRPr="00DB70AB">
        <w:rPr>
          <w:color w:val="0070C0"/>
        </w:rPr>
        <w:t xml:space="preserve"> </w:t>
      </w:r>
      <w:proofErr w:type="spellStart"/>
      <w:r w:rsidR="00AE550E" w:rsidRPr="00DB70AB">
        <w:rPr>
          <w:color w:val="0070C0"/>
        </w:rPr>
        <w:t>д.о.о</w:t>
      </w:r>
      <w:proofErr w:type="spellEnd"/>
      <w:r w:rsidR="00AE550E" w:rsidRPr="00DB70AB">
        <w:rPr>
          <w:color w:val="0070C0"/>
        </w:rPr>
        <w:t>.</w:t>
      </w:r>
    </w:p>
    <w:p w14:paraId="23120DFE" w14:textId="77777777" w:rsidR="002D6A9F" w:rsidRPr="00DB70AB" w:rsidRDefault="002D6A9F" w:rsidP="0054550A">
      <w:pPr>
        <w:spacing w:before="120"/>
        <w:ind w:right="-93"/>
        <w:jc w:val="both"/>
        <w:rPr>
          <w:color w:val="0070C0"/>
          <w:sz w:val="16"/>
          <w:szCs w:val="16"/>
          <w:lang w:val="sr-Latn-BA"/>
        </w:rPr>
      </w:pPr>
      <w:r w:rsidRPr="00DB70AB">
        <w:rPr>
          <w:color w:val="0070C0"/>
          <w:sz w:val="16"/>
          <w:szCs w:val="16"/>
          <w:lang w:val="sr-Latn-BA"/>
        </w:rPr>
        <w:tab/>
      </w:r>
    </w:p>
    <w:p w14:paraId="06AF89DE" w14:textId="77777777" w:rsidR="002D6A9F" w:rsidRPr="00DB70AB" w:rsidRDefault="002D6A9F" w:rsidP="0054550A">
      <w:pPr>
        <w:ind w:right="-93"/>
        <w:jc w:val="both"/>
        <w:rPr>
          <w:color w:val="0070C0"/>
          <w:lang w:val="sr-Cyrl-BA"/>
        </w:rPr>
      </w:pPr>
      <w:r w:rsidRPr="00DB70AB">
        <w:rPr>
          <w:color w:val="0070C0"/>
          <w:lang w:val="sr-Cyrl-BA"/>
        </w:rPr>
        <w:t xml:space="preserve">  </w:t>
      </w:r>
      <w:r w:rsidR="00565900" w:rsidRPr="00DB70AB">
        <w:rPr>
          <w:color w:val="0070C0"/>
          <w:lang w:val="bs-Latn-BA"/>
        </w:rPr>
        <w:t xml:space="preserve">   </w:t>
      </w:r>
      <w:r w:rsidRPr="00DB70AB">
        <w:rPr>
          <w:color w:val="0070C0"/>
          <w:lang w:val="sr-Cyrl-BA"/>
        </w:rPr>
        <w:t xml:space="preserve"> </w:t>
      </w:r>
      <w:proofErr w:type="spellStart"/>
      <w:r w:rsidR="006C57DC" w:rsidRPr="00DB70AB">
        <w:rPr>
          <w:color w:val="0070C0"/>
        </w:rPr>
        <w:t>Миленко</w:t>
      </w:r>
      <w:proofErr w:type="spellEnd"/>
      <w:r w:rsidR="006C57DC" w:rsidRPr="00DB70AB">
        <w:rPr>
          <w:color w:val="0070C0"/>
        </w:rPr>
        <w:t xml:space="preserve"> МИШАНОВИЋ</w:t>
      </w:r>
      <w:r w:rsidRPr="00DB70AB">
        <w:rPr>
          <w:color w:val="0070C0"/>
          <w:lang w:val="sr-Latn-BA"/>
        </w:rPr>
        <w:t xml:space="preserve">                                                                </w:t>
      </w:r>
      <w:r w:rsidR="00565900" w:rsidRPr="00DB70AB">
        <w:rPr>
          <w:color w:val="0070C0"/>
          <w:lang w:val="sr-Latn-BA"/>
        </w:rPr>
        <w:t xml:space="preserve">          </w:t>
      </w:r>
      <w:r w:rsidR="006C57DC" w:rsidRPr="00DB70AB">
        <w:rPr>
          <w:color w:val="0070C0"/>
        </w:rPr>
        <w:t xml:space="preserve">  </w:t>
      </w:r>
      <w:r w:rsidRPr="00DB70AB">
        <w:rPr>
          <w:color w:val="0070C0"/>
          <w:lang w:val="sr-Latn-BA"/>
        </w:rPr>
        <w:t xml:space="preserve"> </w:t>
      </w:r>
      <w:r w:rsidR="00893B75" w:rsidRPr="00DB70AB">
        <w:rPr>
          <w:color w:val="0070C0"/>
          <w:lang w:val="sr-Latn-BA"/>
        </w:rPr>
        <w:t>Рајко</w:t>
      </w:r>
      <w:r w:rsidR="00565900" w:rsidRPr="00DB70AB">
        <w:rPr>
          <w:color w:val="0070C0"/>
          <w:lang w:val="sr-Latn-BA"/>
        </w:rPr>
        <w:t xml:space="preserve"> </w:t>
      </w:r>
      <w:r w:rsidR="00893B75" w:rsidRPr="00DB70AB">
        <w:rPr>
          <w:color w:val="0070C0"/>
          <w:lang w:val="sr-Latn-BA"/>
        </w:rPr>
        <w:t>РАДОВИЋ</w:t>
      </w:r>
    </w:p>
    <w:p w14:paraId="1748ACCB" w14:textId="77777777" w:rsidR="002D6A9F" w:rsidRPr="00DB70AB" w:rsidRDefault="002D6A9F" w:rsidP="0054550A">
      <w:pPr>
        <w:tabs>
          <w:tab w:val="left" w:pos="5895"/>
        </w:tabs>
        <w:ind w:right="-93"/>
        <w:rPr>
          <w:color w:val="0070C0"/>
          <w:lang w:val="bs-Latn-BA"/>
        </w:rPr>
      </w:pPr>
    </w:p>
    <w:p w14:paraId="5A19A27D" w14:textId="77777777" w:rsidR="0014611E" w:rsidRPr="00DB70AB" w:rsidRDefault="0014611E" w:rsidP="0054550A">
      <w:pPr>
        <w:ind w:right="-93"/>
        <w:jc w:val="both"/>
        <w:rPr>
          <w:b/>
          <w:bCs/>
          <w:color w:val="0070C0"/>
        </w:rPr>
      </w:pPr>
    </w:p>
    <w:p w14:paraId="247B7ED6" w14:textId="77777777" w:rsidR="008A2AF1" w:rsidRPr="00C924E3" w:rsidRDefault="008A2AF1" w:rsidP="0054550A">
      <w:pPr>
        <w:ind w:right="-93"/>
        <w:jc w:val="both"/>
        <w:rPr>
          <w:b/>
          <w:bCs/>
          <w:iCs/>
          <w:lang w:val="bs-Latn-BA"/>
        </w:rPr>
      </w:pPr>
    </w:p>
    <w:p w14:paraId="30BDA106" w14:textId="77777777" w:rsidR="006C57DC" w:rsidRPr="00DB70AB" w:rsidRDefault="0014611E" w:rsidP="0054550A">
      <w:pPr>
        <w:ind w:right="-93"/>
        <w:jc w:val="both"/>
        <w:rPr>
          <w:b/>
          <w:bCs/>
          <w:iCs/>
          <w:color w:val="0070C0"/>
          <w:lang w:val="sr-Cyrl-BA"/>
        </w:rPr>
      </w:pPr>
      <w:r w:rsidRPr="00DB70AB">
        <w:rPr>
          <w:rFonts w:ascii="Cambria" w:hAnsi="Cambria"/>
          <w:b/>
          <w:bCs/>
          <w:noProof/>
          <w:color w:val="0070C0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7C511D46" wp14:editId="4EDCFA1E">
            <wp:simplePos x="0" y="0"/>
            <wp:positionH relativeFrom="column">
              <wp:posOffset>-38100</wp:posOffset>
            </wp:positionH>
            <wp:positionV relativeFrom="paragraph">
              <wp:posOffset>-53975</wp:posOffset>
            </wp:positionV>
            <wp:extent cx="6076950" cy="1410335"/>
            <wp:effectExtent l="0" t="0" r="0" b="0"/>
            <wp:wrapSquare wrapText="bothSides"/>
            <wp:docPr id="5" name="Slika 2" descr="C:\Users\User\Desktop\REVIDERE d_o_o_ - BIJELJINA_files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VIDERE d_o_o_ - BIJELJINA_files\logo.jpg"/>
                    <pic:cNvPicPr preferRelativeResize="0">
                      <a:picLocks noChangeArrowheads="1"/>
                    </pic:cNvPicPr>
                  </pic:nvPicPr>
                  <pic:blipFill>
                    <a:blip r:embed="rId8" r:link="rId13"/>
                    <a:srcRect l="-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B75" w:rsidRPr="00DB70AB">
        <w:rPr>
          <w:b/>
          <w:bCs/>
          <w:iCs/>
          <w:color w:val="0070C0"/>
          <w:lang w:val="sr-Cyrl-BA"/>
        </w:rPr>
        <w:t>Бијељина</w:t>
      </w:r>
      <w:r w:rsidR="00287ED2" w:rsidRPr="00DB70AB">
        <w:rPr>
          <w:b/>
          <w:bCs/>
          <w:iCs/>
          <w:color w:val="0070C0"/>
          <w:lang w:val="sr-Cyrl-BA"/>
        </w:rPr>
        <w:t xml:space="preserve">, </w:t>
      </w:r>
      <w:r w:rsidR="006C57DC" w:rsidRPr="00DB70AB">
        <w:rPr>
          <w:b/>
          <w:bCs/>
          <w:iCs/>
          <w:color w:val="0070C0"/>
        </w:rPr>
        <w:t>27.03</w:t>
      </w:r>
      <w:r w:rsidR="00287ED2" w:rsidRPr="00DB70AB">
        <w:rPr>
          <w:b/>
          <w:bCs/>
          <w:iCs/>
          <w:color w:val="0070C0"/>
          <w:lang w:val="sr-Cyrl-BA"/>
        </w:rPr>
        <w:t>.20</w:t>
      </w:r>
      <w:r w:rsidR="00565900" w:rsidRPr="00DB70AB">
        <w:rPr>
          <w:b/>
          <w:bCs/>
          <w:iCs/>
          <w:color w:val="0070C0"/>
          <w:lang w:val="bs-Latn-BA"/>
        </w:rPr>
        <w:t>2</w:t>
      </w:r>
      <w:r w:rsidR="00DB70AB" w:rsidRPr="00DB70AB">
        <w:rPr>
          <w:b/>
          <w:bCs/>
          <w:iCs/>
          <w:color w:val="0070C0"/>
        </w:rPr>
        <w:t>2</w:t>
      </w:r>
      <w:r w:rsidR="00287ED2" w:rsidRPr="00DB70AB">
        <w:rPr>
          <w:b/>
          <w:bCs/>
          <w:iCs/>
          <w:color w:val="0070C0"/>
          <w:lang w:val="sr-Cyrl-BA"/>
        </w:rPr>
        <w:t xml:space="preserve">. </w:t>
      </w:r>
      <w:r w:rsidR="00893B75" w:rsidRPr="00DB70AB">
        <w:rPr>
          <w:b/>
          <w:bCs/>
          <w:iCs/>
          <w:color w:val="0070C0"/>
          <w:lang w:val="sr-Cyrl-BA"/>
        </w:rPr>
        <w:t>године</w:t>
      </w:r>
    </w:p>
    <w:p w14:paraId="75D72F61" w14:textId="77777777" w:rsidR="0014611E" w:rsidRPr="00DB70AB" w:rsidRDefault="0014611E" w:rsidP="0054550A">
      <w:pPr>
        <w:ind w:right="-93"/>
        <w:rPr>
          <w:rFonts w:ascii="Cambria" w:hAnsi="Cambria"/>
          <w:b/>
          <w:bCs/>
          <w:color w:val="0070C0"/>
          <w:lang w:val="sr-Latn-BA"/>
        </w:rPr>
      </w:pPr>
      <w:r w:rsidRPr="00DB70AB">
        <w:rPr>
          <w:rFonts w:ascii="Cambria" w:hAnsi="Cambria"/>
          <w:b/>
          <w:bCs/>
          <w:color w:val="0070C0"/>
          <w:lang w:val="sr-Latn-BA"/>
        </w:rPr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14611E" w:rsidRPr="00DB70AB" w14:paraId="4C274D7A" w14:textId="77777777" w:rsidTr="000B0609">
        <w:tc>
          <w:tcPr>
            <w:tcW w:w="4394" w:type="dxa"/>
          </w:tcPr>
          <w:p w14:paraId="5B419206" w14:textId="77777777" w:rsidR="0014611E" w:rsidRPr="00DB70AB" w:rsidRDefault="0014611E" w:rsidP="0054550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FFF2CC" w:themeFill="accent4" w:themeFillTint="33"/>
              <w:tabs>
                <w:tab w:val="left" w:pos="3600"/>
                <w:tab w:val="left" w:pos="5310"/>
              </w:tabs>
              <w:ind w:right="-93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"</w:t>
            </w:r>
            <w:r w:rsidR="000B0609" w:rsidRPr="00DB70AB">
              <w:rPr>
                <w:rFonts w:ascii="Cambria" w:hAnsi="Cambria"/>
                <w:b/>
                <w:bCs/>
                <w:color w:val="0070C0"/>
              </w:rPr>
              <w:t>НЕШКОВИЋ  ОСИГУРАЊЕ</w:t>
            </w: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 xml:space="preserve">" </w:t>
            </w:r>
            <w:proofErr w:type="spellStart"/>
            <w:r w:rsidR="000B0609" w:rsidRPr="00DB70AB">
              <w:rPr>
                <w:rFonts w:ascii="Cambria" w:hAnsi="Cambria"/>
                <w:b/>
                <w:bCs/>
                <w:color w:val="0070C0"/>
              </w:rPr>
              <w:t>а.д</w:t>
            </w:r>
            <w:proofErr w:type="spellEnd"/>
            <w:r w:rsidR="000B0609" w:rsidRPr="00DB70AB">
              <w:rPr>
                <w:rFonts w:ascii="Cambria" w:hAnsi="Cambria"/>
                <w:b/>
                <w:bCs/>
                <w:color w:val="0070C0"/>
              </w:rPr>
              <w:t>.</w:t>
            </w:r>
          </w:p>
          <w:p w14:paraId="7D8BDEB2" w14:textId="77777777" w:rsidR="0014611E" w:rsidRPr="00DB70AB" w:rsidRDefault="00893B75" w:rsidP="0054550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FFF2CC" w:themeFill="accent4" w:themeFillTint="33"/>
              <w:tabs>
                <w:tab w:val="left" w:pos="3600"/>
                <w:tab w:val="left" w:pos="5310"/>
              </w:tabs>
              <w:ind w:right="-93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Ул</w:t>
            </w:r>
            <w:r w:rsidR="0014611E"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 xml:space="preserve">. </w:t>
            </w:r>
            <w:proofErr w:type="spellStart"/>
            <w:r w:rsidR="000B0609" w:rsidRPr="00DB70AB">
              <w:rPr>
                <w:rFonts w:ascii="Cambria" w:hAnsi="Cambria"/>
                <w:b/>
                <w:bCs/>
                <w:color w:val="0070C0"/>
              </w:rPr>
              <w:t>Сремска</w:t>
            </w:r>
            <w:proofErr w:type="spellEnd"/>
            <w:r w:rsidR="000B0609" w:rsidRPr="00DB70AB">
              <w:rPr>
                <w:rFonts w:ascii="Cambria" w:hAnsi="Cambria"/>
                <w:b/>
                <w:bCs/>
                <w:color w:val="0070C0"/>
              </w:rPr>
              <w:t xml:space="preserve"> </w:t>
            </w:r>
            <w:proofErr w:type="spellStart"/>
            <w:r w:rsidR="000B0609" w:rsidRPr="00DB70AB">
              <w:rPr>
                <w:rFonts w:ascii="Cambria" w:hAnsi="Cambria"/>
                <w:b/>
                <w:bCs/>
                <w:color w:val="0070C0"/>
              </w:rPr>
              <w:t>бр</w:t>
            </w:r>
            <w:proofErr w:type="spellEnd"/>
            <w:r w:rsidR="000B0609" w:rsidRPr="00DB70AB">
              <w:rPr>
                <w:rFonts w:ascii="Cambria" w:hAnsi="Cambria"/>
                <w:b/>
                <w:bCs/>
                <w:color w:val="0070C0"/>
              </w:rPr>
              <w:t>. 3.</w:t>
            </w:r>
          </w:p>
          <w:p w14:paraId="79EB4FCB" w14:textId="77777777" w:rsidR="0014611E" w:rsidRPr="00DB70AB" w:rsidRDefault="000B0609" w:rsidP="0054550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FFF2CC" w:themeFill="accent4" w:themeFillTint="33"/>
              <w:tabs>
                <w:tab w:val="left" w:pos="3600"/>
                <w:tab w:val="left" w:pos="5310"/>
              </w:tabs>
              <w:ind w:right="-93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DB70AB">
              <w:rPr>
                <w:rFonts w:ascii="Cambria" w:hAnsi="Cambria"/>
                <w:b/>
                <w:bCs/>
                <w:color w:val="0070C0"/>
              </w:rPr>
              <w:t>Б И Ј Е Љ И Н А</w:t>
            </w:r>
          </w:p>
          <w:p w14:paraId="536105C6" w14:textId="77777777" w:rsidR="0014611E" w:rsidRPr="00DB70AB" w:rsidRDefault="00893B75" w:rsidP="0054550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FFF2CC" w:themeFill="accent4" w:themeFillTint="33"/>
              <w:tabs>
                <w:tab w:val="left" w:pos="3600"/>
                <w:tab w:val="left" w:pos="5310"/>
              </w:tabs>
              <w:ind w:right="-93"/>
              <w:jc w:val="center"/>
              <w:rPr>
                <w:rFonts w:ascii="Cambria" w:hAnsi="Cambria"/>
                <w:b/>
                <w:bCs/>
                <w:color w:val="0070C0"/>
                <w:lang w:val="hr-HR"/>
              </w:rPr>
            </w:pP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н</w:t>
            </w:r>
            <w:r w:rsidR="0014611E"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/</w:t>
            </w: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р</w:t>
            </w:r>
            <w:r w:rsidR="0014611E"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 xml:space="preserve">  </w:t>
            </w:r>
            <w:r w:rsidRPr="00DB70AB">
              <w:rPr>
                <w:rFonts w:ascii="Cambria" w:hAnsi="Cambria"/>
                <w:b/>
                <w:bCs/>
                <w:color w:val="0070C0"/>
                <w:lang w:val="hr-HR"/>
              </w:rPr>
              <w:t>Директор</w:t>
            </w:r>
          </w:p>
        </w:tc>
      </w:tr>
    </w:tbl>
    <w:p w14:paraId="1AD42547" w14:textId="77777777" w:rsidR="00AE1DBD" w:rsidRPr="00DB70AB" w:rsidRDefault="0014611E" w:rsidP="000B0609">
      <w:pPr>
        <w:tabs>
          <w:tab w:val="left" w:pos="3600"/>
          <w:tab w:val="left" w:pos="5310"/>
        </w:tabs>
        <w:ind w:right="-93"/>
        <w:rPr>
          <w:rFonts w:ascii="Cambria" w:hAnsi="Cambria"/>
          <w:b/>
          <w:bCs/>
          <w:color w:val="0070C0"/>
        </w:rPr>
      </w:pPr>
      <w:r w:rsidRPr="00DB70AB">
        <w:rPr>
          <w:rFonts w:ascii="Cambria" w:hAnsi="Cambria"/>
          <w:b/>
          <w:bCs/>
          <w:color w:val="0070C0"/>
          <w:lang w:val="hr-HR"/>
        </w:rPr>
        <w:t xml:space="preserve">                                                                            </w:t>
      </w:r>
    </w:p>
    <w:p w14:paraId="57A6D41B" w14:textId="77777777" w:rsidR="008A2AF1" w:rsidRPr="00DB70AB" w:rsidRDefault="00893B75" w:rsidP="0054550A">
      <w:pPr>
        <w:ind w:right="-93"/>
        <w:jc w:val="both"/>
        <w:rPr>
          <w:b/>
          <w:bCs/>
          <w:i/>
          <w:iCs/>
          <w:color w:val="0070C0"/>
          <w:lang w:val="sr-Cyrl-BA"/>
        </w:rPr>
      </w:pPr>
      <w:r w:rsidRPr="00DB70AB">
        <w:rPr>
          <w:b/>
          <w:bCs/>
          <w:iCs/>
          <w:color w:val="0070C0"/>
          <w:lang w:val="sr-Cyrl-BA"/>
        </w:rPr>
        <w:t>ПРЕДМЕТ</w:t>
      </w:r>
      <w:r w:rsidR="008A2AF1" w:rsidRPr="00DB70AB">
        <w:rPr>
          <w:b/>
          <w:bCs/>
          <w:iCs/>
          <w:color w:val="0070C0"/>
          <w:lang w:val="sr-Cyrl-BA"/>
        </w:rPr>
        <w:t>: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/>
          <w:bCs/>
          <w:i/>
          <w:iCs/>
          <w:color w:val="0070C0"/>
          <w:lang w:val="sr-Cyrl-BA"/>
        </w:rPr>
        <w:t>Потврда</w:t>
      </w:r>
      <w:r w:rsidR="008A2AF1" w:rsidRPr="00DB70AB">
        <w:rPr>
          <w:b/>
          <w:bCs/>
          <w:i/>
          <w:iCs/>
          <w:color w:val="0070C0"/>
          <w:lang w:val="sr-Cyrl-BA"/>
        </w:rPr>
        <w:t xml:space="preserve"> </w:t>
      </w:r>
      <w:r w:rsidRPr="00DB70AB">
        <w:rPr>
          <w:b/>
          <w:bCs/>
          <w:i/>
          <w:iCs/>
          <w:color w:val="0070C0"/>
          <w:lang w:val="sr-Cyrl-BA"/>
        </w:rPr>
        <w:t>о</w:t>
      </w:r>
      <w:r w:rsidR="008A2AF1" w:rsidRPr="00DB70AB">
        <w:rPr>
          <w:b/>
          <w:bCs/>
          <w:i/>
          <w:iCs/>
          <w:color w:val="0070C0"/>
          <w:lang w:val="sr-Cyrl-BA"/>
        </w:rPr>
        <w:t xml:space="preserve"> </w:t>
      </w:r>
      <w:r w:rsidRPr="00DB70AB">
        <w:rPr>
          <w:b/>
          <w:bCs/>
          <w:i/>
          <w:iCs/>
          <w:color w:val="0070C0"/>
          <w:lang w:val="sr-Cyrl-BA"/>
        </w:rPr>
        <w:t>независности</w:t>
      </w:r>
      <w:r w:rsidR="008A2AF1" w:rsidRPr="00DB70AB">
        <w:rPr>
          <w:b/>
          <w:bCs/>
          <w:i/>
          <w:iCs/>
          <w:color w:val="0070C0"/>
          <w:lang w:val="sr-Cyrl-BA"/>
        </w:rPr>
        <w:t xml:space="preserve"> </w:t>
      </w:r>
      <w:r w:rsidRPr="00DB70AB">
        <w:rPr>
          <w:b/>
          <w:bCs/>
          <w:i/>
          <w:iCs/>
          <w:color w:val="0070C0"/>
          <w:lang w:val="sr-Cyrl-BA"/>
        </w:rPr>
        <w:t>и</w:t>
      </w:r>
      <w:r w:rsidR="008A2AF1" w:rsidRPr="00DB70AB">
        <w:rPr>
          <w:b/>
          <w:bCs/>
          <w:i/>
          <w:iCs/>
          <w:color w:val="0070C0"/>
          <w:lang w:val="sr-Cyrl-BA"/>
        </w:rPr>
        <w:t xml:space="preserve"> </w:t>
      </w:r>
      <w:r w:rsidRPr="00DB70AB">
        <w:rPr>
          <w:b/>
          <w:bCs/>
          <w:i/>
          <w:iCs/>
          <w:color w:val="0070C0"/>
          <w:lang w:val="sr-Cyrl-BA"/>
        </w:rPr>
        <w:t>квалификацији</w:t>
      </w:r>
    </w:p>
    <w:p w14:paraId="3623FC4E" w14:textId="77777777" w:rsidR="008A2AF1" w:rsidRPr="00C924E3" w:rsidRDefault="008A2AF1" w:rsidP="0054550A">
      <w:pPr>
        <w:ind w:right="-93"/>
        <w:jc w:val="both"/>
        <w:rPr>
          <w:bCs/>
          <w:iCs/>
          <w:lang w:val="sr-Cyrl-BA"/>
        </w:rPr>
      </w:pPr>
    </w:p>
    <w:p w14:paraId="1D9316C7" w14:textId="77777777" w:rsidR="008A2AF1" w:rsidRPr="00DB70AB" w:rsidRDefault="00893B75" w:rsidP="0054550A">
      <w:pPr>
        <w:ind w:right="-93"/>
        <w:jc w:val="both"/>
        <w:rPr>
          <w:bCs/>
          <w:iCs/>
          <w:color w:val="0070C0"/>
          <w:lang w:val="bs-Latn-BA"/>
        </w:rPr>
      </w:pPr>
      <w:r w:rsidRPr="00DB70AB">
        <w:rPr>
          <w:bCs/>
          <w:iCs/>
          <w:color w:val="0070C0"/>
          <w:lang w:val="sr-Cyrl-BA"/>
        </w:rPr>
        <w:t>У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вези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са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ревизијом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bs-Latn-BA"/>
        </w:rPr>
        <w:t>консолидованих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sr-Cyrl-BA"/>
        </w:rPr>
        <w:t>финансијских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извјештаја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="000B0609" w:rsidRPr="00DB70AB">
        <w:rPr>
          <w:b/>
          <w:i/>
          <w:color w:val="0070C0"/>
          <w:lang w:val="sr-Cyrl-CS"/>
        </w:rPr>
        <w:t xml:space="preserve">Друштва за осигурање </w:t>
      </w:r>
      <w:r w:rsidR="000B0609" w:rsidRPr="00DB70AB">
        <w:rPr>
          <w:b/>
          <w:i/>
          <w:color w:val="0070C0"/>
          <w:lang w:val="bs-Latn-BA"/>
        </w:rPr>
        <w:t>"</w:t>
      </w:r>
      <w:proofErr w:type="spellStart"/>
      <w:r w:rsidR="000B0609" w:rsidRPr="00DB70AB">
        <w:rPr>
          <w:b/>
          <w:i/>
          <w:color w:val="0070C0"/>
        </w:rPr>
        <w:t>Нешковић</w:t>
      </w:r>
      <w:proofErr w:type="spellEnd"/>
      <w:r w:rsidR="000B0609" w:rsidRPr="00DB70AB">
        <w:rPr>
          <w:b/>
          <w:i/>
          <w:color w:val="0070C0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осигурање</w:t>
      </w:r>
      <w:proofErr w:type="spellEnd"/>
      <w:r w:rsidR="000B0609" w:rsidRPr="00DB70AB">
        <w:rPr>
          <w:b/>
          <w:i/>
          <w:color w:val="0070C0"/>
          <w:lang w:val="bs-Latn-BA"/>
        </w:rPr>
        <w:t xml:space="preserve">" </w:t>
      </w:r>
      <w:proofErr w:type="spellStart"/>
      <w:r w:rsidR="000B0609" w:rsidRPr="00DB70AB">
        <w:rPr>
          <w:b/>
          <w:i/>
          <w:color w:val="0070C0"/>
        </w:rPr>
        <w:t>а.д</w:t>
      </w:r>
      <w:proofErr w:type="spellEnd"/>
      <w:r w:rsidR="000B0609" w:rsidRPr="00DB70AB">
        <w:rPr>
          <w:b/>
          <w:i/>
          <w:color w:val="0070C0"/>
        </w:rPr>
        <w:t>.</w:t>
      </w:r>
      <w:r w:rsidR="000B0609" w:rsidRPr="00DB70AB">
        <w:rPr>
          <w:b/>
          <w:i/>
          <w:color w:val="0070C0"/>
          <w:lang w:val="bs-Latn-BA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Бијељина</w:t>
      </w:r>
      <w:proofErr w:type="spellEnd"/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за</w:t>
      </w:r>
      <w:r w:rsidR="008A2AF1" w:rsidRPr="00DB70AB">
        <w:rPr>
          <w:bCs/>
          <w:iCs/>
          <w:color w:val="0070C0"/>
          <w:lang w:val="sr-Cyrl-BA"/>
        </w:rPr>
        <w:t xml:space="preserve"> 20</w:t>
      </w:r>
      <w:r w:rsidR="00AE550E" w:rsidRPr="00DB70AB">
        <w:rPr>
          <w:bCs/>
          <w:iCs/>
          <w:color w:val="0070C0"/>
          <w:lang w:val="sr-Cyrl-BA"/>
        </w:rPr>
        <w:t>2</w:t>
      </w:r>
      <w:r w:rsidR="00DB70AB" w:rsidRPr="00DB70AB">
        <w:rPr>
          <w:bCs/>
          <w:iCs/>
          <w:color w:val="0070C0"/>
          <w:lang w:val="sr-Cyrl-BA"/>
        </w:rPr>
        <w:t>1</w:t>
      </w:r>
      <w:r w:rsidR="008A2AF1" w:rsidRPr="00DB70AB">
        <w:rPr>
          <w:bCs/>
          <w:iCs/>
          <w:color w:val="0070C0"/>
          <w:lang w:val="sr-Cyrl-BA"/>
        </w:rPr>
        <w:t xml:space="preserve">. </w:t>
      </w:r>
      <w:r w:rsidRPr="00DB70AB">
        <w:rPr>
          <w:bCs/>
          <w:iCs/>
          <w:color w:val="0070C0"/>
          <w:lang w:val="sr-Cyrl-BA"/>
        </w:rPr>
        <w:t>годину</w:t>
      </w:r>
      <w:r w:rsidR="008A2AF1" w:rsidRPr="00DB70AB">
        <w:rPr>
          <w:bCs/>
          <w:iCs/>
          <w:color w:val="0070C0"/>
          <w:lang w:val="sr-Cyrl-BA"/>
        </w:rPr>
        <w:t xml:space="preserve">, </w:t>
      </w:r>
      <w:r w:rsidRPr="00DB70AB">
        <w:rPr>
          <w:bCs/>
          <w:iCs/>
          <w:color w:val="0070C0"/>
          <w:lang w:val="sr-Cyrl-BA"/>
        </w:rPr>
        <w:t>на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дан</w:t>
      </w:r>
      <w:r w:rsidR="008A2AF1" w:rsidRPr="00DB70AB">
        <w:rPr>
          <w:bCs/>
          <w:iCs/>
          <w:color w:val="0070C0"/>
          <w:lang w:val="sr-Cyrl-BA"/>
        </w:rPr>
        <w:t>:</w:t>
      </w:r>
      <w:r w:rsidR="00565900" w:rsidRPr="00DB70AB">
        <w:rPr>
          <w:bCs/>
          <w:iCs/>
          <w:color w:val="0070C0"/>
          <w:lang w:val="sr-Latn-BA"/>
        </w:rPr>
        <w:t xml:space="preserve"> </w:t>
      </w:r>
      <w:r w:rsidR="000B0609" w:rsidRPr="00DB70AB">
        <w:rPr>
          <w:bCs/>
          <w:iCs/>
          <w:color w:val="0070C0"/>
        </w:rPr>
        <w:t>27.03</w:t>
      </w:r>
      <w:r w:rsidR="00565900" w:rsidRPr="00DB70AB">
        <w:rPr>
          <w:bCs/>
          <w:iCs/>
          <w:color w:val="0070C0"/>
          <w:lang w:val="sr-Cyrl-BA"/>
        </w:rPr>
        <w:t>.20</w:t>
      </w:r>
      <w:r w:rsidR="00565900" w:rsidRPr="00DB70AB">
        <w:rPr>
          <w:bCs/>
          <w:iCs/>
          <w:color w:val="0070C0"/>
          <w:lang w:val="bs-Latn-BA"/>
        </w:rPr>
        <w:t>2</w:t>
      </w:r>
      <w:r w:rsidR="00DB70AB" w:rsidRPr="00DB70AB">
        <w:rPr>
          <w:bCs/>
          <w:iCs/>
          <w:color w:val="0070C0"/>
        </w:rPr>
        <w:t>2</w:t>
      </w:r>
      <w:r w:rsidR="00565900" w:rsidRPr="00DB70AB">
        <w:rPr>
          <w:bCs/>
          <w:iCs/>
          <w:color w:val="0070C0"/>
          <w:lang w:val="sr-Cyrl-BA"/>
        </w:rPr>
        <w:t xml:space="preserve">. </w:t>
      </w:r>
      <w:r w:rsidRPr="00DB70AB">
        <w:rPr>
          <w:bCs/>
          <w:iCs/>
          <w:color w:val="0070C0"/>
          <w:lang w:val="sr-Cyrl-BA"/>
        </w:rPr>
        <w:t>године</w:t>
      </w:r>
      <w:r w:rsidR="00565900" w:rsidRPr="00DB70AB">
        <w:rPr>
          <w:bCs/>
          <w:iCs/>
          <w:color w:val="0070C0"/>
          <w:lang w:val="sr-Cyrl-BA"/>
        </w:rPr>
        <w:t xml:space="preserve">, </w:t>
      </w:r>
      <w:r w:rsidRPr="00DB70AB">
        <w:rPr>
          <w:bCs/>
          <w:iCs/>
          <w:color w:val="0070C0"/>
          <w:lang w:val="sr-Cyrl-BA"/>
        </w:rPr>
        <w:t>потврђујемо</w:t>
      </w:r>
      <w:r w:rsidR="00565900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следеће</w:t>
      </w:r>
      <w:r w:rsidR="00565900" w:rsidRPr="00DB70AB">
        <w:rPr>
          <w:bCs/>
          <w:iCs/>
          <w:color w:val="0070C0"/>
          <w:lang w:val="bs-Latn-BA"/>
        </w:rPr>
        <w:t>:</w:t>
      </w:r>
    </w:p>
    <w:p w14:paraId="2EDD8CFC" w14:textId="77777777" w:rsidR="008A2AF1" w:rsidRPr="00DB70AB" w:rsidRDefault="00893B75" w:rsidP="004A40D0">
      <w:pPr>
        <w:numPr>
          <w:ilvl w:val="0"/>
          <w:numId w:val="6"/>
        </w:numPr>
        <w:spacing w:before="120" w:after="120"/>
        <w:ind w:left="709" w:right="-93" w:hanging="283"/>
        <w:jc w:val="both"/>
        <w:rPr>
          <w:bCs/>
          <w:iCs/>
          <w:color w:val="0070C0"/>
          <w:lang w:val="sr-Cyrl-BA"/>
        </w:rPr>
      </w:pPr>
      <w:r w:rsidRPr="00DB70AB">
        <w:rPr>
          <w:bCs/>
          <w:iCs/>
          <w:color w:val="0070C0"/>
          <w:lang w:val="sr-Cyrl-BA"/>
        </w:rPr>
        <w:t>Особље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ангажовано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на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ревизији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финансијских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извјештаја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="000B0609" w:rsidRPr="00DB70AB">
        <w:rPr>
          <w:b/>
          <w:i/>
          <w:color w:val="0070C0"/>
          <w:lang w:val="sr-Cyrl-CS"/>
        </w:rPr>
        <w:t xml:space="preserve">Друштва за осигурање </w:t>
      </w:r>
      <w:r w:rsidR="000B0609" w:rsidRPr="00DB70AB">
        <w:rPr>
          <w:b/>
          <w:i/>
          <w:color w:val="0070C0"/>
          <w:lang w:val="bs-Latn-BA"/>
        </w:rPr>
        <w:t>"</w:t>
      </w:r>
      <w:proofErr w:type="spellStart"/>
      <w:r w:rsidR="000B0609" w:rsidRPr="00DB70AB">
        <w:rPr>
          <w:b/>
          <w:i/>
          <w:color w:val="0070C0"/>
        </w:rPr>
        <w:t>Нешковић</w:t>
      </w:r>
      <w:proofErr w:type="spellEnd"/>
      <w:r w:rsidR="000B0609" w:rsidRPr="00DB70AB">
        <w:rPr>
          <w:b/>
          <w:i/>
          <w:color w:val="0070C0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осигурање</w:t>
      </w:r>
      <w:proofErr w:type="spellEnd"/>
      <w:r w:rsidR="000B0609" w:rsidRPr="00DB70AB">
        <w:rPr>
          <w:b/>
          <w:i/>
          <w:color w:val="0070C0"/>
          <w:lang w:val="bs-Latn-BA"/>
        </w:rPr>
        <w:t xml:space="preserve">" </w:t>
      </w:r>
      <w:proofErr w:type="spellStart"/>
      <w:r w:rsidR="000B0609" w:rsidRPr="00DB70AB">
        <w:rPr>
          <w:b/>
          <w:i/>
          <w:color w:val="0070C0"/>
        </w:rPr>
        <w:t>а.д</w:t>
      </w:r>
      <w:proofErr w:type="spellEnd"/>
      <w:r w:rsidR="000B0609" w:rsidRPr="00DB70AB">
        <w:rPr>
          <w:b/>
          <w:i/>
          <w:color w:val="0070C0"/>
        </w:rPr>
        <w:t>.</w:t>
      </w:r>
      <w:r w:rsidR="000B0609" w:rsidRPr="00DB70AB">
        <w:rPr>
          <w:b/>
          <w:i/>
          <w:color w:val="0070C0"/>
          <w:lang w:val="bs-Latn-BA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Бијељина</w:t>
      </w:r>
      <w:proofErr w:type="spellEnd"/>
      <w:r w:rsidR="000B0609" w:rsidRPr="00DB70AB">
        <w:rPr>
          <w:bCs/>
          <w:iCs/>
          <w:color w:val="0070C0"/>
          <w:lang w:val="sr-Latn-BA"/>
        </w:rPr>
        <w:t xml:space="preserve"> </w:t>
      </w:r>
      <w:r w:rsidRPr="00DB70AB">
        <w:rPr>
          <w:bCs/>
          <w:iCs/>
          <w:color w:val="0070C0"/>
          <w:lang w:val="sr-Cyrl-BA"/>
        </w:rPr>
        <w:t>поштује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правила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независности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квалификација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дефинисаних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у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Кодексу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етике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рачуноводствених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експерата</w:t>
      </w:r>
      <w:r w:rsidR="008A2AF1" w:rsidRPr="00DB70AB">
        <w:rPr>
          <w:bCs/>
          <w:iCs/>
          <w:color w:val="0070C0"/>
          <w:lang w:val="sr-Cyrl-BA"/>
        </w:rPr>
        <w:t xml:space="preserve">, </w:t>
      </w:r>
      <w:r w:rsidRPr="00DB70AB">
        <w:rPr>
          <w:bCs/>
          <w:iCs/>
          <w:color w:val="0070C0"/>
          <w:lang w:val="sr-Latn-CS"/>
        </w:rPr>
        <w:t>р</w:t>
      </w:r>
      <w:r w:rsidRPr="00DB70AB">
        <w:rPr>
          <w:bCs/>
          <w:iCs/>
          <w:color w:val="0070C0"/>
          <w:lang w:val="sr-Cyrl-BA"/>
        </w:rPr>
        <w:t>ачуноводствених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стандарда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Latn-CS"/>
        </w:rPr>
        <w:t>с</w:t>
      </w:r>
      <w:r w:rsidRPr="00DB70AB">
        <w:rPr>
          <w:bCs/>
          <w:iCs/>
          <w:color w:val="0070C0"/>
          <w:lang w:val="sr-Cyrl-BA"/>
        </w:rPr>
        <w:t>тандарда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ревизије</w:t>
      </w:r>
      <w:r w:rsidR="008A2AF1" w:rsidRPr="00DB70AB">
        <w:rPr>
          <w:bCs/>
          <w:iCs/>
          <w:color w:val="0070C0"/>
          <w:lang w:val="sr-Cyrl-BA"/>
        </w:rPr>
        <w:t>.</w:t>
      </w:r>
    </w:p>
    <w:p w14:paraId="04767E56" w14:textId="77777777" w:rsidR="00AE1DBD" w:rsidRPr="00DB70AB" w:rsidRDefault="00893B75" w:rsidP="004A40D0">
      <w:pPr>
        <w:numPr>
          <w:ilvl w:val="0"/>
          <w:numId w:val="6"/>
        </w:numPr>
        <w:spacing w:before="120"/>
        <w:ind w:left="709" w:right="-93" w:hanging="283"/>
        <w:jc w:val="both"/>
        <w:rPr>
          <w:bCs/>
          <w:iCs/>
          <w:color w:val="0070C0"/>
          <w:lang w:val="sr-Cyrl-BA"/>
        </w:rPr>
      </w:pPr>
      <w:r w:rsidRPr="00DB70AB">
        <w:rPr>
          <w:bCs/>
          <w:iCs/>
          <w:color w:val="0070C0"/>
          <w:lang w:val="sr-Cyrl-BA"/>
        </w:rPr>
        <w:t>Ангажовано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особље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је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независно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од</w:t>
      </w:r>
      <w:r w:rsidR="008A2AF1" w:rsidRPr="00DB70AB">
        <w:rPr>
          <w:bCs/>
          <w:iCs/>
          <w:color w:val="0070C0"/>
          <w:lang w:val="sr-Cyrl-BA"/>
        </w:rPr>
        <w:t xml:space="preserve">  </w:t>
      </w:r>
      <w:r w:rsidRPr="00DB70AB">
        <w:rPr>
          <w:bCs/>
          <w:iCs/>
          <w:color w:val="0070C0"/>
          <w:lang w:val="sr-Cyrl-BA"/>
        </w:rPr>
        <w:t>власника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и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компанија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везаних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за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="000B0609" w:rsidRPr="00DB70AB">
        <w:rPr>
          <w:b/>
          <w:i/>
          <w:color w:val="0070C0"/>
          <w:lang w:val="sr-Cyrl-CS"/>
        </w:rPr>
        <w:t xml:space="preserve">Друштва за осигурање </w:t>
      </w:r>
      <w:r w:rsidR="000B0609" w:rsidRPr="00DB70AB">
        <w:rPr>
          <w:b/>
          <w:i/>
          <w:color w:val="0070C0"/>
          <w:lang w:val="bs-Latn-BA"/>
        </w:rPr>
        <w:t>"</w:t>
      </w:r>
      <w:proofErr w:type="spellStart"/>
      <w:r w:rsidR="000B0609" w:rsidRPr="00DB70AB">
        <w:rPr>
          <w:b/>
          <w:i/>
          <w:color w:val="0070C0"/>
        </w:rPr>
        <w:t>Нешковић</w:t>
      </w:r>
      <w:proofErr w:type="spellEnd"/>
      <w:r w:rsidR="000B0609" w:rsidRPr="00DB70AB">
        <w:rPr>
          <w:b/>
          <w:i/>
          <w:color w:val="0070C0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осигурање</w:t>
      </w:r>
      <w:proofErr w:type="spellEnd"/>
      <w:r w:rsidR="000B0609" w:rsidRPr="00DB70AB">
        <w:rPr>
          <w:b/>
          <w:i/>
          <w:color w:val="0070C0"/>
          <w:lang w:val="bs-Latn-BA"/>
        </w:rPr>
        <w:t xml:space="preserve">" </w:t>
      </w:r>
      <w:proofErr w:type="spellStart"/>
      <w:r w:rsidR="000B0609" w:rsidRPr="00DB70AB">
        <w:rPr>
          <w:b/>
          <w:i/>
          <w:color w:val="0070C0"/>
        </w:rPr>
        <w:t>а.д</w:t>
      </w:r>
      <w:proofErr w:type="spellEnd"/>
      <w:r w:rsidR="000B0609" w:rsidRPr="00DB70AB">
        <w:rPr>
          <w:b/>
          <w:i/>
          <w:color w:val="0070C0"/>
        </w:rPr>
        <w:t>.</w:t>
      </w:r>
      <w:r w:rsidR="000B0609" w:rsidRPr="00DB70AB">
        <w:rPr>
          <w:b/>
          <w:i/>
          <w:color w:val="0070C0"/>
          <w:lang w:val="bs-Latn-BA"/>
        </w:rPr>
        <w:t xml:space="preserve"> </w:t>
      </w:r>
      <w:proofErr w:type="spellStart"/>
      <w:r w:rsidR="000B0609" w:rsidRPr="00DB70AB">
        <w:rPr>
          <w:b/>
          <w:i/>
          <w:color w:val="0070C0"/>
        </w:rPr>
        <w:t>Бијељина</w:t>
      </w:r>
      <w:proofErr w:type="spellEnd"/>
      <w:r w:rsidR="00AE1DBD" w:rsidRPr="00DB70AB">
        <w:rPr>
          <w:b/>
          <w:bCs/>
          <w:iCs/>
          <w:color w:val="0070C0"/>
          <w:lang w:val="sr-Latn-CS"/>
        </w:rPr>
        <w:t xml:space="preserve">. </w:t>
      </w:r>
      <w:r w:rsidR="00AE1DBD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Особље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укључено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у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ревизију</w:t>
      </w:r>
      <w:r w:rsidR="008A2AF1" w:rsidRPr="00DB70AB">
        <w:rPr>
          <w:bCs/>
          <w:iCs/>
          <w:color w:val="0070C0"/>
          <w:lang w:val="sr-Cyrl-BA"/>
        </w:rPr>
        <w:t xml:space="preserve"> </w:t>
      </w:r>
      <w:r w:rsidRPr="00DB70AB">
        <w:rPr>
          <w:bCs/>
          <w:iCs/>
          <w:color w:val="0070C0"/>
          <w:lang w:val="sr-Cyrl-BA"/>
        </w:rPr>
        <w:t>је</w:t>
      </w:r>
      <w:r w:rsidR="008A2AF1" w:rsidRPr="00DB70AB">
        <w:rPr>
          <w:bCs/>
          <w:iCs/>
          <w:color w:val="0070C0"/>
          <w:lang w:val="sr-Cyrl-BA"/>
        </w:rPr>
        <w:t>:</w:t>
      </w:r>
    </w:p>
    <w:p w14:paraId="50D9541A" w14:textId="77777777" w:rsidR="00AE1DBD" w:rsidRPr="00DB70AB" w:rsidRDefault="00AE1DBD" w:rsidP="00AE1DBD">
      <w:pPr>
        <w:spacing w:before="120"/>
        <w:ind w:left="709" w:right="-93"/>
        <w:jc w:val="both"/>
        <w:rPr>
          <w:bCs/>
          <w:iCs/>
          <w:color w:val="0070C0"/>
          <w:lang w:val="sr-Cyrl-BA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969"/>
      </w:tblGrid>
      <w:tr w:rsidR="008A2AF1" w:rsidRPr="00DB70AB" w14:paraId="4B3BC3E0" w14:textId="77777777" w:rsidTr="00AE1DBD">
        <w:tc>
          <w:tcPr>
            <w:tcW w:w="6096" w:type="dxa"/>
            <w:shd w:val="clear" w:color="auto" w:fill="FFFF99"/>
            <w:vAlign w:val="center"/>
          </w:tcPr>
          <w:p w14:paraId="3C7C3F63" w14:textId="77777777" w:rsidR="008A2AF1" w:rsidRPr="00DB70AB" w:rsidRDefault="00893B75" w:rsidP="0054550A">
            <w:pPr>
              <w:ind w:right="-93"/>
              <w:jc w:val="center"/>
              <w:rPr>
                <w:b/>
                <w:bCs/>
                <w:i/>
                <w:iCs/>
                <w:color w:val="0070C0"/>
                <w:lang w:val="sr-Cyrl-BA"/>
              </w:rPr>
            </w:pPr>
            <w:r w:rsidRPr="00DB70AB">
              <w:rPr>
                <w:b/>
                <w:bCs/>
                <w:i/>
                <w:iCs/>
                <w:color w:val="0070C0"/>
                <w:lang w:val="sr-Latn-CS"/>
              </w:rPr>
              <w:t>Персонал</w:t>
            </w:r>
            <w:r w:rsidR="00F329C5" w:rsidRPr="00DB70AB">
              <w:rPr>
                <w:b/>
                <w:bCs/>
                <w:i/>
                <w:iCs/>
                <w:color w:val="0070C0"/>
                <w:lang w:val="sr-Latn-CS"/>
              </w:rPr>
              <w:t xml:space="preserve"> </w:t>
            </w:r>
            <w:r w:rsidR="008A2AF1" w:rsidRPr="00DB70AB">
              <w:rPr>
                <w:b/>
                <w:bCs/>
                <w:i/>
                <w:iCs/>
                <w:color w:val="0070C0"/>
                <w:lang w:val="sr-Latn-CS"/>
              </w:rPr>
              <w:t>/</w:t>
            </w:r>
            <w:r w:rsidR="00F329C5" w:rsidRPr="00DB70AB">
              <w:rPr>
                <w:b/>
                <w:bCs/>
                <w:i/>
                <w:iCs/>
                <w:color w:val="0070C0"/>
                <w:lang w:val="sr-Latn-CS"/>
              </w:rPr>
              <w:t xml:space="preserve">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име</w:t>
            </w:r>
            <w:r w:rsidR="008A2AF1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и</w:t>
            </w:r>
            <w:r w:rsidR="008A2AF1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презиме</w:t>
            </w:r>
            <w:r w:rsidR="008A2AF1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,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квалификација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05989FEC" w14:textId="77777777" w:rsidR="008A2AF1" w:rsidRPr="00DB70AB" w:rsidRDefault="00893B75" w:rsidP="0054550A">
            <w:pPr>
              <w:ind w:right="-93"/>
              <w:jc w:val="center"/>
              <w:rPr>
                <w:b/>
                <w:bCs/>
                <w:i/>
                <w:iCs/>
                <w:color w:val="0070C0"/>
                <w:lang w:val="sr-Cyrl-BA"/>
              </w:rPr>
            </w:pP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Партнер</w:t>
            </w:r>
          </w:p>
        </w:tc>
      </w:tr>
      <w:tr w:rsidR="008A2AF1" w:rsidRPr="00DB70AB" w14:paraId="2B56E258" w14:textId="77777777" w:rsidTr="00AE1DBD">
        <w:tc>
          <w:tcPr>
            <w:tcW w:w="6096" w:type="dxa"/>
          </w:tcPr>
          <w:p w14:paraId="4ED6497B" w14:textId="77777777" w:rsidR="008A2AF1" w:rsidRPr="00DB70AB" w:rsidRDefault="00893B75" w:rsidP="00F44E0C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sr-Cyrl-BA"/>
              </w:rPr>
              <w:t>Проф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. </w:t>
            </w:r>
            <w:r w:rsidRPr="00DB70AB">
              <w:rPr>
                <w:bCs/>
                <w:iCs/>
                <w:color w:val="0070C0"/>
                <w:lang w:val="sr-Cyrl-BA"/>
              </w:rPr>
              <w:t>др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Рајко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РАДОВИЋ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, </w:t>
            </w:r>
            <w:r w:rsidRPr="00DB70AB">
              <w:rPr>
                <w:bCs/>
                <w:iCs/>
                <w:color w:val="0070C0"/>
                <w:lang w:val="sr-Cyrl-BA"/>
              </w:rPr>
              <w:t>овлашћени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ревизор</w:t>
            </w:r>
          </w:p>
        </w:tc>
        <w:tc>
          <w:tcPr>
            <w:tcW w:w="3969" w:type="dxa"/>
            <w:vMerge w:val="restart"/>
            <w:vAlign w:val="center"/>
          </w:tcPr>
          <w:p w14:paraId="0DCDDD1C" w14:textId="77777777" w:rsidR="008A2AF1" w:rsidRPr="00DB70AB" w:rsidRDefault="00893B75" w:rsidP="0054550A">
            <w:pPr>
              <w:ind w:right="-93"/>
              <w:jc w:val="center"/>
              <w:rPr>
                <w:bCs/>
                <w:iCs/>
                <w:color w:val="0070C0"/>
                <w:lang w:val="sr-Latn-CS"/>
              </w:rPr>
            </w:pPr>
            <w:r w:rsidRPr="00DB70AB">
              <w:rPr>
                <w:bCs/>
                <w:iCs/>
                <w:color w:val="0070C0"/>
                <w:lang w:val="sr-Cyrl-BA"/>
              </w:rPr>
              <w:t>Проф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. </w:t>
            </w:r>
            <w:r w:rsidRPr="00DB70AB">
              <w:rPr>
                <w:bCs/>
                <w:iCs/>
                <w:color w:val="0070C0"/>
                <w:lang w:val="sr-Cyrl-BA"/>
              </w:rPr>
              <w:t>др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Рајко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Радовић</w:t>
            </w:r>
            <w:r w:rsidR="008A2AF1" w:rsidRPr="00DB70AB">
              <w:rPr>
                <w:bCs/>
                <w:iCs/>
                <w:color w:val="0070C0"/>
                <w:lang w:val="sr-Latn-CS"/>
              </w:rPr>
              <w:t>,</w:t>
            </w:r>
          </w:p>
          <w:p w14:paraId="2DA84474" w14:textId="77777777" w:rsidR="008A2AF1" w:rsidRPr="00DB70AB" w:rsidRDefault="00893B75" w:rsidP="0054550A">
            <w:pPr>
              <w:ind w:right="-93"/>
              <w:jc w:val="center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sr-Cyrl-BA"/>
              </w:rPr>
              <w:lastRenderedPageBreak/>
              <w:t>овлашћени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ревизор</w:t>
            </w:r>
          </w:p>
        </w:tc>
      </w:tr>
      <w:tr w:rsidR="008A2AF1" w:rsidRPr="00DB70AB" w14:paraId="51FBFE99" w14:textId="77777777" w:rsidTr="00AE1DBD">
        <w:tc>
          <w:tcPr>
            <w:tcW w:w="6096" w:type="dxa"/>
          </w:tcPr>
          <w:p w14:paraId="3F361965" w14:textId="77777777" w:rsidR="008A2AF1" w:rsidRPr="00DB70AB" w:rsidRDefault="00893B75" w:rsidP="00F44E0C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bs-Latn-BA"/>
              </w:rPr>
              <w:lastRenderedPageBreak/>
              <w:t>Др</w:t>
            </w:r>
            <w:r w:rsidR="0014611E" w:rsidRPr="00DB70AB">
              <w:rPr>
                <w:bCs/>
                <w:iCs/>
                <w:color w:val="0070C0"/>
                <w:lang w:val="bs-Latn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Наташа</w:t>
            </w:r>
            <w:r w:rsidR="0014611E" w:rsidRPr="00DB70AB">
              <w:rPr>
                <w:bCs/>
                <w:iCs/>
                <w:color w:val="0070C0"/>
                <w:lang w:val="bs-Latn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БОСИОЧИЋ</w:t>
            </w:r>
            <w:r w:rsidR="008A2AF1" w:rsidRPr="00DB70AB">
              <w:rPr>
                <w:bCs/>
                <w:iCs/>
                <w:color w:val="0070C0"/>
                <w:lang w:val="sr-Cyrl-CS"/>
              </w:rPr>
              <w:t xml:space="preserve">, </w:t>
            </w:r>
            <w:r w:rsidRPr="00DB70AB">
              <w:rPr>
                <w:bCs/>
                <w:iCs/>
                <w:color w:val="0070C0"/>
                <w:lang w:val="sr-Cyrl-BA"/>
              </w:rPr>
              <w:t>овлашћени</w:t>
            </w:r>
            <w:r w:rsidR="008A2AF1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ревизор</w:t>
            </w:r>
          </w:p>
        </w:tc>
        <w:tc>
          <w:tcPr>
            <w:tcW w:w="3969" w:type="dxa"/>
            <w:vMerge/>
          </w:tcPr>
          <w:p w14:paraId="1978FFDA" w14:textId="77777777" w:rsidR="008A2AF1" w:rsidRPr="00DB70AB" w:rsidRDefault="008A2AF1" w:rsidP="0054550A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</w:p>
        </w:tc>
      </w:tr>
    </w:tbl>
    <w:p w14:paraId="4B631A75" w14:textId="77777777" w:rsidR="008A2AF1" w:rsidRPr="00DB70AB" w:rsidRDefault="008A2AF1" w:rsidP="0054550A">
      <w:pPr>
        <w:ind w:right="-93"/>
        <w:jc w:val="both"/>
        <w:rPr>
          <w:bCs/>
          <w:iCs/>
          <w:color w:val="0070C0"/>
          <w:lang w:val="bs-Latn-BA"/>
        </w:rPr>
      </w:pPr>
    </w:p>
    <w:p w14:paraId="33FAE368" w14:textId="77777777" w:rsidR="006F6A12" w:rsidRPr="00DB70AB" w:rsidRDefault="00893B75" w:rsidP="0054550A">
      <w:pPr>
        <w:ind w:right="-93"/>
        <w:jc w:val="both"/>
        <w:rPr>
          <w:bCs/>
          <w:iCs/>
          <w:color w:val="0070C0"/>
          <w:lang w:val="bs-Latn-BA"/>
        </w:rPr>
      </w:pPr>
      <w:r w:rsidRPr="00DB70AB">
        <w:rPr>
          <w:bCs/>
          <w:iCs/>
          <w:color w:val="0070C0"/>
          <w:lang w:val="bs-Latn-BA"/>
        </w:rPr>
        <w:t>По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потреби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могу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се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додатно</w:t>
      </w:r>
      <w:r w:rsidR="006F6A12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ангажовати</w:t>
      </w:r>
      <w:r w:rsidR="00F44E0C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следећи</w:t>
      </w:r>
      <w:r w:rsidR="00F44E0C" w:rsidRPr="00DB70AB">
        <w:rPr>
          <w:bCs/>
          <w:iCs/>
          <w:color w:val="0070C0"/>
          <w:lang w:val="bs-Latn-BA"/>
        </w:rPr>
        <w:t xml:space="preserve"> </w:t>
      </w:r>
      <w:r w:rsidRPr="00DB70AB">
        <w:rPr>
          <w:bCs/>
          <w:iCs/>
          <w:color w:val="0070C0"/>
          <w:lang w:val="bs-Latn-BA"/>
        </w:rPr>
        <w:t>запослени</w:t>
      </w:r>
      <w:r w:rsidR="006F6A12" w:rsidRPr="00DB70AB">
        <w:rPr>
          <w:bCs/>
          <w:iCs/>
          <w:color w:val="0070C0"/>
          <w:lang w:val="bs-Latn-BA"/>
        </w:rPr>
        <w:t>:</w:t>
      </w:r>
    </w:p>
    <w:p w14:paraId="3AF2CBA6" w14:textId="77777777" w:rsidR="006F6A12" w:rsidRPr="00DB70AB" w:rsidRDefault="006F6A12" w:rsidP="0054550A">
      <w:pPr>
        <w:ind w:right="-93"/>
        <w:jc w:val="both"/>
        <w:rPr>
          <w:bCs/>
          <w:iCs/>
          <w:color w:val="0070C0"/>
          <w:lang w:val="bs-Latn-BA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969"/>
      </w:tblGrid>
      <w:tr w:rsidR="006F6A12" w:rsidRPr="00DB70AB" w14:paraId="26D42BB6" w14:textId="77777777" w:rsidTr="00677C47">
        <w:tc>
          <w:tcPr>
            <w:tcW w:w="6096" w:type="dxa"/>
            <w:shd w:val="clear" w:color="auto" w:fill="FFFF99"/>
            <w:vAlign w:val="center"/>
          </w:tcPr>
          <w:p w14:paraId="0F7B61FF" w14:textId="77777777" w:rsidR="006F6A12" w:rsidRPr="00DB70AB" w:rsidRDefault="00893B75" w:rsidP="00677C47">
            <w:pPr>
              <w:ind w:right="-93"/>
              <w:jc w:val="center"/>
              <w:rPr>
                <w:b/>
                <w:bCs/>
                <w:i/>
                <w:iCs/>
                <w:color w:val="0070C0"/>
                <w:lang w:val="sr-Cyrl-BA"/>
              </w:rPr>
            </w:pPr>
            <w:r w:rsidRPr="00DB70AB">
              <w:rPr>
                <w:b/>
                <w:bCs/>
                <w:i/>
                <w:iCs/>
                <w:color w:val="0070C0"/>
                <w:lang w:val="sr-Latn-CS"/>
              </w:rPr>
              <w:t>Персонал</w:t>
            </w:r>
            <w:r w:rsidR="006F6A12" w:rsidRPr="00DB70AB">
              <w:rPr>
                <w:b/>
                <w:bCs/>
                <w:i/>
                <w:iCs/>
                <w:color w:val="0070C0"/>
                <w:lang w:val="sr-Latn-CS"/>
              </w:rPr>
              <w:t xml:space="preserve"> /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име</w:t>
            </w:r>
            <w:r w:rsidR="006F6A12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и</w:t>
            </w:r>
            <w:r w:rsidR="006F6A12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презиме</w:t>
            </w:r>
            <w:r w:rsidR="006F6A12" w:rsidRPr="00DB70AB">
              <w:rPr>
                <w:b/>
                <w:bCs/>
                <w:i/>
                <w:iCs/>
                <w:color w:val="0070C0"/>
                <w:lang w:val="sr-Cyrl-BA"/>
              </w:rPr>
              <w:t xml:space="preserve">, </w:t>
            </w: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квалификација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0B6B1A14" w14:textId="77777777" w:rsidR="006F6A12" w:rsidRPr="00DB70AB" w:rsidRDefault="00893B75" w:rsidP="00677C47">
            <w:pPr>
              <w:ind w:right="-93"/>
              <w:jc w:val="center"/>
              <w:rPr>
                <w:b/>
                <w:bCs/>
                <w:i/>
                <w:iCs/>
                <w:color w:val="0070C0"/>
                <w:lang w:val="sr-Cyrl-BA"/>
              </w:rPr>
            </w:pPr>
            <w:r w:rsidRPr="00DB70AB">
              <w:rPr>
                <w:b/>
                <w:bCs/>
                <w:i/>
                <w:iCs/>
                <w:color w:val="0070C0"/>
                <w:lang w:val="sr-Cyrl-BA"/>
              </w:rPr>
              <w:t>Партнер</w:t>
            </w:r>
          </w:p>
        </w:tc>
      </w:tr>
      <w:tr w:rsidR="006F6A12" w:rsidRPr="00DB70AB" w14:paraId="5D7CFD21" w14:textId="77777777" w:rsidTr="00677C47">
        <w:tc>
          <w:tcPr>
            <w:tcW w:w="6096" w:type="dxa"/>
          </w:tcPr>
          <w:p w14:paraId="349DB2AB" w14:textId="77777777" w:rsidR="006F6A12" w:rsidRPr="00DB70AB" w:rsidRDefault="00893B75" w:rsidP="00677C47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bs-Latn-BA"/>
              </w:rPr>
              <w:t>Миланка</w:t>
            </w:r>
            <w:r w:rsidR="006F6A12" w:rsidRPr="00DB70AB">
              <w:rPr>
                <w:bCs/>
                <w:iCs/>
                <w:color w:val="0070C0"/>
                <w:lang w:val="bs-Latn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ИВАНИШ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, </w:t>
            </w:r>
            <w:r w:rsidRPr="00DB70AB">
              <w:rPr>
                <w:bCs/>
                <w:iCs/>
                <w:color w:val="0070C0"/>
                <w:lang w:val="bs-Latn-BA"/>
              </w:rPr>
              <w:t>дипл</w:t>
            </w:r>
            <w:r w:rsidR="006F6A12" w:rsidRPr="00DB70AB">
              <w:rPr>
                <w:bCs/>
                <w:iCs/>
                <w:color w:val="0070C0"/>
                <w:lang w:val="bs-Latn-BA"/>
              </w:rPr>
              <w:t xml:space="preserve">. </w:t>
            </w:r>
            <w:r w:rsidRPr="00DB70AB">
              <w:rPr>
                <w:bCs/>
                <w:iCs/>
                <w:color w:val="0070C0"/>
                <w:lang w:val="bs-Latn-BA"/>
              </w:rPr>
              <w:t>ек</w:t>
            </w:r>
            <w:r w:rsidR="006F6A12" w:rsidRPr="00DB70AB">
              <w:rPr>
                <w:bCs/>
                <w:iCs/>
                <w:color w:val="0070C0"/>
                <w:lang w:val="bs-Latn-BA"/>
              </w:rPr>
              <w:t xml:space="preserve">. </w:t>
            </w:r>
            <w:r w:rsidRPr="00DB70AB">
              <w:rPr>
                <w:bCs/>
                <w:iCs/>
                <w:color w:val="0070C0"/>
                <w:lang w:val="sr-Cyrl-BA"/>
              </w:rPr>
              <w:t>овлашћени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ревизор</w:t>
            </w:r>
          </w:p>
        </w:tc>
        <w:tc>
          <w:tcPr>
            <w:tcW w:w="3969" w:type="dxa"/>
            <w:vMerge w:val="restart"/>
            <w:vAlign w:val="center"/>
          </w:tcPr>
          <w:p w14:paraId="20DC23E3" w14:textId="77777777" w:rsidR="006F6A12" w:rsidRPr="00DB70AB" w:rsidRDefault="00893B75" w:rsidP="00677C47">
            <w:pPr>
              <w:ind w:right="-93"/>
              <w:jc w:val="center"/>
              <w:rPr>
                <w:bCs/>
                <w:iCs/>
                <w:color w:val="0070C0"/>
                <w:lang w:val="sr-Latn-CS"/>
              </w:rPr>
            </w:pPr>
            <w:r w:rsidRPr="00DB70AB">
              <w:rPr>
                <w:bCs/>
                <w:iCs/>
                <w:color w:val="0070C0"/>
                <w:lang w:val="sr-Cyrl-BA"/>
              </w:rPr>
              <w:t>Проф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. </w:t>
            </w:r>
            <w:r w:rsidRPr="00DB70AB">
              <w:rPr>
                <w:bCs/>
                <w:iCs/>
                <w:color w:val="0070C0"/>
                <w:lang w:val="sr-Cyrl-BA"/>
              </w:rPr>
              <w:t>др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Рајко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Радовић</w:t>
            </w:r>
            <w:r w:rsidR="006F6A12" w:rsidRPr="00DB70AB">
              <w:rPr>
                <w:bCs/>
                <w:iCs/>
                <w:color w:val="0070C0"/>
                <w:lang w:val="sr-Latn-CS"/>
              </w:rPr>
              <w:t>,</w:t>
            </w:r>
          </w:p>
          <w:p w14:paraId="3859862B" w14:textId="77777777" w:rsidR="006F6A12" w:rsidRPr="00DB70AB" w:rsidRDefault="00893B75" w:rsidP="00677C47">
            <w:pPr>
              <w:ind w:right="-93"/>
              <w:jc w:val="center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sr-Cyrl-BA"/>
              </w:rPr>
              <w:t>овлашћени</w:t>
            </w:r>
            <w:r w:rsidR="006F6A12" w:rsidRPr="00DB70AB">
              <w:rPr>
                <w:bCs/>
                <w:iCs/>
                <w:color w:val="0070C0"/>
                <w:lang w:val="sr-Cyrl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sr-Cyrl-BA"/>
              </w:rPr>
              <w:t>ревизор</w:t>
            </w:r>
          </w:p>
        </w:tc>
      </w:tr>
      <w:tr w:rsidR="006F6A12" w:rsidRPr="00DB70AB" w14:paraId="125FA4D8" w14:textId="77777777" w:rsidTr="00677C47">
        <w:tc>
          <w:tcPr>
            <w:tcW w:w="6096" w:type="dxa"/>
          </w:tcPr>
          <w:p w14:paraId="1F07CF34" w14:textId="77777777" w:rsidR="006F6A12" w:rsidRPr="00DB70AB" w:rsidRDefault="00893B75" w:rsidP="00677C47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  <w:r w:rsidRPr="00DB70AB">
              <w:rPr>
                <w:bCs/>
                <w:iCs/>
                <w:color w:val="0070C0"/>
                <w:lang w:val="bs-Latn-BA"/>
              </w:rPr>
              <w:t>Снежана</w:t>
            </w:r>
            <w:r w:rsidR="00F44E0C" w:rsidRPr="00DB70AB">
              <w:rPr>
                <w:bCs/>
                <w:iCs/>
                <w:color w:val="0070C0"/>
                <w:lang w:val="bs-Latn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САВИЋ</w:t>
            </w:r>
            <w:r w:rsidR="00F44E0C" w:rsidRPr="00DB70AB">
              <w:rPr>
                <w:bCs/>
                <w:iCs/>
                <w:color w:val="0070C0"/>
                <w:lang w:val="bs-Latn-BA"/>
              </w:rPr>
              <w:t xml:space="preserve">, </w:t>
            </w:r>
            <w:r w:rsidRPr="00DB70AB">
              <w:rPr>
                <w:bCs/>
                <w:iCs/>
                <w:color w:val="0070C0"/>
                <w:lang w:val="bs-Latn-BA"/>
              </w:rPr>
              <w:t>рачуноводствени</w:t>
            </w:r>
            <w:r w:rsidR="00F44E0C" w:rsidRPr="00DB70AB">
              <w:rPr>
                <w:bCs/>
                <w:iCs/>
                <w:color w:val="0070C0"/>
                <w:lang w:val="bs-Latn-BA"/>
              </w:rPr>
              <w:t xml:space="preserve"> </w:t>
            </w:r>
            <w:r w:rsidRPr="00DB70AB">
              <w:rPr>
                <w:bCs/>
                <w:iCs/>
                <w:color w:val="0070C0"/>
                <w:lang w:val="bs-Latn-BA"/>
              </w:rPr>
              <w:t>техничар</w:t>
            </w:r>
          </w:p>
        </w:tc>
        <w:tc>
          <w:tcPr>
            <w:tcW w:w="3969" w:type="dxa"/>
            <w:vMerge/>
          </w:tcPr>
          <w:p w14:paraId="09A4CD2B" w14:textId="77777777" w:rsidR="006F6A12" w:rsidRPr="00DB70AB" w:rsidRDefault="006F6A12" w:rsidP="00677C47">
            <w:pPr>
              <w:ind w:right="-93"/>
              <w:jc w:val="both"/>
              <w:rPr>
                <w:bCs/>
                <w:iCs/>
                <w:color w:val="0070C0"/>
                <w:lang w:val="sr-Cyrl-BA"/>
              </w:rPr>
            </w:pPr>
          </w:p>
        </w:tc>
      </w:tr>
    </w:tbl>
    <w:p w14:paraId="7A43AB1C" w14:textId="77777777" w:rsidR="00AE1DBD" w:rsidRPr="00DB70AB" w:rsidRDefault="00AE1DBD" w:rsidP="0054550A">
      <w:pPr>
        <w:ind w:right="-93"/>
        <w:jc w:val="both"/>
        <w:rPr>
          <w:bCs/>
          <w:iCs/>
          <w:color w:val="0070C0"/>
          <w:lang w:val="bs-Latn-BA"/>
        </w:rPr>
      </w:pPr>
    </w:p>
    <w:p w14:paraId="11085DAA" w14:textId="77777777" w:rsidR="00AE1DBD" w:rsidRPr="00DB70AB" w:rsidRDefault="00AE1DBD" w:rsidP="0054550A">
      <w:pPr>
        <w:ind w:right="-93"/>
        <w:jc w:val="both"/>
        <w:rPr>
          <w:bCs/>
          <w:iCs/>
          <w:color w:val="0070C0"/>
          <w:sz w:val="16"/>
          <w:szCs w:val="16"/>
          <w:lang w:val="bs-Latn-BA"/>
        </w:rPr>
      </w:pPr>
    </w:p>
    <w:p w14:paraId="08FE0C6A" w14:textId="77777777" w:rsidR="00287ED2" w:rsidRPr="00DB70AB" w:rsidRDefault="00AE1DBD" w:rsidP="0054550A">
      <w:pPr>
        <w:ind w:right="-93"/>
        <w:jc w:val="both"/>
        <w:rPr>
          <w:bCs/>
          <w:iCs/>
          <w:color w:val="0070C0"/>
        </w:rPr>
      </w:pPr>
      <w:r w:rsidRPr="00DB70AB">
        <w:rPr>
          <w:b/>
          <w:bCs/>
          <w:i/>
          <w:iCs/>
          <w:color w:val="0070C0"/>
          <w:lang w:val="bs-Latn-BA"/>
        </w:rPr>
        <w:t xml:space="preserve">          </w:t>
      </w:r>
      <w:r w:rsidR="00893B75" w:rsidRPr="00DB70AB">
        <w:rPr>
          <w:b/>
          <w:bCs/>
          <w:i/>
          <w:iCs/>
          <w:color w:val="0070C0"/>
          <w:lang w:val="sr-Cyrl-CS"/>
        </w:rPr>
        <w:t>ДРУШТВО</w:t>
      </w:r>
      <w:r w:rsidR="00287ED2" w:rsidRPr="00DB70AB">
        <w:rPr>
          <w:b/>
          <w:bCs/>
          <w:i/>
          <w:iCs/>
          <w:color w:val="0070C0"/>
          <w:lang w:val="sr-Cyrl-CS"/>
        </w:rPr>
        <w:t xml:space="preserve"> </w:t>
      </w:r>
      <w:r w:rsidR="00893B75" w:rsidRPr="00DB70AB">
        <w:rPr>
          <w:b/>
          <w:bCs/>
          <w:i/>
          <w:iCs/>
          <w:color w:val="0070C0"/>
          <w:lang w:val="sr-Cyrl-CS"/>
        </w:rPr>
        <w:t>ЗА</w:t>
      </w:r>
      <w:r w:rsidR="00287ED2" w:rsidRPr="00DB70AB">
        <w:rPr>
          <w:b/>
          <w:bCs/>
          <w:i/>
          <w:iCs/>
          <w:color w:val="0070C0"/>
          <w:lang w:val="sr-Cyrl-CS"/>
        </w:rPr>
        <w:t xml:space="preserve"> </w:t>
      </w:r>
      <w:r w:rsidR="00893B75" w:rsidRPr="00DB70AB">
        <w:rPr>
          <w:b/>
          <w:bCs/>
          <w:i/>
          <w:iCs/>
          <w:color w:val="0070C0"/>
          <w:lang w:val="sr-Cyrl-CS"/>
        </w:rPr>
        <w:t>РЕВИЗИЈУ</w:t>
      </w:r>
      <w:r w:rsidR="00287ED2" w:rsidRPr="00DB70AB">
        <w:rPr>
          <w:b/>
          <w:bCs/>
          <w:i/>
          <w:iCs/>
          <w:color w:val="0070C0"/>
        </w:rPr>
        <w:t xml:space="preserve">                                          </w:t>
      </w:r>
      <w:r w:rsidRPr="00DB70AB">
        <w:rPr>
          <w:b/>
          <w:bCs/>
          <w:i/>
          <w:iCs/>
          <w:color w:val="0070C0"/>
        </w:rPr>
        <w:t xml:space="preserve">                   </w:t>
      </w:r>
      <w:r w:rsidR="00287ED2" w:rsidRPr="00DB70AB">
        <w:rPr>
          <w:b/>
          <w:bCs/>
          <w:i/>
          <w:iCs/>
          <w:color w:val="0070C0"/>
        </w:rPr>
        <w:t xml:space="preserve"> </w:t>
      </w:r>
      <w:proofErr w:type="spellStart"/>
      <w:r w:rsidR="00893B75" w:rsidRPr="00DB70AB">
        <w:rPr>
          <w:bCs/>
          <w:iCs/>
          <w:color w:val="0070C0"/>
        </w:rPr>
        <w:t>Име</w:t>
      </w:r>
      <w:proofErr w:type="spellEnd"/>
      <w:r w:rsidR="00287ED2" w:rsidRPr="00DB70AB">
        <w:rPr>
          <w:bCs/>
          <w:iCs/>
          <w:color w:val="0070C0"/>
        </w:rPr>
        <w:t xml:space="preserve"> </w:t>
      </w:r>
      <w:r w:rsidR="00893B75" w:rsidRPr="00DB70AB">
        <w:rPr>
          <w:bCs/>
          <w:iCs/>
          <w:color w:val="0070C0"/>
        </w:rPr>
        <w:t>и</w:t>
      </w:r>
      <w:r w:rsidR="00287ED2" w:rsidRPr="00DB70AB">
        <w:rPr>
          <w:bCs/>
          <w:iCs/>
          <w:color w:val="0070C0"/>
        </w:rPr>
        <w:t xml:space="preserve"> </w:t>
      </w:r>
      <w:proofErr w:type="spellStart"/>
      <w:r w:rsidR="00893B75" w:rsidRPr="00DB70AB">
        <w:rPr>
          <w:bCs/>
          <w:iCs/>
          <w:color w:val="0070C0"/>
        </w:rPr>
        <w:t>презиме</w:t>
      </w:r>
      <w:proofErr w:type="spellEnd"/>
      <w:r w:rsidR="00287ED2" w:rsidRPr="00DB70AB">
        <w:rPr>
          <w:bCs/>
          <w:iCs/>
          <w:color w:val="0070C0"/>
        </w:rPr>
        <w:t>:</w:t>
      </w:r>
    </w:p>
    <w:p w14:paraId="152F0731" w14:textId="77777777" w:rsidR="00287ED2" w:rsidRPr="00DB70AB" w:rsidRDefault="00287ED2" w:rsidP="0054550A">
      <w:pPr>
        <w:ind w:right="-93"/>
        <w:jc w:val="both"/>
        <w:rPr>
          <w:b/>
          <w:bCs/>
          <w:i/>
          <w:iCs/>
          <w:color w:val="0070C0"/>
          <w:lang w:val="sr-Cyrl-CS"/>
        </w:rPr>
      </w:pPr>
      <w:r w:rsidRPr="00DB70AB">
        <w:rPr>
          <w:b/>
          <w:bCs/>
          <w:i/>
          <w:iCs/>
          <w:color w:val="0070C0"/>
        </w:rPr>
        <w:t xml:space="preserve">       „</w:t>
      </w:r>
      <w:proofErr w:type="gramStart"/>
      <w:r w:rsidR="00893B75" w:rsidRPr="00DB70AB">
        <w:rPr>
          <w:b/>
          <w:bCs/>
          <w:i/>
          <w:iCs/>
          <w:color w:val="0070C0"/>
        </w:rPr>
        <w:t>РЕВИДЕРЕ</w:t>
      </w:r>
      <w:r w:rsidRPr="00DB70AB">
        <w:rPr>
          <w:b/>
          <w:bCs/>
          <w:i/>
          <w:iCs/>
          <w:color w:val="0070C0"/>
        </w:rPr>
        <w:t xml:space="preserve">“ </w:t>
      </w:r>
      <w:proofErr w:type="spellStart"/>
      <w:r w:rsidR="00893B75" w:rsidRPr="00DB70AB">
        <w:rPr>
          <w:b/>
          <w:bCs/>
          <w:i/>
          <w:iCs/>
          <w:color w:val="0070C0"/>
        </w:rPr>
        <w:t>доо</w:t>
      </w:r>
      <w:proofErr w:type="spellEnd"/>
      <w:proofErr w:type="gramEnd"/>
      <w:r w:rsidRPr="00DB70AB">
        <w:rPr>
          <w:b/>
          <w:bCs/>
          <w:i/>
          <w:iCs/>
          <w:color w:val="0070C0"/>
        </w:rPr>
        <w:t xml:space="preserve"> </w:t>
      </w:r>
      <w:proofErr w:type="spellStart"/>
      <w:r w:rsidR="00893B75" w:rsidRPr="00DB70AB">
        <w:rPr>
          <w:b/>
          <w:bCs/>
          <w:i/>
          <w:iCs/>
          <w:color w:val="0070C0"/>
        </w:rPr>
        <w:t>Бијељина</w:t>
      </w:r>
      <w:proofErr w:type="spellEnd"/>
      <w:r w:rsidRPr="00DB70AB">
        <w:rPr>
          <w:b/>
          <w:bCs/>
          <w:i/>
          <w:iCs/>
          <w:color w:val="0070C0"/>
        </w:rPr>
        <w:t xml:space="preserve">                                 </w:t>
      </w:r>
      <w:r w:rsidR="00AE1DBD" w:rsidRPr="00DB70AB">
        <w:rPr>
          <w:b/>
          <w:bCs/>
          <w:i/>
          <w:iCs/>
          <w:color w:val="0070C0"/>
        </w:rPr>
        <w:t xml:space="preserve">                      </w:t>
      </w:r>
      <w:proofErr w:type="spellStart"/>
      <w:r w:rsidR="00893B75" w:rsidRPr="00DB70AB">
        <w:rPr>
          <w:b/>
          <w:bCs/>
          <w:i/>
          <w:iCs/>
          <w:color w:val="0070C0"/>
        </w:rPr>
        <w:t>Проф</w:t>
      </w:r>
      <w:proofErr w:type="spellEnd"/>
      <w:r w:rsidRPr="00DB70AB">
        <w:rPr>
          <w:b/>
          <w:bCs/>
          <w:i/>
          <w:iCs/>
          <w:color w:val="0070C0"/>
          <w:lang w:val="sr-Cyrl-CS"/>
        </w:rPr>
        <w:t xml:space="preserve">. </w:t>
      </w:r>
      <w:proofErr w:type="spellStart"/>
      <w:r w:rsidR="00893B75" w:rsidRPr="00DB70AB">
        <w:rPr>
          <w:b/>
          <w:bCs/>
          <w:i/>
          <w:iCs/>
          <w:color w:val="0070C0"/>
        </w:rPr>
        <w:t>др</w:t>
      </w:r>
      <w:proofErr w:type="spellEnd"/>
      <w:r w:rsidRPr="00DB70AB">
        <w:rPr>
          <w:b/>
          <w:bCs/>
          <w:i/>
          <w:iCs/>
          <w:color w:val="0070C0"/>
          <w:lang w:val="sr-Cyrl-CS"/>
        </w:rPr>
        <w:t xml:space="preserve"> </w:t>
      </w:r>
      <w:proofErr w:type="spellStart"/>
      <w:r w:rsidR="00893B75" w:rsidRPr="00DB70AB">
        <w:rPr>
          <w:b/>
          <w:bCs/>
          <w:i/>
          <w:iCs/>
          <w:color w:val="0070C0"/>
        </w:rPr>
        <w:t>Рајко</w:t>
      </w:r>
      <w:proofErr w:type="spellEnd"/>
      <w:r w:rsidRPr="00DB70AB">
        <w:rPr>
          <w:b/>
          <w:bCs/>
          <w:i/>
          <w:iCs/>
          <w:color w:val="0070C0"/>
          <w:lang w:val="sr-Cyrl-CS"/>
        </w:rPr>
        <w:t xml:space="preserve"> </w:t>
      </w:r>
      <w:proofErr w:type="spellStart"/>
      <w:r w:rsidR="00893B75" w:rsidRPr="00DB70AB">
        <w:rPr>
          <w:b/>
          <w:bCs/>
          <w:i/>
          <w:iCs/>
          <w:color w:val="0070C0"/>
        </w:rPr>
        <w:t>Радови</w:t>
      </w:r>
      <w:proofErr w:type="spellEnd"/>
      <w:r w:rsidR="00893B75" w:rsidRPr="00DB70AB">
        <w:rPr>
          <w:b/>
          <w:bCs/>
          <w:i/>
          <w:iCs/>
          <w:color w:val="0070C0"/>
          <w:lang w:val="sr-Cyrl-CS"/>
        </w:rPr>
        <w:t>ћ</w:t>
      </w:r>
    </w:p>
    <w:p w14:paraId="48339D9F" w14:textId="77777777" w:rsidR="00287ED2" w:rsidRPr="00DB70AB" w:rsidRDefault="00287ED2" w:rsidP="0054550A">
      <w:pPr>
        <w:ind w:right="-93"/>
        <w:jc w:val="both"/>
        <w:rPr>
          <w:b/>
          <w:bCs/>
          <w:i/>
          <w:iCs/>
          <w:color w:val="0070C0"/>
        </w:rPr>
      </w:pPr>
      <w:r w:rsidRPr="00DB70AB">
        <w:rPr>
          <w:b/>
          <w:bCs/>
          <w:i/>
          <w:iCs/>
          <w:color w:val="0070C0"/>
          <w:lang w:val="sr-Cyrl-CS"/>
        </w:rPr>
        <w:t xml:space="preserve">        </w:t>
      </w:r>
      <w:r w:rsidRPr="00DB70AB">
        <w:rPr>
          <w:b/>
          <w:bCs/>
          <w:i/>
          <w:iCs/>
          <w:color w:val="0070C0"/>
          <w:lang w:val="bs-Latn-BA"/>
        </w:rPr>
        <w:t xml:space="preserve">   </w:t>
      </w:r>
      <w:proofErr w:type="spellStart"/>
      <w:r w:rsidR="00893B75" w:rsidRPr="00DB70AB">
        <w:rPr>
          <w:b/>
          <w:bCs/>
          <w:i/>
          <w:iCs/>
          <w:color w:val="0070C0"/>
        </w:rPr>
        <w:t>Гаврила</w:t>
      </w:r>
      <w:proofErr w:type="spellEnd"/>
      <w:r w:rsidRPr="00DB70AB">
        <w:rPr>
          <w:b/>
          <w:bCs/>
          <w:i/>
          <w:iCs/>
          <w:color w:val="0070C0"/>
        </w:rPr>
        <w:t xml:space="preserve"> </w:t>
      </w:r>
      <w:proofErr w:type="spellStart"/>
      <w:r w:rsidR="00893B75" w:rsidRPr="00DB70AB">
        <w:rPr>
          <w:b/>
          <w:bCs/>
          <w:i/>
          <w:iCs/>
          <w:color w:val="0070C0"/>
        </w:rPr>
        <w:t>Принципа</w:t>
      </w:r>
      <w:proofErr w:type="spellEnd"/>
      <w:r w:rsidRPr="00DB70AB">
        <w:rPr>
          <w:b/>
          <w:bCs/>
          <w:i/>
          <w:iCs/>
          <w:color w:val="0070C0"/>
        </w:rPr>
        <w:t xml:space="preserve"> 7/5                                 </w:t>
      </w:r>
      <w:r w:rsidR="00EF489F" w:rsidRPr="00DB70AB">
        <w:rPr>
          <w:b/>
          <w:bCs/>
          <w:i/>
          <w:iCs/>
          <w:color w:val="0070C0"/>
        </w:rPr>
        <w:t xml:space="preserve">    </w:t>
      </w:r>
      <w:r w:rsidRPr="00DB70AB">
        <w:rPr>
          <w:b/>
          <w:bCs/>
          <w:i/>
          <w:iCs/>
          <w:color w:val="0070C0"/>
        </w:rPr>
        <w:t xml:space="preserve">  </w:t>
      </w:r>
      <w:r w:rsidR="00AE1DBD" w:rsidRPr="00DB70AB">
        <w:rPr>
          <w:b/>
          <w:bCs/>
          <w:i/>
          <w:iCs/>
          <w:color w:val="0070C0"/>
        </w:rPr>
        <w:t xml:space="preserve">                     </w:t>
      </w:r>
      <w:proofErr w:type="spellStart"/>
      <w:r w:rsidR="00893B75" w:rsidRPr="00DB70AB">
        <w:rPr>
          <w:b/>
          <w:bCs/>
          <w:i/>
          <w:iCs/>
          <w:color w:val="0070C0"/>
        </w:rPr>
        <w:t>овла</w:t>
      </w:r>
      <w:proofErr w:type="spellEnd"/>
      <w:r w:rsidR="00893B75" w:rsidRPr="00DB70AB">
        <w:rPr>
          <w:b/>
          <w:bCs/>
          <w:i/>
          <w:iCs/>
          <w:color w:val="0070C0"/>
          <w:lang w:val="sr-Cyrl-CS"/>
        </w:rPr>
        <w:t>шћ</w:t>
      </w:r>
      <w:proofErr w:type="spellStart"/>
      <w:r w:rsidR="00893B75" w:rsidRPr="00DB70AB">
        <w:rPr>
          <w:b/>
          <w:bCs/>
          <w:i/>
          <w:iCs/>
          <w:color w:val="0070C0"/>
        </w:rPr>
        <w:t>ени</w:t>
      </w:r>
      <w:proofErr w:type="spellEnd"/>
      <w:r w:rsidRPr="00DB70AB">
        <w:rPr>
          <w:b/>
          <w:bCs/>
          <w:i/>
          <w:iCs/>
          <w:color w:val="0070C0"/>
          <w:lang w:val="sr-Cyrl-CS"/>
        </w:rPr>
        <w:t xml:space="preserve"> </w:t>
      </w:r>
      <w:proofErr w:type="spellStart"/>
      <w:r w:rsidR="00893B75" w:rsidRPr="00DB70AB">
        <w:rPr>
          <w:b/>
          <w:bCs/>
          <w:i/>
          <w:iCs/>
          <w:color w:val="0070C0"/>
        </w:rPr>
        <w:t>ревизор</w:t>
      </w:r>
      <w:proofErr w:type="spellEnd"/>
      <w:r w:rsidRPr="00DB70AB">
        <w:rPr>
          <w:b/>
          <w:bCs/>
          <w:i/>
          <w:iCs/>
          <w:color w:val="0070C0"/>
          <w:lang w:val="sr-Cyrl-CS"/>
        </w:rPr>
        <w:t xml:space="preserve"> - </w:t>
      </w:r>
      <w:r w:rsidR="00893B75" w:rsidRPr="00DB70AB">
        <w:rPr>
          <w:b/>
          <w:bCs/>
          <w:i/>
          <w:iCs/>
          <w:color w:val="0070C0"/>
          <w:lang w:val="sr-Cyrl-CS"/>
        </w:rPr>
        <w:t>директор</w:t>
      </w:r>
    </w:p>
    <w:p w14:paraId="7F32A6CA" w14:textId="77777777" w:rsidR="008A2AF1" w:rsidRPr="00DB70AB" w:rsidRDefault="008A2AF1" w:rsidP="0054550A">
      <w:pPr>
        <w:ind w:right="-93"/>
        <w:jc w:val="both"/>
        <w:rPr>
          <w:bCs/>
          <w:iCs/>
          <w:color w:val="0070C0"/>
          <w:lang w:val="sr-Cyrl-BA"/>
        </w:rPr>
      </w:pPr>
    </w:p>
    <w:p w14:paraId="55357EE7" w14:textId="77777777" w:rsidR="00D33CE4" w:rsidRPr="00C924E3" w:rsidRDefault="00D33CE4">
      <w:pPr>
        <w:tabs>
          <w:tab w:val="left" w:pos="5895"/>
        </w:tabs>
        <w:ind w:right="-93"/>
        <w:jc w:val="both"/>
        <w:rPr>
          <w:lang w:val="bs-Latn-BA"/>
        </w:rPr>
      </w:pPr>
    </w:p>
    <w:sectPr w:rsidR="00D33CE4" w:rsidRPr="00C924E3" w:rsidSect="0020772E">
      <w:headerReference w:type="default" r:id="rId14"/>
      <w:footerReference w:type="defaul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4235" w14:textId="77777777" w:rsidR="00D71A54" w:rsidRDefault="00D71A54" w:rsidP="00275320">
      <w:r>
        <w:separator/>
      </w:r>
    </w:p>
  </w:endnote>
  <w:endnote w:type="continuationSeparator" w:id="0">
    <w:p w14:paraId="13BBD202" w14:textId="77777777" w:rsidR="00D71A54" w:rsidRDefault="00D71A54" w:rsidP="0027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jms Cyrilli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Times_Duc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042"/>
      <w:docPartObj>
        <w:docPartGallery w:val="Page Numbers (Bottom of Page)"/>
        <w:docPartUnique/>
      </w:docPartObj>
    </w:sdtPr>
    <w:sdtEndPr/>
    <w:sdtContent>
      <w:p w14:paraId="5F5AAE96" w14:textId="77777777" w:rsidR="00E20D88" w:rsidRDefault="00B70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890A0" w14:textId="77777777" w:rsidR="00E20D88" w:rsidRPr="000865E1" w:rsidRDefault="00E20D88" w:rsidP="00CE277D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65D5" w14:textId="77777777" w:rsidR="00E20D88" w:rsidRDefault="00B70D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834">
      <w:rPr>
        <w:noProof/>
      </w:rPr>
      <w:t>58</w:t>
    </w:r>
    <w:r>
      <w:rPr>
        <w:noProof/>
      </w:rPr>
      <w:fldChar w:fldCharType="end"/>
    </w:r>
  </w:p>
  <w:p w14:paraId="43E5A7AC" w14:textId="77777777" w:rsidR="00E20D88" w:rsidRPr="00B53412" w:rsidRDefault="00E20D88" w:rsidP="00CE277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8377" w14:textId="77777777" w:rsidR="00D71A54" w:rsidRDefault="00D71A54" w:rsidP="00275320">
      <w:r>
        <w:separator/>
      </w:r>
    </w:p>
  </w:footnote>
  <w:footnote w:type="continuationSeparator" w:id="0">
    <w:p w14:paraId="2DC28B8F" w14:textId="77777777" w:rsidR="00D71A54" w:rsidRDefault="00D71A54" w:rsidP="00275320">
      <w:r>
        <w:continuationSeparator/>
      </w:r>
    </w:p>
  </w:footnote>
  <w:footnote w:id="1">
    <w:p w14:paraId="6D317A68" w14:textId="77777777" w:rsidR="00E20D88" w:rsidRPr="00A66358" w:rsidRDefault="00E20D88" w:rsidP="0061290D">
      <w:pPr>
        <w:pStyle w:val="FootnoteText"/>
        <w:jc w:val="both"/>
        <w:rPr>
          <w:i/>
          <w:color w:val="0000FF"/>
          <w:lang w:val="sr-Cyrl-CS"/>
        </w:rPr>
      </w:pPr>
      <w:r w:rsidRPr="00A66358">
        <w:rPr>
          <w:rStyle w:val="FootnoteReference"/>
          <w:i/>
          <w:color w:val="0000FF"/>
        </w:rPr>
        <w:footnoteRef/>
      </w:r>
      <w:r w:rsidRPr="00A66358">
        <w:rPr>
          <w:i/>
          <w:color w:val="0000FF"/>
        </w:rPr>
        <w:t xml:space="preserve"> </w:t>
      </w:r>
      <w:r>
        <w:rPr>
          <w:i/>
          <w:color w:val="0000FF"/>
          <w:lang w:val="sr-Cyrl-CS"/>
        </w:rPr>
        <w:t>Метод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потпуне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консолидације</w:t>
      </w:r>
      <w:r w:rsidRPr="00A66358">
        <w:rPr>
          <w:i/>
          <w:color w:val="0000FF"/>
          <w:lang w:val="sr-Cyrl-CS"/>
        </w:rPr>
        <w:t xml:space="preserve">. </w:t>
      </w:r>
      <w:r>
        <w:rPr>
          <w:i/>
          <w:color w:val="0000FF"/>
          <w:lang w:val="sr-Cyrl-CS"/>
        </w:rPr>
        <w:t>Осим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овог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постоји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и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метод</w:t>
      </w:r>
      <w:r w:rsidRPr="00A66358">
        <w:rPr>
          <w:i/>
          <w:color w:val="0000FF"/>
          <w:lang w:val="sr-Cyrl-CS"/>
        </w:rPr>
        <w:t xml:space="preserve">  </w:t>
      </w:r>
      <w:r>
        <w:rPr>
          <w:i/>
          <w:color w:val="0000FF"/>
          <w:lang w:val="sr-Cyrl-CS"/>
        </w:rPr>
        <w:t>пропорционалне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консолидације</w:t>
      </w:r>
      <w:r w:rsidRPr="00A66358">
        <w:rPr>
          <w:i/>
          <w:color w:val="0000FF"/>
          <w:lang w:val="sr-Cyrl-CS"/>
        </w:rPr>
        <w:t xml:space="preserve"> (</w:t>
      </w:r>
      <w:r>
        <w:rPr>
          <w:i/>
          <w:color w:val="0000FF"/>
          <w:lang w:val="sr-Cyrl-CS"/>
        </w:rPr>
        <w:t>МРС</w:t>
      </w:r>
      <w:r w:rsidRPr="00A66358">
        <w:rPr>
          <w:i/>
          <w:color w:val="0000FF"/>
          <w:lang w:val="sr-Cyrl-CS"/>
        </w:rPr>
        <w:t xml:space="preserve"> 31 – </w:t>
      </w:r>
      <w:r>
        <w:rPr>
          <w:i/>
          <w:color w:val="0000FF"/>
          <w:lang w:val="sr-Cyrl-CS"/>
        </w:rPr>
        <w:t>Удјели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у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заједничким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подухватима</w:t>
      </w:r>
      <w:r w:rsidRPr="00A66358">
        <w:rPr>
          <w:i/>
          <w:color w:val="0000FF"/>
          <w:lang w:val="sr-Cyrl-CS"/>
        </w:rPr>
        <w:t xml:space="preserve">) </w:t>
      </w:r>
      <w:r>
        <w:rPr>
          <w:i/>
          <w:color w:val="0000FF"/>
          <w:lang w:val="sr-Cyrl-CS"/>
        </w:rPr>
        <w:t>и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метод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удјела</w:t>
      </w:r>
      <w:r w:rsidRPr="00A66358">
        <w:rPr>
          <w:i/>
          <w:color w:val="0000FF"/>
          <w:lang w:val="sr-Cyrl-CS"/>
        </w:rPr>
        <w:t xml:space="preserve"> (</w:t>
      </w:r>
      <w:r>
        <w:rPr>
          <w:i/>
          <w:color w:val="0000FF"/>
          <w:lang w:val="sr-Cyrl-CS"/>
        </w:rPr>
        <w:t>МРС</w:t>
      </w:r>
      <w:r w:rsidRPr="00A66358">
        <w:rPr>
          <w:i/>
          <w:color w:val="0000FF"/>
          <w:lang w:val="sr-Cyrl-CS"/>
        </w:rPr>
        <w:t xml:space="preserve"> 28 – </w:t>
      </w:r>
      <w:r>
        <w:rPr>
          <w:i/>
          <w:color w:val="0000FF"/>
          <w:lang w:val="sr-Cyrl-CS"/>
        </w:rPr>
        <w:t>Улагање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у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придружена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правна</w:t>
      </w:r>
      <w:r w:rsidRPr="00A66358">
        <w:rPr>
          <w:i/>
          <w:color w:val="0000FF"/>
          <w:lang w:val="sr-Cyrl-CS"/>
        </w:rPr>
        <w:t xml:space="preserve"> </w:t>
      </w:r>
      <w:r>
        <w:rPr>
          <w:i/>
          <w:color w:val="0000FF"/>
          <w:lang w:val="sr-Cyrl-CS"/>
        </w:rPr>
        <w:t>лица</w:t>
      </w:r>
      <w:r w:rsidRPr="00A66358">
        <w:rPr>
          <w:i/>
          <w:color w:val="0000FF"/>
          <w:lang w:val="sr-Cyrl-C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A96E" w14:textId="77777777" w:rsidR="00E20D88" w:rsidRDefault="00E20D88">
    <w:pPr>
      <w:pStyle w:val="Header"/>
      <w:framePr w:wrap="around" w:vAnchor="text" w:hAnchor="margin" w:xAlign="right" w:y="1"/>
      <w:rPr>
        <w:rStyle w:val="PageNumber"/>
      </w:rPr>
    </w:pPr>
  </w:p>
  <w:p w14:paraId="1FE3A84C" w14:textId="77777777" w:rsidR="00E20D88" w:rsidRDefault="00E20D88">
    <w:pPr>
      <w:pStyle w:val="Header"/>
      <w:ind w:right="360"/>
      <w:jc w:val="center"/>
      <w:rPr>
        <w:i/>
        <w:iCs/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6E6E"/>
    <w:multiLevelType w:val="hybridMultilevel"/>
    <w:tmpl w:val="A008E734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0385CBD"/>
    <w:multiLevelType w:val="hybridMultilevel"/>
    <w:tmpl w:val="24C61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65732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154F221F"/>
    <w:multiLevelType w:val="hybridMultilevel"/>
    <w:tmpl w:val="83CE0EE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B13"/>
    <w:multiLevelType w:val="hybridMultilevel"/>
    <w:tmpl w:val="CA78E2D6"/>
    <w:lvl w:ilvl="0" w:tplc="18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5E37"/>
    <w:multiLevelType w:val="hybridMultilevel"/>
    <w:tmpl w:val="52C24FBA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27E8B"/>
    <w:multiLevelType w:val="hybridMultilevel"/>
    <w:tmpl w:val="E28EE32C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176130"/>
    <w:multiLevelType w:val="hybridMultilevel"/>
    <w:tmpl w:val="5D90C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21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D7B0A"/>
    <w:multiLevelType w:val="hybridMultilevel"/>
    <w:tmpl w:val="197615D8"/>
    <w:lvl w:ilvl="0" w:tplc="63FA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F670">
      <w:numFmt w:val="none"/>
      <w:lvlText w:val=""/>
      <w:lvlJc w:val="left"/>
      <w:pPr>
        <w:tabs>
          <w:tab w:val="num" w:pos="360"/>
        </w:tabs>
      </w:pPr>
    </w:lvl>
    <w:lvl w:ilvl="2" w:tplc="C8DA0A48">
      <w:numFmt w:val="none"/>
      <w:lvlText w:val=""/>
      <w:lvlJc w:val="left"/>
      <w:pPr>
        <w:tabs>
          <w:tab w:val="num" w:pos="360"/>
        </w:tabs>
      </w:pPr>
    </w:lvl>
    <w:lvl w:ilvl="3" w:tplc="AB648906">
      <w:numFmt w:val="none"/>
      <w:lvlText w:val=""/>
      <w:lvlJc w:val="left"/>
      <w:pPr>
        <w:tabs>
          <w:tab w:val="num" w:pos="360"/>
        </w:tabs>
      </w:pPr>
    </w:lvl>
    <w:lvl w:ilvl="4" w:tplc="1E8E7AD6">
      <w:numFmt w:val="none"/>
      <w:lvlText w:val=""/>
      <w:lvlJc w:val="left"/>
      <w:pPr>
        <w:tabs>
          <w:tab w:val="num" w:pos="360"/>
        </w:tabs>
      </w:pPr>
    </w:lvl>
    <w:lvl w:ilvl="5" w:tplc="E5769F1A">
      <w:numFmt w:val="none"/>
      <w:lvlText w:val=""/>
      <w:lvlJc w:val="left"/>
      <w:pPr>
        <w:tabs>
          <w:tab w:val="num" w:pos="360"/>
        </w:tabs>
      </w:pPr>
    </w:lvl>
    <w:lvl w:ilvl="6" w:tplc="3E00FB02">
      <w:numFmt w:val="none"/>
      <w:lvlText w:val=""/>
      <w:lvlJc w:val="left"/>
      <w:pPr>
        <w:tabs>
          <w:tab w:val="num" w:pos="360"/>
        </w:tabs>
      </w:pPr>
    </w:lvl>
    <w:lvl w:ilvl="7" w:tplc="10B8C9F4">
      <w:numFmt w:val="none"/>
      <w:lvlText w:val=""/>
      <w:lvlJc w:val="left"/>
      <w:pPr>
        <w:tabs>
          <w:tab w:val="num" w:pos="360"/>
        </w:tabs>
      </w:pPr>
    </w:lvl>
    <w:lvl w:ilvl="8" w:tplc="444CAC3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F38DF"/>
    <w:multiLevelType w:val="hybridMultilevel"/>
    <w:tmpl w:val="3D3C87C4"/>
    <w:lvl w:ilvl="0" w:tplc="181A000F">
      <w:start w:val="1"/>
      <w:numFmt w:val="decimal"/>
      <w:lvlText w:val="%1."/>
      <w:lvlJc w:val="left"/>
      <w:pPr>
        <w:tabs>
          <w:tab w:val="num" w:pos="1067"/>
        </w:tabs>
        <w:ind w:left="1067" w:hanging="216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5D7"/>
    <w:multiLevelType w:val="hybridMultilevel"/>
    <w:tmpl w:val="51E66D68"/>
    <w:lvl w:ilvl="0" w:tplc="141A0005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15AE4"/>
    <w:multiLevelType w:val="hybridMultilevel"/>
    <w:tmpl w:val="77FC7212"/>
    <w:lvl w:ilvl="0" w:tplc="665E8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80FB5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15004"/>
    <w:multiLevelType w:val="multilevel"/>
    <w:tmpl w:val="147E84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5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5DE3A5E"/>
    <w:multiLevelType w:val="multilevel"/>
    <w:tmpl w:val="278A4C6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200"/>
        </w:tabs>
        <w:ind w:left="120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1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7EA4EE5"/>
    <w:multiLevelType w:val="hybridMultilevel"/>
    <w:tmpl w:val="8D22D3CC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87149"/>
    <w:multiLevelType w:val="hybridMultilevel"/>
    <w:tmpl w:val="808E4348"/>
    <w:lvl w:ilvl="0" w:tplc="A920B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B4C2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70ED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4C05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C63B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B279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686B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E05D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44A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0D25DF"/>
    <w:multiLevelType w:val="hybridMultilevel"/>
    <w:tmpl w:val="322AFDE8"/>
    <w:lvl w:ilvl="0" w:tplc="414EB938">
      <w:start w:val="1"/>
      <w:numFmt w:val="decimal"/>
      <w:lvlText w:val="%1)"/>
      <w:lvlJc w:val="left"/>
      <w:pPr>
        <w:ind w:left="720" w:hanging="360"/>
      </w:pPr>
    </w:lvl>
    <w:lvl w:ilvl="1" w:tplc="41FE02C6" w:tentative="1">
      <w:start w:val="1"/>
      <w:numFmt w:val="lowerLetter"/>
      <w:lvlText w:val="%2."/>
      <w:lvlJc w:val="left"/>
      <w:pPr>
        <w:ind w:left="1440" w:hanging="360"/>
      </w:pPr>
    </w:lvl>
    <w:lvl w:ilvl="2" w:tplc="CB10D9D8" w:tentative="1">
      <w:start w:val="1"/>
      <w:numFmt w:val="lowerRoman"/>
      <w:lvlText w:val="%3."/>
      <w:lvlJc w:val="right"/>
      <w:pPr>
        <w:ind w:left="2160" w:hanging="180"/>
      </w:pPr>
    </w:lvl>
    <w:lvl w:ilvl="3" w:tplc="CAAA5342" w:tentative="1">
      <w:start w:val="1"/>
      <w:numFmt w:val="decimal"/>
      <w:lvlText w:val="%4."/>
      <w:lvlJc w:val="left"/>
      <w:pPr>
        <w:ind w:left="2880" w:hanging="360"/>
      </w:pPr>
    </w:lvl>
    <w:lvl w:ilvl="4" w:tplc="9544CDC8" w:tentative="1">
      <w:start w:val="1"/>
      <w:numFmt w:val="lowerLetter"/>
      <w:lvlText w:val="%5."/>
      <w:lvlJc w:val="left"/>
      <w:pPr>
        <w:ind w:left="3600" w:hanging="360"/>
      </w:pPr>
    </w:lvl>
    <w:lvl w:ilvl="5" w:tplc="E80CCB12" w:tentative="1">
      <w:start w:val="1"/>
      <w:numFmt w:val="lowerRoman"/>
      <w:lvlText w:val="%6."/>
      <w:lvlJc w:val="right"/>
      <w:pPr>
        <w:ind w:left="4320" w:hanging="180"/>
      </w:pPr>
    </w:lvl>
    <w:lvl w:ilvl="6" w:tplc="1172BD68" w:tentative="1">
      <w:start w:val="1"/>
      <w:numFmt w:val="decimal"/>
      <w:lvlText w:val="%7."/>
      <w:lvlJc w:val="left"/>
      <w:pPr>
        <w:ind w:left="5040" w:hanging="360"/>
      </w:pPr>
    </w:lvl>
    <w:lvl w:ilvl="7" w:tplc="E0EEB224" w:tentative="1">
      <w:start w:val="1"/>
      <w:numFmt w:val="lowerLetter"/>
      <w:lvlText w:val="%8."/>
      <w:lvlJc w:val="left"/>
      <w:pPr>
        <w:ind w:left="5760" w:hanging="360"/>
      </w:pPr>
    </w:lvl>
    <w:lvl w:ilvl="8" w:tplc="81FC0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46C3B"/>
    <w:multiLevelType w:val="hybridMultilevel"/>
    <w:tmpl w:val="B44A16F2"/>
    <w:lvl w:ilvl="0" w:tplc="29868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E2C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0D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7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4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A4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D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8E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4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A0E88"/>
    <w:multiLevelType w:val="hybridMultilevel"/>
    <w:tmpl w:val="598A918C"/>
    <w:lvl w:ilvl="0" w:tplc="241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32C96"/>
    <w:multiLevelType w:val="hybridMultilevel"/>
    <w:tmpl w:val="15E0A05A"/>
    <w:lvl w:ilvl="0" w:tplc="241A0011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76276">
    <w:abstractNumId w:val="30"/>
  </w:num>
  <w:num w:numId="2" w16cid:durableId="1071275872">
    <w:abstractNumId w:val="29"/>
  </w:num>
  <w:num w:numId="3" w16cid:durableId="88087834">
    <w:abstractNumId w:val="12"/>
  </w:num>
  <w:num w:numId="4" w16cid:durableId="1487359878">
    <w:abstractNumId w:val="6"/>
  </w:num>
  <w:num w:numId="5" w16cid:durableId="1267274249">
    <w:abstractNumId w:val="24"/>
  </w:num>
  <w:num w:numId="6" w16cid:durableId="357589092">
    <w:abstractNumId w:val="22"/>
  </w:num>
  <w:num w:numId="7" w16cid:durableId="1218711124">
    <w:abstractNumId w:val="34"/>
  </w:num>
  <w:num w:numId="8" w16cid:durableId="1848641619">
    <w:abstractNumId w:val="37"/>
  </w:num>
  <w:num w:numId="9" w16cid:durableId="1719236305">
    <w:abstractNumId w:val="36"/>
  </w:num>
  <w:num w:numId="10" w16cid:durableId="14738695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484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2965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84812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1341972">
    <w:abstractNumId w:val="25"/>
  </w:num>
  <w:num w:numId="15" w16cid:durableId="444085159">
    <w:abstractNumId w:val="9"/>
  </w:num>
  <w:num w:numId="16" w16cid:durableId="491409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132890">
    <w:abstractNumId w:val="18"/>
  </w:num>
  <w:num w:numId="18" w16cid:durableId="305742568">
    <w:abstractNumId w:val="0"/>
  </w:num>
  <w:num w:numId="19" w16cid:durableId="557130325">
    <w:abstractNumId w:val="20"/>
  </w:num>
  <w:num w:numId="20" w16cid:durableId="1540631875">
    <w:abstractNumId w:val="21"/>
  </w:num>
  <w:num w:numId="21" w16cid:durableId="1321886661">
    <w:abstractNumId w:val="23"/>
  </w:num>
  <w:num w:numId="22" w16cid:durableId="1717050663">
    <w:abstractNumId w:val="27"/>
  </w:num>
  <w:num w:numId="23" w16cid:durableId="55445274">
    <w:abstractNumId w:val="16"/>
  </w:num>
  <w:num w:numId="24" w16cid:durableId="607085983">
    <w:abstractNumId w:val="3"/>
  </w:num>
  <w:num w:numId="25" w16cid:durableId="745303104">
    <w:abstractNumId w:val="13"/>
  </w:num>
  <w:num w:numId="26" w16cid:durableId="2095348601">
    <w:abstractNumId w:val="35"/>
  </w:num>
  <w:num w:numId="27" w16cid:durableId="1560170701">
    <w:abstractNumId w:val="14"/>
  </w:num>
  <w:num w:numId="28" w16cid:durableId="9307864">
    <w:abstractNumId w:val="11"/>
  </w:num>
  <w:num w:numId="29" w16cid:durableId="1245915748">
    <w:abstractNumId w:val="26"/>
  </w:num>
  <w:num w:numId="30" w16cid:durableId="952830343">
    <w:abstractNumId w:val="10"/>
  </w:num>
  <w:num w:numId="31" w16cid:durableId="1546215295">
    <w:abstractNumId w:val="8"/>
  </w:num>
  <w:num w:numId="32" w16cid:durableId="1957716397">
    <w:abstractNumId w:val="31"/>
  </w:num>
  <w:num w:numId="33" w16cid:durableId="784811212">
    <w:abstractNumId w:val="38"/>
  </w:num>
  <w:num w:numId="34" w16cid:durableId="1196313733">
    <w:abstractNumId w:val="2"/>
  </w:num>
  <w:num w:numId="35" w16cid:durableId="1828861957">
    <w:abstractNumId w:val="32"/>
  </w:num>
  <w:num w:numId="36" w16cid:durableId="931209492">
    <w:abstractNumId w:val="1"/>
  </w:num>
  <w:num w:numId="37" w16cid:durableId="1650667906">
    <w:abstractNumId w:val="5"/>
  </w:num>
  <w:num w:numId="38" w16cid:durableId="957030009">
    <w:abstractNumId w:val="7"/>
  </w:num>
  <w:num w:numId="39" w16cid:durableId="14313911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2"/>
    <w:rsid w:val="000015E0"/>
    <w:rsid w:val="000029E6"/>
    <w:rsid w:val="00003651"/>
    <w:rsid w:val="000055CD"/>
    <w:rsid w:val="000056F6"/>
    <w:rsid w:val="00006E72"/>
    <w:rsid w:val="00007680"/>
    <w:rsid w:val="00010A57"/>
    <w:rsid w:val="00010BE1"/>
    <w:rsid w:val="00011FE5"/>
    <w:rsid w:val="0001250F"/>
    <w:rsid w:val="00012A15"/>
    <w:rsid w:val="00012A1B"/>
    <w:rsid w:val="00012BAA"/>
    <w:rsid w:val="000152A1"/>
    <w:rsid w:val="00015870"/>
    <w:rsid w:val="00017AE1"/>
    <w:rsid w:val="0002384E"/>
    <w:rsid w:val="00025F50"/>
    <w:rsid w:val="00030C65"/>
    <w:rsid w:val="00031F6C"/>
    <w:rsid w:val="00033C91"/>
    <w:rsid w:val="00033EBF"/>
    <w:rsid w:val="00040A2B"/>
    <w:rsid w:val="00040BE3"/>
    <w:rsid w:val="000438D8"/>
    <w:rsid w:val="00044164"/>
    <w:rsid w:val="000447E3"/>
    <w:rsid w:val="00044DA2"/>
    <w:rsid w:val="00051768"/>
    <w:rsid w:val="00052103"/>
    <w:rsid w:val="00052666"/>
    <w:rsid w:val="000534D6"/>
    <w:rsid w:val="000544C6"/>
    <w:rsid w:val="00055513"/>
    <w:rsid w:val="00055CEE"/>
    <w:rsid w:val="000562E8"/>
    <w:rsid w:val="00057854"/>
    <w:rsid w:val="000602D4"/>
    <w:rsid w:val="000634B6"/>
    <w:rsid w:val="00065F42"/>
    <w:rsid w:val="00065FD6"/>
    <w:rsid w:val="0006674E"/>
    <w:rsid w:val="0007145F"/>
    <w:rsid w:val="00071D8B"/>
    <w:rsid w:val="0007310E"/>
    <w:rsid w:val="00073C73"/>
    <w:rsid w:val="00074F8D"/>
    <w:rsid w:val="00076509"/>
    <w:rsid w:val="000770BF"/>
    <w:rsid w:val="000774EA"/>
    <w:rsid w:val="00082003"/>
    <w:rsid w:val="00082DE7"/>
    <w:rsid w:val="00082F4B"/>
    <w:rsid w:val="000856B4"/>
    <w:rsid w:val="00086EA4"/>
    <w:rsid w:val="00090EB5"/>
    <w:rsid w:val="0009123D"/>
    <w:rsid w:val="0009167F"/>
    <w:rsid w:val="00092E4B"/>
    <w:rsid w:val="00092F08"/>
    <w:rsid w:val="0009302E"/>
    <w:rsid w:val="00093BC3"/>
    <w:rsid w:val="0009511B"/>
    <w:rsid w:val="00096821"/>
    <w:rsid w:val="000A2853"/>
    <w:rsid w:val="000A32EF"/>
    <w:rsid w:val="000A3B49"/>
    <w:rsid w:val="000A3C7F"/>
    <w:rsid w:val="000A4B1F"/>
    <w:rsid w:val="000A72E9"/>
    <w:rsid w:val="000A7955"/>
    <w:rsid w:val="000A7F63"/>
    <w:rsid w:val="000B0001"/>
    <w:rsid w:val="000B0609"/>
    <w:rsid w:val="000B0DBA"/>
    <w:rsid w:val="000B3BA8"/>
    <w:rsid w:val="000C27C8"/>
    <w:rsid w:val="000C2EBB"/>
    <w:rsid w:val="000C399F"/>
    <w:rsid w:val="000C422E"/>
    <w:rsid w:val="000C4845"/>
    <w:rsid w:val="000C49B1"/>
    <w:rsid w:val="000C5BE9"/>
    <w:rsid w:val="000D0C87"/>
    <w:rsid w:val="000D1F9A"/>
    <w:rsid w:val="000D257E"/>
    <w:rsid w:val="000D2D9A"/>
    <w:rsid w:val="000D3682"/>
    <w:rsid w:val="000D4839"/>
    <w:rsid w:val="000D59AD"/>
    <w:rsid w:val="000D72B1"/>
    <w:rsid w:val="000E3412"/>
    <w:rsid w:val="000E3A88"/>
    <w:rsid w:val="000E5440"/>
    <w:rsid w:val="000E636A"/>
    <w:rsid w:val="000E7BFD"/>
    <w:rsid w:val="000E7DD3"/>
    <w:rsid w:val="000F03C7"/>
    <w:rsid w:val="000F0884"/>
    <w:rsid w:val="000F0F5B"/>
    <w:rsid w:val="000F3ABA"/>
    <w:rsid w:val="000F4908"/>
    <w:rsid w:val="000F5E1B"/>
    <w:rsid w:val="000F60A8"/>
    <w:rsid w:val="000F774E"/>
    <w:rsid w:val="000F7BCD"/>
    <w:rsid w:val="00101008"/>
    <w:rsid w:val="00101A7E"/>
    <w:rsid w:val="0010228D"/>
    <w:rsid w:val="001028A9"/>
    <w:rsid w:val="00103FAA"/>
    <w:rsid w:val="00104F60"/>
    <w:rsid w:val="00105128"/>
    <w:rsid w:val="001054FF"/>
    <w:rsid w:val="00105C29"/>
    <w:rsid w:val="00107362"/>
    <w:rsid w:val="00110498"/>
    <w:rsid w:val="00110D7C"/>
    <w:rsid w:val="00110DC2"/>
    <w:rsid w:val="0011103E"/>
    <w:rsid w:val="00111341"/>
    <w:rsid w:val="00111E29"/>
    <w:rsid w:val="00111F15"/>
    <w:rsid w:val="00111FEC"/>
    <w:rsid w:val="0011466F"/>
    <w:rsid w:val="00116534"/>
    <w:rsid w:val="00117836"/>
    <w:rsid w:val="00121F7F"/>
    <w:rsid w:val="00122744"/>
    <w:rsid w:val="001241A3"/>
    <w:rsid w:val="00126418"/>
    <w:rsid w:val="00126CF3"/>
    <w:rsid w:val="00127804"/>
    <w:rsid w:val="0013079E"/>
    <w:rsid w:val="00130BB7"/>
    <w:rsid w:val="00132226"/>
    <w:rsid w:val="00132534"/>
    <w:rsid w:val="001337C6"/>
    <w:rsid w:val="00134FF7"/>
    <w:rsid w:val="00136582"/>
    <w:rsid w:val="001366BB"/>
    <w:rsid w:val="0014140F"/>
    <w:rsid w:val="0014295F"/>
    <w:rsid w:val="00143BEC"/>
    <w:rsid w:val="0014435E"/>
    <w:rsid w:val="00144B36"/>
    <w:rsid w:val="0014611E"/>
    <w:rsid w:val="0014696C"/>
    <w:rsid w:val="00151C19"/>
    <w:rsid w:val="00151DBA"/>
    <w:rsid w:val="00152426"/>
    <w:rsid w:val="00153C33"/>
    <w:rsid w:val="001558D2"/>
    <w:rsid w:val="00155B35"/>
    <w:rsid w:val="00156067"/>
    <w:rsid w:val="0016002E"/>
    <w:rsid w:val="00160C2E"/>
    <w:rsid w:val="00160F99"/>
    <w:rsid w:val="0016168B"/>
    <w:rsid w:val="00161D51"/>
    <w:rsid w:val="00164E83"/>
    <w:rsid w:val="00165E84"/>
    <w:rsid w:val="00167C08"/>
    <w:rsid w:val="00170CAB"/>
    <w:rsid w:val="00171018"/>
    <w:rsid w:val="00171356"/>
    <w:rsid w:val="00173DC0"/>
    <w:rsid w:val="0017413E"/>
    <w:rsid w:val="00174A42"/>
    <w:rsid w:val="00175F71"/>
    <w:rsid w:val="001767E6"/>
    <w:rsid w:val="00180349"/>
    <w:rsid w:val="001803E4"/>
    <w:rsid w:val="001808D3"/>
    <w:rsid w:val="001811F4"/>
    <w:rsid w:val="00181DC5"/>
    <w:rsid w:val="0018268D"/>
    <w:rsid w:val="00182691"/>
    <w:rsid w:val="00182DF1"/>
    <w:rsid w:val="00187D92"/>
    <w:rsid w:val="00192A84"/>
    <w:rsid w:val="00192AC0"/>
    <w:rsid w:val="001961D2"/>
    <w:rsid w:val="001979D5"/>
    <w:rsid w:val="001A0DC0"/>
    <w:rsid w:val="001A0FBF"/>
    <w:rsid w:val="001A3B90"/>
    <w:rsid w:val="001A4973"/>
    <w:rsid w:val="001A60CB"/>
    <w:rsid w:val="001B0AA6"/>
    <w:rsid w:val="001B1FC9"/>
    <w:rsid w:val="001B6532"/>
    <w:rsid w:val="001C1DA2"/>
    <w:rsid w:val="001C2D58"/>
    <w:rsid w:val="001C4C06"/>
    <w:rsid w:val="001C5F90"/>
    <w:rsid w:val="001C6563"/>
    <w:rsid w:val="001C7AFB"/>
    <w:rsid w:val="001D05E9"/>
    <w:rsid w:val="001D1791"/>
    <w:rsid w:val="001D1808"/>
    <w:rsid w:val="001D1F19"/>
    <w:rsid w:val="001D527B"/>
    <w:rsid w:val="001D63E0"/>
    <w:rsid w:val="001E0B09"/>
    <w:rsid w:val="001E178C"/>
    <w:rsid w:val="001E1860"/>
    <w:rsid w:val="001E1BA3"/>
    <w:rsid w:val="001E3230"/>
    <w:rsid w:val="001E5F74"/>
    <w:rsid w:val="001E706A"/>
    <w:rsid w:val="001E7A74"/>
    <w:rsid w:val="001E7DB6"/>
    <w:rsid w:val="001F0857"/>
    <w:rsid w:val="001F08CA"/>
    <w:rsid w:val="001F3FAD"/>
    <w:rsid w:val="001F458F"/>
    <w:rsid w:val="001F6FB8"/>
    <w:rsid w:val="0020086D"/>
    <w:rsid w:val="00201009"/>
    <w:rsid w:val="00201151"/>
    <w:rsid w:val="00201EEE"/>
    <w:rsid w:val="00204CD9"/>
    <w:rsid w:val="0020772E"/>
    <w:rsid w:val="00210D7C"/>
    <w:rsid w:val="002112F9"/>
    <w:rsid w:val="00211E44"/>
    <w:rsid w:val="00212189"/>
    <w:rsid w:val="00212467"/>
    <w:rsid w:val="0021266E"/>
    <w:rsid w:val="00212CDF"/>
    <w:rsid w:val="00213A7F"/>
    <w:rsid w:val="0021441E"/>
    <w:rsid w:val="00214A27"/>
    <w:rsid w:val="0021610C"/>
    <w:rsid w:val="00216EFE"/>
    <w:rsid w:val="0021737A"/>
    <w:rsid w:val="00217A2A"/>
    <w:rsid w:val="0022017B"/>
    <w:rsid w:val="002207FC"/>
    <w:rsid w:val="00220A39"/>
    <w:rsid w:val="002222F8"/>
    <w:rsid w:val="0022256C"/>
    <w:rsid w:val="00223D1A"/>
    <w:rsid w:val="00224070"/>
    <w:rsid w:val="00225ED7"/>
    <w:rsid w:val="002301FD"/>
    <w:rsid w:val="002306BA"/>
    <w:rsid w:val="0023076F"/>
    <w:rsid w:val="00230B3F"/>
    <w:rsid w:val="0023164A"/>
    <w:rsid w:val="00234374"/>
    <w:rsid w:val="0023555E"/>
    <w:rsid w:val="0023586B"/>
    <w:rsid w:val="00235C7F"/>
    <w:rsid w:val="00240619"/>
    <w:rsid w:val="00240CB2"/>
    <w:rsid w:val="002415CE"/>
    <w:rsid w:val="00250D0C"/>
    <w:rsid w:val="00250F42"/>
    <w:rsid w:val="00251438"/>
    <w:rsid w:val="00251A2D"/>
    <w:rsid w:val="002520CF"/>
    <w:rsid w:val="00252F27"/>
    <w:rsid w:val="0025344C"/>
    <w:rsid w:val="0025366B"/>
    <w:rsid w:val="00255469"/>
    <w:rsid w:val="0026077B"/>
    <w:rsid w:val="00261E08"/>
    <w:rsid w:val="002622F7"/>
    <w:rsid w:val="0026427E"/>
    <w:rsid w:val="00265310"/>
    <w:rsid w:val="00265C11"/>
    <w:rsid w:val="0026791A"/>
    <w:rsid w:val="0027000F"/>
    <w:rsid w:val="00270F1F"/>
    <w:rsid w:val="00271981"/>
    <w:rsid w:val="00272246"/>
    <w:rsid w:val="002724F9"/>
    <w:rsid w:val="00273191"/>
    <w:rsid w:val="00275320"/>
    <w:rsid w:val="00280C6D"/>
    <w:rsid w:val="00281989"/>
    <w:rsid w:val="00282075"/>
    <w:rsid w:val="00283E68"/>
    <w:rsid w:val="0028427A"/>
    <w:rsid w:val="00286912"/>
    <w:rsid w:val="00287ED2"/>
    <w:rsid w:val="00290465"/>
    <w:rsid w:val="00290B1E"/>
    <w:rsid w:val="00290C92"/>
    <w:rsid w:val="00291741"/>
    <w:rsid w:val="0029444D"/>
    <w:rsid w:val="00294B50"/>
    <w:rsid w:val="00294D8C"/>
    <w:rsid w:val="00296E98"/>
    <w:rsid w:val="00297C8F"/>
    <w:rsid w:val="002A0BC3"/>
    <w:rsid w:val="002A2537"/>
    <w:rsid w:val="002A26B9"/>
    <w:rsid w:val="002A59D4"/>
    <w:rsid w:val="002A5A1C"/>
    <w:rsid w:val="002A6727"/>
    <w:rsid w:val="002B052C"/>
    <w:rsid w:val="002B2481"/>
    <w:rsid w:val="002B689D"/>
    <w:rsid w:val="002B6E8E"/>
    <w:rsid w:val="002C08C2"/>
    <w:rsid w:val="002C0E48"/>
    <w:rsid w:val="002C1919"/>
    <w:rsid w:val="002C442E"/>
    <w:rsid w:val="002C5208"/>
    <w:rsid w:val="002C5C25"/>
    <w:rsid w:val="002C6BF2"/>
    <w:rsid w:val="002C6EB6"/>
    <w:rsid w:val="002C7542"/>
    <w:rsid w:val="002C7FBF"/>
    <w:rsid w:val="002D055C"/>
    <w:rsid w:val="002D2BCE"/>
    <w:rsid w:val="002D2FA0"/>
    <w:rsid w:val="002D35D0"/>
    <w:rsid w:val="002D43F5"/>
    <w:rsid w:val="002D4AAD"/>
    <w:rsid w:val="002D5F7C"/>
    <w:rsid w:val="002D6A9F"/>
    <w:rsid w:val="002D769E"/>
    <w:rsid w:val="002D7BBB"/>
    <w:rsid w:val="002E03E0"/>
    <w:rsid w:val="002E12C1"/>
    <w:rsid w:val="002E2D94"/>
    <w:rsid w:val="002E4E24"/>
    <w:rsid w:val="002E5F19"/>
    <w:rsid w:val="002E6DBD"/>
    <w:rsid w:val="002E7501"/>
    <w:rsid w:val="002F1A68"/>
    <w:rsid w:val="002F1A6B"/>
    <w:rsid w:val="002F3DD1"/>
    <w:rsid w:val="002F5266"/>
    <w:rsid w:val="002F6287"/>
    <w:rsid w:val="00300A47"/>
    <w:rsid w:val="00301C0C"/>
    <w:rsid w:val="00303A66"/>
    <w:rsid w:val="00304422"/>
    <w:rsid w:val="00307E07"/>
    <w:rsid w:val="0031020D"/>
    <w:rsid w:val="0031317A"/>
    <w:rsid w:val="0031385F"/>
    <w:rsid w:val="00314BA0"/>
    <w:rsid w:val="0031564A"/>
    <w:rsid w:val="00317A84"/>
    <w:rsid w:val="003201E9"/>
    <w:rsid w:val="00320559"/>
    <w:rsid w:val="00321272"/>
    <w:rsid w:val="00321CB0"/>
    <w:rsid w:val="00321E91"/>
    <w:rsid w:val="00326653"/>
    <w:rsid w:val="00326CB5"/>
    <w:rsid w:val="00330D15"/>
    <w:rsid w:val="00330EA8"/>
    <w:rsid w:val="0033198C"/>
    <w:rsid w:val="00333113"/>
    <w:rsid w:val="00333230"/>
    <w:rsid w:val="00333776"/>
    <w:rsid w:val="0033662D"/>
    <w:rsid w:val="00336F6F"/>
    <w:rsid w:val="003413CB"/>
    <w:rsid w:val="00342297"/>
    <w:rsid w:val="003422F1"/>
    <w:rsid w:val="00343576"/>
    <w:rsid w:val="00344B08"/>
    <w:rsid w:val="00344CD6"/>
    <w:rsid w:val="0034612A"/>
    <w:rsid w:val="0034749A"/>
    <w:rsid w:val="003478A5"/>
    <w:rsid w:val="00350B56"/>
    <w:rsid w:val="00350C7D"/>
    <w:rsid w:val="00350F0F"/>
    <w:rsid w:val="003524E6"/>
    <w:rsid w:val="00352F32"/>
    <w:rsid w:val="0035516C"/>
    <w:rsid w:val="00355322"/>
    <w:rsid w:val="00355BC1"/>
    <w:rsid w:val="00356139"/>
    <w:rsid w:val="0036096D"/>
    <w:rsid w:val="00361B84"/>
    <w:rsid w:val="0036226F"/>
    <w:rsid w:val="0036315E"/>
    <w:rsid w:val="003638FE"/>
    <w:rsid w:val="00364E52"/>
    <w:rsid w:val="00364FE4"/>
    <w:rsid w:val="00365263"/>
    <w:rsid w:val="003653C7"/>
    <w:rsid w:val="0037079F"/>
    <w:rsid w:val="00373B06"/>
    <w:rsid w:val="00373D65"/>
    <w:rsid w:val="0037434A"/>
    <w:rsid w:val="003747A1"/>
    <w:rsid w:val="00374A92"/>
    <w:rsid w:val="00377D3B"/>
    <w:rsid w:val="003839C8"/>
    <w:rsid w:val="00383B2C"/>
    <w:rsid w:val="00386D32"/>
    <w:rsid w:val="00392598"/>
    <w:rsid w:val="0039350B"/>
    <w:rsid w:val="003970B8"/>
    <w:rsid w:val="00397372"/>
    <w:rsid w:val="003A1B81"/>
    <w:rsid w:val="003A220F"/>
    <w:rsid w:val="003A24F7"/>
    <w:rsid w:val="003A2FF3"/>
    <w:rsid w:val="003A31B5"/>
    <w:rsid w:val="003A3AED"/>
    <w:rsid w:val="003A4845"/>
    <w:rsid w:val="003A50DF"/>
    <w:rsid w:val="003A5183"/>
    <w:rsid w:val="003A548C"/>
    <w:rsid w:val="003A5597"/>
    <w:rsid w:val="003A5C94"/>
    <w:rsid w:val="003A5E5F"/>
    <w:rsid w:val="003A648F"/>
    <w:rsid w:val="003A746B"/>
    <w:rsid w:val="003B209C"/>
    <w:rsid w:val="003B303A"/>
    <w:rsid w:val="003B5892"/>
    <w:rsid w:val="003B5F5E"/>
    <w:rsid w:val="003B67BD"/>
    <w:rsid w:val="003B7943"/>
    <w:rsid w:val="003C041C"/>
    <w:rsid w:val="003C0476"/>
    <w:rsid w:val="003C1C2E"/>
    <w:rsid w:val="003C4D7B"/>
    <w:rsid w:val="003C78CE"/>
    <w:rsid w:val="003C7DB3"/>
    <w:rsid w:val="003D03A2"/>
    <w:rsid w:val="003D17DA"/>
    <w:rsid w:val="003D3617"/>
    <w:rsid w:val="003D36FA"/>
    <w:rsid w:val="003D4B19"/>
    <w:rsid w:val="003D5170"/>
    <w:rsid w:val="003D6BB4"/>
    <w:rsid w:val="003E0E25"/>
    <w:rsid w:val="003E1A29"/>
    <w:rsid w:val="003E21A5"/>
    <w:rsid w:val="003E2218"/>
    <w:rsid w:val="003E2F8F"/>
    <w:rsid w:val="003E30CE"/>
    <w:rsid w:val="003E3A88"/>
    <w:rsid w:val="003E6E4B"/>
    <w:rsid w:val="003E7BB2"/>
    <w:rsid w:val="003F13DB"/>
    <w:rsid w:val="003F3F3A"/>
    <w:rsid w:val="003F598F"/>
    <w:rsid w:val="003F6511"/>
    <w:rsid w:val="003F6BCA"/>
    <w:rsid w:val="003F7A72"/>
    <w:rsid w:val="0040182C"/>
    <w:rsid w:val="00403FE7"/>
    <w:rsid w:val="004062D0"/>
    <w:rsid w:val="0040755A"/>
    <w:rsid w:val="00410D16"/>
    <w:rsid w:val="00411E2B"/>
    <w:rsid w:val="0041432B"/>
    <w:rsid w:val="0041667C"/>
    <w:rsid w:val="00417260"/>
    <w:rsid w:val="0042095F"/>
    <w:rsid w:val="00422826"/>
    <w:rsid w:val="00424FBF"/>
    <w:rsid w:val="004266AE"/>
    <w:rsid w:val="00426A52"/>
    <w:rsid w:val="0042758C"/>
    <w:rsid w:val="00431848"/>
    <w:rsid w:val="004323C8"/>
    <w:rsid w:val="00433DC8"/>
    <w:rsid w:val="00434282"/>
    <w:rsid w:val="004357CF"/>
    <w:rsid w:val="0043593B"/>
    <w:rsid w:val="00437616"/>
    <w:rsid w:val="004447DD"/>
    <w:rsid w:val="004448A7"/>
    <w:rsid w:val="0044499F"/>
    <w:rsid w:val="0044580C"/>
    <w:rsid w:val="00445C1C"/>
    <w:rsid w:val="00446113"/>
    <w:rsid w:val="00446EFF"/>
    <w:rsid w:val="00447256"/>
    <w:rsid w:val="004474AE"/>
    <w:rsid w:val="004509C5"/>
    <w:rsid w:val="00451936"/>
    <w:rsid w:val="00451EAD"/>
    <w:rsid w:val="004536F1"/>
    <w:rsid w:val="004543EE"/>
    <w:rsid w:val="004545AB"/>
    <w:rsid w:val="00455CB3"/>
    <w:rsid w:val="00455CC5"/>
    <w:rsid w:val="00456476"/>
    <w:rsid w:val="00456BD9"/>
    <w:rsid w:val="00457F52"/>
    <w:rsid w:val="00457FF6"/>
    <w:rsid w:val="004616A4"/>
    <w:rsid w:val="004617FC"/>
    <w:rsid w:val="0046234F"/>
    <w:rsid w:val="0046343D"/>
    <w:rsid w:val="00465B9E"/>
    <w:rsid w:val="00466C15"/>
    <w:rsid w:val="00467951"/>
    <w:rsid w:val="004714A6"/>
    <w:rsid w:val="00471831"/>
    <w:rsid w:val="00474FCB"/>
    <w:rsid w:val="004774D5"/>
    <w:rsid w:val="004817F8"/>
    <w:rsid w:val="00481B83"/>
    <w:rsid w:val="00483210"/>
    <w:rsid w:val="00486515"/>
    <w:rsid w:val="00487BB1"/>
    <w:rsid w:val="00490A55"/>
    <w:rsid w:val="00491E32"/>
    <w:rsid w:val="004924C1"/>
    <w:rsid w:val="00493D61"/>
    <w:rsid w:val="004941BD"/>
    <w:rsid w:val="004956AC"/>
    <w:rsid w:val="00496829"/>
    <w:rsid w:val="00497564"/>
    <w:rsid w:val="004A40D0"/>
    <w:rsid w:val="004A4143"/>
    <w:rsid w:val="004A5797"/>
    <w:rsid w:val="004A5AEA"/>
    <w:rsid w:val="004A76E9"/>
    <w:rsid w:val="004B0891"/>
    <w:rsid w:val="004B1C1F"/>
    <w:rsid w:val="004B2473"/>
    <w:rsid w:val="004B2EA1"/>
    <w:rsid w:val="004B33B9"/>
    <w:rsid w:val="004B3C47"/>
    <w:rsid w:val="004B4015"/>
    <w:rsid w:val="004B4D3D"/>
    <w:rsid w:val="004B5078"/>
    <w:rsid w:val="004B5CA2"/>
    <w:rsid w:val="004B65A9"/>
    <w:rsid w:val="004C0237"/>
    <w:rsid w:val="004C0339"/>
    <w:rsid w:val="004C0E21"/>
    <w:rsid w:val="004C7D97"/>
    <w:rsid w:val="004D13BE"/>
    <w:rsid w:val="004D3603"/>
    <w:rsid w:val="004D72BA"/>
    <w:rsid w:val="004E0666"/>
    <w:rsid w:val="004E11B2"/>
    <w:rsid w:val="004E20D7"/>
    <w:rsid w:val="004E26EE"/>
    <w:rsid w:val="004E2B0D"/>
    <w:rsid w:val="004E3377"/>
    <w:rsid w:val="004E3798"/>
    <w:rsid w:val="004E3E05"/>
    <w:rsid w:val="004E44C1"/>
    <w:rsid w:val="004E453F"/>
    <w:rsid w:val="004E551D"/>
    <w:rsid w:val="004E5C1D"/>
    <w:rsid w:val="004E68B0"/>
    <w:rsid w:val="004E6DF6"/>
    <w:rsid w:val="004E711D"/>
    <w:rsid w:val="004E712B"/>
    <w:rsid w:val="004E72F1"/>
    <w:rsid w:val="004F09C8"/>
    <w:rsid w:val="004F0BB2"/>
    <w:rsid w:val="004F10CD"/>
    <w:rsid w:val="004F353E"/>
    <w:rsid w:val="004F5042"/>
    <w:rsid w:val="004F5321"/>
    <w:rsid w:val="004F6022"/>
    <w:rsid w:val="004F74C0"/>
    <w:rsid w:val="004F7964"/>
    <w:rsid w:val="00500866"/>
    <w:rsid w:val="00501035"/>
    <w:rsid w:val="00501D16"/>
    <w:rsid w:val="005029B0"/>
    <w:rsid w:val="00503E89"/>
    <w:rsid w:val="00505286"/>
    <w:rsid w:val="00506971"/>
    <w:rsid w:val="0050753E"/>
    <w:rsid w:val="00513025"/>
    <w:rsid w:val="00513137"/>
    <w:rsid w:val="005133CE"/>
    <w:rsid w:val="00515663"/>
    <w:rsid w:val="0052155B"/>
    <w:rsid w:val="00522C95"/>
    <w:rsid w:val="00522D32"/>
    <w:rsid w:val="00522ED1"/>
    <w:rsid w:val="00524D0E"/>
    <w:rsid w:val="00525127"/>
    <w:rsid w:val="00525B78"/>
    <w:rsid w:val="0052604B"/>
    <w:rsid w:val="00530ACB"/>
    <w:rsid w:val="00532E77"/>
    <w:rsid w:val="00533E26"/>
    <w:rsid w:val="00534AD0"/>
    <w:rsid w:val="00541ED8"/>
    <w:rsid w:val="0054247F"/>
    <w:rsid w:val="005426D1"/>
    <w:rsid w:val="00542AF9"/>
    <w:rsid w:val="00543791"/>
    <w:rsid w:val="0054550A"/>
    <w:rsid w:val="00546D1A"/>
    <w:rsid w:val="005500A5"/>
    <w:rsid w:val="00550BB5"/>
    <w:rsid w:val="005522FE"/>
    <w:rsid w:val="00553D1C"/>
    <w:rsid w:val="00553E97"/>
    <w:rsid w:val="00555CE5"/>
    <w:rsid w:val="00561A75"/>
    <w:rsid w:val="005625C0"/>
    <w:rsid w:val="00562E8D"/>
    <w:rsid w:val="00562F5D"/>
    <w:rsid w:val="00563372"/>
    <w:rsid w:val="005643BA"/>
    <w:rsid w:val="00565900"/>
    <w:rsid w:val="00565DAC"/>
    <w:rsid w:val="00567041"/>
    <w:rsid w:val="005713DE"/>
    <w:rsid w:val="00572F14"/>
    <w:rsid w:val="00580DE6"/>
    <w:rsid w:val="00580F59"/>
    <w:rsid w:val="00581D75"/>
    <w:rsid w:val="00583C71"/>
    <w:rsid w:val="00585706"/>
    <w:rsid w:val="005862BE"/>
    <w:rsid w:val="0058748A"/>
    <w:rsid w:val="005928F8"/>
    <w:rsid w:val="00595035"/>
    <w:rsid w:val="00595BF3"/>
    <w:rsid w:val="00595CFC"/>
    <w:rsid w:val="00595E20"/>
    <w:rsid w:val="00596E31"/>
    <w:rsid w:val="00597C74"/>
    <w:rsid w:val="00597E60"/>
    <w:rsid w:val="005A0A8C"/>
    <w:rsid w:val="005A0E0C"/>
    <w:rsid w:val="005A168B"/>
    <w:rsid w:val="005A1838"/>
    <w:rsid w:val="005A250F"/>
    <w:rsid w:val="005A2B78"/>
    <w:rsid w:val="005A4D19"/>
    <w:rsid w:val="005A6784"/>
    <w:rsid w:val="005A745E"/>
    <w:rsid w:val="005B1239"/>
    <w:rsid w:val="005B3723"/>
    <w:rsid w:val="005B3D95"/>
    <w:rsid w:val="005B51E3"/>
    <w:rsid w:val="005B5E50"/>
    <w:rsid w:val="005B667C"/>
    <w:rsid w:val="005B6D1D"/>
    <w:rsid w:val="005B6DBA"/>
    <w:rsid w:val="005C0F46"/>
    <w:rsid w:val="005C4208"/>
    <w:rsid w:val="005C4F3C"/>
    <w:rsid w:val="005C5195"/>
    <w:rsid w:val="005C53BE"/>
    <w:rsid w:val="005C5FFA"/>
    <w:rsid w:val="005D088E"/>
    <w:rsid w:val="005D0983"/>
    <w:rsid w:val="005D1D52"/>
    <w:rsid w:val="005D204C"/>
    <w:rsid w:val="005D22DF"/>
    <w:rsid w:val="005D3259"/>
    <w:rsid w:val="005D3EE1"/>
    <w:rsid w:val="005D5703"/>
    <w:rsid w:val="005D692C"/>
    <w:rsid w:val="005D7DF4"/>
    <w:rsid w:val="005E01B1"/>
    <w:rsid w:val="005E264C"/>
    <w:rsid w:val="005E46A1"/>
    <w:rsid w:val="005E5777"/>
    <w:rsid w:val="005E67EB"/>
    <w:rsid w:val="005E68D5"/>
    <w:rsid w:val="005E6D0C"/>
    <w:rsid w:val="005F0827"/>
    <w:rsid w:val="005F2209"/>
    <w:rsid w:val="005F2472"/>
    <w:rsid w:val="005F29EB"/>
    <w:rsid w:val="005F4DDF"/>
    <w:rsid w:val="005F68C3"/>
    <w:rsid w:val="005F6CFB"/>
    <w:rsid w:val="005F7708"/>
    <w:rsid w:val="005F774E"/>
    <w:rsid w:val="006014D5"/>
    <w:rsid w:val="006022C1"/>
    <w:rsid w:val="006024A4"/>
    <w:rsid w:val="0060264B"/>
    <w:rsid w:val="00602EC5"/>
    <w:rsid w:val="00604A81"/>
    <w:rsid w:val="00605CC8"/>
    <w:rsid w:val="00605D14"/>
    <w:rsid w:val="006066C2"/>
    <w:rsid w:val="006074C6"/>
    <w:rsid w:val="0061018F"/>
    <w:rsid w:val="00610775"/>
    <w:rsid w:val="006109DD"/>
    <w:rsid w:val="006117F6"/>
    <w:rsid w:val="0061290D"/>
    <w:rsid w:val="006139D0"/>
    <w:rsid w:val="0061700F"/>
    <w:rsid w:val="006206A7"/>
    <w:rsid w:val="006210AB"/>
    <w:rsid w:val="006215D8"/>
    <w:rsid w:val="0062202D"/>
    <w:rsid w:val="006226B8"/>
    <w:rsid w:val="00624A16"/>
    <w:rsid w:val="00624F56"/>
    <w:rsid w:val="0062592E"/>
    <w:rsid w:val="00625D77"/>
    <w:rsid w:val="006265CC"/>
    <w:rsid w:val="00630670"/>
    <w:rsid w:val="0063136C"/>
    <w:rsid w:val="00631DA1"/>
    <w:rsid w:val="00631F79"/>
    <w:rsid w:val="00632F8B"/>
    <w:rsid w:val="00634883"/>
    <w:rsid w:val="006353E2"/>
    <w:rsid w:val="006355B8"/>
    <w:rsid w:val="006355F0"/>
    <w:rsid w:val="006407C6"/>
    <w:rsid w:val="006416EC"/>
    <w:rsid w:val="00641D3A"/>
    <w:rsid w:val="00642235"/>
    <w:rsid w:val="00643119"/>
    <w:rsid w:val="00643C91"/>
    <w:rsid w:val="00643D26"/>
    <w:rsid w:val="0064641D"/>
    <w:rsid w:val="0065075F"/>
    <w:rsid w:val="00650888"/>
    <w:rsid w:val="00650E48"/>
    <w:rsid w:val="006515F8"/>
    <w:rsid w:val="00652181"/>
    <w:rsid w:val="0065369F"/>
    <w:rsid w:val="00654E40"/>
    <w:rsid w:val="006550B0"/>
    <w:rsid w:val="00655DC8"/>
    <w:rsid w:val="00656ACE"/>
    <w:rsid w:val="00657D77"/>
    <w:rsid w:val="00657DF3"/>
    <w:rsid w:val="00662D52"/>
    <w:rsid w:val="00665606"/>
    <w:rsid w:val="00665D97"/>
    <w:rsid w:val="00666074"/>
    <w:rsid w:val="00667937"/>
    <w:rsid w:val="00670EC3"/>
    <w:rsid w:val="006713F5"/>
    <w:rsid w:val="00671FF1"/>
    <w:rsid w:val="0067301B"/>
    <w:rsid w:val="00673B80"/>
    <w:rsid w:val="006767BB"/>
    <w:rsid w:val="00677540"/>
    <w:rsid w:val="00677C47"/>
    <w:rsid w:val="00681304"/>
    <w:rsid w:val="00682556"/>
    <w:rsid w:val="00683C4F"/>
    <w:rsid w:val="0068413D"/>
    <w:rsid w:val="00684A5E"/>
    <w:rsid w:val="006913FA"/>
    <w:rsid w:val="006914B8"/>
    <w:rsid w:val="006944FA"/>
    <w:rsid w:val="00694EF7"/>
    <w:rsid w:val="006A11C9"/>
    <w:rsid w:val="006A17FC"/>
    <w:rsid w:val="006A20CC"/>
    <w:rsid w:val="006A2D9E"/>
    <w:rsid w:val="006A42CD"/>
    <w:rsid w:val="006A4768"/>
    <w:rsid w:val="006A4C65"/>
    <w:rsid w:val="006A66A1"/>
    <w:rsid w:val="006A797D"/>
    <w:rsid w:val="006B1241"/>
    <w:rsid w:val="006B5D75"/>
    <w:rsid w:val="006B6464"/>
    <w:rsid w:val="006B66AD"/>
    <w:rsid w:val="006B6ABE"/>
    <w:rsid w:val="006B72B7"/>
    <w:rsid w:val="006B7AE7"/>
    <w:rsid w:val="006B7FA2"/>
    <w:rsid w:val="006C0CCC"/>
    <w:rsid w:val="006C0E27"/>
    <w:rsid w:val="006C1428"/>
    <w:rsid w:val="006C2D11"/>
    <w:rsid w:val="006C57DC"/>
    <w:rsid w:val="006C5B26"/>
    <w:rsid w:val="006C6367"/>
    <w:rsid w:val="006D124D"/>
    <w:rsid w:val="006D2B36"/>
    <w:rsid w:val="006D346E"/>
    <w:rsid w:val="006D5CAC"/>
    <w:rsid w:val="006D66EB"/>
    <w:rsid w:val="006E42A2"/>
    <w:rsid w:val="006E5D30"/>
    <w:rsid w:val="006E5E3F"/>
    <w:rsid w:val="006E70A0"/>
    <w:rsid w:val="006E79CC"/>
    <w:rsid w:val="006F1E30"/>
    <w:rsid w:val="006F4834"/>
    <w:rsid w:val="006F56DC"/>
    <w:rsid w:val="006F6A12"/>
    <w:rsid w:val="006F7C2D"/>
    <w:rsid w:val="006F7D74"/>
    <w:rsid w:val="00700833"/>
    <w:rsid w:val="00702141"/>
    <w:rsid w:val="007043C0"/>
    <w:rsid w:val="00706055"/>
    <w:rsid w:val="00706173"/>
    <w:rsid w:val="00707A55"/>
    <w:rsid w:val="007123AB"/>
    <w:rsid w:val="00715650"/>
    <w:rsid w:val="0071627C"/>
    <w:rsid w:val="00716C75"/>
    <w:rsid w:val="00716ED0"/>
    <w:rsid w:val="00720921"/>
    <w:rsid w:val="007209E3"/>
    <w:rsid w:val="00720E22"/>
    <w:rsid w:val="00720FD6"/>
    <w:rsid w:val="00722FFB"/>
    <w:rsid w:val="00724A01"/>
    <w:rsid w:val="00724C19"/>
    <w:rsid w:val="00725C25"/>
    <w:rsid w:val="00727123"/>
    <w:rsid w:val="007303EF"/>
    <w:rsid w:val="007327B5"/>
    <w:rsid w:val="00733D2D"/>
    <w:rsid w:val="0073413B"/>
    <w:rsid w:val="007352B4"/>
    <w:rsid w:val="00735993"/>
    <w:rsid w:val="00737270"/>
    <w:rsid w:val="00740965"/>
    <w:rsid w:val="00740AF4"/>
    <w:rsid w:val="00741C3C"/>
    <w:rsid w:val="007445C5"/>
    <w:rsid w:val="00744F41"/>
    <w:rsid w:val="00750E28"/>
    <w:rsid w:val="0075231C"/>
    <w:rsid w:val="007523D8"/>
    <w:rsid w:val="0075258C"/>
    <w:rsid w:val="00752AD1"/>
    <w:rsid w:val="0075347F"/>
    <w:rsid w:val="00754439"/>
    <w:rsid w:val="00755903"/>
    <w:rsid w:val="007569E8"/>
    <w:rsid w:val="0075738B"/>
    <w:rsid w:val="007573C6"/>
    <w:rsid w:val="00760CD9"/>
    <w:rsid w:val="00760CEE"/>
    <w:rsid w:val="00763D50"/>
    <w:rsid w:val="00764523"/>
    <w:rsid w:val="007660D1"/>
    <w:rsid w:val="0077131E"/>
    <w:rsid w:val="007724DB"/>
    <w:rsid w:val="00775A5E"/>
    <w:rsid w:val="007763BA"/>
    <w:rsid w:val="00777358"/>
    <w:rsid w:val="007830D2"/>
    <w:rsid w:val="00783798"/>
    <w:rsid w:val="00784958"/>
    <w:rsid w:val="00784B85"/>
    <w:rsid w:val="007909AD"/>
    <w:rsid w:val="00790FD0"/>
    <w:rsid w:val="00791FB4"/>
    <w:rsid w:val="00792234"/>
    <w:rsid w:val="007938DC"/>
    <w:rsid w:val="0079653D"/>
    <w:rsid w:val="0079720F"/>
    <w:rsid w:val="00797CE6"/>
    <w:rsid w:val="00797F08"/>
    <w:rsid w:val="007A02E2"/>
    <w:rsid w:val="007A13A5"/>
    <w:rsid w:val="007A22B7"/>
    <w:rsid w:val="007A5889"/>
    <w:rsid w:val="007A5D4C"/>
    <w:rsid w:val="007A7084"/>
    <w:rsid w:val="007A7DC0"/>
    <w:rsid w:val="007B00AA"/>
    <w:rsid w:val="007B1AE6"/>
    <w:rsid w:val="007B4AFD"/>
    <w:rsid w:val="007B4CBD"/>
    <w:rsid w:val="007B5601"/>
    <w:rsid w:val="007B788E"/>
    <w:rsid w:val="007C1F7D"/>
    <w:rsid w:val="007C253C"/>
    <w:rsid w:val="007C2606"/>
    <w:rsid w:val="007C2C31"/>
    <w:rsid w:val="007C2E13"/>
    <w:rsid w:val="007C3BCC"/>
    <w:rsid w:val="007C60B7"/>
    <w:rsid w:val="007C6CE1"/>
    <w:rsid w:val="007C6FAE"/>
    <w:rsid w:val="007C76D3"/>
    <w:rsid w:val="007D0BB2"/>
    <w:rsid w:val="007D158C"/>
    <w:rsid w:val="007D1648"/>
    <w:rsid w:val="007D2EE4"/>
    <w:rsid w:val="007D3536"/>
    <w:rsid w:val="007D4778"/>
    <w:rsid w:val="007D4886"/>
    <w:rsid w:val="007D4A45"/>
    <w:rsid w:val="007D6221"/>
    <w:rsid w:val="007D70A3"/>
    <w:rsid w:val="007D7AD1"/>
    <w:rsid w:val="007E1777"/>
    <w:rsid w:val="007E3676"/>
    <w:rsid w:val="007E36CF"/>
    <w:rsid w:val="007E5653"/>
    <w:rsid w:val="007E5FD1"/>
    <w:rsid w:val="007E6247"/>
    <w:rsid w:val="007E6F43"/>
    <w:rsid w:val="007F272B"/>
    <w:rsid w:val="007F2CED"/>
    <w:rsid w:val="007F4074"/>
    <w:rsid w:val="007F4F9F"/>
    <w:rsid w:val="007F5076"/>
    <w:rsid w:val="007F54BB"/>
    <w:rsid w:val="007F6A95"/>
    <w:rsid w:val="007F7A5A"/>
    <w:rsid w:val="00802BDC"/>
    <w:rsid w:val="0080325D"/>
    <w:rsid w:val="00803DF3"/>
    <w:rsid w:val="00804713"/>
    <w:rsid w:val="0080522B"/>
    <w:rsid w:val="008060B0"/>
    <w:rsid w:val="008066BC"/>
    <w:rsid w:val="008107E6"/>
    <w:rsid w:val="00812060"/>
    <w:rsid w:val="0081243E"/>
    <w:rsid w:val="00812861"/>
    <w:rsid w:val="00814532"/>
    <w:rsid w:val="00815199"/>
    <w:rsid w:val="00815586"/>
    <w:rsid w:val="00816628"/>
    <w:rsid w:val="00816803"/>
    <w:rsid w:val="0081741A"/>
    <w:rsid w:val="0082156D"/>
    <w:rsid w:val="00822024"/>
    <w:rsid w:val="00822D2B"/>
    <w:rsid w:val="00822D70"/>
    <w:rsid w:val="00823A38"/>
    <w:rsid w:val="008250B9"/>
    <w:rsid w:val="0082553C"/>
    <w:rsid w:val="00827834"/>
    <w:rsid w:val="00827DE1"/>
    <w:rsid w:val="008300CF"/>
    <w:rsid w:val="008309EF"/>
    <w:rsid w:val="008331AC"/>
    <w:rsid w:val="00833632"/>
    <w:rsid w:val="0083377D"/>
    <w:rsid w:val="008359E0"/>
    <w:rsid w:val="00835EFF"/>
    <w:rsid w:val="008376CE"/>
    <w:rsid w:val="00837822"/>
    <w:rsid w:val="0084268A"/>
    <w:rsid w:val="00842F58"/>
    <w:rsid w:val="008454D7"/>
    <w:rsid w:val="00845C23"/>
    <w:rsid w:val="00846639"/>
    <w:rsid w:val="008477FA"/>
    <w:rsid w:val="0085002D"/>
    <w:rsid w:val="00850CC5"/>
    <w:rsid w:val="00852ADF"/>
    <w:rsid w:val="00857E6A"/>
    <w:rsid w:val="00861EA9"/>
    <w:rsid w:val="00863AF7"/>
    <w:rsid w:val="00864B02"/>
    <w:rsid w:val="00865D6B"/>
    <w:rsid w:val="00866C5B"/>
    <w:rsid w:val="008755A0"/>
    <w:rsid w:val="008755FC"/>
    <w:rsid w:val="0087588C"/>
    <w:rsid w:val="00882A64"/>
    <w:rsid w:val="00882F80"/>
    <w:rsid w:val="00883F38"/>
    <w:rsid w:val="00884BCA"/>
    <w:rsid w:val="00885001"/>
    <w:rsid w:val="00887CA4"/>
    <w:rsid w:val="0089056D"/>
    <w:rsid w:val="00893000"/>
    <w:rsid w:val="00893728"/>
    <w:rsid w:val="00893A68"/>
    <w:rsid w:val="00893B75"/>
    <w:rsid w:val="0089482E"/>
    <w:rsid w:val="0089535D"/>
    <w:rsid w:val="008A2905"/>
    <w:rsid w:val="008A2AF1"/>
    <w:rsid w:val="008A33FC"/>
    <w:rsid w:val="008A41F6"/>
    <w:rsid w:val="008A45FF"/>
    <w:rsid w:val="008A495C"/>
    <w:rsid w:val="008A4CF3"/>
    <w:rsid w:val="008A7985"/>
    <w:rsid w:val="008B03B8"/>
    <w:rsid w:val="008B0631"/>
    <w:rsid w:val="008B12FA"/>
    <w:rsid w:val="008B199C"/>
    <w:rsid w:val="008B2B26"/>
    <w:rsid w:val="008B2B33"/>
    <w:rsid w:val="008B38D0"/>
    <w:rsid w:val="008B3BB0"/>
    <w:rsid w:val="008C0114"/>
    <w:rsid w:val="008C0FD4"/>
    <w:rsid w:val="008C233A"/>
    <w:rsid w:val="008C5636"/>
    <w:rsid w:val="008C5944"/>
    <w:rsid w:val="008C69F8"/>
    <w:rsid w:val="008C7484"/>
    <w:rsid w:val="008D12FB"/>
    <w:rsid w:val="008D5D00"/>
    <w:rsid w:val="008D5D1F"/>
    <w:rsid w:val="008D6050"/>
    <w:rsid w:val="008D7978"/>
    <w:rsid w:val="008E237E"/>
    <w:rsid w:val="008E25C1"/>
    <w:rsid w:val="008E27A5"/>
    <w:rsid w:val="008E2943"/>
    <w:rsid w:val="008E3DCE"/>
    <w:rsid w:val="008E4A73"/>
    <w:rsid w:val="008E5FC6"/>
    <w:rsid w:val="008E73B9"/>
    <w:rsid w:val="008E7939"/>
    <w:rsid w:val="008F0078"/>
    <w:rsid w:val="008F008C"/>
    <w:rsid w:val="008F39A8"/>
    <w:rsid w:val="008F4030"/>
    <w:rsid w:val="008F4B3F"/>
    <w:rsid w:val="008F62A2"/>
    <w:rsid w:val="008F6DF5"/>
    <w:rsid w:val="008F74B0"/>
    <w:rsid w:val="008F7989"/>
    <w:rsid w:val="0090095D"/>
    <w:rsid w:val="0090098F"/>
    <w:rsid w:val="00901A28"/>
    <w:rsid w:val="00901A4F"/>
    <w:rsid w:val="0090454D"/>
    <w:rsid w:val="009045F5"/>
    <w:rsid w:val="00904CA5"/>
    <w:rsid w:val="00905F0D"/>
    <w:rsid w:val="009064C5"/>
    <w:rsid w:val="00907CE2"/>
    <w:rsid w:val="00913220"/>
    <w:rsid w:val="009150FD"/>
    <w:rsid w:val="00915D42"/>
    <w:rsid w:val="00916004"/>
    <w:rsid w:val="009169E7"/>
    <w:rsid w:val="00920D8D"/>
    <w:rsid w:val="0092178A"/>
    <w:rsid w:val="0092273E"/>
    <w:rsid w:val="009244E4"/>
    <w:rsid w:val="00930212"/>
    <w:rsid w:val="00933C6C"/>
    <w:rsid w:val="009367FD"/>
    <w:rsid w:val="00936A6E"/>
    <w:rsid w:val="00937B36"/>
    <w:rsid w:val="00937CA2"/>
    <w:rsid w:val="00940056"/>
    <w:rsid w:val="00941CFF"/>
    <w:rsid w:val="009437B4"/>
    <w:rsid w:val="00943847"/>
    <w:rsid w:val="00945235"/>
    <w:rsid w:val="0094529F"/>
    <w:rsid w:val="00946A36"/>
    <w:rsid w:val="0094718D"/>
    <w:rsid w:val="00951622"/>
    <w:rsid w:val="00952F7B"/>
    <w:rsid w:val="0095403A"/>
    <w:rsid w:val="00954412"/>
    <w:rsid w:val="00955722"/>
    <w:rsid w:val="00956CB2"/>
    <w:rsid w:val="00956FFA"/>
    <w:rsid w:val="0096006E"/>
    <w:rsid w:val="00962F9C"/>
    <w:rsid w:val="0096351D"/>
    <w:rsid w:val="00963C99"/>
    <w:rsid w:val="00964D11"/>
    <w:rsid w:val="00965D42"/>
    <w:rsid w:val="009664C3"/>
    <w:rsid w:val="009704C4"/>
    <w:rsid w:val="009748CF"/>
    <w:rsid w:val="009778C1"/>
    <w:rsid w:val="009809AF"/>
    <w:rsid w:val="009810A9"/>
    <w:rsid w:val="00982B61"/>
    <w:rsid w:val="00985C30"/>
    <w:rsid w:val="009907C0"/>
    <w:rsid w:val="0099168E"/>
    <w:rsid w:val="009917CC"/>
    <w:rsid w:val="00991DE7"/>
    <w:rsid w:val="00992721"/>
    <w:rsid w:val="009968A5"/>
    <w:rsid w:val="009A0164"/>
    <w:rsid w:val="009A01EF"/>
    <w:rsid w:val="009A0870"/>
    <w:rsid w:val="009A1601"/>
    <w:rsid w:val="009A2370"/>
    <w:rsid w:val="009A28FD"/>
    <w:rsid w:val="009A2BCA"/>
    <w:rsid w:val="009A43D2"/>
    <w:rsid w:val="009A522B"/>
    <w:rsid w:val="009A6310"/>
    <w:rsid w:val="009B38B5"/>
    <w:rsid w:val="009B46FA"/>
    <w:rsid w:val="009B50A2"/>
    <w:rsid w:val="009B5A14"/>
    <w:rsid w:val="009C3202"/>
    <w:rsid w:val="009C41E3"/>
    <w:rsid w:val="009C4E3C"/>
    <w:rsid w:val="009C5A70"/>
    <w:rsid w:val="009C5D9F"/>
    <w:rsid w:val="009C764A"/>
    <w:rsid w:val="009C7EEB"/>
    <w:rsid w:val="009D3810"/>
    <w:rsid w:val="009D47AC"/>
    <w:rsid w:val="009D6544"/>
    <w:rsid w:val="009D79ED"/>
    <w:rsid w:val="009E0186"/>
    <w:rsid w:val="009E25F1"/>
    <w:rsid w:val="009E340C"/>
    <w:rsid w:val="009E35CC"/>
    <w:rsid w:val="009E3964"/>
    <w:rsid w:val="009E55F6"/>
    <w:rsid w:val="009E6234"/>
    <w:rsid w:val="009F570C"/>
    <w:rsid w:val="009F6658"/>
    <w:rsid w:val="009F787F"/>
    <w:rsid w:val="009F7EB0"/>
    <w:rsid w:val="00A00105"/>
    <w:rsid w:val="00A0081E"/>
    <w:rsid w:val="00A00CD5"/>
    <w:rsid w:val="00A0296B"/>
    <w:rsid w:val="00A0358E"/>
    <w:rsid w:val="00A06F37"/>
    <w:rsid w:val="00A07339"/>
    <w:rsid w:val="00A07C5D"/>
    <w:rsid w:val="00A07E6B"/>
    <w:rsid w:val="00A1090E"/>
    <w:rsid w:val="00A11D3E"/>
    <w:rsid w:val="00A1282F"/>
    <w:rsid w:val="00A12EE5"/>
    <w:rsid w:val="00A14F7B"/>
    <w:rsid w:val="00A2003E"/>
    <w:rsid w:val="00A21065"/>
    <w:rsid w:val="00A21CBF"/>
    <w:rsid w:val="00A227CF"/>
    <w:rsid w:val="00A22821"/>
    <w:rsid w:val="00A231E6"/>
    <w:rsid w:val="00A23464"/>
    <w:rsid w:val="00A23CEB"/>
    <w:rsid w:val="00A2576F"/>
    <w:rsid w:val="00A30AFD"/>
    <w:rsid w:val="00A31A0A"/>
    <w:rsid w:val="00A33938"/>
    <w:rsid w:val="00A36155"/>
    <w:rsid w:val="00A41372"/>
    <w:rsid w:val="00A445E4"/>
    <w:rsid w:val="00A452F3"/>
    <w:rsid w:val="00A4599D"/>
    <w:rsid w:val="00A468EF"/>
    <w:rsid w:val="00A47DED"/>
    <w:rsid w:val="00A50750"/>
    <w:rsid w:val="00A52327"/>
    <w:rsid w:val="00A54C9D"/>
    <w:rsid w:val="00A55BAA"/>
    <w:rsid w:val="00A56196"/>
    <w:rsid w:val="00A61311"/>
    <w:rsid w:val="00A62075"/>
    <w:rsid w:val="00A622CF"/>
    <w:rsid w:val="00A63174"/>
    <w:rsid w:val="00A63189"/>
    <w:rsid w:val="00A63C6C"/>
    <w:rsid w:val="00A6424E"/>
    <w:rsid w:val="00A64CD4"/>
    <w:rsid w:val="00A662ED"/>
    <w:rsid w:val="00A66FA9"/>
    <w:rsid w:val="00A67B79"/>
    <w:rsid w:val="00A7083C"/>
    <w:rsid w:val="00A71E76"/>
    <w:rsid w:val="00A72194"/>
    <w:rsid w:val="00A73369"/>
    <w:rsid w:val="00A73371"/>
    <w:rsid w:val="00A73673"/>
    <w:rsid w:val="00A779A7"/>
    <w:rsid w:val="00A80229"/>
    <w:rsid w:val="00A80957"/>
    <w:rsid w:val="00A81CBF"/>
    <w:rsid w:val="00A82162"/>
    <w:rsid w:val="00A8431B"/>
    <w:rsid w:val="00A84F65"/>
    <w:rsid w:val="00A863AE"/>
    <w:rsid w:val="00A87DDB"/>
    <w:rsid w:val="00A948AA"/>
    <w:rsid w:val="00A953BA"/>
    <w:rsid w:val="00AA1530"/>
    <w:rsid w:val="00AA3A52"/>
    <w:rsid w:val="00AA498C"/>
    <w:rsid w:val="00AA502C"/>
    <w:rsid w:val="00AB0D8A"/>
    <w:rsid w:val="00AB40F0"/>
    <w:rsid w:val="00AB4BB3"/>
    <w:rsid w:val="00AB60E6"/>
    <w:rsid w:val="00AB6472"/>
    <w:rsid w:val="00AB7599"/>
    <w:rsid w:val="00AB780E"/>
    <w:rsid w:val="00AC012F"/>
    <w:rsid w:val="00AC0C5B"/>
    <w:rsid w:val="00AC1203"/>
    <w:rsid w:val="00AC2283"/>
    <w:rsid w:val="00AC2426"/>
    <w:rsid w:val="00AC2B6E"/>
    <w:rsid w:val="00AC48B0"/>
    <w:rsid w:val="00AC62E6"/>
    <w:rsid w:val="00AC690B"/>
    <w:rsid w:val="00AC6CF2"/>
    <w:rsid w:val="00AD001E"/>
    <w:rsid w:val="00AD0AF7"/>
    <w:rsid w:val="00AD1C7E"/>
    <w:rsid w:val="00AD59E1"/>
    <w:rsid w:val="00AD7528"/>
    <w:rsid w:val="00AE020B"/>
    <w:rsid w:val="00AE1DBD"/>
    <w:rsid w:val="00AE2404"/>
    <w:rsid w:val="00AE2AAF"/>
    <w:rsid w:val="00AE367B"/>
    <w:rsid w:val="00AE375E"/>
    <w:rsid w:val="00AE3CF9"/>
    <w:rsid w:val="00AE550E"/>
    <w:rsid w:val="00AE61E4"/>
    <w:rsid w:val="00AE6208"/>
    <w:rsid w:val="00AE658D"/>
    <w:rsid w:val="00AE7891"/>
    <w:rsid w:val="00AF059E"/>
    <w:rsid w:val="00AF15B5"/>
    <w:rsid w:val="00AF1C65"/>
    <w:rsid w:val="00AF236C"/>
    <w:rsid w:val="00AF5E59"/>
    <w:rsid w:val="00AF794B"/>
    <w:rsid w:val="00B00F15"/>
    <w:rsid w:val="00B02473"/>
    <w:rsid w:val="00B02D4C"/>
    <w:rsid w:val="00B03066"/>
    <w:rsid w:val="00B039CC"/>
    <w:rsid w:val="00B04348"/>
    <w:rsid w:val="00B05D68"/>
    <w:rsid w:val="00B05F23"/>
    <w:rsid w:val="00B067A1"/>
    <w:rsid w:val="00B06A66"/>
    <w:rsid w:val="00B07D8D"/>
    <w:rsid w:val="00B10EAB"/>
    <w:rsid w:val="00B1192D"/>
    <w:rsid w:val="00B12DA8"/>
    <w:rsid w:val="00B13B30"/>
    <w:rsid w:val="00B144D7"/>
    <w:rsid w:val="00B14737"/>
    <w:rsid w:val="00B156A9"/>
    <w:rsid w:val="00B16E10"/>
    <w:rsid w:val="00B21164"/>
    <w:rsid w:val="00B21CB4"/>
    <w:rsid w:val="00B223B9"/>
    <w:rsid w:val="00B223EE"/>
    <w:rsid w:val="00B24F76"/>
    <w:rsid w:val="00B31AF2"/>
    <w:rsid w:val="00B33AB8"/>
    <w:rsid w:val="00B344EF"/>
    <w:rsid w:val="00B372E4"/>
    <w:rsid w:val="00B40E56"/>
    <w:rsid w:val="00B4191D"/>
    <w:rsid w:val="00B43671"/>
    <w:rsid w:val="00B43F59"/>
    <w:rsid w:val="00B447CC"/>
    <w:rsid w:val="00B451E7"/>
    <w:rsid w:val="00B4538A"/>
    <w:rsid w:val="00B47B76"/>
    <w:rsid w:val="00B50D85"/>
    <w:rsid w:val="00B51872"/>
    <w:rsid w:val="00B51C6C"/>
    <w:rsid w:val="00B532A7"/>
    <w:rsid w:val="00B539FD"/>
    <w:rsid w:val="00B5425C"/>
    <w:rsid w:val="00B5530D"/>
    <w:rsid w:val="00B55696"/>
    <w:rsid w:val="00B55763"/>
    <w:rsid w:val="00B55EB3"/>
    <w:rsid w:val="00B61327"/>
    <w:rsid w:val="00B62020"/>
    <w:rsid w:val="00B629BD"/>
    <w:rsid w:val="00B7031C"/>
    <w:rsid w:val="00B707FB"/>
    <w:rsid w:val="00B70D6B"/>
    <w:rsid w:val="00B71F4F"/>
    <w:rsid w:val="00B7288E"/>
    <w:rsid w:val="00B72B60"/>
    <w:rsid w:val="00B73FF8"/>
    <w:rsid w:val="00B7475C"/>
    <w:rsid w:val="00B76C4C"/>
    <w:rsid w:val="00B82DA4"/>
    <w:rsid w:val="00B83138"/>
    <w:rsid w:val="00B83248"/>
    <w:rsid w:val="00B83668"/>
    <w:rsid w:val="00B8409D"/>
    <w:rsid w:val="00B85ACB"/>
    <w:rsid w:val="00B9008B"/>
    <w:rsid w:val="00B9099D"/>
    <w:rsid w:val="00B91855"/>
    <w:rsid w:val="00B9283C"/>
    <w:rsid w:val="00B962FC"/>
    <w:rsid w:val="00B96C71"/>
    <w:rsid w:val="00BA0383"/>
    <w:rsid w:val="00BA1F57"/>
    <w:rsid w:val="00BA2CB8"/>
    <w:rsid w:val="00BA3D1C"/>
    <w:rsid w:val="00BA66DB"/>
    <w:rsid w:val="00BA7CF9"/>
    <w:rsid w:val="00BA7F7E"/>
    <w:rsid w:val="00BB0443"/>
    <w:rsid w:val="00BB1A94"/>
    <w:rsid w:val="00BB1C48"/>
    <w:rsid w:val="00BB23FA"/>
    <w:rsid w:val="00BB4575"/>
    <w:rsid w:val="00BB6D5D"/>
    <w:rsid w:val="00BB6F9E"/>
    <w:rsid w:val="00BC0526"/>
    <w:rsid w:val="00BC1D7D"/>
    <w:rsid w:val="00BC3256"/>
    <w:rsid w:val="00BC396A"/>
    <w:rsid w:val="00BC52FC"/>
    <w:rsid w:val="00BC6EDD"/>
    <w:rsid w:val="00BC7636"/>
    <w:rsid w:val="00BC7C18"/>
    <w:rsid w:val="00BC7D8F"/>
    <w:rsid w:val="00BD24E0"/>
    <w:rsid w:val="00BD2B43"/>
    <w:rsid w:val="00BD3B4C"/>
    <w:rsid w:val="00BD47F7"/>
    <w:rsid w:val="00BD542C"/>
    <w:rsid w:val="00BD7118"/>
    <w:rsid w:val="00BE0504"/>
    <w:rsid w:val="00BE174A"/>
    <w:rsid w:val="00BE4118"/>
    <w:rsid w:val="00BE5239"/>
    <w:rsid w:val="00BE60C3"/>
    <w:rsid w:val="00BE6CA2"/>
    <w:rsid w:val="00BE76DA"/>
    <w:rsid w:val="00BF0FF0"/>
    <w:rsid w:val="00BF365A"/>
    <w:rsid w:val="00BF4569"/>
    <w:rsid w:val="00BF4B14"/>
    <w:rsid w:val="00BF5A6D"/>
    <w:rsid w:val="00BF5ACC"/>
    <w:rsid w:val="00C00808"/>
    <w:rsid w:val="00C01D1A"/>
    <w:rsid w:val="00C0393D"/>
    <w:rsid w:val="00C03BFA"/>
    <w:rsid w:val="00C05378"/>
    <w:rsid w:val="00C078CC"/>
    <w:rsid w:val="00C10262"/>
    <w:rsid w:val="00C12A3B"/>
    <w:rsid w:val="00C13FA1"/>
    <w:rsid w:val="00C224E5"/>
    <w:rsid w:val="00C2326D"/>
    <w:rsid w:val="00C2326F"/>
    <w:rsid w:val="00C2530E"/>
    <w:rsid w:val="00C260A2"/>
    <w:rsid w:val="00C26336"/>
    <w:rsid w:val="00C2646B"/>
    <w:rsid w:val="00C26726"/>
    <w:rsid w:val="00C276CE"/>
    <w:rsid w:val="00C342DE"/>
    <w:rsid w:val="00C35AE8"/>
    <w:rsid w:val="00C35E37"/>
    <w:rsid w:val="00C400AF"/>
    <w:rsid w:val="00C41654"/>
    <w:rsid w:val="00C42DC6"/>
    <w:rsid w:val="00C4390E"/>
    <w:rsid w:val="00C43D39"/>
    <w:rsid w:val="00C44291"/>
    <w:rsid w:val="00C4634A"/>
    <w:rsid w:val="00C53B81"/>
    <w:rsid w:val="00C54B28"/>
    <w:rsid w:val="00C55B8B"/>
    <w:rsid w:val="00C60480"/>
    <w:rsid w:val="00C60F4F"/>
    <w:rsid w:val="00C6157D"/>
    <w:rsid w:val="00C64495"/>
    <w:rsid w:val="00C65013"/>
    <w:rsid w:val="00C65364"/>
    <w:rsid w:val="00C65583"/>
    <w:rsid w:val="00C6789E"/>
    <w:rsid w:val="00C71A67"/>
    <w:rsid w:val="00C71EF6"/>
    <w:rsid w:val="00C7399D"/>
    <w:rsid w:val="00C73B98"/>
    <w:rsid w:val="00C73E2C"/>
    <w:rsid w:val="00C750F1"/>
    <w:rsid w:val="00C75D91"/>
    <w:rsid w:val="00C768C8"/>
    <w:rsid w:val="00C773EF"/>
    <w:rsid w:val="00C77877"/>
    <w:rsid w:val="00C77F60"/>
    <w:rsid w:val="00C8118E"/>
    <w:rsid w:val="00C817D6"/>
    <w:rsid w:val="00C81C3B"/>
    <w:rsid w:val="00C82481"/>
    <w:rsid w:val="00C839F3"/>
    <w:rsid w:val="00C87FC3"/>
    <w:rsid w:val="00C91ACB"/>
    <w:rsid w:val="00C92227"/>
    <w:rsid w:val="00C924E3"/>
    <w:rsid w:val="00C92BA9"/>
    <w:rsid w:val="00C93791"/>
    <w:rsid w:val="00C95F97"/>
    <w:rsid w:val="00CA5884"/>
    <w:rsid w:val="00CA5EC5"/>
    <w:rsid w:val="00CA756F"/>
    <w:rsid w:val="00CB0384"/>
    <w:rsid w:val="00CB3DD6"/>
    <w:rsid w:val="00CB4198"/>
    <w:rsid w:val="00CB43E4"/>
    <w:rsid w:val="00CB46B1"/>
    <w:rsid w:val="00CC07E4"/>
    <w:rsid w:val="00CC1DE2"/>
    <w:rsid w:val="00CC247D"/>
    <w:rsid w:val="00CC25DD"/>
    <w:rsid w:val="00CC4D66"/>
    <w:rsid w:val="00CC5139"/>
    <w:rsid w:val="00CD0012"/>
    <w:rsid w:val="00CD09A1"/>
    <w:rsid w:val="00CD1BC1"/>
    <w:rsid w:val="00CD26DA"/>
    <w:rsid w:val="00CD33E2"/>
    <w:rsid w:val="00CD67F6"/>
    <w:rsid w:val="00CE0033"/>
    <w:rsid w:val="00CE16D9"/>
    <w:rsid w:val="00CE277D"/>
    <w:rsid w:val="00CE2C4B"/>
    <w:rsid w:val="00CE3AB0"/>
    <w:rsid w:val="00CE4BEE"/>
    <w:rsid w:val="00CE5D42"/>
    <w:rsid w:val="00CE6BE3"/>
    <w:rsid w:val="00CE7232"/>
    <w:rsid w:val="00CE7928"/>
    <w:rsid w:val="00CF2FEC"/>
    <w:rsid w:val="00CF462B"/>
    <w:rsid w:val="00CF52AA"/>
    <w:rsid w:val="00CF56B6"/>
    <w:rsid w:val="00D00F6D"/>
    <w:rsid w:val="00D010CB"/>
    <w:rsid w:val="00D017AF"/>
    <w:rsid w:val="00D039BE"/>
    <w:rsid w:val="00D03EFE"/>
    <w:rsid w:val="00D04430"/>
    <w:rsid w:val="00D05599"/>
    <w:rsid w:val="00D05F67"/>
    <w:rsid w:val="00D06AC4"/>
    <w:rsid w:val="00D11877"/>
    <w:rsid w:val="00D11C7E"/>
    <w:rsid w:val="00D12C52"/>
    <w:rsid w:val="00D13A6A"/>
    <w:rsid w:val="00D15AC8"/>
    <w:rsid w:val="00D16FCA"/>
    <w:rsid w:val="00D17F96"/>
    <w:rsid w:val="00D20721"/>
    <w:rsid w:val="00D24518"/>
    <w:rsid w:val="00D2461E"/>
    <w:rsid w:val="00D24C28"/>
    <w:rsid w:val="00D24D16"/>
    <w:rsid w:val="00D255CA"/>
    <w:rsid w:val="00D257C6"/>
    <w:rsid w:val="00D26E61"/>
    <w:rsid w:val="00D2796F"/>
    <w:rsid w:val="00D30662"/>
    <w:rsid w:val="00D3187A"/>
    <w:rsid w:val="00D31EA1"/>
    <w:rsid w:val="00D32F3E"/>
    <w:rsid w:val="00D330E2"/>
    <w:rsid w:val="00D336DB"/>
    <w:rsid w:val="00D33CE4"/>
    <w:rsid w:val="00D34612"/>
    <w:rsid w:val="00D34FEE"/>
    <w:rsid w:val="00D35CC8"/>
    <w:rsid w:val="00D364B7"/>
    <w:rsid w:val="00D37058"/>
    <w:rsid w:val="00D37A81"/>
    <w:rsid w:val="00D402F1"/>
    <w:rsid w:val="00D41C0F"/>
    <w:rsid w:val="00D43781"/>
    <w:rsid w:val="00D44A74"/>
    <w:rsid w:val="00D44E7B"/>
    <w:rsid w:val="00D44F6A"/>
    <w:rsid w:val="00D4730F"/>
    <w:rsid w:val="00D50494"/>
    <w:rsid w:val="00D52877"/>
    <w:rsid w:val="00D53238"/>
    <w:rsid w:val="00D558FC"/>
    <w:rsid w:val="00D55BD8"/>
    <w:rsid w:val="00D61D4B"/>
    <w:rsid w:val="00D61F73"/>
    <w:rsid w:val="00D63A03"/>
    <w:rsid w:val="00D63BBF"/>
    <w:rsid w:val="00D64C34"/>
    <w:rsid w:val="00D64F04"/>
    <w:rsid w:val="00D65FB3"/>
    <w:rsid w:val="00D67002"/>
    <w:rsid w:val="00D7126B"/>
    <w:rsid w:val="00D71A54"/>
    <w:rsid w:val="00D71A6C"/>
    <w:rsid w:val="00D72603"/>
    <w:rsid w:val="00D72A49"/>
    <w:rsid w:val="00D7450C"/>
    <w:rsid w:val="00D7485D"/>
    <w:rsid w:val="00D74AD2"/>
    <w:rsid w:val="00D74B6D"/>
    <w:rsid w:val="00D75A2E"/>
    <w:rsid w:val="00D75EA2"/>
    <w:rsid w:val="00D767B8"/>
    <w:rsid w:val="00D80606"/>
    <w:rsid w:val="00D813A6"/>
    <w:rsid w:val="00D81F19"/>
    <w:rsid w:val="00D82868"/>
    <w:rsid w:val="00D82B06"/>
    <w:rsid w:val="00D83FB2"/>
    <w:rsid w:val="00D84060"/>
    <w:rsid w:val="00D84072"/>
    <w:rsid w:val="00D84B5D"/>
    <w:rsid w:val="00D84FAC"/>
    <w:rsid w:val="00D851B5"/>
    <w:rsid w:val="00D91E63"/>
    <w:rsid w:val="00D920ED"/>
    <w:rsid w:val="00D92B2B"/>
    <w:rsid w:val="00D931FB"/>
    <w:rsid w:val="00D96423"/>
    <w:rsid w:val="00D9737B"/>
    <w:rsid w:val="00D97F83"/>
    <w:rsid w:val="00DA3B0E"/>
    <w:rsid w:val="00DA429E"/>
    <w:rsid w:val="00DA4385"/>
    <w:rsid w:val="00DA58EB"/>
    <w:rsid w:val="00DA5DF2"/>
    <w:rsid w:val="00DA76C0"/>
    <w:rsid w:val="00DA7AAD"/>
    <w:rsid w:val="00DA7C00"/>
    <w:rsid w:val="00DB1D79"/>
    <w:rsid w:val="00DB290C"/>
    <w:rsid w:val="00DB4BFB"/>
    <w:rsid w:val="00DB4DB6"/>
    <w:rsid w:val="00DB5A09"/>
    <w:rsid w:val="00DB682C"/>
    <w:rsid w:val="00DB70AB"/>
    <w:rsid w:val="00DB727C"/>
    <w:rsid w:val="00DB7746"/>
    <w:rsid w:val="00DB7F13"/>
    <w:rsid w:val="00DC2B47"/>
    <w:rsid w:val="00DC2CFC"/>
    <w:rsid w:val="00DC37ED"/>
    <w:rsid w:val="00DC382B"/>
    <w:rsid w:val="00DC387D"/>
    <w:rsid w:val="00DC3AE0"/>
    <w:rsid w:val="00DC4F72"/>
    <w:rsid w:val="00DC602A"/>
    <w:rsid w:val="00DC7011"/>
    <w:rsid w:val="00DC7FAD"/>
    <w:rsid w:val="00DD1625"/>
    <w:rsid w:val="00DD1B6D"/>
    <w:rsid w:val="00DD5948"/>
    <w:rsid w:val="00DD6090"/>
    <w:rsid w:val="00DD6679"/>
    <w:rsid w:val="00DD79FD"/>
    <w:rsid w:val="00DE15CD"/>
    <w:rsid w:val="00DE298C"/>
    <w:rsid w:val="00DE3BFB"/>
    <w:rsid w:val="00DE4A12"/>
    <w:rsid w:val="00DE4D0A"/>
    <w:rsid w:val="00DE6610"/>
    <w:rsid w:val="00DE6CDD"/>
    <w:rsid w:val="00DE782F"/>
    <w:rsid w:val="00DF3896"/>
    <w:rsid w:val="00E00478"/>
    <w:rsid w:val="00E011A3"/>
    <w:rsid w:val="00E01C1E"/>
    <w:rsid w:val="00E0236D"/>
    <w:rsid w:val="00E0245E"/>
    <w:rsid w:val="00E05106"/>
    <w:rsid w:val="00E06750"/>
    <w:rsid w:val="00E0695E"/>
    <w:rsid w:val="00E07332"/>
    <w:rsid w:val="00E07893"/>
    <w:rsid w:val="00E10F6A"/>
    <w:rsid w:val="00E11BEC"/>
    <w:rsid w:val="00E1223A"/>
    <w:rsid w:val="00E124A1"/>
    <w:rsid w:val="00E13526"/>
    <w:rsid w:val="00E14691"/>
    <w:rsid w:val="00E1526E"/>
    <w:rsid w:val="00E20792"/>
    <w:rsid w:val="00E20D88"/>
    <w:rsid w:val="00E225DF"/>
    <w:rsid w:val="00E2269C"/>
    <w:rsid w:val="00E2288D"/>
    <w:rsid w:val="00E233B7"/>
    <w:rsid w:val="00E23BFB"/>
    <w:rsid w:val="00E24561"/>
    <w:rsid w:val="00E248B4"/>
    <w:rsid w:val="00E25FDE"/>
    <w:rsid w:val="00E26F0E"/>
    <w:rsid w:val="00E27152"/>
    <w:rsid w:val="00E320CF"/>
    <w:rsid w:val="00E334CB"/>
    <w:rsid w:val="00E33FB2"/>
    <w:rsid w:val="00E3504E"/>
    <w:rsid w:val="00E3564A"/>
    <w:rsid w:val="00E361F8"/>
    <w:rsid w:val="00E36507"/>
    <w:rsid w:val="00E407FD"/>
    <w:rsid w:val="00E40AB1"/>
    <w:rsid w:val="00E40E80"/>
    <w:rsid w:val="00E41D32"/>
    <w:rsid w:val="00E427C0"/>
    <w:rsid w:val="00E45299"/>
    <w:rsid w:val="00E457BB"/>
    <w:rsid w:val="00E46EA6"/>
    <w:rsid w:val="00E471B4"/>
    <w:rsid w:val="00E502C8"/>
    <w:rsid w:val="00E53492"/>
    <w:rsid w:val="00E539FD"/>
    <w:rsid w:val="00E557AB"/>
    <w:rsid w:val="00E57CB1"/>
    <w:rsid w:val="00E60B36"/>
    <w:rsid w:val="00E6102E"/>
    <w:rsid w:val="00E62C1D"/>
    <w:rsid w:val="00E630B9"/>
    <w:rsid w:val="00E6362B"/>
    <w:rsid w:val="00E6373D"/>
    <w:rsid w:val="00E64ED2"/>
    <w:rsid w:val="00E66FAD"/>
    <w:rsid w:val="00E720A0"/>
    <w:rsid w:val="00E723A9"/>
    <w:rsid w:val="00E74794"/>
    <w:rsid w:val="00E74C80"/>
    <w:rsid w:val="00E761A9"/>
    <w:rsid w:val="00E765FD"/>
    <w:rsid w:val="00E77D4E"/>
    <w:rsid w:val="00E819D6"/>
    <w:rsid w:val="00E82EB5"/>
    <w:rsid w:val="00E82EE1"/>
    <w:rsid w:val="00E83864"/>
    <w:rsid w:val="00E8403A"/>
    <w:rsid w:val="00E844CE"/>
    <w:rsid w:val="00E874D9"/>
    <w:rsid w:val="00E879E8"/>
    <w:rsid w:val="00E87D53"/>
    <w:rsid w:val="00E91486"/>
    <w:rsid w:val="00E91A47"/>
    <w:rsid w:val="00E9211C"/>
    <w:rsid w:val="00E93A97"/>
    <w:rsid w:val="00E9456F"/>
    <w:rsid w:val="00E95263"/>
    <w:rsid w:val="00E961EA"/>
    <w:rsid w:val="00E96C06"/>
    <w:rsid w:val="00E96F4E"/>
    <w:rsid w:val="00EA042C"/>
    <w:rsid w:val="00EA185D"/>
    <w:rsid w:val="00EA2D18"/>
    <w:rsid w:val="00EA369F"/>
    <w:rsid w:val="00EA3CC9"/>
    <w:rsid w:val="00EA5102"/>
    <w:rsid w:val="00EA57BF"/>
    <w:rsid w:val="00EA5E09"/>
    <w:rsid w:val="00EB0BB4"/>
    <w:rsid w:val="00EB3329"/>
    <w:rsid w:val="00EB3437"/>
    <w:rsid w:val="00EB3532"/>
    <w:rsid w:val="00EB5306"/>
    <w:rsid w:val="00EB62BA"/>
    <w:rsid w:val="00EB649F"/>
    <w:rsid w:val="00EB7A6E"/>
    <w:rsid w:val="00EB7DD9"/>
    <w:rsid w:val="00EC2828"/>
    <w:rsid w:val="00EC6CDF"/>
    <w:rsid w:val="00EE24E4"/>
    <w:rsid w:val="00EE28E8"/>
    <w:rsid w:val="00EE3E12"/>
    <w:rsid w:val="00EE4324"/>
    <w:rsid w:val="00EE582D"/>
    <w:rsid w:val="00EF34C9"/>
    <w:rsid w:val="00EF4226"/>
    <w:rsid w:val="00EF489F"/>
    <w:rsid w:val="00EF7622"/>
    <w:rsid w:val="00EF7666"/>
    <w:rsid w:val="00EF79C3"/>
    <w:rsid w:val="00F00B21"/>
    <w:rsid w:val="00F00D70"/>
    <w:rsid w:val="00F03C9C"/>
    <w:rsid w:val="00F07834"/>
    <w:rsid w:val="00F104E0"/>
    <w:rsid w:val="00F10DDD"/>
    <w:rsid w:val="00F12EEA"/>
    <w:rsid w:val="00F133AC"/>
    <w:rsid w:val="00F17DC3"/>
    <w:rsid w:val="00F2001A"/>
    <w:rsid w:val="00F205D2"/>
    <w:rsid w:val="00F219C1"/>
    <w:rsid w:val="00F23A17"/>
    <w:rsid w:val="00F25D0A"/>
    <w:rsid w:val="00F25E06"/>
    <w:rsid w:val="00F26421"/>
    <w:rsid w:val="00F27D44"/>
    <w:rsid w:val="00F30911"/>
    <w:rsid w:val="00F30929"/>
    <w:rsid w:val="00F30B91"/>
    <w:rsid w:val="00F329C5"/>
    <w:rsid w:val="00F32E5E"/>
    <w:rsid w:val="00F33DCB"/>
    <w:rsid w:val="00F34BAE"/>
    <w:rsid w:val="00F35019"/>
    <w:rsid w:val="00F367BF"/>
    <w:rsid w:val="00F4087D"/>
    <w:rsid w:val="00F426C4"/>
    <w:rsid w:val="00F42A04"/>
    <w:rsid w:val="00F432FE"/>
    <w:rsid w:val="00F4367A"/>
    <w:rsid w:val="00F43B61"/>
    <w:rsid w:val="00F44E0C"/>
    <w:rsid w:val="00F46FC9"/>
    <w:rsid w:val="00F50F61"/>
    <w:rsid w:val="00F51B7D"/>
    <w:rsid w:val="00F5489F"/>
    <w:rsid w:val="00F5648C"/>
    <w:rsid w:val="00F568FE"/>
    <w:rsid w:val="00F570F3"/>
    <w:rsid w:val="00F5739F"/>
    <w:rsid w:val="00F60721"/>
    <w:rsid w:val="00F60F03"/>
    <w:rsid w:val="00F616F8"/>
    <w:rsid w:val="00F617EB"/>
    <w:rsid w:val="00F62821"/>
    <w:rsid w:val="00F62920"/>
    <w:rsid w:val="00F64733"/>
    <w:rsid w:val="00F72839"/>
    <w:rsid w:val="00F72D99"/>
    <w:rsid w:val="00F72FF2"/>
    <w:rsid w:val="00F7425A"/>
    <w:rsid w:val="00F756A7"/>
    <w:rsid w:val="00F76D76"/>
    <w:rsid w:val="00F801DD"/>
    <w:rsid w:val="00F8230D"/>
    <w:rsid w:val="00F826F3"/>
    <w:rsid w:val="00F84387"/>
    <w:rsid w:val="00F8531E"/>
    <w:rsid w:val="00F85542"/>
    <w:rsid w:val="00F858C7"/>
    <w:rsid w:val="00F85F14"/>
    <w:rsid w:val="00F900BD"/>
    <w:rsid w:val="00F91898"/>
    <w:rsid w:val="00F927F0"/>
    <w:rsid w:val="00F9377A"/>
    <w:rsid w:val="00F95CFB"/>
    <w:rsid w:val="00F963D5"/>
    <w:rsid w:val="00F966E3"/>
    <w:rsid w:val="00F96D70"/>
    <w:rsid w:val="00F9757C"/>
    <w:rsid w:val="00FA0E7F"/>
    <w:rsid w:val="00FA288C"/>
    <w:rsid w:val="00FA2C71"/>
    <w:rsid w:val="00FA66F8"/>
    <w:rsid w:val="00FA6A36"/>
    <w:rsid w:val="00FA798C"/>
    <w:rsid w:val="00FA7A2F"/>
    <w:rsid w:val="00FA7EA4"/>
    <w:rsid w:val="00FB092F"/>
    <w:rsid w:val="00FB1C44"/>
    <w:rsid w:val="00FB2EB1"/>
    <w:rsid w:val="00FB4824"/>
    <w:rsid w:val="00FB5D7D"/>
    <w:rsid w:val="00FB64E8"/>
    <w:rsid w:val="00FB757A"/>
    <w:rsid w:val="00FC0A01"/>
    <w:rsid w:val="00FC14E9"/>
    <w:rsid w:val="00FC1AFE"/>
    <w:rsid w:val="00FC3C7F"/>
    <w:rsid w:val="00FC51F1"/>
    <w:rsid w:val="00FC5BAF"/>
    <w:rsid w:val="00FD0BFB"/>
    <w:rsid w:val="00FD2471"/>
    <w:rsid w:val="00FD6F81"/>
    <w:rsid w:val="00FD73B0"/>
    <w:rsid w:val="00FE4A5E"/>
    <w:rsid w:val="00FE559F"/>
    <w:rsid w:val="00FE674F"/>
    <w:rsid w:val="00FE70A3"/>
    <w:rsid w:val="00FE7BB3"/>
    <w:rsid w:val="00FF0046"/>
    <w:rsid w:val="00FF1F93"/>
    <w:rsid w:val="00FF489C"/>
    <w:rsid w:val="00FF6173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6BC90"/>
  <w15:docId w15:val="{551D2960-EC9D-454C-AEFB-05039E3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Table Web 2" w:uiPriority="0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CBF"/>
    <w:pPr>
      <w:keepNext/>
      <w:numPr>
        <w:numId w:val="2"/>
      </w:numPr>
      <w:jc w:val="center"/>
      <w:outlineLvl w:val="0"/>
    </w:pPr>
    <w:rPr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1CBF"/>
    <w:pPr>
      <w:keepNext/>
      <w:numPr>
        <w:ilvl w:val="1"/>
        <w:numId w:val="2"/>
      </w:numPr>
      <w:jc w:val="both"/>
      <w:outlineLvl w:val="1"/>
    </w:pPr>
    <w:rPr>
      <w:b/>
      <w:bCs/>
      <w:sz w:val="1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1CBF"/>
    <w:pPr>
      <w:keepNext/>
      <w:numPr>
        <w:ilvl w:val="2"/>
        <w:numId w:val="2"/>
      </w:numPr>
      <w:jc w:val="both"/>
      <w:outlineLvl w:val="2"/>
    </w:pPr>
    <w:rPr>
      <w:b/>
      <w:bCs/>
      <w:sz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1CBF"/>
    <w:pPr>
      <w:keepNext/>
      <w:numPr>
        <w:ilvl w:val="3"/>
        <w:numId w:val="2"/>
      </w:numPr>
      <w:jc w:val="both"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1CBF"/>
    <w:pPr>
      <w:keepNext/>
      <w:numPr>
        <w:ilvl w:val="4"/>
        <w:numId w:val="2"/>
      </w:numPr>
      <w:jc w:val="both"/>
      <w:outlineLvl w:val="4"/>
    </w:pPr>
    <w:rPr>
      <w:b/>
      <w:bCs/>
      <w:sz w:val="16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1CBF"/>
    <w:pPr>
      <w:keepNext/>
      <w:numPr>
        <w:ilvl w:val="5"/>
        <w:numId w:val="2"/>
      </w:numPr>
      <w:jc w:val="center"/>
      <w:outlineLvl w:val="5"/>
    </w:pPr>
    <w:rPr>
      <w:rFonts w:ascii="Arial" w:hAnsi="Arial" w:cs="Arial"/>
      <w:b/>
      <w:bCs/>
      <w:color w:val="000000"/>
      <w:sz w:val="16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1CBF"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  <w:bCs/>
      <w:sz w:val="16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A81CBF"/>
    <w:pPr>
      <w:keepNext/>
      <w:numPr>
        <w:ilvl w:val="7"/>
        <w:numId w:val="2"/>
      </w:numPr>
      <w:outlineLvl w:val="7"/>
    </w:pPr>
    <w:rPr>
      <w:rFonts w:ascii="Arial" w:hAnsi="Arial" w:cs="Arial"/>
      <w:b/>
      <w:bCs/>
      <w:color w:val="000000"/>
      <w:sz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1CBF"/>
    <w:pPr>
      <w:keepNext/>
      <w:numPr>
        <w:ilvl w:val="8"/>
        <w:numId w:val="2"/>
      </w:numPr>
      <w:jc w:val="right"/>
      <w:outlineLvl w:val="8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CBF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A81CB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81CBF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81CBF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81CBF"/>
    <w:rPr>
      <w:rFonts w:ascii="Times New Roman" w:eastAsia="Times New Roman" w:hAnsi="Times New Roman" w:cs="Times New Roman"/>
      <w:b/>
      <w:bCs/>
      <w:sz w:val="16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A81CBF"/>
    <w:rPr>
      <w:rFonts w:ascii="Arial" w:eastAsia="Times New Roman" w:hAnsi="Arial" w:cs="Arial"/>
      <w:b/>
      <w:bCs/>
      <w:color w:val="000000"/>
      <w:sz w:val="16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81CBF"/>
    <w:rPr>
      <w:rFonts w:ascii="Arial" w:eastAsia="Times New Roman" w:hAnsi="Arial" w:cs="Arial"/>
      <w:b/>
      <w:bCs/>
      <w:sz w:val="16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A81CBF"/>
    <w:rPr>
      <w:rFonts w:ascii="Arial" w:eastAsia="Times New Roman" w:hAnsi="Arial" w:cs="Arial"/>
      <w:b/>
      <w:bCs/>
      <w:color w:val="000000"/>
      <w:sz w:val="16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81CBF"/>
    <w:rPr>
      <w:rFonts w:ascii="Times New Roman" w:eastAsia="Times New Roman" w:hAnsi="Times New Roman" w:cs="Times New Roman"/>
      <w:b/>
      <w:bCs/>
      <w:sz w:val="16"/>
      <w:szCs w:val="24"/>
      <w:lang w:val="sr-Cyrl-CS"/>
    </w:rPr>
  </w:style>
  <w:style w:type="paragraph" w:styleId="BodyText">
    <w:name w:val="Body Text"/>
    <w:basedOn w:val="Normal"/>
    <w:link w:val="BodyTextChar"/>
    <w:rsid w:val="00A81CBF"/>
    <w:rPr>
      <w:sz w:val="32"/>
      <w:lang w:val="sr-Latn-CS"/>
    </w:rPr>
  </w:style>
  <w:style w:type="character" w:customStyle="1" w:styleId="BodyTextChar">
    <w:name w:val="Body Text Char"/>
    <w:basedOn w:val="DefaultParagraphFont"/>
    <w:link w:val="BodyText"/>
    <w:rsid w:val="00A81CBF"/>
    <w:rPr>
      <w:rFonts w:ascii="Times New Roman" w:eastAsia="Times New Roman" w:hAnsi="Times New Roman" w:cs="Times New Roman"/>
      <w:sz w:val="32"/>
      <w:szCs w:val="24"/>
      <w:lang w:val="sr-Latn-CS"/>
    </w:rPr>
  </w:style>
  <w:style w:type="paragraph" w:styleId="Header">
    <w:name w:val="header"/>
    <w:basedOn w:val="Normal"/>
    <w:link w:val="HeaderChar1"/>
    <w:uiPriority w:val="99"/>
    <w:rsid w:val="00A81CB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81C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A81CBF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81C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1CBF"/>
  </w:style>
  <w:style w:type="paragraph" w:customStyle="1" w:styleId="font5">
    <w:name w:val="font5"/>
    <w:basedOn w:val="Normal"/>
    <w:rsid w:val="00A81CBF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font6">
    <w:name w:val="font6"/>
    <w:basedOn w:val="Normal"/>
    <w:rsid w:val="00A81C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A81C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A81C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A81C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A81C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rsid w:val="00A81CBF"/>
    <w:pPr>
      <w:spacing w:before="100" w:beforeAutospacing="1" w:after="100" w:afterAutospacing="1"/>
    </w:pPr>
  </w:style>
  <w:style w:type="paragraph" w:customStyle="1" w:styleId="xl33">
    <w:name w:val="xl33"/>
    <w:basedOn w:val="Normal"/>
    <w:rsid w:val="00A81C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A81CBF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A8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A8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A81C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A8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A8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A81CBF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Normal"/>
    <w:rsid w:val="00A81CBF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"/>
    <w:rsid w:val="00A81CB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"/>
    <w:rsid w:val="00A81CB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rsid w:val="00A81CBF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rsid w:val="00A81CBF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rsid w:val="00A81CBF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Normal"/>
    <w:rsid w:val="00A81CBF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A81CBF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A8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al"/>
    <w:rsid w:val="00A81CBF"/>
    <w:pPr>
      <w:spacing w:before="100" w:beforeAutospacing="1" w:after="100" w:afterAutospacing="1"/>
    </w:pPr>
  </w:style>
  <w:style w:type="paragraph" w:customStyle="1" w:styleId="xl56">
    <w:name w:val="xl56"/>
    <w:basedOn w:val="Normal"/>
    <w:rsid w:val="00A8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A81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DocumentMap">
    <w:name w:val="Document Map"/>
    <w:basedOn w:val="Normal"/>
    <w:link w:val="DocumentMapChar"/>
    <w:rsid w:val="00A81C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81CBF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pravilniktabela">
    <w:name w:val="pravilniktabela"/>
    <w:rsid w:val="00A81CBF"/>
    <w:pPr>
      <w:spacing w:before="40" w:after="40" w:line="240" w:lineRule="auto"/>
    </w:pPr>
    <w:rPr>
      <w:rFonts w:ascii="CTimesRoman" w:eastAsia="Times New Roman" w:hAnsi="CTimesRoman" w:cs="Times New Roman"/>
      <w:sz w:val="24"/>
      <w:szCs w:val="20"/>
      <w:lang w:val="en-US"/>
    </w:rPr>
  </w:style>
  <w:style w:type="paragraph" w:customStyle="1" w:styleId="pravilnik">
    <w:name w:val="pravilnik"/>
    <w:rsid w:val="00A81CBF"/>
    <w:pPr>
      <w:spacing w:after="120" w:line="240" w:lineRule="auto"/>
      <w:ind w:firstLine="720"/>
      <w:jc w:val="both"/>
    </w:pPr>
    <w:rPr>
      <w:rFonts w:ascii="CTimesRoman" w:eastAsia="Times New Roman" w:hAnsi="CTimesRoman" w:cs="Times New Roman"/>
      <w:sz w:val="28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81CBF"/>
    <w:pPr>
      <w:ind w:left="252" w:hanging="252"/>
    </w:pPr>
    <w:rPr>
      <w:sz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81CBF"/>
    <w:rPr>
      <w:rFonts w:ascii="Times New Roman" w:eastAsia="Times New Roman" w:hAnsi="Times New Roman" w:cs="Times New Roman"/>
      <w:sz w:val="20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A81CBF"/>
    <w:pPr>
      <w:ind w:left="252" w:hanging="252"/>
    </w:pPr>
    <w:rPr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A81CBF"/>
    <w:rPr>
      <w:rFonts w:ascii="Times New Roman" w:eastAsia="Times New Roman" w:hAnsi="Times New Roman" w:cs="Times New Roman"/>
      <w:sz w:val="16"/>
      <w:szCs w:val="24"/>
      <w:lang w:val="sr-Cyrl-CS"/>
    </w:rPr>
  </w:style>
  <w:style w:type="paragraph" w:styleId="BodyText3">
    <w:name w:val="Body Text 3"/>
    <w:basedOn w:val="Normal"/>
    <w:link w:val="BodyText3Char"/>
    <w:rsid w:val="00A81CBF"/>
    <w:rPr>
      <w:i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A81CBF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A81CBF"/>
    <w:pPr>
      <w:spacing w:before="120" w:after="120"/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A81C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A81CBF"/>
    <w:pPr>
      <w:ind w:left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81CBF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link w:val="FootnoteTextChar"/>
    <w:rsid w:val="00A81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1C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81CBF"/>
    <w:rPr>
      <w:vertAlign w:val="superscript"/>
    </w:rPr>
  </w:style>
  <w:style w:type="paragraph" w:styleId="BalloonText">
    <w:name w:val="Balloon Text"/>
    <w:basedOn w:val="Normal"/>
    <w:link w:val="BalloonTextChar1"/>
    <w:uiPriority w:val="99"/>
    <w:rsid w:val="00A81CB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81CBF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next w:val="Normal"/>
    <w:rsid w:val="00A81CBF"/>
    <w:pPr>
      <w:numPr>
        <w:ilvl w:val="1"/>
        <w:numId w:val="1"/>
      </w:numPr>
    </w:pPr>
    <w:rPr>
      <w:i/>
      <w:iCs/>
      <w:szCs w:val="20"/>
      <w:lang w:val="sr-Cyrl-CS"/>
    </w:rPr>
  </w:style>
  <w:style w:type="table" w:styleId="TableClassic4">
    <w:name w:val="Table Classic 4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81C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5D7D"/>
  </w:style>
  <w:style w:type="character" w:styleId="Hyperlink">
    <w:name w:val="Hyperlink"/>
    <w:basedOn w:val="DefaultParagraphFont"/>
    <w:uiPriority w:val="99"/>
    <w:unhideWhenUsed/>
    <w:rsid w:val="00FB5D7D"/>
    <w:rPr>
      <w:color w:val="0000FF"/>
      <w:u w:val="single"/>
    </w:rPr>
  </w:style>
  <w:style w:type="paragraph" w:customStyle="1" w:styleId="Default">
    <w:name w:val="Default"/>
    <w:rsid w:val="007F4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20D8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20D8D"/>
    <w:pPr>
      <w:jc w:val="center"/>
    </w:pPr>
    <w:rPr>
      <w:b/>
      <w:bCs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920D8D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Subtitle">
    <w:name w:val="Subtitle"/>
    <w:basedOn w:val="Normal"/>
    <w:link w:val="SubtitleChar"/>
    <w:qFormat/>
    <w:rsid w:val="00920D8D"/>
    <w:pPr>
      <w:jc w:val="center"/>
    </w:pPr>
    <w:rPr>
      <w:b/>
      <w:bCs/>
      <w:i/>
      <w:iCs/>
      <w:sz w:val="32"/>
      <w:lang w:val="sl-SI"/>
    </w:rPr>
  </w:style>
  <w:style w:type="character" w:customStyle="1" w:styleId="SubtitleChar">
    <w:name w:val="Subtitle Char"/>
    <w:basedOn w:val="DefaultParagraphFont"/>
    <w:link w:val="Subtitle"/>
    <w:rsid w:val="00920D8D"/>
    <w:rPr>
      <w:rFonts w:ascii="Times New Roman" w:eastAsia="Times New Roman" w:hAnsi="Times New Roman" w:cs="Times New Roman"/>
      <w:b/>
      <w:bCs/>
      <w:i/>
      <w:iCs/>
      <w:sz w:val="32"/>
      <w:szCs w:val="24"/>
      <w:lang w:val="sl-SI"/>
    </w:rPr>
  </w:style>
  <w:style w:type="paragraph" w:styleId="Caption">
    <w:name w:val="caption"/>
    <w:basedOn w:val="Normal"/>
    <w:next w:val="Normal"/>
    <w:uiPriority w:val="35"/>
    <w:qFormat/>
    <w:rsid w:val="00920D8D"/>
    <w:pPr>
      <w:jc w:val="center"/>
    </w:pPr>
    <w:rPr>
      <w:i/>
      <w:iCs/>
      <w:lang w:val="sr-Cyrl-CS"/>
    </w:rPr>
  </w:style>
  <w:style w:type="paragraph" w:customStyle="1" w:styleId="xl25">
    <w:name w:val="xl25"/>
    <w:basedOn w:val="Normal"/>
    <w:rsid w:val="0092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920D8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HelvPlain" w:hAnsi="CHelvPlain"/>
      <w:sz w:val="18"/>
      <w:szCs w:val="18"/>
    </w:rPr>
  </w:style>
  <w:style w:type="paragraph" w:customStyle="1" w:styleId="xl63">
    <w:name w:val="xl63"/>
    <w:basedOn w:val="Normal"/>
    <w:rsid w:val="00920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Times" w:hAnsi="CTimes"/>
      <w:sz w:val="18"/>
      <w:szCs w:val="18"/>
    </w:rPr>
  </w:style>
  <w:style w:type="paragraph" w:customStyle="1" w:styleId="xl58">
    <w:name w:val="xl58"/>
    <w:basedOn w:val="Normal"/>
    <w:rsid w:val="00920D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59">
    <w:name w:val="xl59"/>
    <w:basedOn w:val="Normal"/>
    <w:rsid w:val="00920D8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60">
    <w:name w:val="xl60"/>
    <w:basedOn w:val="Normal"/>
    <w:rsid w:val="00920D8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61">
    <w:name w:val="xl61"/>
    <w:basedOn w:val="Normal"/>
    <w:rsid w:val="00920D8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62">
    <w:name w:val="xl62"/>
    <w:basedOn w:val="Normal"/>
    <w:rsid w:val="00920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FF00FF"/>
    </w:rPr>
  </w:style>
  <w:style w:type="paragraph" w:customStyle="1" w:styleId="xl64">
    <w:name w:val="xl64"/>
    <w:basedOn w:val="Normal"/>
    <w:rsid w:val="00920D8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Bezrazmaka1">
    <w:name w:val="Bez razmaka1"/>
    <w:qFormat/>
    <w:rsid w:val="00920D8D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customStyle="1" w:styleId="CharChar1">
    <w:name w:val="Char Char1"/>
    <w:rsid w:val="00920D8D"/>
    <w:rPr>
      <w:sz w:val="24"/>
      <w:szCs w:val="24"/>
      <w:lang w:val="sr-Latn-CS" w:eastAsia="sr-Latn-CS"/>
    </w:rPr>
  </w:style>
  <w:style w:type="paragraph" w:customStyle="1" w:styleId="Paragrafspiska1">
    <w:name w:val="Paragraf spiska1"/>
    <w:basedOn w:val="Normal"/>
    <w:rsid w:val="00920D8D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ocked/>
    <w:rsid w:val="00920D8D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rsid w:val="00920D8D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0D8D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eaderChar">
    <w:name w:val="Header Char"/>
    <w:locked/>
    <w:rsid w:val="00920D8D"/>
    <w:rPr>
      <w:rFonts w:ascii="Times New Roman" w:hAnsi="Times New Roman"/>
      <w:sz w:val="24"/>
      <w:lang w:val="sr-Latn-CS" w:eastAsia="sr-Latn-CS"/>
    </w:rPr>
  </w:style>
  <w:style w:type="paragraph" w:customStyle="1" w:styleId="xl65">
    <w:name w:val="xl65"/>
    <w:basedOn w:val="Normal"/>
    <w:rsid w:val="00920D8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66">
    <w:name w:val="xl66"/>
    <w:basedOn w:val="Normal"/>
    <w:rsid w:val="00920D8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67">
    <w:name w:val="xl67"/>
    <w:basedOn w:val="Normal"/>
    <w:rsid w:val="00920D8D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68">
    <w:name w:val="xl68"/>
    <w:basedOn w:val="Normal"/>
    <w:rsid w:val="00920D8D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69">
    <w:name w:val="xl69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1">
    <w:name w:val="xl71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72">
    <w:name w:val="xl72"/>
    <w:basedOn w:val="Normal"/>
    <w:rsid w:val="00920D8D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3">
    <w:name w:val="xl73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75">
    <w:name w:val="xl75"/>
    <w:basedOn w:val="Normal"/>
    <w:rsid w:val="00920D8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7">
    <w:name w:val="xl77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9">
    <w:name w:val="xl79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80">
    <w:name w:val="xl80"/>
    <w:basedOn w:val="Normal"/>
    <w:rsid w:val="00920D8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1">
    <w:name w:val="xl81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2">
    <w:name w:val="xl82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3">
    <w:name w:val="xl83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4">
    <w:name w:val="xl84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85">
    <w:name w:val="xl85"/>
    <w:basedOn w:val="Normal"/>
    <w:rsid w:val="00920D8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6">
    <w:name w:val="xl86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7">
    <w:name w:val="xl87"/>
    <w:basedOn w:val="Normal"/>
    <w:rsid w:val="00920D8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8">
    <w:name w:val="xl88"/>
    <w:basedOn w:val="Normal"/>
    <w:rsid w:val="00920D8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89">
    <w:name w:val="xl89"/>
    <w:basedOn w:val="Normal"/>
    <w:rsid w:val="00920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0">
    <w:name w:val="xl90"/>
    <w:basedOn w:val="Normal"/>
    <w:rsid w:val="00920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1">
    <w:name w:val="xl91"/>
    <w:basedOn w:val="Normal"/>
    <w:rsid w:val="0092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92">
    <w:name w:val="xl92"/>
    <w:basedOn w:val="Normal"/>
    <w:rsid w:val="00920D8D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3">
    <w:name w:val="xl93"/>
    <w:basedOn w:val="Normal"/>
    <w:rsid w:val="00920D8D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4">
    <w:name w:val="xl94"/>
    <w:basedOn w:val="Normal"/>
    <w:rsid w:val="00920D8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5">
    <w:name w:val="xl95"/>
    <w:basedOn w:val="Normal"/>
    <w:rsid w:val="00920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6">
    <w:name w:val="xl96"/>
    <w:basedOn w:val="Normal"/>
    <w:rsid w:val="00920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97">
    <w:name w:val="xl97"/>
    <w:basedOn w:val="Normal"/>
    <w:rsid w:val="00920D8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9">
    <w:name w:val="xl99"/>
    <w:basedOn w:val="Normal"/>
    <w:rsid w:val="00920D8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0">
    <w:name w:val="xl100"/>
    <w:basedOn w:val="Normal"/>
    <w:rsid w:val="00920D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01">
    <w:name w:val="xl101"/>
    <w:basedOn w:val="Normal"/>
    <w:rsid w:val="00920D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2">
    <w:name w:val="xl102"/>
    <w:basedOn w:val="Normal"/>
    <w:rsid w:val="00920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03">
    <w:name w:val="xl103"/>
    <w:basedOn w:val="Normal"/>
    <w:rsid w:val="00920D8D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4">
    <w:name w:val="xl104"/>
    <w:basedOn w:val="Normal"/>
    <w:rsid w:val="00920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5">
    <w:name w:val="xl105"/>
    <w:basedOn w:val="Normal"/>
    <w:rsid w:val="00920D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6">
    <w:name w:val="xl106"/>
    <w:basedOn w:val="Normal"/>
    <w:rsid w:val="00920D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07">
    <w:name w:val="xl107"/>
    <w:basedOn w:val="Normal"/>
    <w:rsid w:val="00920D8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8">
    <w:name w:val="xl108"/>
    <w:basedOn w:val="Normal"/>
    <w:rsid w:val="00920D8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09">
    <w:name w:val="xl109"/>
    <w:basedOn w:val="Normal"/>
    <w:rsid w:val="00920D8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10">
    <w:name w:val="xl110"/>
    <w:basedOn w:val="Normal"/>
    <w:rsid w:val="0092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11">
    <w:name w:val="xl111"/>
    <w:basedOn w:val="Normal"/>
    <w:rsid w:val="0092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12">
    <w:name w:val="xl112"/>
    <w:basedOn w:val="Normal"/>
    <w:rsid w:val="00920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13">
    <w:name w:val="xl113"/>
    <w:basedOn w:val="Normal"/>
    <w:rsid w:val="00920D8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14">
    <w:name w:val="xl114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5">
    <w:name w:val="xl115"/>
    <w:basedOn w:val="Normal"/>
    <w:rsid w:val="00920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6">
    <w:name w:val="xl116"/>
    <w:basedOn w:val="Normal"/>
    <w:rsid w:val="00920D8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7">
    <w:name w:val="xl117"/>
    <w:basedOn w:val="Normal"/>
    <w:rsid w:val="00920D8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18">
    <w:name w:val="xl118"/>
    <w:basedOn w:val="Normal"/>
    <w:rsid w:val="00920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119">
    <w:name w:val="xl119"/>
    <w:basedOn w:val="Normal"/>
    <w:rsid w:val="00920D8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20">
    <w:name w:val="xl120"/>
    <w:basedOn w:val="Normal"/>
    <w:rsid w:val="00920D8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21">
    <w:name w:val="xl121"/>
    <w:basedOn w:val="Normal"/>
    <w:rsid w:val="00920D8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22">
    <w:name w:val="xl122"/>
    <w:basedOn w:val="Normal"/>
    <w:rsid w:val="00920D8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23">
    <w:name w:val="xl123"/>
    <w:basedOn w:val="Normal"/>
    <w:rsid w:val="00920D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24">
    <w:name w:val="xl124"/>
    <w:basedOn w:val="Normal"/>
    <w:rsid w:val="00920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25">
    <w:name w:val="xl125"/>
    <w:basedOn w:val="Normal"/>
    <w:rsid w:val="00920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26">
    <w:name w:val="xl126"/>
    <w:basedOn w:val="Normal"/>
    <w:rsid w:val="00920D8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27">
    <w:name w:val="xl127"/>
    <w:basedOn w:val="Normal"/>
    <w:rsid w:val="00920D8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Normal"/>
    <w:rsid w:val="00920D8D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Normal"/>
    <w:rsid w:val="00920D8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8"/>
      <w:szCs w:val="18"/>
    </w:rPr>
  </w:style>
  <w:style w:type="paragraph" w:customStyle="1" w:styleId="xl130">
    <w:name w:val="xl130"/>
    <w:basedOn w:val="Normal"/>
    <w:rsid w:val="00920D8D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8"/>
      <w:szCs w:val="18"/>
    </w:rPr>
  </w:style>
  <w:style w:type="paragraph" w:customStyle="1" w:styleId="xl131">
    <w:name w:val="xl131"/>
    <w:basedOn w:val="Normal"/>
    <w:rsid w:val="00920D8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</w:rPr>
  </w:style>
  <w:style w:type="paragraph" w:customStyle="1" w:styleId="xl132">
    <w:name w:val="xl132"/>
    <w:basedOn w:val="Normal"/>
    <w:rsid w:val="00920D8D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920D8D"/>
    <w:pPr>
      <w:ind w:left="240"/>
    </w:pPr>
    <w:rPr>
      <w:rFonts w:ascii="Cambria" w:hAnsi="Cambria"/>
      <w:b/>
      <w:sz w:val="22"/>
      <w:szCs w:val="22"/>
      <w:lang w:val="hr-HR"/>
    </w:rPr>
  </w:style>
  <w:style w:type="paragraph" w:styleId="TOC1">
    <w:name w:val="toc 1"/>
    <w:basedOn w:val="Normal"/>
    <w:next w:val="Normal"/>
    <w:autoRedefine/>
    <w:uiPriority w:val="39"/>
    <w:rsid w:val="00920D8D"/>
    <w:pPr>
      <w:spacing w:before="120"/>
    </w:pPr>
    <w:rPr>
      <w:rFonts w:ascii="Cambria" w:hAnsi="Cambria"/>
      <w:b/>
      <w:lang w:val="hr-HR"/>
    </w:rPr>
  </w:style>
  <w:style w:type="paragraph" w:styleId="TOC3">
    <w:name w:val="toc 3"/>
    <w:basedOn w:val="Normal"/>
    <w:next w:val="Normal"/>
    <w:autoRedefine/>
    <w:uiPriority w:val="39"/>
    <w:rsid w:val="00920D8D"/>
    <w:pPr>
      <w:ind w:left="480"/>
    </w:pPr>
    <w:rPr>
      <w:rFonts w:ascii="Cambria" w:hAnsi="Cambria"/>
      <w:sz w:val="22"/>
      <w:szCs w:val="22"/>
      <w:lang w:val="hr-HR"/>
    </w:rPr>
  </w:style>
  <w:style w:type="character" w:customStyle="1" w:styleId="CharChar5">
    <w:name w:val="Char Char5"/>
    <w:rsid w:val="00920D8D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customStyle="1" w:styleId="Naslovsadraja1">
    <w:name w:val="Naslov sadržaja1"/>
    <w:basedOn w:val="Heading1"/>
    <w:next w:val="Normal"/>
    <w:unhideWhenUsed/>
    <w:qFormat/>
    <w:rsid w:val="00920D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customStyle="1" w:styleId="Tabelatekst">
    <w:name w:val="Tabela tekst"/>
    <w:basedOn w:val="Normal"/>
    <w:rsid w:val="00920D8D"/>
    <w:pPr>
      <w:jc w:val="both"/>
    </w:pPr>
    <w:rPr>
      <w:noProof/>
      <w:sz w:val="22"/>
      <w:szCs w:val="20"/>
      <w:lang w:val="sr-Latn-CS" w:eastAsia="sr-Latn-CS"/>
    </w:rPr>
  </w:style>
  <w:style w:type="paragraph" w:styleId="NoSpacing">
    <w:name w:val="No Spacing"/>
    <w:link w:val="NoSpacingChar1"/>
    <w:uiPriority w:val="1"/>
    <w:qFormat/>
    <w:rsid w:val="00920D8D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customStyle="1" w:styleId="NoSpacingChar1">
    <w:name w:val="No Spacing Char1"/>
    <w:link w:val="NoSpacing"/>
    <w:uiPriority w:val="1"/>
    <w:rsid w:val="009917CC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920D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customStyle="1" w:styleId="Pasussalistom">
    <w:name w:val="Pasus sa listom"/>
    <w:basedOn w:val="Normal"/>
    <w:qFormat/>
    <w:rsid w:val="00920D8D"/>
    <w:pPr>
      <w:ind w:left="720"/>
      <w:contextualSpacing/>
    </w:pPr>
    <w:rPr>
      <w:lang w:val="sr-Latn-CS" w:eastAsia="sr-Latn-CS"/>
    </w:rPr>
  </w:style>
  <w:style w:type="character" w:customStyle="1" w:styleId="CharChar4">
    <w:name w:val="Char Char4"/>
    <w:basedOn w:val="DefaultParagraphFont"/>
    <w:rsid w:val="00920D8D"/>
    <w:rPr>
      <w:sz w:val="24"/>
      <w:szCs w:val="24"/>
      <w:lang w:val="en-US" w:eastAsia="en-US" w:bidi="ar-SA"/>
    </w:rPr>
  </w:style>
  <w:style w:type="paragraph" w:customStyle="1" w:styleId="Bezrazmaka2">
    <w:name w:val="Bez razmaka2"/>
    <w:qFormat/>
    <w:rsid w:val="004E72F1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customStyle="1" w:styleId="CharChar10">
    <w:name w:val="Char Char1"/>
    <w:rsid w:val="004E72F1"/>
    <w:rPr>
      <w:sz w:val="24"/>
      <w:szCs w:val="24"/>
      <w:lang w:val="sr-Latn-CS" w:eastAsia="sr-Latn-CS"/>
    </w:rPr>
  </w:style>
  <w:style w:type="paragraph" w:customStyle="1" w:styleId="Paragrafspiska2">
    <w:name w:val="Paragraf spiska2"/>
    <w:basedOn w:val="Normal"/>
    <w:rsid w:val="004E72F1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customStyle="1" w:styleId="CharChar50">
    <w:name w:val="Char Char5"/>
    <w:rsid w:val="004E72F1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customStyle="1" w:styleId="Naslovsadraja2">
    <w:name w:val="Naslov sadržaja2"/>
    <w:basedOn w:val="Heading1"/>
    <w:next w:val="Normal"/>
    <w:unhideWhenUsed/>
    <w:qFormat/>
    <w:rsid w:val="004E72F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CharChar40">
    <w:name w:val="Char Char4"/>
    <w:basedOn w:val="DefaultParagraphFont"/>
    <w:rsid w:val="004E72F1"/>
    <w:rPr>
      <w:sz w:val="24"/>
      <w:szCs w:val="24"/>
      <w:lang w:val="en-US" w:eastAsia="en-US" w:bidi="ar-SA"/>
    </w:rPr>
  </w:style>
  <w:style w:type="character" w:customStyle="1" w:styleId="CharChar3">
    <w:name w:val="Char Char3"/>
    <w:rsid w:val="004E72F1"/>
    <w:rPr>
      <w:sz w:val="24"/>
      <w:szCs w:val="24"/>
      <w:lang w:val="sr-Latn-CS" w:eastAsia="sr-Latn-CS"/>
    </w:rPr>
  </w:style>
  <w:style w:type="character" w:customStyle="1" w:styleId="CharChar6">
    <w:name w:val="Char Char6"/>
    <w:rsid w:val="004E72F1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basedOn w:val="DefaultParagraphFont"/>
    <w:qFormat/>
    <w:rsid w:val="004E72F1"/>
    <w:rPr>
      <w:rFonts w:cs="Times New Roman"/>
      <w:i/>
    </w:rPr>
  </w:style>
  <w:style w:type="character" w:styleId="Strong">
    <w:name w:val="Strong"/>
    <w:basedOn w:val="DefaultParagraphFont"/>
    <w:qFormat/>
    <w:rsid w:val="004E72F1"/>
    <w:rPr>
      <w:rFonts w:cs="Times New Roman"/>
      <w:b/>
    </w:rPr>
  </w:style>
  <w:style w:type="paragraph" w:customStyle="1" w:styleId="Standard">
    <w:name w:val="Standard"/>
    <w:rsid w:val="004E7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val="en-US" w:eastAsia="zh-CN" w:bidi="hi-IN"/>
    </w:rPr>
  </w:style>
  <w:style w:type="character" w:styleId="LineNumber">
    <w:name w:val="line number"/>
    <w:basedOn w:val="DefaultParagraphFont"/>
    <w:rsid w:val="004E72F1"/>
    <w:rPr>
      <w:rFonts w:cs="Times New Roman"/>
    </w:rPr>
  </w:style>
  <w:style w:type="paragraph" w:customStyle="1" w:styleId="Paragrafspiska3">
    <w:name w:val="Paragraf spiska3"/>
    <w:basedOn w:val="Normal"/>
    <w:rsid w:val="00F46FC9"/>
    <w:pPr>
      <w:ind w:left="720"/>
    </w:pPr>
    <w:rPr>
      <w:rFonts w:eastAsia="Calibri"/>
    </w:rPr>
  </w:style>
  <w:style w:type="paragraph" w:customStyle="1" w:styleId="Bezrazmaka3">
    <w:name w:val="Bez razmaka3"/>
    <w:qFormat/>
    <w:rsid w:val="00A23CEB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customStyle="1" w:styleId="CharChar11">
    <w:name w:val="Char Char1"/>
    <w:rsid w:val="00A23CEB"/>
    <w:rPr>
      <w:sz w:val="24"/>
      <w:szCs w:val="24"/>
      <w:lang w:val="sr-Latn-CS" w:eastAsia="sr-Latn-CS"/>
    </w:rPr>
  </w:style>
  <w:style w:type="paragraph" w:customStyle="1" w:styleId="Paragrafspiska4">
    <w:name w:val="Paragraf spiska4"/>
    <w:basedOn w:val="Normal"/>
    <w:rsid w:val="00A23CEB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customStyle="1" w:styleId="CharChar51">
    <w:name w:val="Char Char5"/>
    <w:rsid w:val="00A23CEB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customStyle="1" w:styleId="Naslovsadraja3">
    <w:name w:val="Naslov sadržaja3"/>
    <w:basedOn w:val="Heading1"/>
    <w:next w:val="Normal"/>
    <w:unhideWhenUsed/>
    <w:qFormat/>
    <w:rsid w:val="00A23C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table" w:customStyle="1" w:styleId="TableGrid1">
    <w:name w:val="Table Grid1"/>
    <w:rsid w:val="00A23C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1">
    <w:name w:val="Char Char4"/>
    <w:basedOn w:val="DefaultParagraphFont"/>
    <w:rsid w:val="00A23CEB"/>
    <w:rPr>
      <w:sz w:val="24"/>
      <w:szCs w:val="24"/>
      <w:lang w:val="en-US" w:eastAsia="en-US" w:bidi="ar-SA"/>
    </w:rPr>
  </w:style>
  <w:style w:type="character" w:customStyle="1" w:styleId="CharChar9">
    <w:name w:val="Char Char9"/>
    <w:basedOn w:val="DefaultParagraphFont"/>
    <w:rsid w:val="00A23CEB"/>
    <w:rPr>
      <w:sz w:val="24"/>
      <w:szCs w:val="24"/>
      <w:lang w:val="en-US" w:eastAsia="en-US" w:bidi="ar-SA"/>
    </w:rPr>
  </w:style>
  <w:style w:type="character" w:customStyle="1" w:styleId="CharChar15">
    <w:name w:val="Char Char15"/>
    <w:basedOn w:val="DefaultParagraphFont"/>
    <w:locked/>
    <w:rsid w:val="00A23CEB"/>
    <w:rPr>
      <w:rFonts w:ascii="Tajms Cyrillic" w:hAnsi="Tajms Cyrillic"/>
      <w:sz w:val="24"/>
      <w:lang w:val="en-US" w:eastAsia="en-US" w:bidi="ar-SA"/>
    </w:rPr>
  </w:style>
  <w:style w:type="character" w:customStyle="1" w:styleId="CharChar14">
    <w:name w:val="Char Char14"/>
    <w:basedOn w:val="DefaultParagraphFont"/>
    <w:locked/>
    <w:rsid w:val="00A23CEB"/>
    <w:rPr>
      <w:rFonts w:ascii="Tajms Cyrillic" w:hAnsi="Tajms Cyrillic"/>
      <w:b/>
      <w:sz w:val="28"/>
      <w:lang w:val="en-US" w:eastAsia="en-US" w:bidi="ar-SA"/>
    </w:rPr>
  </w:style>
  <w:style w:type="character" w:customStyle="1" w:styleId="CharChar13">
    <w:name w:val="Char Char13"/>
    <w:basedOn w:val="DefaultParagraphFont"/>
    <w:locked/>
    <w:rsid w:val="00A23CEB"/>
    <w:rPr>
      <w:rFonts w:ascii="Tajms Cyrillic" w:hAnsi="Tajms Cyrillic"/>
      <w:b/>
      <w:sz w:val="24"/>
      <w:lang w:val="en-US" w:eastAsia="en-US" w:bidi="ar-SA"/>
    </w:rPr>
  </w:style>
  <w:style w:type="character" w:customStyle="1" w:styleId="CharChar12">
    <w:name w:val="Char Char12"/>
    <w:basedOn w:val="DefaultParagraphFont"/>
    <w:locked/>
    <w:rsid w:val="00A23CEB"/>
    <w:rPr>
      <w:rFonts w:ascii="C_Times_Duch" w:hAnsi="C_Times_Duch"/>
      <w:b/>
      <w:sz w:val="36"/>
      <w:lang w:val="en-US" w:eastAsia="en-US" w:bidi="ar-SA"/>
    </w:rPr>
  </w:style>
  <w:style w:type="character" w:customStyle="1" w:styleId="CharChar110">
    <w:name w:val="Char Char11"/>
    <w:basedOn w:val="DefaultParagraphFont"/>
    <w:locked/>
    <w:rsid w:val="00A23CEB"/>
    <w:rPr>
      <w:b/>
      <w:i/>
      <w:sz w:val="28"/>
      <w:lang w:val="sr-Cyrl-CS" w:eastAsia="en-US" w:bidi="ar-SA"/>
    </w:rPr>
  </w:style>
  <w:style w:type="character" w:customStyle="1" w:styleId="CharChar100">
    <w:name w:val="Char Char10"/>
    <w:basedOn w:val="DefaultParagraphFont"/>
    <w:locked/>
    <w:rsid w:val="00A23CEB"/>
    <w:rPr>
      <w:b/>
      <w:i/>
      <w:sz w:val="28"/>
      <w:lang w:val="sr-Cyrl-CS" w:eastAsia="en-US" w:bidi="ar-SA"/>
    </w:rPr>
  </w:style>
  <w:style w:type="character" w:customStyle="1" w:styleId="CharChar8">
    <w:name w:val="Char Char8"/>
    <w:basedOn w:val="DefaultParagraphFont"/>
    <w:locked/>
    <w:rsid w:val="00A23CEB"/>
    <w:rPr>
      <w:b/>
      <w:i/>
      <w:sz w:val="32"/>
      <w:lang w:val="sr-Cyrl-CS" w:eastAsia="en-US" w:bidi="ar-SA"/>
    </w:rPr>
  </w:style>
  <w:style w:type="character" w:customStyle="1" w:styleId="CharChar7">
    <w:name w:val="Char Char7"/>
    <w:basedOn w:val="DefaultParagraphFont"/>
    <w:locked/>
    <w:rsid w:val="00A23CEB"/>
    <w:rPr>
      <w:b/>
      <w:sz w:val="28"/>
      <w:lang w:val="sr-Cyrl-CS" w:eastAsia="en-US" w:bidi="ar-SA"/>
    </w:rPr>
  </w:style>
  <w:style w:type="character" w:customStyle="1" w:styleId="CharChar60">
    <w:name w:val="Char Char6"/>
    <w:basedOn w:val="DefaultParagraphFont"/>
    <w:rsid w:val="00A23CEB"/>
    <w:rPr>
      <w:sz w:val="24"/>
      <w:lang w:val="en-US" w:eastAsia="en-US" w:bidi="ar-SA"/>
    </w:rPr>
  </w:style>
  <w:style w:type="character" w:customStyle="1" w:styleId="CharChar30">
    <w:name w:val="Char Char3"/>
    <w:rsid w:val="00A23CEB"/>
    <w:rPr>
      <w:sz w:val="24"/>
      <w:lang w:val="en-US" w:eastAsia="en-US" w:bidi="ar-SA"/>
    </w:rPr>
  </w:style>
  <w:style w:type="character" w:customStyle="1" w:styleId="WW8Num1z0">
    <w:name w:val="WW8Num1z0"/>
    <w:rsid w:val="00A23CEB"/>
    <w:rPr>
      <w:rFonts w:ascii="Symbol" w:hAnsi="Symbol"/>
    </w:rPr>
  </w:style>
  <w:style w:type="character" w:customStyle="1" w:styleId="WW8Num2z0">
    <w:name w:val="WW8Num2z0"/>
    <w:rsid w:val="00A23CEB"/>
    <w:rPr>
      <w:rFonts w:ascii="Symbol" w:hAnsi="Symbol"/>
    </w:rPr>
  </w:style>
  <w:style w:type="character" w:customStyle="1" w:styleId="WW8Num3z0">
    <w:name w:val="WW8Num3z0"/>
    <w:rsid w:val="00A23CEB"/>
    <w:rPr>
      <w:rFonts w:ascii="Symbol" w:hAnsi="Symbol"/>
    </w:rPr>
  </w:style>
  <w:style w:type="character" w:customStyle="1" w:styleId="WW8Num4z0">
    <w:name w:val="WW8Num4z0"/>
    <w:rsid w:val="00A23CEB"/>
    <w:rPr>
      <w:rFonts w:ascii="Symbol" w:hAnsi="Symbol"/>
    </w:rPr>
  </w:style>
  <w:style w:type="character" w:customStyle="1" w:styleId="WW8Num5z0">
    <w:name w:val="WW8Num5z0"/>
    <w:rsid w:val="00A23CE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23CEB"/>
    <w:rPr>
      <w:rFonts w:ascii="Symbol" w:hAnsi="Symbol"/>
    </w:rPr>
  </w:style>
  <w:style w:type="character" w:customStyle="1" w:styleId="WW8Num7z0">
    <w:name w:val="WW8Num7z0"/>
    <w:rsid w:val="00A23CEB"/>
    <w:rPr>
      <w:rFonts w:ascii="Symbol" w:hAnsi="Symbol"/>
    </w:rPr>
  </w:style>
  <w:style w:type="character" w:customStyle="1" w:styleId="WW8Num8z0">
    <w:name w:val="WW8Num8z0"/>
    <w:rsid w:val="00A23CEB"/>
    <w:rPr>
      <w:rFonts w:ascii="Symbol" w:hAnsi="Symbol"/>
    </w:rPr>
  </w:style>
  <w:style w:type="character" w:customStyle="1" w:styleId="WW8Num9z0">
    <w:name w:val="WW8Num9z0"/>
    <w:rsid w:val="00A23CEB"/>
    <w:rPr>
      <w:rFonts w:ascii="Symbol" w:hAnsi="Symbol"/>
    </w:rPr>
  </w:style>
  <w:style w:type="character" w:customStyle="1" w:styleId="WW8Num10z0">
    <w:name w:val="WW8Num10z0"/>
    <w:rsid w:val="00A23CEB"/>
    <w:rPr>
      <w:rFonts w:ascii="Symbol" w:hAnsi="Symbol"/>
    </w:rPr>
  </w:style>
  <w:style w:type="character" w:customStyle="1" w:styleId="WW8Num11z0">
    <w:name w:val="WW8Num11z0"/>
    <w:rsid w:val="00A23CEB"/>
    <w:rPr>
      <w:rFonts w:ascii="Symbol" w:hAnsi="Symbol"/>
    </w:rPr>
  </w:style>
  <w:style w:type="character" w:customStyle="1" w:styleId="WW8Num12z0">
    <w:name w:val="WW8Num12z0"/>
    <w:rsid w:val="00A23CEB"/>
    <w:rPr>
      <w:rFonts w:ascii="Symbol" w:hAnsi="Symbol"/>
    </w:rPr>
  </w:style>
  <w:style w:type="character" w:customStyle="1" w:styleId="Absatz-Standardschriftart">
    <w:name w:val="Absatz-Standardschriftart"/>
    <w:rsid w:val="00A23CEB"/>
  </w:style>
  <w:style w:type="character" w:customStyle="1" w:styleId="WW-Absatz-Standardschriftart">
    <w:name w:val="WW-Absatz-Standardschriftart"/>
    <w:rsid w:val="00A23CEB"/>
  </w:style>
  <w:style w:type="character" w:customStyle="1" w:styleId="WW-Absatz-Standardschriftart1">
    <w:name w:val="WW-Absatz-Standardschriftart1"/>
    <w:rsid w:val="00A23CEB"/>
  </w:style>
  <w:style w:type="character" w:customStyle="1" w:styleId="WW-Absatz-Standardschriftart11">
    <w:name w:val="WW-Absatz-Standardschriftart11"/>
    <w:rsid w:val="00A23CEB"/>
  </w:style>
  <w:style w:type="character" w:customStyle="1" w:styleId="WW-Absatz-Standardschriftart111">
    <w:name w:val="WW-Absatz-Standardschriftart111"/>
    <w:rsid w:val="00A23CEB"/>
  </w:style>
  <w:style w:type="character" w:customStyle="1" w:styleId="WW-Absatz-Standardschriftart1111">
    <w:name w:val="WW-Absatz-Standardschriftart1111"/>
    <w:rsid w:val="00A23CEB"/>
  </w:style>
  <w:style w:type="character" w:customStyle="1" w:styleId="WW-Absatz-Standardschriftart11111">
    <w:name w:val="WW-Absatz-Standardschriftart11111"/>
    <w:rsid w:val="00A23CEB"/>
  </w:style>
  <w:style w:type="character" w:customStyle="1" w:styleId="WW8Num1z1">
    <w:name w:val="WW8Num1z1"/>
    <w:rsid w:val="00A23CEB"/>
    <w:rPr>
      <w:rFonts w:ascii="Courier New" w:hAnsi="Courier New"/>
    </w:rPr>
  </w:style>
  <w:style w:type="character" w:customStyle="1" w:styleId="WW8Num1z2">
    <w:name w:val="WW8Num1z2"/>
    <w:rsid w:val="00A23CEB"/>
    <w:rPr>
      <w:rFonts w:ascii="Wingdings" w:hAnsi="Wingdings"/>
    </w:rPr>
  </w:style>
  <w:style w:type="character" w:customStyle="1" w:styleId="WW8Num2z1">
    <w:name w:val="WW8Num2z1"/>
    <w:rsid w:val="00A23CEB"/>
    <w:rPr>
      <w:rFonts w:ascii="Courier New" w:hAnsi="Courier New"/>
    </w:rPr>
  </w:style>
  <w:style w:type="character" w:customStyle="1" w:styleId="WW8Num2z2">
    <w:name w:val="WW8Num2z2"/>
    <w:rsid w:val="00A23CEB"/>
    <w:rPr>
      <w:rFonts w:ascii="Wingdings" w:hAnsi="Wingdings"/>
    </w:rPr>
  </w:style>
  <w:style w:type="character" w:customStyle="1" w:styleId="WW8Num3z1">
    <w:name w:val="WW8Num3z1"/>
    <w:rsid w:val="00A23CEB"/>
    <w:rPr>
      <w:rFonts w:ascii="Courier New" w:hAnsi="Courier New"/>
    </w:rPr>
  </w:style>
  <w:style w:type="character" w:customStyle="1" w:styleId="WW8Num3z2">
    <w:name w:val="WW8Num3z2"/>
    <w:rsid w:val="00A23CEB"/>
    <w:rPr>
      <w:rFonts w:ascii="Wingdings" w:hAnsi="Wingdings"/>
    </w:rPr>
  </w:style>
  <w:style w:type="character" w:customStyle="1" w:styleId="WW8Num4z1">
    <w:name w:val="WW8Num4z1"/>
    <w:rsid w:val="00A23CEB"/>
    <w:rPr>
      <w:rFonts w:ascii="Courier New" w:hAnsi="Courier New"/>
    </w:rPr>
  </w:style>
  <w:style w:type="character" w:customStyle="1" w:styleId="WW8Num4z2">
    <w:name w:val="WW8Num4z2"/>
    <w:rsid w:val="00A23CEB"/>
    <w:rPr>
      <w:rFonts w:ascii="Wingdings" w:hAnsi="Wingdings"/>
    </w:rPr>
  </w:style>
  <w:style w:type="character" w:customStyle="1" w:styleId="WW8Num5z1">
    <w:name w:val="WW8Num5z1"/>
    <w:rsid w:val="00A23CEB"/>
    <w:rPr>
      <w:rFonts w:ascii="Courier New" w:hAnsi="Courier New" w:cs="Courier New"/>
    </w:rPr>
  </w:style>
  <w:style w:type="character" w:customStyle="1" w:styleId="WW8Num5z2">
    <w:name w:val="WW8Num5z2"/>
    <w:rsid w:val="00A23CEB"/>
    <w:rPr>
      <w:rFonts w:ascii="Wingdings" w:hAnsi="Wingdings"/>
    </w:rPr>
  </w:style>
  <w:style w:type="character" w:customStyle="1" w:styleId="WW8Num5z3">
    <w:name w:val="WW8Num5z3"/>
    <w:rsid w:val="00A23CEB"/>
    <w:rPr>
      <w:rFonts w:ascii="Symbol" w:hAnsi="Symbol"/>
    </w:rPr>
  </w:style>
  <w:style w:type="character" w:customStyle="1" w:styleId="WW8Num6z1">
    <w:name w:val="WW8Num6z1"/>
    <w:rsid w:val="00A23CEB"/>
    <w:rPr>
      <w:rFonts w:ascii="Courier New" w:hAnsi="Courier New"/>
    </w:rPr>
  </w:style>
  <w:style w:type="character" w:customStyle="1" w:styleId="WW8Num6z2">
    <w:name w:val="WW8Num6z2"/>
    <w:rsid w:val="00A23CEB"/>
    <w:rPr>
      <w:rFonts w:ascii="Wingdings" w:hAnsi="Wingdings"/>
    </w:rPr>
  </w:style>
  <w:style w:type="character" w:customStyle="1" w:styleId="WW8Num7z1">
    <w:name w:val="WW8Num7z1"/>
    <w:rsid w:val="00A23CEB"/>
    <w:rPr>
      <w:rFonts w:ascii="Courier New" w:hAnsi="Courier New"/>
    </w:rPr>
  </w:style>
  <w:style w:type="character" w:customStyle="1" w:styleId="WW8Num7z2">
    <w:name w:val="WW8Num7z2"/>
    <w:rsid w:val="00A23CEB"/>
    <w:rPr>
      <w:rFonts w:ascii="Wingdings" w:hAnsi="Wingdings"/>
    </w:rPr>
  </w:style>
  <w:style w:type="character" w:customStyle="1" w:styleId="WW8Num8z1">
    <w:name w:val="WW8Num8z1"/>
    <w:rsid w:val="00A23CEB"/>
    <w:rPr>
      <w:rFonts w:ascii="Courier New" w:hAnsi="Courier New"/>
    </w:rPr>
  </w:style>
  <w:style w:type="character" w:customStyle="1" w:styleId="WW8Num8z2">
    <w:name w:val="WW8Num8z2"/>
    <w:rsid w:val="00A23CEB"/>
    <w:rPr>
      <w:rFonts w:ascii="Wingdings" w:hAnsi="Wingdings"/>
    </w:rPr>
  </w:style>
  <w:style w:type="character" w:customStyle="1" w:styleId="WW8Num9z1">
    <w:name w:val="WW8Num9z1"/>
    <w:rsid w:val="00A23CEB"/>
    <w:rPr>
      <w:rFonts w:ascii="Courier New" w:hAnsi="Courier New"/>
    </w:rPr>
  </w:style>
  <w:style w:type="character" w:customStyle="1" w:styleId="WW8Num9z2">
    <w:name w:val="WW8Num9z2"/>
    <w:rsid w:val="00A23CEB"/>
    <w:rPr>
      <w:rFonts w:ascii="Wingdings" w:hAnsi="Wingdings"/>
    </w:rPr>
  </w:style>
  <w:style w:type="character" w:customStyle="1" w:styleId="WW8Num10z1">
    <w:name w:val="WW8Num10z1"/>
    <w:rsid w:val="00A23CEB"/>
    <w:rPr>
      <w:rFonts w:ascii="Courier New" w:hAnsi="Courier New"/>
    </w:rPr>
  </w:style>
  <w:style w:type="character" w:customStyle="1" w:styleId="WW8Num10z2">
    <w:name w:val="WW8Num10z2"/>
    <w:rsid w:val="00A23CEB"/>
    <w:rPr>
      <w:rFonts w:ascii="Wingdings" w:hAnsi="Wingdings"/>
    </w:rPr>
  </w:style>
  <w:style w:type="character" w:customStyle="1" w:styleId="WW8Num11z1">
    <w:name w:val="WW8Num11z1"/>
    <w:rsid w:val="00A23CEB"/>
    <w:rPr>
      <w:rFonts w:ascii="Courier New" w:hAnsi="Courier New"/>
    </w:rPr>
  </w:style>
  <w:style w:type="character" w:customStyle="1" w:styleId="WW8Num11z2">
    <w:name w:val="WW8Num11z2"/>
    <w:rsid w:val="00A23CEB"/>
    <w:rPr>
      <w:rFonts w:ascii="Wingdings" w:hAnsi="Wingdings"/>
    </w:rPr>
  </w:style>
  <w:style w:type="character" w:customStyle="1" w:styleId="WW8Num12z1">
    <w:name w:val="WW8Num12z1"/>
    <w:rsid w:val="00A23CEB"/>
    <w:rPr>
      <w:rFonts w:ascii="Courier New" w:hAnsi="Courier New"/>
    </w:rPr>
  </w:style>
  <w:style w:type="character" w:customStyle="1" w:styleId="WW8Num12z2">
    <w:name w:val="WW8Num12z2"/>
    <w:rsid w:val="00A23CEB"/>
    <w:rPr>
      <w:rFonts w:ascii="Wingdings" w:hAnsi="Wingdings"/>
    </w:rPr>
  </w:style>
  <w:style w:type="character" w:customStyle="1" w:styleId="WW8Num13z0">
    <w:name w:val="WW8Num13z0"/>
    <w:rsid w:val="00A23CEB"/>
    <w:rPr>
      <w:rFonts w:ascii="Symbol" w:hAnsi="Symbol"/>
    </w:rPr>
  </w:style>
  <w:style w:type="character" w:customStyle="1" w:styleId="WW8Num13z1">
    <w:name w:val="WW8Num13z1"/>
    <w:rsid w:val="00A23CEB"/>
    <w:rPr>
      <w:rFonts w:ascii="Courier New" w:hAnsi="Courier New"/>
    </w:rPr>
  </w:style>
  <w:style w:type="character" w:customStyle="1" w:styleId="WW8Num13z2">
    <w:name w:val="WW8Num13z2"/>
    <w:rsid w:val="00A23CEB"/>
    <w:rPr>
      <w:rFonts w:ascii="Wingdings" w:hAnsi="Wingdings"/>
    </w:rPr>
  </w:style>
  <w:style w:type="character" w:customStyle="1" w:styleId="WW8Num14z0">
    <w:name w:val="WW8Num14z0"/>
    <w:rsid w:val="00A23CEB"/>
    <w:rPr>
      <w:rFonts w:ascii="Symbol" w:hAnsi="Symbol"/>
    </w:rPr>
  </w:style>
  <w:style w:type="character" w:customStyle="1" w:styleId="WW8Num14z1">
    <w:name w:val="WW8Num14z1"/>
    <w:rsid w:val="00A23CEB"/>
    <w:rPr>
      <w:rFonts w:ascii="Courier New" w:hAnsi="Courier New"/>
    </w:rPr>
  </w:style>
  <w:style w:type="character" w:customStyle="1" w:styleId="WW8Num14z2">
    <w:name w:val="WW8Num14z2"/>
    <w:rsid w:val="00A23CEB"/>
    <w:rPr>
      <w:rFonts w:ascii="Wingdings" w:hAnsi="Wingdings"/>
    </w:rPr>
  </w:style>
  <w:style w:type="character" w:customStyle="1" w:styleId="WW8Num15z0">
    <w:name w:val="WW8Num15z0"/>
    <w:rsid w:val="00A23CEB"/>
    <w:rPr>
      <w:rFonts w:ascii="Symbol" w:hAnsi="Symbol"/>
    </w:rPr>
  </w:style>
  <w:style w:type="character" w:customStyle="1" w:styleId="WW8Num15z1">
    <w:name w:val="WW8Num15z1"/>
    <w:rsid w:val="00A23CEB"/>
    <w:rPr>
      <w:rFonts w:ascii="Courier New" w:hAnsi="Courier New"/>
    </w:rPr>
  </w:style>
  <w:style w:type="character" w:customStyle="1" w:styleId="WW8Num15z2">
    <w:name w:val="WW8Num15z2"/>
    <w:rsid w:val="00A23CEB"/>
    <w:rPr>
      <w:rFonts w:ascii="Wingdings" w:hAnsi="Wingdings"/>
    </w:rPr>
  </w:style>
  <w:style w:type="character" w:customStyle="1" w:styleId="WW8Num16z0">
    <w:name w:val="WW8Num16z0"/>
    <w:rsid w:val="00A23CEB"/>
    <w:rPr>
      <w:rFonts w:ascii="Symbol" w:hAnsi="Symbol"/>
    </w:rPr>
  </w:style>
  <w:style w:type="character" w:customStyle="1" w:styleId="WW8Num16z1">
    <w:name w:val="WW8Num16z1"/>
    <w:rsid w:val="00A23CEB"/>
    <w:rPr>
      <w:rFonts w:ascii="Courier New" w:hAnsi="Courier New"/>
    </w:rPr>
  </w:style>
  <w:style w:type="character" w:customStyle="1" w:styleId="WW8Num16z2">
    <w:name w:val="WW8Num16z2"/>
    <w:rsid w:val="00A23CEB"/>
    <w:rPr>
      <w:rFonts w:ascii="Wingdings" w:hAnsi="Wingdings"/>
    </w:rPr>
  </w:style>
  <w:style w:type="character" w:customStyle="1" w:styleId="WW8Num17z0">
    <w:name w:val="WW8Num17z0"/>
    <w:rsid w:val="00A23CEB"/>
    <w:rPr>
      <w:rFonts w:ascii="Symbol" w:hAnsi="Symbol"/>
    </w:rPr>
  </w:style>
  <w:style w:type="character" w:customStyle="1" w:styleId="WW8Num17z1">
    <w:name w:val="WW8Num17z1"/>
    <w:rsid w:val="00A23CEB"/>
    <w:rPr>
      <w:rFonts w:ascii="Courier New" w:hAnsi="Courier New"/>
    </w:rPr>
  </w:style>
  <w:style w:type="character" w:customStyle="1" w:styleId="WW8Num17z2">
    <w:name w:val="WW8Num17z2"/>
    <w:rsid w:val="00A23CEB"/>
    <w:rPr>
      <w:rFonts w:ascii="Wingdings" w:hAnsi="Wingdings"/>
    </w:rPr>
  </w:style>
  <w:style w:type="character" w:customStyle="1" w:styleId="WW8Num18z0">
    <w:name w:val="WW8Num18z0"/>
    <w:rsid w:val="00A23CEB"/>
    <w:rPr>
      <w:rFonts w:ascii="Symbol" w:hAnsi="Symbol"/>
    </w:rPr>
  </w:style>
  <w:style w:type="character" w:customStyle="1" w:styleId="WW8Num18z1">
    <w:name w:val="WW8Num18z1"/>
    <w:rsid w:val="00A23CEB"/>
    <w:rPr>
      <w:rFonts w:ascii="Courier New" w:hAnsi="Courier New"/>
    </w:rPr>
  </w:style>
  <w:style w:type="character" w:customStyle="1" w:styleId="WW8Num18z2">
    <w:name w:val="WW8Num18z2"/>
    <w:rsid w:val="00A23CEB"/>
    <w:rPr>
      <w:rFonts w:ascii="Wingdings" w:hAnsi="Wingdings"/>
    </w:rPr>
  </w:style>
  <w:style w:type="character" w:customStyle="1" w:styleId="DefaultParagraphFont1">
    <w:name w:val="Default Paragraph Font1"/>
    <w:rsid w:val="00A23CEB"/>
  </w:style>
  <w:style w:type="character" w:customStyle="1" w:styleId="Bullets">
    <w:name w:val="Bullets"/>
    <w:rsid w:val="00A23C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23CE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">
    <w:name w:val="List"/>
    <w:basedOn w:val="BodyText"/>
    <w:rsid w:val="00A23CEB"/>
    <w:pPr>
      <w:suppressAutoHyphens/>
      <w:jc w:val="both"/>
    </w:pPr>
    <w:rPr>
      <w:rFonts w:cs="Mangal"/>
      <w:sz w:val="24"/>
      <w:lang w:val="sl-SI" w:eastAsia="ar-SA"/>
    </w:rPr>
  </w:style>
  <w:style w:type="paragraph" w:customStyle="1" w:styleId="Caption1">
    <w:name w:val="Caption1"/>
    <w:basedOn w:val="Normal"/>
    <w:rsid w:val="00A23CE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23CEB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23CEB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23CEB"/>
    <w:pPr>
      <w:jc w:val="center"/>
    </w:pPr>
    <w:rPr>
      <w:b/>
      <w:bCs/>
    </w:rPr>
  </w:style>
  <w:style w:type="character" w:customStyle="1" w:styleId="WW-Absatz-Standardschriftart111111">
    <w:name w:val="WW-Absatz-Standardschriftart111111"/>
    <w:rsid w:val="00A23CEB"/>
  </w:style>
  <w:style w:type="character" w:customStyle="1" w:styleId="WW-Absatz-Standardschriftart1111111">
    <w:name w:val="WW-Absatz-Standardschriftart1111111"/>
    <w:rsid w:val="00A23CEB"/>
  </w:style>
  <w:style w:type="character" w:customStyle="1" w:styleId="WW-Absatz-Standardschriftart11111111">
    <w:name w:val="WW-Absatz-Standardschriftart11111111"/>
    <w:rsid w:val="00A23CEB"/>
  </w:style>
  <w:style w:type="character" w:customStyle="1" w:styleId="WW-Absatz-Standardschriftart111111111">
    <w:name w:val="WW-Absatz-Standardschriftart111111111"/>
    <w:rsid w:val="00A23CEB"/>
  </w:style>
  <w:style w:type="character" w:customStyle="1" w:styleId="WW-Absatz-Standardschriftart1111111111">
    <w:name w:val="WW-Absatz-Standardschriftart1111111111"/>
    <w:rsid w:val="00A23CEB"/>
  </w:style>
  <w:style w:type="character" w:customStyle="1" w:styleId="WW-Absatz-Standardschriftart11111111111">
    <w:name w:val="WW-Absatz-Standardschriftart11111111111"/>
    <w:rsid w:val="00A23CEB"/>
  </w:style>
  <w:style w:type="character" w:customStyle="1" w:styleId="CharChar">
    <w:name w:val="Char Char"/>
    <w:basedOn w:val="DefaultParagraphFont"/>
    <w:locked/>
    <w:rsid w:val="00A23CEB"/>
    <w:rPr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A23CEB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23C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2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3C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Indent">
    <w:name w:val="Normal Indent"/>
    <w:basedOn w:val="Normal"/>
    <w:rsid w:val="008F6DF5"/>
    <w:pPr>
      <w:ind w:left="720"/>
    </w:pPr>
  </w:style>
  <w:style w:type="character" w:customStyle="1" w:styleId="Bodytext30">
    <w:name w:val="Body text (3)_"/>
    <w:basedOn w:val="DefaultParagraphFont"/>
    <w:rsid w:val="0070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0"/>
    <w:rsid w:val="0070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ListParagraph2">
    <w:name w:val="List Paragraph2"/>
    <w:basedOn w:val="Normal"/>
    <w:qFormat/>
    <w:rsid w:val="00991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rsid w:val="009917CC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MacroText">
    <w:name w:val="macro"/>
    <w:link w:val="MacroTextChar"/>
    <w:rsid w:val="009917C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BodyText22">
    <w:name w:val="Body Text 22"/>
    <w:basedOn w:val="Normal"/>
    <w:rsid w:val="009917CC"/>
    <w:pPr>
      <w:widowControl w:val="0"/>
      <w:tabs>
        <w:tab w:val="left" w:pos="720"/>
      </w:tabs>
      <w:ind w:left="720" w:hanging="720"/>
      <w:jc w:val="both"/>
    </w:pPr>
    <w:rPr>
      <w:rFonts w:ascii="TimesRoman" w:hAnsi="TimesRoman"/>
      <w:sz w:val="20"/>
      <w:szCs w:val="20"/>
    </w:rPr>
  </w:style>
  <w:style w:type="paragraph" w:customStyle="1" w:styleId="BodyText1">
    <w:name w:val="Body Text1"/>
    <w:basedOn w:val="Normal"/>
    <w:rsid w:val="009917CC"/>
    <w:pPr>
      <w:spacing w:before="120" w:after="120"/>
    </w:pPr>
    <w:rPr>
      <w:sz w:val="20"/>
      <w:szCs w:val="20"/>
    </w:rPr>
  </w:style>
  <w:style w:type="paragraph" w:styleId="EnvelopeAddress">
    <w:name w:val="envelope address"/>
    <w:basedOn w:val="Normal"/>
    <w:rsid w:val="009917CC"/>
    <w:pPr>
      <w:framePr w:w="7920" w:h="1980" w:hRule="exact" w:hSpace="180" w:wrap="auto" w:hAnchor="page" w:xAlign="center" w:yAlign="bottom"/>
      <w:widowControl w:val="0"/>
      <w:ind w:left="1440"/>
    </w:pPr>
    <w:rPr>
      <w:rFonts w:ascii="Arial" w:hAnsi="Arial"/>
      <w:caps/>
      <w:snapToGrid w:val="0"/>
      <w:szCs w:val="20"/>
    </w:rPr>
  </w:style>
  <w:style w:type="paragraph" w:customStyle="1" w:styleId="TableHeader">
    <w:name w:val="Table Header"/>
    <w:basedOn w:val="Normal"/>
    <w:autoRedefine/>
    <w:rsid w:val="009917CC"/>
    <w:pPr>
      <w:widowControl w:val="0"/>
      <w:jc w:val="right"/>
    </w:pPr>
    <w:rPr>
      <w:rFonts w:eastAsia="Arial Unicode MS"/>
      <w:b/>
      <w:bCs/>
      <w:snapToGrid w:val="0"/>
      <w:sz w:val="18"/>
      <w:lang w:val="sr-Cyrl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7C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rsid w:val="009917CC"/>
    <w:rPr>
      <w:sz w:val="20"/>
      <w:szCs w:val="20"/>
      <w:lang w:val="ru-RU"/>
    </w:rPr>
  </w:style>
  <w:style w:type="paragraph" w:customStyle="1" w:styleId="Style3">
    <w:name w:val="Style3"/>
    <w:basedOn w:val="Normal"/>
    <w:rsid w:val="009917CC"/>
    <w:pPr>
      <w:widowControl w:val="0"/>
      <w:autoSpaceDE w:val="0"/>
      <w:autoSpaceDN w:val="0"/>
      <w:adjustRightInd w:val="0"/>
      <w:spacing w:line="258" w:lineRule="exact"/>
      <w:ind w:firstLine="713"/>
      <w:jc w:val="both"/>
    </w:pPr>
    <w:rPr>
      <w:rFonts w:ascii="Bookman Old Style" w:hAnsi="Bookman Old Style"/>
      <w:lang w:val="sr-Latn-CS" w:eastAsia="sr-Latn-CS"/>
    </w:rPr>
  </w:style>
  <w:style w:type="paragraph" w:customStyle="1" w:styleId="Style8">
    <w:name w:val="Style8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26">
    <w:name w:val="Style26"/>
    <w:basedOn w:val="Normal"/>
    <w:rsid w:val="009917CC"/>
    <w:pPr>
      <w:widowControl w:val="0"/>
      <w:autoSpaceDE w:val="0"/>
      <w:autoSpaceDN w:val="0"/>
      <w:adjustRightInd w:val="0"/>
      <w:spacing w:line="526" w:lineRule="exact"/>
    </w:pPr>
    <w:rPr>
      <w:rFonts w:ascii="Bookman Old Style" w:hAnsi="Bookman Old Style"/>
      <w:lang w:val="sr-Latn-CS" w:eastAsia="sr-Latn-CS"/>
    </w:rPr>
  </w:style>
  <w:style w:type="character" w:customStyle="1" w:styleId="FontStyle43">
    <w:name w:val="Font Style43"/>
    <w:rsid w:val="009917CC"/>
    <w:rPr>
      <w:rFonts w:ascii="Bookman Old Style" w:hAnsi="Bookman Old Style" w:cs="Bookman Old Style"/>
      <w:sz w:val="20"/>
      <w:szCs w:val="20"/>
    </w:rPr>
  </w:style>
  <w:style w:type="character" w:customStyle="1" w:styleId="FontStyle44">
    <w:name w:val="Font Style44"/>
    <w:rsid w:val="009917CC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25">
    <w:name w:val="Style25"/>
    <w:basedOn w:val="Normal"/>
    <w:rsid w:val="009917CC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lang w:val="sr-Latn-CS" w:eastAsia="sr-Latn-CS"/>
    </w:rPr>
  </w:style>
  <w:style w:type="paragraph" w:customStyle="1" w:styleId="Style30">
    <w:name w:val="Style30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hanging="130"/>
    </w:pPr>
    <w:rPr>
      <w:rFonts w:ascii="Bookman Old Style" w:hAnsi="Bookman Old Style"/>
      <w:lang w:val="sr-Latn-CS" w:eastAsia="sr-Latn-CS"/>
    </w:rPr>
  </w:style>
  <w:style w:type="paragraph" w:customStyle="1" w:styleId="Style2">
    <w:name w:val="Style2"/>
    <w:basedOn w:val="Normal"/>
    <w:rsid w:val="009917CC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Bookman Old Style" w:hAnsi="Bookman Old Style"/>
      <w:lang w:val="sr-Latn-CS" w:eastAsia="sr-Latn-CS"/>
    </w:rPr>
  </w:style>
  <w:style w:type="paragraph" w:customStyle="1" w:styleId="Style4">
    <w:name w:val="Style4"/>
    <w:basedOn w:val="Normal"/>
    <w:rsid w:val="009917CC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lang w:val="sr-Latn-CS" w:eastAsia="sr-Latn-CS"/>
    </w:rPr>
  </w:style>
  <w:style w:type="paragraph" w:customStyle="1" w:styleId="Style5">
    <w:name w:val="Style5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hanging="317"/>
      <w:jc w:val="both"/>
    </w:pPr>
    <w:rPr>
      <w:rFonts w:ascii="Bookman Old Style" w:hAnsi="Bookman Old Style"/>
      <w:lang w:val="sr-Latn-CS" w:eastAsia="sr-Latn-CS"/>
    </w:rPr>
  </w:style>
  <w:style w:type="paragraph" w:customStyle="1" w:styleId="Style6">
    <w:name w:val="Style6"/>
    <w:basedOn w:val="Normal"/>
    <w:rsid w:val="009917CC"/>
    <w:pPr>
      <w:widowControl w:val="0"/>
      <w:autoSpaceDE w:val="0"/>
      <w:autoSpaceDN w:val="0"/>
      <w:adjustRightInd w:val="0"/>
      <w:spacing w:line="284" w:lineRule="exact"/>
      <w:jc w:val="center"/>
    </w:pPr>
    <w:rPr>
      <w:rFonts w:ascii="Bookman Old Style" w:hAnsi="Bookman Old Style"/>
      <w:lang w:val="sr-Latn-CS" w:eastAsia="sr-Latn-CS"/>
    </w:rPr>
  </w:style>
  <w:style w:type="paragraph" w:customStyle="1" w:styleId="Style7">
    <w:name w:val="Style7"/>
    <w:basedOn w:val="Normal"/>
    <w:rsid w:val="009917CC"/>
    <w:pPr>
      <w:widowControl w:val="0"/>
      <w:autoSpaceDE w:val="0"/>
      <w:autoSpaceDN w:val="0"/>
      <w:adjustRightInd w:val="0"/>
      <w:spacing w:line="266" w:lineRule="exact"/>
      <w:ind w:firstLine="482"/>
    </w:pPr>
    <w:rPr>
      <w:rFonts w:ascii="Bookman Old Style" w:hAnsi="Bookman Old Style"/>
      <w:lang w:val="sr-Latn-CS" w:eastAsia="sr-Latn-CS"/>
    </w:rPr>
  </w:style>
  <w:style w:type="paragraph" w:customStyle="1" w:styleId="Style9">
    <w:name w:val="Style9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10">
    <w:name w:val="Style10"/>
    <w:basedOn w:val="Normal"/>
    <w:rsid w:val="009917CC"/>
    <w:pPr>
      <w:widowControl w:val="0"/>
      <w:autoSpaceDE w:val="0"/>
      <w:autoSpaceDN w:val="0"/>
      <w:adjustRightInd w:val="0"/>
      <w:spacing w:line="245" w:lineRule="exact"/>
      <w:ind w:hanging="310"/>
      <w:jc w:val="both"/>
    </w:pPr>
    <w:rPr>
      <w:rFonts w:ascii="Bookman Old Style" w:hAnsi="Bookman Old Style"/>
      <w:lang w:val="sr-Latn-CS" w:eastAsia="sr-Latn-CS"/>
    </w:rPr>
  </w:style>
  <w:style w:type="paragraph" w:customStyle="1" w:styleId="Style11">
    <w:name w:val="Style11"/>
    <w:basedOn w:val="Normal"/>
    <w:rsid w:val="009917CC"/>
    <w:pPr>
      <w:widowControl w:val="0"/>
      <w:autoSpaceDE w:val="0"/>
      <w:autoSpaceDN w:val="0"/>
      <w:adjustRightInd w:val="0"/>
      <w:spacing w:line="252" w:lineRule="exact"/>
      <w:ind w:firstLine="403"/>
      <w:jc w:val="both"/>
    </w:pPr>
    <w:rPr>
      <w:rFonts w:ascii="Bookman Old Style" w:hAnsi="Bookman Old Style"/>
      <w:lang w:val="sr-Latn-CS" w:eastAsia="sr-Latn-CS"/>
    </w:rPr>
  </w:style>
  <w:style w:type="paragraph" w:customStyle="1" w:styleId="Style12">
    <w:name w:val="Style12"/>
    <w:basedOn w:val="Normal"/>
    <w:rsid w:val="009917CC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Bookman Old Style" w:hAnsi="Bookman Old Style"/>
      <w:lang w:val="sr-Latn-CS" w:eastAsia="sr-Latn-CS"/>
    </w:rPr>
  </w:style>
  <w:style w:type="paragraph" w:customStyle="1" w:styleId="Style13">
    <w:name w:val="Style13"/>
    <w:basedOn w:val="Normal"/>
    <w:rsid w:val="009917CC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  <w:lang w:val="sr-Latn-CS" w:eastAsia="sr-Latn-CS"/>
    </w:rPr>
  </w:style>
  <w:style w:type="paragraph" w:customStyle="1" w:styleId="Style14">
    <w:name w:val="Style14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firstLine="317"/>
    </w:pPr>
    <w:rPr>
      <w:rFonts w:ascii="Bookman Old Style" w:hAnsi="Bookman Old Style"/>
      <w:lang w:val="sr-Latn-CS" w:eastAsia="sr-Latn-CS"/>
    </w:rPr>
  </w:style>
  <w:style w:type="paragraph" w:customStyle="1" w:styleId="Style15">
    <w:name w:val="Style15"/>
    <w:basedOn w:val="Normal"/>
    <w:rsid w:val="009917CC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Bookman Old Style" w:hAnsi="Bookman Old Style"/>
      <w:lang w:val="sr-Latn-CS" w:eastAsia="sr-Latn-CS"/>
    </w:rPr>
  </w:style>
  <w:style w:type="paragraph" w:customStyle="1" w:styleId="Style16">
    <w:name w:val="Style16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hanging="122"/>
    </w:pPr>
    <w:rPr>
      <w:rFonts w:ascii="Bookman Old Style" w:hAnsi="Bookman Old Style"/>
      <w:lang w:val="sr-Latn-CS" w:eastAsia="sr-Latn-CS"/>
    </w:rPr>
  </w:style>
  <w:style w:type="paragraph" w:customStyle="1" w:styleId="Style17">
    <w:name w:val="Style17"/>
    <w:basedOn w:val="Normal"/>
    <w:rsid w:val="009917CC"/>
    <w:pPr>
      <w:widowControl w:val="0"/>
      <w:autoSpaceDE w:val="0"/>
      <w:autoSpaceDN w:val="0"/>
      <w:adjustRightInd w:val="0"/>
      <w:spacing w:line="266" w:lineRule="exact"/>
      <w:ind w:firstLine="238"/>
    </w:pPr>
    <w:rPr>
      <w:rFonts w:ascii="Bookman Old Style" w:hAnsi="Bookman Old Style"/>
      <w:lang w:val="sr-Latn-CS" w:eastAsia="sr-Latn-CS"/>
    </w:rPr>
  </w:style>
  <w:style w:type="paragraph" w:customStyle="1" w:styleId="Style18">
    <w:name w:val="Style18"/>
    <w:basedOn w:val="Normal"/>
    <w:rsid w:val="009917CC"/>
    <w:pPr>
      <w:widowControl w:val="0"/>
      <w:autoSpaceDE w:val="0"/>
      <w:autoSpaceDN w:val="0"/>
      <w:adjustRightInd w:val="0"/>
      <w:spacing w:line="252" w:lineRule="exact"/>
      <w:ind w:firstLine="706"/>
    </w:pPr>
    <w:rPr>
      <w:rFonts w:ascii="Bookman Old Style" w:hAnsi="Bookman Old Style"/>
      <w:lang w:val="sr-Latn-CS" w:eastAsia="sr-Latn-CS"/>
    </w:rPr>
  </w:style>
  <w:style w:type="paragraph" w:customStyle="1" w:styleId="Style19">
    <w:name w:val="Style19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firstLine="1030"/>
    </w:pPr>
    <w:rPr>
      <w:rFonts w:ascii="Bookman Old Style" w:hAnsi="Bookman Old Style"/>
      <w:lang w:val="sr-Latn-CS" w:eastAsia="sr-Latn-CS"/>
    </w:rPr>
  </w:style>
  <w:style w:type="paragraph" w:customStyle="1" w:styleId="Style20">
    <w:name w:val="Style20"/>
    <w:basedOn w:val="Normal"/>
    <w:rsid w:val="009917CC"/>
    <w:pPr>
      <w:widowControl w:val="0"/>
      <w:autoSpaceDE w:val="0"/>
      <w:autoSpaceDN w:val="0"/>
      <w:adjustRightInd w:val="0"/>
      <w:spacing w:line="278" w:lineRule="exact"/>
      <w:ind w:hanging="187"/>
    </w:pPr>
    <w:rPr>
      <w:rFonts w:ascii="Bookman Old Style" w:hAnsi="Bookman Old Style"/>
      <w:lang w:val="sr-Latn-CS" w:eastAsia="sr-Latn-CS"/>
    </w:rPr>
  </w:style>
  <w:style w:type="paragraph" w:customStyle="1" w:styleId="Style21">
    <w:name w:val="Style21"/>
    <w:basedOn w:val="Normal"/>
    <w:rsid w:val="009917CC"/>
    <w:pPr>
      <w:widowControl w:val="0"/>
      <w:autoSpaceDE w:val="0"/>
      <w:autoSpaceDN w:val="0"/>
      <w:adjustRightInd w:val="0"/>
      <w:spacing w:line="266" w:lineRule="exact"/>
      <w:ind w:hanging="353"/>
    </w:pPr>
    <w:rPr>
      <w:rFonts w:ascii="Bookman Old Style" w:hAnsi="Bookman Old Style"/>
      <w:lang w:val="sr-Latn-CS" w:eastAsia="sr-Latn-CS"/>
    </w:rPr>
  </w:style>
  <w:style w:type="paragraph" w:customStyle="1" w:styleId="Style22">
    <w:name w:val="Style22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firstLine="324"/>
      <w:jc w:val="both"/>
    </w:pPr>
    <w:rPr>
      <w:rFonts w:ascii="Bookman Old Style" w:hAnsi="Bookman Old Style"/>
      <w:lang w:val="sr-Latn-CS" w:eastAsia="sr-Latn-CS"/>
    </w:rPr>
  </w:style>
  <w:style w:type="paragraph" w:customStyle="1" w:styleId="Style23">
    <w:name w:val="Style23"/>
    <w:basedOn w:val="Normal"/>
    <w:rsid w:val="009917CC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Bookman Old Style" w:hAnsi="Bookman Old Style"/>
      <w:lang w:val="sr-Latn-CS" w:eastAsia="sr-Latn-CS"/>
    </w:rPr>
  </w:style>
  <w:style w:type="paragraph" w:customStyle="1" w:styleId="Style24">
    <w:name w:val="Style24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27">
    <w:name w:val="Style27"/>
    <w:basedOn w:val="Normal"/>
    <w:rsid w:val="009917CC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Bookman Old Style" w:hAnsi="Bookman Old Style"/>
      <w:lang w:val="sr-Latn-CS" w:eastAsia="sr-Latn-CS"/>
    </w:rPr>
  </w:style>
  <w:style w:type="paragraph" w:customStyle="1" w:styleId="Style28">
    <w:name w:val="Style28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29">
    <w:name w:val="Style29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31">
    <w:name w:val="Style31"/>
    <w:basedOn w:val="Normal"/>
    <w:rsid w:val="009917CC"/>
    <w:pPr>
      <w:widowControl w:val="0"/>
      <w:autoSpaceDE w:val="0"/>
      <w:autoSpaceDN w:val="0"/>
      <w:adjustRightInd w:val="0"/>
      <w:spacing w:line="266" w:lineRule="exact"/>
      <w:ind w:hanging="497"/>
    </w:pPr>
    <w:rPr>
      <w:rFonts w:ascii="Bookman Old Style" w:hAnsi="Bookman Old Style"/>
      <w:lang w:val="sr-Latn-CS" w:eastAsia="sr-Latn-CS"/>
    </w:rPr>
  </w:style>
  <w:style w:type="paragraph" w:customStyle="1" w:styleId="Style32">
    <w:name w:val="Style32"/>
    <w:basedOn w:val="Normal"/>
    <w:rsid w:val="009917CC"/>
    <w:pPr>
      <w:widowControl w:val="0"/>
      <w:autoSpaceDE w:val="0"/>
      <w:autoSpaceDN w:val="0"/>
      <w:adjustRightInd w:val="0"/>
    </w:pPr>
    <w:rPr>
      <w:rFonts w:ascii="Bookman Old Style" w:hAnsi="Bookman Old Style"/>
      <w:lang w:val="sr-Latn-CS" w:eastAsia="sr-Latn-CS"/>
    </w:rPr>
  </w:style>
  <w:style w:type="paragraph" w:customStyle="1" w:styleId="Style33">
    <w:name w:val="Style33"/>
    <w:basedOn w:val="Normal"/>
    <w:rsid w:val="009917CC"/>
    <w:pPr>
      <w:widowControl w:val="0"/>
      <w:autoSpaceDE w:val="0"/>
      <w:autoSpaceDN w:val="0"/>
      <w:adjustRightInd w:val="0"/>
      <w:spacing w:line="252" w:lineRule="exact"/>
    </w:pPr>
    <w:rPr>
      <w:rFonts w:ascii="Bookman Old Style" w:hAnsi="Bookman Old Style"/>
      <w:lang w:val="sr-Latn-CS" w:eastAsia="sr-Latn-CS"/>
    </w:rPr>
  </w:style>
  <w:style w:type="paragraph" w:customStyle="1" w:styleId="Style34">
    <w:name w:val="Style34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hanging="670"/>
    </w:pPr>
    <w:rPr>
      <w:rFonts w:ascii="Bookman Old Style" w:hAnsi="Bookman Old Style"/>
      <w:lang w:val="sr-Latn-CS" w:eastAsia="sr-Latn-CS"/>
    </w:rPr>
  </w:style>
  <w:style w:type="paragraph" w:customStyle="1" w:styleId="Style35">
    <w:name w:val="Style35"/>
    <w:basedOn w:val="Normal"/>
    <w:rsid w:val="009917CC"/>
    <w:pPr>
      <w:widowControl w:val="0"/>
      <w:autoSpaceDE w:val="0"/>
      <w:autoSpaceDN w:val="0"/>
      <w:adjustRightInd w:val="0"/>
      <w:spacing w:line="259" w:lineRule="exact"/>
      <w:ind w:hanging="677"/>
    </w:pPr>
    <w:rPr>
      <w:rFonts w:ascii="Bookman Old Style" w:hAnsi="Bookman Old Style"/>
      <w:lang w:val="sr-Latn-CS" w:eastAsia="sr-Latn-CS"/>
    </w:rPr>
  </w:style>
  <w:style w:type="paragraph" w:customStyle="1" w:styleId="Style36">
    <w:name w:val="Style36"/>
    <w:basedOn w:val="Normal"/>
    <w:rsid w:val="009917C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Bookman Old Style" w:hAnsi="Bookman Old Style"/>
      <w:lang w:val="sr-Latn-CS" w:eastAsia="sr-Latn-CS"/>
    </w:rPr>
  </w:style>
  <w:style w:type="paragraph" w:customStyle="1" w:styleId="Style37">
    <w:name w:val="Style37"/>
    <w:basedOn w:val="Normal"/>
    <w:rsid w:val="009917C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Bookman Old Style" w:hAnsi="Bookman Old Style"/>
      <w:lang w:val="sr-Latn-CS" w:eastAsia="sr-Latn-CS"/>
    </w:rPr>
  </w:style>
  <w:style w:type="paragraph" w:customStyle="1" w:styleId="Style38">
    <w:name w:val="Style38"/>
    <w:basedOn w:val="Normal"/>
    <w:rsid w:val="009917CC"/>
    <w:pPr>
      <w:widowControl w:val="0"/>
      <w:autoSpaceDE w:val="0"/>
      <w:autoSpaceDN w:val="0"/>
      <w:adjustRightInd w:val="0"/>
      <w:spacing w:line="259" w:lineRule="exact"/>
    </w:pPr>
    <w:rPr>
      <w:rFonts w:ascii="Bookman Old Style" w:hAnsi="Bookman Old Style"/>
      <w:lang w:val="sr-Latn-CS" w:eastAsia="sr-Latn-CS"/>
    </w:rPr>
  </w:style>
  <w:style w:type="paragraph" w:customStyle="1" w:styleId="Style39">
    <w:name w:val="Style39"/>
    <w:basedOn w:val="Normal"/>
    <w:rsid w:val="009917CC"/>
    <w:pPr>
      <w:widowControl w:val="0"/>
      <w:autoSpaceDE w:val="0"/>
      <w:autoSpaceDN w:val="0"/>
      <w:adjustRightInd w:val="0"/>
      <w:spacing w:line="288" w:lineRule="exact"/>
      <w:ind w:firstLine="1886"/>
    </w:pPr>
    <w:rPr>
      <w:rFonts w:ascii="Bookman Old Style" w:hAnsi="Bookman Old Style"/>
      <w:lang w:val="sr-Latn-CS" w:eastAsia="sr-Latn-CS"/>
    </w:rPr>
  </w:style>
  <w:style w:type="character" w:customStyle="1" w:styleId="FontStyle41">
    <w:name w:val="Font Style41"/>
    <w:rsid w:val="009917CC"/>
    <w:rPr>
      <w:rFonts w:ascii="Bookman Old Style" w:hAnsi="Bookman Old Style" w:cs="Bookman Old Style"/>
      <w:b/>
      <w:bCs/>
      <w:spacing w:val="110"/>
      <w:sz w:val="30"/>
      <w:szCs w:val="30"/>
    </w:rPr>
  </w:style>
  <w:style w:type="character" w:customStyle="1" w:styleId="FontStyle42">
    <w:name w:val="Font Style42"/>
    <w:rsid w:val="009917CC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45">
    <w:name w:val="Font Style45"/>
    <w:rsid w:val="009917CC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46">
    <w:name w:val="Font Style46"/>
    <w:rsid w:val="009917CC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47">
    <w:name w:val="Font Style47"/>
    <w:rsid w:val="009917C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48">
    <w:name w:val="Font Style48"/>
    <w:rsid w:val="009917C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49">
    <w:name w:val="Font Style49"/>
    <w:rsid w:val="009917CC"/>
    <w:rPr>
      <w:rFonts w:ascii="Franklin Gothic Demi" w:hAnsi="Franklin Gothic Demi" w:cs="Franklin Gothic Demi"/>
      <w:spacing w:val="30"/>
      <w:sz w:val="26"/>
      <w:szCs w:val="26"/>
    </w:rPr>
  </w:style>
  <w:style w:type="character" w:customStyle="1" w:styleId="FontStyle50">
    <w:name w:val="Font Style50"/>
    <w:rsid w:val="009917C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CharChar90">
    <w:name w:val="Char Char9"/>
    <w:rsid w:val="009917CC"/>
    <w:rPr>
      <w:rFonts w:eastAsia="Times New Roman" w:cs="Times New Roman"/>
      <w:b/>
      <w:bCs/>
      <w:sz w:val="26"/>
      <w:szCs w:val="26"/>
      <w:lang w:val="en-US" w:eastAsia="en-US"/>
    </w:rPr>
  </w:style>
  <w:style w:type="character" w:customStyle="1" w:styleId="CharChar52">
    <w:name w:val="Char Char5"/>
    <w:locked/>
    <w:rsid w:val="009917CC"/>
    <w:rPr>
      <w:rFonts w:ascii="Tajms Cyrillic" w:hAnsi="Tajms Cyrillic"/>
      <w:b/>
      <w:sz w:val="28"/>
      <w:lang w:val="en-US" w:eastAsia="en-US" w:bidi="ar-SA"/>
    </w:rPr>
  </w:style>
  <w:style w:type="paragraph" w:customStyle="1" w:styleId="NoSpacing2">
    <w:name w:val="No Spacing2"/>
    <w:link w:val="NoSpacingChar"/>
    <w:qFormat/>
    <w:rsid w:val="009917CC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2"/>
    <w:locked/>
    <w:rsid w:val="009917CC"/>
    <w:rPr>
      <w:rFonts w:ascii="Calibri" w:eastAsia="Calibri" w:hAnsi="Calibri" w:cs="Times New Roman"/>
      <w:lang w:val="en-US"/>
    </w:rPr>
  </w:style>
  <w:style w:type="character" w:customStyle="1" w:styleId="FontStyle20">
    <w:name w:val="Font Style20"/>
    <w:rsid w:val="009917C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9917CC"/>
    <w:rPr>
      <w:rFonts w:ascii="Arial" w:hAnsi="Arial" w:cs="Arial"/>
      <w:sz w:val="18"/>
      <w:szCs w:val="18"/>
    </w:rPr>
  </w:style>
  <w:style w:type="character" w:customStyle="1" w:styleId="FontStyle22">
    <w:name w:val="Font Style22"/>
    <w:rsid w:val="009917CC"/>
    <w:rPr>
      <w:rFonts w:ascii="Arial" w:hAnsi="Arial" w:cs="Arial"/>
      <w:sz w:val="18"/>
      <w:szCs w:val="18"/>
    </w:rPr>
  </w:style>
  <w:style w:type="character" w:customStyle="1" w:styleId="FontStyle23">
    <w:name w:val="Font Style23"/>
    <w:rsid w:val="009917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9917C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9917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9917C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9917CC"/>
    <w:rPr>
      <w:rFonts w:ascii="Times New Roman" w:hAnsi="Times New Roman" w:cs="Times New Roman"/>
      <w:b/>
      <w:bCs/>
      <w:sz w:val="22"/>
      <w:szCs w:val="22"/>
    </w:rPr>
  </w:style>
  <w:style w:type="character" w:customStyle="1" w:styleId="yui32022133096398216395">
    <w:name w:val="yui_3_2_0_22_133096398216395"/>
    <w:rsid w:val="009917CC"/>
    <w:rPr>
      <w:rFonts w:cs="Times New Roman"/>
    </w:rPr>
  </w:style>
  <w:style w:type="paragraph" w:styleId="NormalWeb">
    <w:name w:val="Normal (Web)"/>
    <w:basedOn w:val="Normal"/>
    <w:uiPriority w:val="99"/>
    <w:rsid w:val="009917CC"/>
    <w:pPr>
      <w:spacing w:before="100" w:beforeAutospacing="1" w:after="100" w:afterAutospacing="1"/>
    </w:pPr>
  </w:style>
  <w:style w:type="character" w:customStyle="1" w:styleId="BalloonTextChar">
    <w:name w:val="Balloon Text Char"/>
    <w:locked/>
    <w:rsid w:val="009917CC"/>
    <w:rPr>
      <w:rFonts w:ascii="Tahoma" w:hAnsi="Tahoma"/>
      <w:sz w:val="16"/>
      <w:szCs w:val="16"/>
      <w:lang w:val="sr-Latn-CS" w:eastAsia="sr-Latn-CS" w:bidi="ar-SA"/>
    </w:rPr>
  </w:style>
  <w:style w:type="paragraph" w:customStyle="1" w:styleId="TOCHeading2">
    <w:name w:val="TOC Heading2"/>
    <w:basedOn w:val="Heading1"/>
    <w:next w:val="Normal"/>
    <w:unhideWhenUsed/>
    <w:qFormat/>
    <w:rsid w:val="009917C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paragraph" w:customStyle="1" w:styleId="ListParagraph1">
    <w:name w:val="List Paragraph1"/>
    <w:basedOn w:val="Normal"/>
    <w:qFormat/>
    <w:rsid w:val="00991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qFormat/>
    <w:rsid w:val="009917CC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customStyle="1" w:styleId="TOCHeading1">
    <w:name w:val="TOC Heading1"/>
    <w:basedOn w:val="Heading1"/>
    <w:next w:val="Normal"/>
    <w:unhideWhenUsed/>
    <w:qFormat/>
    <w:rsid w:val="009917C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styleId="EndnoteReference">
    <w:name w:val="endnote reference"/>
    <w:uiPriority w:val="99"/>
    <w:rsid w:val="009917CC"/>
    <w:rPr>
      <w:vertAlign w:val="superscript"/>
    </w:rPr>
  </w:style>
  <w:style w:type="paragraph" w:customStyle="1" w:styleId="Char">
    <w:name w:val="Char"/>
    <w:basedOn w:val="Normal"/>
    <w:rsid w:val="009917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9917CC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rsid w:val="009917CC"/>
    <w:rPr>
      <w:sz w:val="16"/>
      <w:szCs w:val="16"/>
    </w:rPr>
  </w:style>
  <w:style w:type="character" w:customStyle="1" w:styleId="FootnoteCharacters">
    <w:name w:val="Footnote Characters"/>
    <w:rsid w:val="009917CC"/>
    <w:rPr>
      <w:vertAlign w:val="superscript"/>
    </w:rPr>
  </w:style>
  <w:style w:type="character" w:customStyle="1" w:styleId="WW-FootnoteReference">
    <w:name w:val="WW-Footnote Reference"/>
    <w:rsid w:val="009917C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9917C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917C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917C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917C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917C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917C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aragrafspiska5">
    <w:name w:val="Paragraf spiska5"/>
    <w:basedOn w:val="Normal"/>
    <w:qFormat/>
    <w:rsid w:val="00321E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razmaka4">
    <w:name w:val="Bez razmaka4"/>
    <w:qFormat/>
    <w:rsid w:val="00321E91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Naslovsadraja4">
    <w:name w:val="Naslov sadržaja4"/>
    <w:basedOn w:val="Heading1"/>
    <w:next w:val="Normal"/>
    <w:unhideWhenUsed/>
    <w:qFormat/>
    <w:rsid w:val="00321E9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CharChar91">
    <w:name w:val="Char Char9"/>
    <w:rsid w:val="006215D8"/>
    <w:rPr>
      <w:rFonts w:eastAsia="Times New Roman" w:cs="Times New Roman"/>
      <w:b/>
      <w:bCs/>
      <w:sz w:val="26"/>
      <w:szCs w:val="26"/>
      <w:lang w:val="en-US" w:eastAsia="en-US"/>
    </w:rPr>
  </w:style>
  <w:style w:type="character" w:customStyle="1" w:styleId="CharChar53">
    <w:name w:val="Char Char5"/>
    <w:locked/>
    <w:rsid w:val="006215D8"/>
    <w:rPr>
      <w:rFonts w:ascii="Tajms Cyrillic" w:hAnsi="Tajms Cyrillic"/>
      <w:b/>
      <w:sz w:val="28"/>
      <w:lang w:val="en-US" w:eastAsia="en-US" w:bidi="ar-SA"/>
    </w:rPr>
  </w:style>
  <w:style w:type="character" w:customStyle="1" w:styleId="CharChar92">
    <w:name w:val="Char Char9"/>
    <w:rsid w:val="003F6511"/>
    <w:rPr>
      <w:rFonts w:eastAsia="Times New Roman" w:cs="Times New Roman"/>
      <w:b/>
      <w:bCs/>
      <w:sz w:val="26"/>
      <w:szCs w:val="26"/>
      <w:lang w:val="en-US" w:eastAsia="en-US"/>
    </w:rPr>
  </w:style>
  <w:style w:type="character" w:customStyle="1" w:styleId="CharChar54">
    <w:name w:val="Char Char5"/>
    <w:locked/>
    <w:rsid w:val="003F6511"/>
    <w:rPr>
      <w:rFonts w:ascii="Tajms Cyrillic" w:hAnsi="Tajms Cyrillic"/>
      <w:b/>
      <w:sz w:val="28"/>
      <w:lang w:val="en-US" w:eastAsia="en-US" w:bidi="ar-SA"/>
    </w:rPr>
  </w:style>
  <w:style w:type="paragraph" w:customStyle="1" w:styleId="Tabele-normal">
    <w:name w:val="Tabele - normal"/>
    <w:link w:val="Tabele-normalChar"/>
    <w:qFormat/>
    <w:rsid w:val="003F651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Tabele-normalChar">
    <w:name w:val="Tabele - normal Char"/>
    <w:link w:val="Tabele-normal"/>
    <w:rsid w:val="003F6511"/>
    <w:rPr>
      <w:rFonts w:ascii="Times New Roman" w:eastAsia="Calibri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User\Desktop\REVIDERE%20d_o_o_%20-%20BIJELJINA_files\log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ors.rs.ba/azors/zakoni/Zakon_o_posredovanj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Revizor\Desktop\REVIDERE%20d_o_o_%20-%20BIJELJINA_files\logo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A18C-735D-4126-A3BC-FB6958F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17651</Words>
  <Characters>100616</Characters>
  <Application>Microsoft Office Word</Application>
  <DocSecurity>0</DocSecurity>
  <Lines>838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Duric</dc:creator>
  <cp:keywords/>
  <dc:description/>
  <cp:lastModifiedBy>Jadranka Škiljević</cp:lastModifiedBy>
  <cp:revision>2</cp:revision>
  <cp:lastPrinted>2022-04-13T12:51:00Z</cp:lastPrinted>
  <dcterms:created xsi:type="dcterms:W3CDTF">2022-04-18T05:36:00Z</dcterms:created>
  <dcterms:modified xsi:type="dcterms:W3CDTF">2022-04-18T05:36:00Z</dcterms:modified>
</cp:coreProperties>
</file>