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2137" w:rsidRDefault="00662137" w:rsidP="00F469E0">
      <w:pPr>
        <w:tabs>
          <w:tab w:val="left" w:pos="4245"/>
        </w:tabs>
        <w:rPr>
          <w:rFonts w:asciiTheme="majorHAnsi" w:hAnsiTheme="majorHAnsi"/>
          <w:lang w:val="sr-Latn-CS"/>
        </w:rPr>
      </w:pPr>
    </w:p>
    <w:p w:rsidR="0028613E" w:rsidRDefault="0028613E" w:rsidP="00F469E0">
      <w:pPr>
        <w:tabs>
          <w:tab w:val="left" w:pos="4245"/>
        </w:tabs>
        <w:rPr>
          <w:rFonts w:asciiTheme="majorHAnsi" w:hAnsiTheme="majorHAnsi"/>
          <w:lang w:val="sr-Latn-CS"/>
        </w:rPr>
      </w:pPr>
    </w:p>
    <w:p w:rsidR="00776104" w:rsidRPr="001E612C" w:rsidRDefault="006D77D5" w:rsidP="006D77D5">
      <w:pPr>
        <w:pStyle w:val="Heading1"/>
        <w:rPr>
          <w:lang w:val="sr-Latn-CS"/>
        </w:rPr>
      </w:pPr>
      <w:bookmarkStart w:id="0" w:name="_Toc475624816"/>
      <w:bookmarkStart w:id="1" w:name="_Toc414267879"/>
      <w:r>
        <w:rPr>
          <w:lang w:val="sr-Latn-CS"/>
        </w:rPr>
        <w:t xml:space="preserve">O </w:t>
      </w:r>
      <w:r w:rsidR="00776104" w:rsidRPr="001E612C">
        <w:rPr>
          <w:lang w:val="sr-Latn-CS"/>
        </w:rPr>
        <w:t>Društvu</w:t>
      </w:r>
      <w:bookmarkEnd w:id="0"/>
    </w:p>
    <w:p w:rsidR="00776104" w:rsidRPr="00581976" w:rsidRDefault="00776104" w:rsidP="00776104">
      <w:pPr>
        <w:rPr>
          <w:lang w:val="sr-Latn-CS"/>
        </w:rPr>
      </w:pPr>
    </w:p>
    <w:p w:rsidR="00776104" w:rsidRPr="00DA7629" w:rsidRDefault="00776104" w:rsidP="00776104">
      <w:pPr>
        <w:pStyle w:val="Caption"/>
        <w:spacing w:after="0" w:line="276" w:lineRule="auto"/>
        <w:ind w:firstLine="720"/>
        <w:contextualSpacing/>
        <w:jc w:val="both"/>
        <w:rPr>
          <w:rFonts w:asciiTheme="majorHAnsi" w:hAnsiTheme="majorHAnsi"/>
          <w:b w:val="0"/>
          <w:color w:val="auto"/>
          <w:sz w:val="22"/>
          <w:szCs w:val="22"/>
        </w:rPr>
      </w:pPr>
      <w:r w:rsidRPr="00DA7629">
        <w:rPr>
          <w:rFonts w:asciiTheme="majorHAnsi" w:hAnsiTheme="majorHAnsi"/>
          <w:b w:val="0"/>
          <w:color w:val="auto"/>
          <w:sz w:val="22"/>
          <w:szCs w:val="22"/>
        </w:rPr>
        <w:t>Rješenjem Osnovnog s</w:t>
      </w:r>
      <w:r>
        <w:rPr>
          <w:rFonts w:asciiTheme="majorHAnsi" w:hAnsiTheme="majorHAnsi"/>
          <w:b w:val="0"/>
          <w:color w:val="auto"/>
          <w:sz w:val="22"/>
          <w:szCs w:val="22"/>
        </w:rPr>
        <w:t>u</w:t>
      </w:r>
      <w:r w:rsidRPr="00DA7629">
        <w:rPr>
          <w:rFonts w:asciiTheme="majorHAnsi" w:hAnsiTheme="majorHAnsi"/>
          <w:b w:val="0"/>
          <w:color w:val="auto"/>
          <w:sz w:val="22"/>
          <w:szCs w:val="22"/>
        </w:rPr>
        <w:t xml:space="preserve">da u Bijeljini </w:t>
      </w:r>
      <w:proofErr w:type="gramStart"/>
      <w:r w:rsidRPr="00DA7629">
        <w:rPr>
          <w:rFonts w:asciiTheme="majorHAnsi" w:hAnsiTheme="majorHAnsi"/>
          <w:b w:val="0"/>
          <w:color w:val="auto"/>
          <w:sz w:val="22"/>
          <w:szCs w:val="22"/>
        </w:rPr>
        <w:t>od</w:t>
      </w:r>
      <w:proofErr w:type="gramEnd"/>
      <w:r w:rsidR="007704D6">
        <w:rPr>
          <w:rFonts w:asciiTheme="majorHAnsi" w:hAnsiTheme="majorHAnsi"/>
          <w:b w:val="0"/>
          <w:color w:val="auto"/>
          <w:sz w:val="22"/>
          <w:szCs w:val="22"/>
        </w:rPr>
        <w:t xml:space="preserve"> </w:t>
      </w:r>
      <w:r>
        <w:rPr>
          <w:rFonts w:asciiTheme="majorHAnsi" w:hAnsiTheme="majorHAnsi"/>
          <w:b w:val="0"/>
          <w:color w:val="auto"/>
          <w:sz w:val="22"/>
          <w:szCs w:val="22"/>
        </w:rPr>
        <w:t>d</w:t>
      </w:r>
      <w:r w:rsidRPr="00DA7629">
        <w:rPr>
          <w:rFonts w:asciiTheme="majorHAnsi" w:hAnsiTheme="majorHAnsi"/>
          <w:b w:val="0"/>
          <w:color w:val="auto"/>
          <w:sz w:val="22"/>
          <w:szCs w:val="22"/>
        </w:rPr>
        <w:t xml:space="preserve">ana 20.02.1997. </w:t>
      </w:r>
      <w:proofErr w:type="gramStart"/>
      <w:r w:rsidRPr="00DA7629">
        <w:rPr>
          <w:rFonts w:asciiTheme="majorHAnsi" w:hAnsiTheme="majorHAnsi"/>
          <w:b w:val="0"/>
          <w:color w:val="auto"/>
          <w:sz w:val="22"/>
          <w:szCs w:val="22"/>
        </w:rPr>
        <w:t>godine</w:t>
      </w:r>
      <w:proofErr w:type="gramEnd"/>
      <w:r w:rsidRPr="00DA7629">
        <w:rPr>
          <w:rFonts w:asciiTheme="majorHAnsi" w:hAnsiTheme="majorHAnsi"/>
          <w:b w:val="0"/>
          <w:color w:val="auto"/>
          <w:sz w:val="22"/>
          <w:szCs w:val="22"/>
        </w:rPr>
        <w:t xml:space="preserve">, </w:t>
      </w:r>
      <w:r>
        <w:rPr>
          <w:rFonts w:asciiTheme="majorHAnsi" w:hAnsiTheme="majorHAnsi"/>
          <w:b w:val="0"/>
          <w:color w:val="auto"/>
          <w:sz w:val="22"/>
          <w:szCs w:val="22"/>
        </w:rPr>
        <w:t>oznakai</w:t>
      </w:r>
      <w:r w:rsidRPr="00DA7629">
        <w:rPr>
          <w:rFonts w:asciiTheme="majorHAnsi" w:hAnsiTheme="majorHAnsi"/>
          <w:b w:val="0"/>
          <w:color w:val="auto"/>
          <w:sz w:val="22"/>
          <w:szCs w:val="22"/>
        </w:rPr>
        <w:t xml:space="preserve"> bro</w:t>
      </w:r>
      <w:r>
        <w:rPr>
          <w:rFonts w:asciiTheme="majorHAnsi" w:hAnsiTheme="majorHAnsi"/>
          <w:b w:val="0"/>
          <w:color w:val="auto"/>
          <w:sz w:val="22"/>
          <w:szCs w:val="22"/>
        </w:rPr>
        <w:t>j</w:t>
      </w:r>
      <w:r w:rsidRPr="00DA7629">
        <w:rPr>
          <w:rFonts w:asciiTheme="majorHAnsi" w:hAnsiTheme="majorHAnsi"/>
          <w:b w:val="0"/>
          <w:color w:val="auto"/>
          <w:sz w:val="22"/>
          <w:szCs w:val="22"/>
        </w:rPr>
        <w:t xml:space="preserve"> upisnika s</w:t>
      </w:r>
      <w:r>
        <w:rPr>
          <w:rFonts w:asciiTheme="majorHAnsi" w:hAnsiTheme="majorHAnsi"/>
          <w:b w:val="0"/>
          <w:color w:val="auto"/>
          <w:sz w:val="22"/>
          <w:szCs w:val="22"/>
        </w:rPr>
        <w:t>u</w:t>
      </w:r>
      <w:r w:rsidRPr="00DA7629">
        <w:rPr>
          <w:rFonts w:asciiTheme="majorHAnsi" w:hAnsiTheme="majorHAnsi"/>
          <w:b w:val="0"/>
          <w:color w:val="auto"/>
          <w:sz w:val="22"/>
          <w:szCs w:val="22"/>
        </w:rPr>
        <w:t xml:space="preserve">da </w:t>
      </w:r>
      <w:r>
        <w:rPr>
          <w:rFonts w:asciiTheme="majorHAnsi" w:hAnsiTheme="majorHAnsi"/>
          <w:b w:val="0"/>
          <w:color w:val="auto"/>
          <w:sz w:val="22"/>
          <w:szCs w:val="22"/>
        </w:rPr>
        <w:t>Fi</w:t>
      </w:r>
      <w:r w:rsidRPr="00DA7629">
        <w:rPr>
          <w:rFonts w:asciiTheme="majorHAnsi" w:hAnsiTheme="majorHAnsi"/>
          <w:b w:val="0"/>
          <w:color w:val="auto"/>
          <w:sz w:val="22"/>
          <w:szCs w:val="22"/>
        </w:rPr>
        <w:t xml:space="preserve"> – 137/97, bro</w:t>
      </w:r>
      <w:r>
        <w:rPr>
          <w:rFonts w:asciiTheme="majorHAnsi" w:hAnsiTheme="majorHAnsi"/>
          <w:b w:val="0"/>
          <w:color w:val="auto"/>
          <w:sz w:val="22"/>
          <w:szCs w:val="22"/>
        </w:rPr>
        <w:t>j</w:t>
      </w:r>
      <w:r w:rsidRPr="00DA7629">
        <w:rPr>
          <w:rFonts w:asciiTheme="majorHAnsi" w:hAnsiTheme="majorHAnsi"/>
          <w:b w:val="0"/>
          <w:color w:val="auto"/>
          <w:sz w:val="22"/>
          <w:szCs w:val="22"/>
        </w:rPr>
        <w:t xml:space="preserve"> registarskog uloška registarskog s</w:t>
      </w:r>
      <w:r>
        <w:rPr>
          <w:rFonts w:asciiTheme="majorHAnsi" w:hAnsiTheme="majorHAnsi"/>
          <w:b w:val="0"/>
          <w:color w:val="auto"/>
          <w:sz w:val="22"/>
          <w:szCs w:val="22"/>
        </w:rPr>
        <w:t>u</w:t>
      </w:r>
      <w:r w:rsidRPr="00DA7629">
        <w:rPr>
          <w:rFonts w:asciiTheme="majorHAnsi" w:hAnsiTheme="majorHAnsi"/>
          <w:b w:val="0"/>
          <w:color w:val="auto"/>
          <w:sz w:val="22"/>
          <w:szCs w:val="22"/>
        </w:rPr>
        <w:t xml:space="preserve">da: 1 – 3908, a </w:t>
      </w:r>
      <w:r>
        <w:rPr>
          <w:rFonts w:asciiTheme="majorHAnsi" w:hAnsiTheme="majorHAnsi"/>
          <w:b w:val="0"/>
          <w:color w:val="auto"/>
          <w:sz w:val="22"/>
          <w:szCs w:val="22"/>
        </w:rPr>
        <w:t>na</w:t>
      </w:r>
      <w:r w:rsidRPr="00DA7629">
        <w:rPr>
          <w:rFonts w:asciiTheme="majorHAnsi" w:hAnsiTheme="majorHAnsi"/>
          <w:b w:val="0"/>
          <w:color w:val="auto"/>
          <w:sz w:val="22"/>
          <w:szCs w:val="22"/>
        </w:rPr>
        <w:t xml:space="preserve"> osnovu Rješenja nadležnog ministarstva o davanju saglasnosti za osnivanje društva, izvršen je upis osnivanja Organizacije za osiguranje „Nešković“ d.d. sa sjedištem u Bijeljini, ulica Sremska bb. </w:t>
      </w:r>
    </w:p>
    <w:p w:rsidR="00776104" w:rsidRPr="00DA7629" w:rsidRDefault="00776104" w:rsidP="00776104">
      <w:pPr>
        <w:pStyle w:val="Caption"/>
        <w:spacing w:after="0" w:line="276" w:lineRule="auto"/>
        <w:ind w:firstLine="720"/>
        <w:contextualSpacing/>
        <w:jc w:val="both"/>
        <w:rPr>
          <w:rFonts w:asciiTheme="majorHAnsi" w:hAnsiTheme="majorHAnsi"/>
          <w:b w:val="0"/>
          <w:color w:val="auto"/>
          <w:sz w:val="22"/>
          <w:szCs w:val="22"/>
        </w:rPr>
      </w:pPr>
      <w:r w:rsidRPr="00DA7629">
        <w:rPr>
          <w:rFonts w:asciiTheme="majorHAnsi" w:hAnsiTheme="majorHAnsi"/>
          <w:b w:val="0"/>
          <w:color w:val="auto"/>
          <w:sz w:val="22"/>
          <w:szCs w:val="22"/>
        </w:rPr>
        <w:t>Danas Društvo posluje kao Akcionarsko društvo za osiguranje „Nešković osiguranje</w:t>
      </w:r>
      <w:proofErr w:type="gramStart"/>
      <w:r w:rsidRPr="00DA7629">
        <w:rPr>
          <w:rFonts w:asciiTheme="majorHAnsi" w:hAnsiTheme="majorHAnsi"/>
          <w:b w:val="0"/>
          <w:color w:val="auto"/>
          <w:sz w:val="22"/>
          <w:szCs w:val="22"/>
        </w:rPr>
        <w:t>“ Bijeljina</w:t>
      </w:r>
      <w:proofErr w:type="gramEnd"/>
      <w:r w:rsidRPr="00DA7629">
        <w:rPr>
          <w:rFonts w:asciiTheme="majorHAnsi" w:hAnsiTheme="majorHAnsi"/>
          <w:b w:val="0"/>
          <w:color w:val="auto"/>
          <w:sz w:val="22"/>
          <w:szCs w:val="22"/>
        </w:rPr>
        <w:t>, ulica Sremska bro</w:t>
      </w:r>
      <w:r>
        <w:rPr>
          <w:rFonts w:asciiTheme="majorHAnsi" w:hAnsiTheme="majorHAnsi"/>
          <w:b w:val="0"/>
          <w:color w:val="auto"/>
          <w:sz w:val="22"/>
          <w:szCs w:val="22"/>
        </w:rPr>
        <w:t>j</w:t>
      </w:r>
      <w:r w:rsidRPr="00DA7629">
        <w:rPr>
          <w:rFonts w:asciiTheme="majorHAnsi" w:hAnsiTheme="majorHAnsi"/>
          <w:b w:val="0"/>
          <w:color w:val="auto"/>
          <w:sz w:val="22"/>
          <w:szCs w:val="22"/>
        </w:rPr>
        <w:t xml:space="preserve"> 3 (u daljem tekstu Društvo).</w:t>
      </w:r>
    </w:p>
    <w:p w:rsidR="00776104" w:rsidRPr="00DA7629" w:rsidRDefault="00776104" w:rsidP="00776104">
      <w:pPr>
        <w:pStyle w:val="Caption"/>
        <w:spacing w:after="0" w:line="276" w:lineRule="auto"/>
        <w:ind w:firstLine="720"/>
        <w:contextualSpacing/>
        <w:jc w:val="both"/>
        <w:rPr>
          <w:rFonts w:asciiTheme="majorHAnsi" w:hAnsiTheme="majorHAnsi"/>
          <w:b w:val="0"/>
          <w:color w:val="auto"/>
          <w:sz w:val="22"/>
          <w:szCs w:val="22"/>
        </w:rPr>
      </w:pPr>
      <w:r w:rsidRPr="00DA7629">
        <w:rPr>
          <w:rFonts w:asciiTheme="majorHAnsi" w:hAnsiTheme="majorHAnsi"/>
          <w:b w:val="0"/>
          <w:color w:val="auto"/>
          <w:sz w:val="22"/>
          <w:szCs w:val="22"/>
        </w:rPr>
        <w:t xml:space="preserve">Sa Centralnim registrom hartija </w:t>
      </w:r>
      <w:proofErr w:type="gramStart"/>
      <w:r w:rsidRPr="00DA7629">
        <w:rPr>
          <w:rFonts w:asciiTheme="majorHAnsi" w:hAnsiTheme="majorHAnsi"/>
          <w:b w:val="0"/>
          <w:color w:val="auto"/>
          <w:sz w:val="22"/>
          <w:szCs w:val="22"/>
        </w:rPr>
        <w:t>od</w:t>
      </w:r>
      <w:proofErr w:type="gramEnd"/>
      <w:r w:rsidRPr="00DA7629">
        <w:rPr>
          <w:rFonts w:asciiTheme="majorHAnsi" w:hAnsiTheme="majorHAnsi"/>
          <w:b w:val="0"/>
          <w:color w:val="auto"/>
          <w:sz w:val="22"/>
          <w:szCs w:val="22"/>
        </w:rPr>
        <w:t xml:space="preserve"> vrijednosti a.d. Republike Srpske zaključen je Ugovor o registraciji HOV i vođenju računa emitenta bro</w:t>
      </w:r>
      <w:r>
        <w:rPr>
          <w:rFonts w:asciiTheme="majorHAnsi" w:hAnsiTheme="majorHAnsi"/>
          <w:b w:val="0"/>
          <w:color w:val="auto"/>
          <w:sz w:val="22"/>
          <w:szCs w:val="22"/>
        </w:rPr>
        <w:t>j</w:t>
      </w:r>
      <w:r w:rsidRPr="00DA7629">
        <w:rPr>
          <w:rFonts w:asciiTheme="majorHAnsi" w:hAnsiTheme="majorHAnsi"/>
          <w:b w:val="0"/>
          <w:color w:val="auto"/>
          <w:sz w:val="22"/>
          <w:szCs w:val="22"/>
        </w:rPr>
        <w:t xml:space="preserve">: 04 – 178/2002 od dana 29.05.2002. </w:t>
      </w:r>
      <w:proofErr w:type="gramStart"/>
      <w:r w:rsidRPr="00DA7629">
        <w:rPr>
          <w:rFonts w:asciiTheme="majorHAnsi" w:hAnsiTheme="majorHAnsi"/>
          <w:b w:val="0"/>
          <w:color w:val="auto"/>
          <w:sz w:val="22"/>
          <w:szCs w:val="22"/>
        </w:rPr>
        <w:t>godine</w:t>
      </w:r>
      <w:proofErr w:type="gramEnd"/>
      <w:r w:rsidRPr="00DA7629">
        <w:rPr>
          <w:rFonts w:asciiTheme="majorHAnsi" w:hAnsiTheme="majorHAnsi"/>
          <w:b w:val="0"/>
          <w:color w:val="auto"/>
          <w:sz w:val="22"/>
          <w:szCs w:val="22"/>
        </w:rPr>
        <w:t>, a kojim su uređeni međusobni odnosi iz osnova registracije HOV i vođenja knjige akcionara.</w:t>
      </w:r>
    </w:p>
    <w:p w:rsidR="00776104" w:rsidRDefault="00776104" w:rsidP="00370EED">
      <w:pPr>
        <w:ind w:firstLine="720"/>
        <w:contextualSpacing/>
        <w:jc w:val="both"/>
        <w:rPr>
          <w:rFonts w:asciiTheme="majorHAnsi" w:hAnsiTheme="majorHAnsi"/>
        </w:rPr>
      </w:pPr>
      <w:r w:rsidRPr="00DA7629">
        <w:rPr>
          <w:rFonts w:asciiTheme="majorHAnsi" w:hAnsiTheme="majorHAnsi"/>
        </w:rPr>
        <w:t>Visina upis</w:t>
      </w:r>
      <w:r>
        <w:rPr>
          <w:rFonts w:asciiTheme="majorHAnsi" w:hAnsiTheme="majorHAnsi"/>
        </w:rPr>
        <w:t>anog</w:t>
      </w:r>
      <w:r w:rsidRPr="00DA7629">
        <w:rPr>
          <w:rFonts w:asciiTheme="majorHAnsi" w:hAnsiTheme="majorHAnsi"/>
        </w:rPr>
        <w:t xml:space="preserve"> osnovnog kapitala</w:t>
      </w:r>
      <w:r>
        <w:rPr>
          <w:rFonts w:asciiTheme="majorHAnsi" w:hAnsiTheme="majorHAnsi"/>
          <w:lang w:val="en-BZ"/>
        </w:rPr>
        <w:t>na</w:t>
      </w:r>
      <w:r w:rsidRPr="00DA7629">
        <w:rPr>
          <w:rFonts w:asciiTheme="majorHAnsi" w:hAnsiTheme="majorHAnsi"/>
        </w:rPr>
        <w:t xml:space="preserve"> dan </w:t>
      </w:r>
      <w:r w:rsidR="00F62C72">
        <w:rPr>
          <w:rFonts w:asciiTheme="majorHAnsi" w:hAnsiTheme="majorHAnsi"/>
        </w:rPr>
        <w:t>30.06.201</w:t>
      </w:r>
      <w:r w:rsidR="00302D32">
        <w:rPr>
          <w:rFonts w:asciiTheme="majorHAnsi" w:hAnsiTheme="majorHAnsi"/>
        </w:rPr>
        <w:t>8</w:t>
      </w:r>
      <w:r w:rsidRPr="00DA7629">
        <w:rPr>
          <w:rFonts w:asciiTheme="majorHAnsi" w:hAnsiTheme="majorHAnsi"/>
        </w:rPr>
        <w:t xml:space="preserve">. </w:t>
      </w:r>
      <w:proofErr w:type="gramStart"/>
      <w:r w:rsidRPr="00DA7629">
        <w:rPr>
          <w:rFonts w:asciiTheme="majorHAnsi" w:hAnsiTheme="majorHAnsi"/>
        </w:rPr>
        <w:t>godine</w:t>
      </w:r>
      <w:proofErr w:type="gramEnd"/>
      <w:r w:rsidRPr="00DA7629">
        <w:rPr>
          <w:rFonts w:asciiTheme="majorHAnsi" w:hAnsiTheme="majorHAnsi"/>
        </w:rPr>
        <w:t xml:space="preserve"> iznosi </w:t>
      </w:r>
      <w:r w:rsidR="00302D32">
        <w:rPr>
          <w:rFonts w:asciiTheme="majorHAnsi" w:hAnsiTheme="majorHAnsi"/>
          <w:lang w:val="sr-Latn-CS"/>
        </w:rPr>
        <w:t>10</w:t>
      </w:r>
      <w:r w:rsidRPr="004A40EA">
        <w:rPr>
          <w:rFonts w:asciiTheme="majorHAnsi" w:hAnsiTheme="majorHAnsi"/>
        </w:rPr>
        <w:t>.000.000,00KM</w:t>
      </w:r>
      <w:r w:rsidRPr="00DA7629">
        <w:rPr>
          <w:rFonts w:asciiTheme="majorHAnsi" w:hAnsiTheme="majorHAnsi"/>
        </w:rPr>
        <w:t xml:space="preserve"> (</w:t>
      </w:r>
      <w:r w:rsidR="00302D32">
        <w:rPr>
          <w:rFonts w:asciiTheme="majorHAnsi" w:hAnsiTheme="majorHAnsi"/>
        </w:rPr>
        <w:t>50</w:t>
      </w:r>
      <w:r w:rsidRPr="004A40EA">
        <w:rPr>
          <w:rFonts w:asciiTheme="majorHAnsi" w:hAnsiTheme="majorHAnsi"/>
        </w:rPr>
        <w:t>00</w:t>
      </w:r>
      <w:r w:rsidRPr="00DA7629">
        <w:rPr>
          <w:rFonts w:asciiTheme="majorHAnsi" w:hAnsiTheme="majorHAnsi"/>
        </w:rPr>
        <w:t xml:space="preserve"> redovnih hartija klase A, nominalne vrijednosti jedne hartije </w:t>
      </w:r>
      <w:r w:rsidRPr="006808B2">
        <w:rPr>
          <w:rFonts w:asciiTheme="majorHAnsi" w:hAnsiTheme="majorHAnsi"/>
          <w:sz w:val="20"/>
          <w:szCs w:val="20"/>
        </w:rPr>
        <w:t>2.000,00KM</w:t>
      </w:r>
      <w:r w:rsidRPr="00DA7629">
        <w:rPr>
          <w:rFonts w:asciiTheme="majorHAnsi" w:hAnsiTheme="majorHAnsi"/>
        </w:rPr>
        <w:t xml:space="preserve">, lokalna oznaka hartije: </w:t>
      </w:r>
      <w:r w:rsidRPr="004A40EA">
        <w:rPr>
          <w:rFonts w:asciiTheme="majorHAnsi" w:hAnsiTheme="majorHAnsi"/>
        </w:rPr>
        <w:t>NKOS-R-A</w:t>
      </w:r>
      <w:r w:rsidRPr="00DA7629">
        <w:rPr>
          <w:rFonts w:asciiTheme="majorHAnsi" w:hAnsiTheme="majorHAnsi"/>
        </w:rPr>
        <w:t>).</w:t>
      </w:r>
    </w:p>
    <w:bookmarkEnd w:id="1"/>
    <w:p w:rsidR="00776104" w:rsidRDefault="00776104" w:rsidP="00776104">
      <w:pPr>
        <w:pStyle w:val="Caption"/>
        <w:spacing w:after="0" w:line="360" w:lineRule="auto"/>
        <w:contextualSpacing/>
        <w:rPr>
          <w:rFonts w:asciiTheme="majorHAnsi" w:hAnsiTheme="majorHAnsi"/>
          <w:i/>
          <w:color w:val="auto"/>
          <w:sz w:val="22"/>
          <w:szCs w:val="22"/>
        </w:rPr>
      </w:pPr>
      <w:r w:rsidRPr="00E46686">
        <w:rPr>
          <w:rFonts w:asciiTheme="majorHAnsi" w:hAnsiTheme="majorHAnsi"/>
          <w:i/>
          <w:color w:val="auto"/>
          <w:sz w:val="22"/>
          <w:szCs w:val="22"/>
        </w:rPr>
        <w:t xml:space="preserve">Opšti podaci o Društvu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5244"/>
        <w:gridCol w:w="1560"/>
        <w:gridCol w:w="1149"/>
      </w:tblGrid>
      <w:tr w:rsidR="00776104" w:rsidRPr="0064025F" w:rsidTr="00776104">
        <w:trPr>
          <w:trHeight w:hRule="exact" w:val="464"/>
        </w:trPr>
        <w:tc>
          <w:tcPr>
            <w:tcW w:w="1668" w:type="dxa"/>
            <w:shd w:val="clear" w:color="auto" w:fill="D9D9D9" w:themeFill="background1" w:themeFillShade="D9"/>
            <w:vAlign w:val="center"/>
          </w:tcPr>
          <w:p w:rsidR="00776104" w:rsidRPr="00422C09" w:rsidRDefault="00776104" w:rsidP="00776104">
            <w:pPr>
              <w:pStyle w:val="NoSpacing"/>
              <w:spacing w:line="276" w:lineRule="auto"/>
              <w:rPr>
                <w:rFonts w:asciiTheme="majorHAnsi" w:hAnsiTheme="majorHAnsi"/>
                <w:b/>
                <w:sz w:val="19"/>
                <w:szCs w:val="19"/>
              </w:rPr>
            </w:pPr>
            <w:r w:rsidRPr="00422C09">
              <w:rPr>
                <w:rFonts w:asciiTheme="majorHAnsi" w:hAnsiTheme="majorHAnsi"/>
                <w:b/>
                <w:sz w:val="19"/>
                <w:szCs w:val="19"/>
              </w:rPr>
              <w:t>Puni naziv:</w:t>
            </w:r>
          </w:p>
        </w:tc>
        <w:tc>
          <w:tcPr>
            <w:tcW w:w="7953" w:type="dxa"/>
            <w:gridSpan w:val="3"/>
            <w:vAlign w:val="center"/>
          </w:tcPr>
          <w:p w:rsidR="00776104" w:rsidRPr="00B00ECD" w:rsidRDefault="00776104" w:rsidP="00776104">
            <w:pPr>
              <w:pStyle w:val="NoSpacing"/>
              <w:spacing w:line="276" w:lineRule="auto"/>
              <w:rPr>
                <w:rFonts w:asciiTheme="majorHAnsi" w:hAnsiTheme="majorHAnsi" w:cs="Times New Roman"/>
                <w:sz w:val="19"/>
                <w:szCs w:val="19"/>
                <w:lang w:val="sr-Latn-CS" w:eastAsia="zh-CN"/>
              </w:rPr>
            </w:pPr>
            <w:r w:rsidRPr="00B00ECD">
              <w:rPr>
                <w:rFonts w:asciiTheme="majorHAnsi" w:hAnsiTheme="majorHAnsi" w:cs="Times New Roman"/>
                <w:sz w:val="19"/>
                <w:szCs w:val="19"/>
                <w:lang w:val="sr-Latn-CS" w:eastAsia="zh-CN"/>
              </w:rPr>
              <w:t>Akcionarsko društvo za osiguranje „Nešković osiguranje“ Bijeljina</w:t>
            </w:r>
          </w:p>
        </w:tc>
      </w:tr>
      <w:tr w:rsidR="00776104" w:rsidRPr="0064025F" w:rsidTr="00776104">
        <w:trPr>
          <w:trHeight w:hRule="exact" w:val="440"/>
        </w:trPr>
        <w:tc>
          <w:tcPr>
            <w:tcW w:w="1668" w:type="dxa"/>
            <w:shd w:val="clear" w:color="auto" w:fill="D9D9D9" w:themeFill="background1" w:themeFillShade="D9"/>
            <w:vAlign w:val="center"/>
          </w:tcPr>
          <w:p w:rsidR="00776104" w:rsidRPr="00422C09" w:rsidRDefault="00776104" w:rsidP="00776104">
            <w:pPr>
              <w:pStyle w:val="NoSpacing"/>
              <w:spacing w:line="276" w:lineRule="auto"/>
              <w:rPr>
                <w:rFonts w:asciiTheme="majorHAnsi" w:hAnsiTheme="majorHAnsi"/>
                <w:b/>
                <w:sz w:val="19"/>
                <w:szCs w:val="19"/>
              </w:rPr>
            </w:pPr>
            <w:r w:rsidRPr="00422C09">
              <w:rPr>
                <w:rFonts w:asciiTheme="majorHAnsi" w:hAnsiTheme="majorHAnsi"/>
                <w:b/>
                <w:sz w:val="19"/>
                <w:szCs w:val="19"/>
              </w:rPr>
              <w:t>Skraćeni naziv:</w:t>
            </w:r>
          </w:p>
        </w:tc>
        <w:tc>
          <w:tcPr>
            <w:tcW w:w="7953" w:type="dxa"/>
            <w:gridSpan w:val="3"/>
            <w:vAlign w:val="center"/>
          </w:tcPr>
          <w:p w:rsidR="00776104" w:rsidRPr="00B419E5" w:rsidRDefault="00776104" w:rsidP="00776104">
            <w:pPr>
              <w:pStyle w:val="NoSpacing"/>
              <w:spacing w:line="276" w:lineRule="auto"/>
              <w:rPr>
                <w:rFonts w:asciiTheme="majorHAnsi" w:hAnsiTheme="majorHAnsi"/>
                <w:b/>
              </w:rPr>
            </w:pPr>
            <w:r w:rsidRPr="00B419E5">
              <w:rPr>
                <w:rFonts w:asciiTheme="majorHAnsi" w:hAnsiTheme="majorHAnsi" w:cs="Times New Roman"/>
                <w:b/>
                <w:lang w:val="sr-Latn-CS" w:eastAsia="zh-CN"/>
              </w:rPr>
              <w:t xml:space="preserve"> „Nešković osiguranje“ a.d. Bijeljina</w:t>
            </w:r>
          </w:p>
        </w:tc>
      </w:tr>
      <w:tr w:rsidR="00776104" w:rsidRPr="0064025F" w:rsidTr="00776104">
        <w:trPr>
          <w:trHeight w:hRule="exact" w:val="418"/>
        </w:trPr>
        <w:tc>
          <w:tcPr>
            <w:tcW w:w="1668" w:type="dxa"/>
            <w:shd w:val="clear" w:color="auto" w:fill="D9D9D9" w:themeFill="background1" w:themeFillShade="D9"/>
            <w:vAlign w:val="center"/>
          </w:tcPr>
          <w:p w:rsidR="00776104" w:rsidRPr="00422C09" w:rsidRDefault="00776104" w:rsidP="00776104">
            <w:pPr>
              <w:pStyle w:val="NoSpacing"/>
              <w:spacing w:line="276" w:lineRule="auto"/>
              <w:rPr>
                <w:rFonts w:asciiTheme="majorHAnsi" w:hAnsiTheme="majorHAnsi"/>
                <w:b/>
                <w:sz w:val="19"/>
                <w:szCs w:val="19"/>
              </w:rPr>
            </w:pPr>
            <w:r w:rsidRPr="00422C09">
              <w:rPr>
                <w:rFonts w:asciiTheme="majorHAnsi" w:hAnsiTheme="majorHAnsi"/>
                <w:b/>
                <w:sz w:val="19"/>
                <w:szCs w:val="19"/>
              </w:rPr>
              <w:t>Sjedište:</w:t>
            </w:r>
          </w:p>
        </w:tc>
        <w:tc>
          <w:tcPr>
            <w:tcW w:w="7953" w:type="dxa"/>
            <w:gridSpan w:val="3"/>
            <w:vAlign w:val="center"/>
          </w:tcPr>
          <w:p w:rsidR="00776104" w:rsidRPr="00B00ECD" w:rsidRDefault="00776104" w:rsidP="00776104">
            <w:pPr>
              <w:pStyle w:val="NoSpacing"/>
              <w:spacing w:line="276" w:lineRule="auto"/>
              <w:rPr>
                <w:rFonts w:asciiTheme="majorHAnsi" w:hAnsiTheme="majorHAnsi"/>
                <w:sz w:val="19"/>
                <w:szCs w:val="19"/>
              </w:rPr>
            </w:pPr>
            <w:r w:rsidRPr="00B00ECD">
              <w:rPr>
                <w:rFonts w:asciiTheme="majorHAnsi" w:hAnsiTheme="majorHAnsi" w:cs="Times New Roman"/>
                <w:sz w:val="19"/>
                <w:szCs w:val="19"/>
                <w:lang w:val="sr-Latn-CS" w:eastAsia="zh-CN"/>
              </w:rPr>
              <w:t>Bijeljina, ulica Sremska br. 3</w:t>
            </w:r>
          </w:p>
        </w:tc>
      </w:tr>
      <w:tr w:rsidR="00776104" w:rsidRPr="0064025F" w:rsidTr="00776104">
        <w:trPr>
          <w:trHeight w:hRule="exact" w:val="566"/>
        </w:trPr>
        <w:tc>
          <w:tcPr>
            <w:tcW w:w="1668" w:type="dxa"/>
            <w:shd w:val="clear" w:color="auto" w:fill="D9D9D9" w:themeFill="background1" w:themeFillShade="D9"/>
            <w:vAlign w:val="center"/>
          </w:tcPr>
          <w:p w:rsidR="00776104" w:rsidRPr="00422C09" w:rsidRDefault="00776104" w:rsidP="00776104">
            <w:pPr>
              <w:pStyle w:val="NoSpacing"/>
              <w:spacing w:line="276" w:lineRule="auto"/>
              <w:rPr>
                <w:rFonts w:asciiTheme="majorHAnsi" w:hAnsiTheme="majorHAnsi"/>
                <w:b/>
                <w:sz w:val="19"/>
                <w:szCs w:val="19"/>
              </w:rPr>
            </w:pPr>
            <w:r w:rsidRPr="00422C09">
              <w:rPr>
                <w:rFonts w:asciiTheme="majorHAnsi" w:hAnsiTheme="majorHAnsi"/>
                <w:b/>
                <w:sz w:val="19"/>
                <w:szCs w:val="19"/>
              </w:rPr>
              <w:t>Oblik organizovanja:</w:t>
            </w:r>
          </w:p>
        </w:tc>
        <w:tc>
          <w:tcPr>
            <w:tcW w:w="7953" w:type="dxa"/>
            <w:gridSpan w:val="3"/>
            <w:vAlign w:val="center"/>
          </w:tcPr>
          <w:p w:rsidR="00776104" w:rsidRPr="00B00ECD" w:rsidRDefault="00776104" w:rsidP="00776104">
            <w:pPr>
              <w:pStyle w:val="NoSpacing"/>
              <w:spacing w:line="276" w:lineRule="auto"/>
              <w:rPr>
                <w:rFonts w:asciiTheme="majorHAnsi" w:hAnsiTheme="majorHAnsi"/>
                <w:sz w:val="19"/>
                <w:szCs w:val="19"/>
              </w:rPr>
            </w:pPr>
            <w:r w:rsidRPr="00B00ECD">
              <w:rPr>
                <w:rFonts w:asciiTheme="majorHAnsi" w:hAnsiTheme="majorHAnsi" w:cs="Times New Roman"/>
                <w:sz w:val="19"/>
                <w:szCs w:val="19"/>
                <w:lang w:val="sr-Latn-CS" w:eastAsia="zh-CN"/>
              </w:rPr>
              <w:t>Akcionarsko društvo – 03</w:t>
            </w:r>
          </w:p>
        </w:tc>
      </w:tr>
      <w:tr w:rsidR="00776104" w:rsidRPr="0064025F" w:rsidTr="00776104">
        <w:trPr>
          <w:trHeight w:hRule="exact" w:val="428"/>
        </w:trPr>
        <w:tc>
          <w:tcPr>
            <w:tcW w:w="1668" w:type="dxa"/>
            <w:shd w:val="clear" w:color="auto" w:fill="D9D9D9" w:themeFill="background1" w:themeFillShade="D9"/>
            <w:vAlign w:val="center"/>
          </w:tcPr>
          <w:p w:rsidR="00776104" w:rsidRPr="00422C09" w:rsidRDefault="00776104" w:rsidP="00776104">
            <w:pPr>
              <w:pStyle w:val="NoSpacing"/>
              <w:spacing w:line="276" w:lineRule="auto"/>
              <w:rPr>
                <w:rFonts w:asciiTheme="majorHAnsi" w:hAnsiTheme="majorHAnsi"/>
                <w:b/>
                <w:sz w:val="19"/>
                <w:szCs w:val="19"/>
              </w:rPr>
            </w:pPr>
            <w:r w:rsidRPr="00422C09">
              <w:rPr>
                <w:rFonts w:asciiTheme="majorHAnsi" w:hAnsiTheme="majorHAnsi"/>
                <w:b/>
                <w:sz w:val="19"/>
                <w:szCs w:val="19"/>
              </w:rPr>
              <w:t>Matični brow:</w:t>
            </w:r>
          </w:p>
        </w:tc>
        <w:tc>
          <w:tcPr>
            <w:tcW w:w="7953" w:type="dxa"/>
            <w:gridSpan w:val="3"/>
            <w:vAlign w:val="center"/>
          </w:tcPr>
          <w:p w:rsidR="00776104" w:rsidRPr="00B00ECD" w:rsidRDefault="00776104" w:rsidP="00776104">
            <w:pPr>
              <w:pStyle w:val="NoSpacing"/>
              <w:spacing w:line="276" w:lineRule="auto"/>
              <w:rPr>
                <w:rFonts w:asciiTheme="majorHAnsi" w:hAnsiTheme="majorHAnsi"/>
                <w:sz w:val="19"/>
                <w:szCs w:val="19"/>
              </w:rPr>
            </w:pPr>
            <w:r w:rsidRPr="00B00ECD">
              <w:rPr>
                <w:rFonts w:asciiTheme="majorHAnsi" w:hAnsiTheme="majorHAnsi" w:cs="Times New Roman"/>
                <w:sz w:val="19"/>
                <w:szCs w:val="19"/>
                <w:lang w:val="sr-Latn-CS" w:eastAsia="zh-CN"/>
              </w:rPr>
              <w:t>01881019</w:t>
            </w:r>
          </w:p>
        </w:tc>
      </w:tr>
      <w:tr w:rsidR="00776104" w:rsidRPr="0064025F" w:rsidTr="00776104">
        <w:trPr>
          <w:trHeight w:hRule="exact" w:val="284"/>
        </w:trPr>
        <w:tc>
          <w:tcPr>
            <w:tcW w:w="1668" w:type="dxa"/>
            <w:shd w:val="clear" w:color="auto" w:fill="D9D9D9" w:themeFill="background1" w:themeFillShade="D9"/>
            <w:vAlign w:val="center"/>
          </w:tcPr>
          <w:p w:rsidR="00776104" w:rsidRPr="00422C09" w:rsidRDefault="00776104" w:rsidP="00776104">
            <w:pPr>
              <w:pStyle w:val="NoSpacing"/>
              <w:spacing w:line="276" w:lineRule="auto"/>
              <w:rPr>
                <w:rFonts w:asciiTheme="majorHAnsi" w:hAnsiTheme="majorHAnsi"/>
                <w:b/>
                <w:sz w:val="19"/>
                <w:szCs w:val="19"/>
              </w:rPr>
            </w:pPr>
            <w:r w:rsidRPr="00422C09">
              <w:rPr>
                <w:rFonts w:asciiTheme="majorHAnsi" w:hAnsiTheme="majorHAnsi"/>
                <w:b/>
                <w:sz w:val="19"/>
                <w:szCs w:val="19"/>
              </w:rPr>
              <w:t>JIB:</w:t>
            </w:r>
          </w:p>
        </w:tc>
        <w:tc>
          <w:tcPr>
            <w:tcW w:w="7953" w:type="dxa"/>
            <w:gridSpan w:val="3"/>
            <w:vAlign w:val="center"/>
          </w:tcPr>
          <w:p w:rsidR="00776104" w:rsidRPr="00B00ECD" w:rsidRDefault="00776104" w:rsidP="00776104">
            <w:pPr>
              <w:pStyle w:val="NoSpacing"/>
              <w:spacing w:line="276" w:lineRule="auto"/>
              <w:rPr>
                <w:rFonts w:asciiTheme="majorHAnsi" w:hAnsiTheme="majorHAnsi"/>
                <w:sz w:val="19"/>
                <w:szCs w:val="19"/>
              </w:rPr>
            </w:pPr>
            <w:r w:rsidRPr="00B00ECD">
              <w:rPr>
                <w:rFonts w:asciiTheme="majorHAnsi" w:hAnsiTheme="majorHAnsi" w:cs="Times New Roman"/>
                <w:sz w:val="19"/>
                <w:szCs w:val="19"/>
                <w:lang w:val="sr-Latn-CS" w:eastAsia="zh-CN"/>
              </w:rPr>
              <w:t>4400330410003</w:t>
            </w:r>
          </w:p>
        </w:tc>
      </w:tr>
      <w:tr w:rsidR="00776104" w:rsidRPr="0064025F" w:rsidTr="00776104">
        <w:trPr>
          <w:trHeight w:hRule="exact" w:val="414"/>
        </w:trPr>
        <w:tc>
          <w:tcPr>
            <w:tcW w:w="1668" w:type="dxa"/>
            <w:shd w:val="clear" w:color="auto" w:fill="D9D9D9" w:themeFill="background1" w:themeFillShade="D9"/>
            <w:vAlign w:val="center"/>
          </w:tcPr>
          <w:p w:rsidR="00776104" w:rsidRPr="00422C09" w:rsidRDefault="00776104" w:rsidP="00776104">
            <w:pPr>
              <w:pStyle w:val="NoSpacing"/>
              <w:spacing w:line="276" w:lineRule="auto"/>
              <w:rPr>
                <w:rFonts w:asciiTheme="majorHAnsi" w:hAnsiTheme="majorHAnsi" w:cs="Times New Roman"/>
                <w:b/>
                <w:sz w:val="19"/>
                <w:szCs w:val="19"/>
                <w:lang w:val="sr-Latn-CS" w:eastAsia="zh-CN"/>
              </w:rPr>
            </w:pPr>
            <w:r w:rsidRPr="00422C09">
              <w:rPr>
                <w:rFonts w:asciiTheme="majorHAnsi" w:hAnsiTheme="majorHAnsi" w:cs="Times New Roman"/>
                <w:b/>
                <w:sz w:val="19"/>
                <w:szCs w:val="19"/>
                <w:lang w:val="sr-Latn-CS" w:eastAsia="zh-CN"/>
              </w:rPr>
              <w:t>Broj registra:</w:t>
            </w:r>
          </w:p>
        </w:tc>
        <w:tc>
          <w:tcPr>
            <w:tcW w:w="7953" w:type="dxa"/>
            <w:gridSpan w:val="3"/>
            <w:vAlign w:val="center"/>
          </w:tcPr>
          <w:p w:rsidR="00776104" w:rsidRPr="00B00ECD" w:rsidRDefault="00776104" w:rsidP="00776104">
            <w:pPr>
              <w:pStyle w:val="NoSpacing"/>
              <w:spacing w:line="276" w:lineRule="auto"/>
              <w:rPr>
                <w:rFonts w:asciiTheme="majorHAnsi" w:hAnsiTheme="majorHAnsi"/>
                <w:sz w:val="19"/>
                <w:szCs w:val="19"/>
              </w:rPr>
            </w:pPr>
            <w:r w:rsidRPr="00B00ECD">
              <w:rPr>
                <w:rFonts w:asciiTheme="majorHAnsi" w:hAnsiTheme="majorHAnsi" w:cs="Times New Roman"/>
                <w:sz w:val="19"/>
                <w:szCs w:val="19"/>
                <w:lang w:val="sr-Latn-CS" w:eastAsia="zh-CN"/>
              </w:rPr>
              <w:t>R</w:t>
            </w:r>
            <w:r>
              <w:rPr>
                <w:rFonts w:asciiTheme="majorHAnsi" w:hAnsiTheme="majorHAnsi" w:cs="Times New Roman"/>
                <w:sz w:val="19"/>
                <w:szCs w:val="19"/>
                <w:lang w:val="sr-Latn-CS" w:eastAsia="zh-CN"/>
              </w:rPr>
              <w:t>d</w:t>
            </w:r>
            <w:r w:rsidRPr="00B00ECD">
              <w:rPr>
                <w:rFonts w:asciiTheme="majorHAnsi" w:hAnsiTheme="majorHAnsi" w:cs="Times New Roman"/>
                <w:sz w:val="19"/>
                <w:szCs w:val="19"/>
                <w:lang w:val="sr-Latn-CS" w:eastAsia="zh-CN"/>
              </w:rPr>
              <w:t>-1</w:t>
            </w:r>
          </w:p>
        </w:tc>
      </w:tr>
      <w:tr w:rsidR="00776104" w:rsidRPr="0064025F" w:rsidTr="00776104">
        <w:trPr>
          <w:trHeight w:hRule="exact" w:val="510"/>
        </w:trPr>
        <w:tc>
          <w:tcPr>
            <w:tcW w:w="1668" w:type="dxa"/>
            <w:vMerge w:val="restart"/>
            <w:shd w:val="clear" w:color="auto" w:fill="D9D9D9" w:themeFill="background1" w:themeFillShade="D9"/>
            <w:vAlign w:val="center"/>
          </w:tcPr>
          <w:p w:rsidR="00776104" w:rsidRPr="00422C09" w:rsidRDefault="00776104" w:rsidP="00776104">
            <w:pPr>
              <w:pStyle w:val="NoSpacing"/>
              <w:spacing w:line="276" w:lineRule="auto"/>
              <w:rPr>
                <w:rFonts w:asciiTheme="majorHAnsi" w:hAnsiTheme="majorHAnsi" w:cs="Times New Roman"/>
                <w:b/>
                <w:sz w:val="19"/>
                <w:szCs w:val="19"/>
                <w:lang w:val="sr-Latn-CS" w:eastAsia="zh-CN"/>
              </w:rPr>
            </w:pPr>
            <w:r w:rsidRPr="00422C09">
              <w:rPr>
                <w:rFonts w:asciiTheme="majorHAnsi" w:hAnsiTheme="majorHAnsi" w:cs="Times New Roman"/>
                <w:b/>
                <w:sz w:val="19"/>
                <w:szCs w:val="19"/>
                <w:lang w:val="sr-Latn-CS" w:eastAsia="zh-CN"/>
              </w:rPr>
              <w:t>Akcijski kapital i vlasnička struktura:</w:t>
            </w:r>
          </w:p>
        </w:tc>
        <w:tc>
          <w:tcPr>
            <w:tcW w:w="5244" w:type="dxa"/>
            <w:vAlign w:val="center"/>
          </w:tcPr>
          <w:p w:rsidR="00776104" w:rsidRPr="00F16DC7" w:rsidRDefault="00776104" w:rsidP="00776104">
            <w:pPr>
              <w:pStyle w:val="NoSpacing"/>
              <w:spacing w:line="276" w:lineRule="auto"/>
              <w:rPr>
                <w:rFonts w:asciiTheme="majorHAnsi" w:hAnsiTheme="majorHAnsi" w:cs="Times New Roman"/>
                <w:sz w:val="19"/>
                <w:szCs w:val="19"/>
                <w:lang w:val="sr-Latn-CS" w:eastAsia="zh-CN"/>
              </w:rPr>
            </w:pPr>
            <w:r w:rsidRPr="00F16DC7">
              <w:rPr>
                <w:rFonts w:asciiTheme="majorHAnsi" w:hAnsiTheme="majorHAnsi" w:cs="Times New Roman"/>
                <w:sz w:val="19"/>
                <w:szCs w:val="19"/>
                <w:lang w:val="sr-Latn-CS" w:eastAsia="zh-CN"/>
              </w:rPr>
              <w:t>Nešković doo, Bijeljina</w:t>
            </w:r>
          </w:p>
        </w:tc>
        <w:tc>
          <w:tcPr>
            <w:tcW w:w="1560" w:type="dxa"/>
            <w:vAlign w:val="center"/>
          </w:tcPr>
          <w:p w:rsidR="00776104" w:rsidRPr="00F16DC7" w:rsidRDefault="00DE54EF" w:rsidP="00776104">
            <w:pPr>
              <w:pStyle w:val="NoSpacing"/>
              <w:spacing w:line="276" w:lineRule="auto"/>
              <w:rPr>
                <w:rFonts w:asciiTheme="majorHAnsi" w:hAnsiTheme="majorHAnsi" w:cs="Times New Roman"/>
                <w:sz w:val="19"/>
                <w:szCs w:val="19"/>
                <w:lang w:val="sr-Latn-CS" w:eastAsia="zh-CN"/>
              </w:rPr>
            </w:pPr>
            <w:r>
              <w:rPr>
                <w:rFonts w:asciiTheme="majorHAnsi" w:hAnsiTheme="majorHAnsi" w:cs="Times New Roman"/>
                <w:sz w:val="19"/>
                <w:szCs w:val="19"/>
                <w:lang w:val="sr-Latn-CS" w:eastAsia="zh-CN"/>
              </w:rPr>
              <w:t xml:space="preserve">9.844.000,00 </w:t>
            </w:r>
          </w:p>
        </w:tc>
        <w:tc>
          <w:tcPr>
            <w:tcW w:w="1149" w:type="dxa"/>
            <w:vAlign w:val="center"/>
          </w:tcPr>
          <w:p w:rsidR="00776104" w:rsidRPr="00F16DC7" w:rsidRDefault="00776104" w:rsidP="00776104">
            <w:pPr>
              <w:pStyle w:val="NoSpacing"/>
              <w:spacing w:line="276" w:lineRule="auto"/>
              <w:rPr>
                <w:rFonts w:asciiTheme="majorHAnsi" w:hAnsiTheme="majorHAnsi" w:cs="Times New Roman"/>
                <w:sz w:val="19"/>
                <w:szCs w:val="19"/>
                <w:lang w:val="sr-Latn-CS" w:eastAsia="zh-CN"/>
              </w:rPr>
            </w:pPr>
            <w:r w:rsidRPr="00F16DC7">
              <w:rPr>
                <w:rFonts w:asciiTheme="majorHAnsi" w:hAnsiTheme="majorHAnsi" w:cs="Times New Roman"/>
                <w:sz w:val="19"/>
                <w:szCs w:val="19"/>
                <w:lang w:val="sr-Latn-CS" w:eastAsia="zh-CN"/>
              </w:rPr>
              <w:t>98,4</w:t>
            </w:r>
            <w:r>
              <w:rPr>
                <w:rFonts w:asciiTheme="majorHAnsi" w:hAnsiTheme="majorHAnsi" w:cs="Times New Roman"/>
                <w:sz w:val="19"/>
                <w:szCs w:val="19"/>
                <w:lang w:val="sr-Latn-CS" w:eastAsia="zh-CN"/>
              </w:rPr>
              <w:t>4</w:t>
            </w:r>
            <w:r w:rsidRPr="00F16DC7">
              <w:rPr>
                <w:rFonts w:asciiTheme="majorHAnsi" w:hAnsiTheme="majorHAnsi" w:cs="Times New Roman"/>
                <w:sz w:val="19"/>
                <w:szCs w:val="19"/>
                <w:lang w:val="sr-Latn-CS" w:eastAsia="zh-CN"/>
              </w:rPr>
              <w:t>%</w:t>
            </w:r>
          </w:p>
        </w:tc>
      </w:tr>
      <w:tr w:rsidR="00776104" w:rsidRPr="0064025F" w:rsidTr="00776104">
        <w:trPr>
          <w:trHeight w:hRule="exact" w:val="514"/>
        </w:trPr>
        <w:tc>
          <w:tcPr>
            <w:tcW w:w="1668" w:type="dxa"/>
            <w:vMerge/>
            <w:shd w:val="clear" w:color="auto" w:fill="D9D9D9" w:themeFill="background1" w:themeFillShade="D9"/>
            <w:vAlign w:val="center"/>
          </w:tcPr>
          <w:p w:rsidR="00776104" w:rsidRPr="00422C09" w:rsidRDefault="00776104" w:rsidP="00776104">
            <w:pPr>
              <w:pStyle w:val="NoSpacing"/>
              <w:spacing w:line="276" w:lineRule="auto"/>
              <w:rPr>
                <w:rFonts w:asciiTheme="majorHAnsi" w:hAnsiTheme="majorHAnsi" w:cs="Times New Roman"/>
                <w:b/>
                <w:sz w:val="19"/>
                <w:szCs w:val="19"/>
                <w:lang w:val="sr-Latn-CS" w:eastAsia="zh-CN"/>
              </w:rPr>
            </w:pPr>
          </w:p>
        </w:tc>
        <w:tc>
          <w:tcPr>
            <w:tcW w:w="5244" w:type="dxa"/>
            <w:vAlign w:val="center"/>
          </w:tcPr>
          <w:p w:rsidR="00776104" w:rsidRPr="00F16DC7" w:rsidRDefault="00776104" w:rsidP="00776104">
            <w:pPr>
              <w:pStyle w:val="NoSpacing"/>
              <w:spacing w:line="276" w:lineRule="auto"/>
              <w:rPr>
                <w:rFonts w:asciiTheme="majorHAnsi" w:hAnsiTheme="majorHAnsi" w:cs="Times New Roman"/>
                <w:sz w:val="19"/>
                <w:szCs w:val="19"/>
                <w:lang w:val="sr-Latn-CS" w:eastAsia="zh-CN"/>
              </w:rPr>
            </w:pPr>
            <w:r w:rsidRPr="00F16DC7">
              <w:rPr>
                <w:rFonts w:asciiTheme="majorHAnsi" w:hAnsiTheme="majorHAnsi" w:cs="Times New Roman"/>
                <w:sz w:val="19"/>
                <w:szCs w:val="19"/>
                <w:lang w:val="sr-Latn-CS" w:eastAsia="zh-CN"/>
              </w:rPr>
              <w:t>Nešković Dragan, Bijeljina</w:t>
            </w:r>
          </w:p>
        </w:tc>
        <w:tc>
          <w:tcPr>
            <w:tcW w:w="1560" w:type="dxa"/>
            <w:vAlign w:val="center"/>
          </w:tcPr>
          <w:p w:rsidR="00776104" w:rsidRPr="00F16DC7" w:rsidRDefault="007737F7" w:rsidP="00776104">
            <w:pPr>
              <w:pStyle w:val="NoSpacing"/>
              <w:spacing w:line="276" w:lineRule="auto"/>
              <w:rPr>
                <w:rFonts w:asciiTheme="majorHAnsi" w:hAnsiTheme="majorHAnsi" w:cs="Times New Roman"/>
                <w:sz w:val="19"/>
                <w:szCs w:val="19"/>
                <w:lang w:val="sr-Latn-CS" w:eastAsia="zh-CN"/>
              </w:rPr>
            </w:pPr>
            <w:r>
              <w:rPr>
                <w:rFonts w:asciiTheme="majorHAnsi" w:hAnsiTheme="majorHAnsi" w:cs="Times New Roman"/>
                <w:sz w:val="19"/>
                <w:szCs w:val="19"/>
                <w:lang w:val="sr-Latn-CS" w:eastAsia="zh-CN"/>
              </w:rPr>
              <w:t xml:space="preserve">    </w:t>
            </w:r>
            <w:r w:rsidR="00DE54EF">
              <w:rPr>
                <w:rFonts w:asciiTheme="majorHAnsi" w:hAnsiTheme="majorHAnsi" w:cs="Times New Roman"/>
                <w:sz w:val="19"/>
                <w:szCs w:val="19"/>
                <w:lang w:val="sr-Latn-CS" w:eastAsia="zh-CN"/>
              </w:rPr>
              <w:t>156.000,00</w:t>
            </w:r>
          </w:p>
        </w:tc>
        <w:tc>
          <w:tcPr>
            <w:tcW w:w="1149" w:type="dxa"/>
            <w:vAlign w:val="center"/>
          </w:tcPr>
          <w:p w:rsidR="00776104" w:rsidRPr="00F16DC7" w:rsidRDefault="00776104" w:rsidP="00776104">
            <w:pPr>
              <w:pStyle w:val="NoSpacing"/>
              <w:spacing w:line="276" w:lineRule="auto"/>
              <w:rPr>
                <w:rFonts w:asciiTheme="majorHAnsi" w:hAnsiTheme="majorHAnsi" w:cs="Times New Roman"/>
                <w:sz w:val="19"/>
                <w:szCs w:val="19"/>
                <w:lang w:val="sr-Latn-CS" w:eastAsia="zh-CN"/>
              </w:rPr>
            </w:pPr>
            <w:r w:rsidRPr="00F16DC7">
              <w:rPr>
                <w:rFonts w:asciiTheme="majorHAnsi" w:hAnsiTheme="majorHAnsi" w:cs="Times New Roman"/>
                <w:sz w:val="19"/>
                <w:szCs w:val="19"/>
                <w:lang w:val="sr-Latn-CS" w:eastAsia="zh-CN"/>
              </w:rPr>
              <w:t>1,5</w:t>
            </w:r>
            <w:r>
              <w:rPr>
                <w:rFonts w:asciiTheme="majorHAnsi" w:hAnsiTheme="majorHAnsi" w:cs="Times New Roman"/>
                <w:sz w:val="19"/>
                <w:szCs w:val="19"/>
                <w:lang w:val="sr-Latn-CS" w:eastAsia="zh-CN"/>
              </w:rPr>
              <w:t>6</w:t>
            </w:r>
            <w:r w:rsidRPr="00F16DC7">
              <w:rPr>
                <w:rFonts w:asciiTheme="majorHAnsi" w:hAnsiTheme="majorHAnsi" w:cs="Times New Roman"/>
                <w:sz w:val="19"/>
                <w:szCs w:val="19"/>
                <w:lang w:val="sr-Latn-CS" w:eastAsia="zh-CN"/>
              </w:rPr>
              <w:t>%</w:t>
            </w:r>
          </w:p>
        </w:tc>
      </w:tr>
      <w:tr w:rsidR="00776104" w:rsidRPr="0064025F" w:rsidTr="00776104">
        <w:trPr>
          <w:trHeight w:hRule="exact" w:val="728"/>
        </w:trPr>
        <w:tc>
          <w:tcPr>
            <w:tcW w:w="1668" w:type="dxa"/>
            <w:vMerge w:val="restart"/>
            <w:shd w:val="clear" w:color="auto" w:fill="D9D9D9" w:themeFill="background1" w:themeFillShade="D9"/>
            <w:vAlign w:val="center"/>
          </w:tcPr>
          <w:p w:rsidR="00776104" w:rsidRPr="00422C09" w:rsidRDefault="00776104" w:rsidP="00776104">
            <w:pPr>
              <w:pStyle w:val="NoSpacing"/>
              <w:spacing w:line="276" w:lineRule="auto"/>
              <w:rPr>
                <w:rFonts w:asciiTheme="majorHAnsi" w:hAnsiTheme="majorHAnsi"/>
                <w:b/>
                <w:sz w:val="19"/>
                <w:szCs w:val="19"/>
              </w:rPr>
            </w:pPr>
            <w:r w:rsidRPr="00422C09">
              <w:rPr>
                <w:rFonts w:asciiTheme="majorHAnsi" w:hAnsiTheme="majorHAnsi" w:cs="Times New Roman"/>
                <w:b/>
                <w:sz w:val="19"/>
                <w:szCs w:val="19"/>
                <w:lang w:val="sr-Latn-CS" w:eastAsia="zh-CN"/>
              </w:rPr>
              <w:t>Osnivanje i registracija:</w:t>
            </w:r>
          </w:p>
        </w:tc>
        <w:tc>
          <w:tcPr>
            <w:tcW w:w="5244" w:type="dxa"/>
          </w:tcPr>
          <w:p w:rsidR="00776104" w:rsidRPr="00B00ECD" w:rsidRDefault="00776104" w:rsidP="00776104">
            <w:pPr>
              <w:pStyle w:val="NoSpacing"/>
              <w:spacing w:line="276" w:lineRule="auto"/>
              <w:rPr>
                <w:rFonts w:asciiTheme="majorHAnsi" w:hAnsiTheme="majorHAnsi"/>
                <w:sz w:val="19"/>
                <w:szCs w:val="19"/>
              </w:rPr>
            </w:pPr>
            <w:r w:rsidRPr="00B00ECD">
              <w:rPr>
                <w:rFonts w:asciiTheme="majorHAnsi" w:hAnsiTheme="majorHAnsi"/>
                <w:sz w:val="19"/>
                <w:szCs w:val="19"/>
                <w:lang w:val="sr-Latn-CS" w:eastAsia="zh-CN"/>
              </w:rPr>
              <w:t>Upis osnivanja Organizacije za osiguranje „Nešković“ dd iz Bijeljine u sudski registar Osnovnog suda u Bijeljini</w:t>
            </w:r>
          </w:p>
        </w:tc>
        <w:tc>
          <w:tcPr>
            <w:tcW w:w="1560" w:type="dxa"/>
          </w:tcPr>
          <w:p w:rsidR="00776104" w:rsidRPr="00B00ECD" w:rsidRDefault="00776104" w:rsidP="00776104">
            <w:pPr>
              <w:pStyle w:val="NoSpacing"/>
              <w:spacing w:line="276" w:lineRule="auto"/>
              <w:rPr>
                <w:rFonts w:asciiTheme="majorHAnsi" w:hAnsiTheme="majorHAnsi" w:cs="Times New Roman"/>
                <w:sz w:val="19"/>
                <w:szCs w:val="19"/>
                <w:lang w:val="sr-Latn-CS" w:eastAsia="zh-CN"/>
              </w:rPr>
            </w:pPr>
            <w:r w:rsidRPr="00B00ECD">
              <w:rPr>
                <w:rFonts w:asciiTheme="majorHAnsi" w:hAnsiTheme="majorHAnsi" w:cs="Times New Roman"/>
                <w:sz w:val="19"/>
                <w:szCs w:val="19"/>
                <w:lang w:val="sr-Latn-CS" w:eastAsia="zh-CN"/>
              </w:rPr>
              <w:t>Fi-137/97Uložak 1-3908</w:t>
            </w:r>
          </w:p>
        </w:tc>
        <w:tc>
          <w:tcPr>
            <w:tcW w:w="1149" w:type="dxa"/>
          </w:tcPr>
          <w:p w:rsidR="00776104" w:rsidRPr="00B00ECD" w:rsidRDefault="00776104" w:rsidP="00776104">
            <w:pPr>
              <w:pStyle w:val="NoSpacing"/>
              <w:spacing w:line="276" w:lineRule="auto"/>
              <w:rPr>
                <w:rFonts w:asciiTheme="majorHAnsi" w:hAnsiTheme="majorHAnsi"/>
                <w:sz w:val="19"/>
                <w:szCs w:val="19"/>
              </w:rPr>
            </w:pPr>
            <w:r w:rsidRPr="00B00ECD">
              <w:rPr>
                <w:rFonts w:asciiTheme="majorHAnsi" w:hAnsiTheme="majorHAnsi" w:cs="Times New Roman"/>
                <w:sz w:val="19"/>
                <w:szCs w:val="19"/>
                <w:lang w:val="sr-Latn-CS" w:eastAsia="zh-CN"/>
              </w:rPr>
              <w:t>20.02.1997</w:t>
            </w:r>
          </w:p>
        </w:tc>
      </w:tr>
      <w:tr w:rsidR="00776104" w:rsidRPr="0064025F" w:rsidTr="00776104">
        <w:trPr>
          <w:trHeight w:hRule="exact" w:val="980"/>
        </w:trPr>
        <w:tc>
          <w:tcPr>
            <w:tcW w:w="1668" w:type="dxa"/>
            <w:vMerge/>
            <w:shd w:val="clear" w:color="auto" w:fill="D9D9D9" w:themeFill="background1" w:themeFillShade="D9"/>
            <w:vAlign w:val="center"/>
          </w:tcPr>
          <w:p w:rsidR="00776104" w:rsidRPr="00422C09" w:rsidRDefault="00776104" w:rsidP="00776104">
            <w:pPr>
              <w:pStyle w:val="NoSpacing"/>
              <w:spacing w:line="276" w:lineRule="auto"/>
              <w:rPr>
                <w:rFonts w:asciiTheme="majorHAnsi" w:hAnsiTheme="majorHAnsi"/>
                <w:b/>
                <w:sz w:val="19"/>
                <w:szCs w:val="19"/>
              </w:rPr>
            </w:pPr>
          </w:p>
        </w:tc>
        <w:tc>
          <w:tcPr>
            <w:tcW w:w="5244" w:type="dxa"/>
          </w:tcPr>
          <w:p w:rsidR="00776104" w:rsidRPr="00B00ECD" w:rsidRDefault="00776104" w:rsidP="00776104">
            <w:pPr>
              <w:pStyle w:val="NoSpacing"/>
              <w:spacing w:line="276" w:lineRule="auto"/>
              <w:rPr>
                <w:rFonts w:asciiTheme="majorHAnsi" w:hAnsiTheme="majorHAnsi"/>
                <w:sz w:val="19"/>
                <w:szCs w:val="19"/>
              </w:rPr>
            </w:pPr>
            <w:r w:rsidRPr="00B00ECD">
              <w:rPr>
                <w:rFonts w:asciiTheme="majorHAnsi" w:hAnsiTheme="majorHAnsi"/>
                <w:sz w:val="19"/>
                <w:szCs w:val="19"/>
                <w:lang w:val="sr-Latn-CS" w:eastAsia="zh-CN"/>
              </w:rPr>
              <w:t>Upis promjene naziva ovog dioničkog društva za osiguranje i njegove transformacije u akcionarsko društvo za osiguranje u sudski registar Osnovnog suda u Bijeljini</w:t>
            </w:r>
          </w:p>
        </w:tc>
        <w:tc>
          <w:tcPr>
            <w:tcW w:w="1560" w:type="dxa"/>
          </w:tcPr>
          <w:p w:rsidR="00776104" w:rsidRPr="00B00ECD" w:rsidRDefault="00776104" w:rsidP="00776104">
            <w:pPr>
              <w:pStyle w:val="NoSpacing"/>
              <w:spacing w:line="276" w:lineRule="auto"/>
              <w:rPr>
                <w:rFonts w:asciiTheme="majorHAnsi" w:hAnsiTheme="majorHAnsi" w:cs="Times New Roman"/>
                <w:sz w:val="19"/>
                <w:szCs w:val="19"/>
                <w:lang w:val="sr-Latn-CS" w:eastAsia="zh-CN"/>
              </w:rPr>
            </w:pPr>
            <w:r w:rsidRPr="00B00ECD">
              <w:rPr>
                <w:rFonts w:asciiTheme="majorHAnsi" w:hAnsiTheme="majorHAnsi" w:cs="Times New Roman"/>
                <w:sz w:val="19"/>
                <w:szCs w:val="19"/>
                <w:lang w:val="sr-Latn-CS" w:eastAsia="zh-CN"/>
              </w:rPr>
              <w:t>Fi-202/2002Uložak 1-3908</w:t>
            </w:r>
          </w:p>
          <w:p w:rsidR="00776104" w:rsidRPr="00B00ECD" w:rsidRDefault="00776104" w:rsidP="00776104">
            <w:pPr>
              <w:pStyle w:val="NoSpacing"/>
              <w:spacing w:line="276" w:lineRule="auto"/>
              <w:rPr>
                <w:rFonts w:asciiTheme="majorHAnsi" w:hAnsiTheme="majorHAnsi"/>
                <w:sz w:val="19"/>
                <w:szCs w:val="19"/>
              </w:rPr>
            </w:pPr>
          </w:p>
        </w:tc>
        <w:tc>
          <w:tcPr>
            <w:tcW w:w="1149" w:type="dxa"/>
          </w:tcPr>
          <w:p w:rsidR="00776104" w:rsidRPr="00B00ECD" w:rsidRDefault="00776104" w:rsidP="00776104">
            <w:pPr>
              <w:pStyle w:val="NoSpacing"/>
              <w:spacing w:line="276" w:lineRule="auto"/>
              <w:rPr>
                <w:rFonts w:asciiTheme="majorHAnsi" w:hAnsiTheme="majorHAnsi" w:cs="Times New Roman"/>
                <w:sz w:val="19"/>
                <w:szCs w:val="19"/>
                <w:lang w:val="sr-Latn-CS" w:eastAsia="zh-CN"/>
              </w:rPr>
            </w:pPr>
          </w:p>
          <w:p w:rsidR="00776104" w:rsidRPr="00B00ECD" w:rsidRDefault="00776104" w:rsidP="00776104">
            <w:pPr>
              <w:pStyle w:val="NoSpacing"/>
              <w:spacing w:line="276" w:lineRule="auto"/>
              <w:rPr>
                <w:rFonts w:asciiTheme="majorHAnsi" w:hAnsiTheme="majorHAnsi" w:cs="Times New Roman"/>
                <w:sz w:val="19"/>
                <w:szCs w:val="19"/>
                <w:lang w:val="sr-Latn-CS" w:eastAsia="zh-CN"/>
              </w:rPr>
            </w:pPr>
            <w:r w:rsidRPr="00B00ECD">
              <w:rPr>
                <w:rFonts w:asciiTheme="majorHAnsi" w:hAnsiTheme="majorHAnsi" w:cs="Times New Roman"/>
                <w:sz w:val="19"/>
                <w:szCs w:val="19"/>
                <w:lang w:val="sr-Latn-CS" w:eastAsia="zh-CN"/>
              </w:rPr>
              <w:t>11.03.2002</w:t>
            </w:r>
          </w:p>
        </w:tc>
      </w:tr>
      <w:tr w:rsidR="00776104" w:rsidRPr="0064025F" w:rsidTr="00776104">
        <w:trPr>
          <w:trHeight w:hRule="exact" w:val="581"/>
        </w:trPr>
        <w:tc>
          <w:tcPr>
            <w:tcW w:w="1668" w:type="dxa"/>
            <w:vMerge/>
            <w:shd w:val="clear" w:color="auto" w:fill="D9D9D9" w:themeFill="background1" w:themeFillShade="D9"/>
            <w:vAlign w:val="center"/>
          </w:tcPr>
          <w:p w:rsidR="00776104" w:rsidRPr="00422C09" w:rsidRDefault="00776104" w:rsidP="00776104">
            <w:pPr>
              <w:pStyle w:val="NoSpacing"/>
              <w:spacing w:line="276" w:lineRule="auto"/>
              <w:rPr>
                <w:rFonts w:asciiTheme="majorHAnsi" w:hAnsiTheme="majorHAnsi"/>
                <w:b/>
                <w:sz w:val="19"/>
                <w:szCs w:val="19"/>
              </w:rPr>
            </w:pPr>
          </w:p>
        </w:tc>
        <w:tc>
          <w:tcPr>
            <w:tcW w:w="5244" w:type="dxa"/>
          </w:tcPr>
          <w:p w:rsidR="00776104" w:rsidRPr="00B00ECD" w:rsidRDefault="00776104" w:rsidP="00776104">
            <w:pPr>
              <w:pStyle w:val="NoSpacing"/>
              <w:spacing w:line="276" w:lineRule="auto"/>
              <w:rPr>
                <w:rFonts w:asciiTheme="majorHAnsi" w:hAnsiTheme="majorHAnsi"/>
                <w:sz w:val="19"/>
                <w:szCs w:val="19"/>
              </w:rPr>
            </w:pPr>
            <w:r w:rsidRPr="00B00ECD">
              <w:rPr>
                <w:rFonts w:asciiTheme="majorHAnsi" w:hAnsiTheme="majorHAnsi"/>
                <w:sz w:val="19"/>
                <w:szCs w:val="19"/>
                <w:lang w:val="sr-Latn-CS" w:eastAsia="zh-CN"/>
              </w:rPr>
              <w:t>Upis promjene lica ovlašćenog za zastupanje (direktora) Društva u sudski registar Osnovnog suda u Bijeljini</w:t>
            </w:r>
          </w:p>
        </w:tc>
        <w:tc>
          <w:tcPr>
            <w:tcW w:w="1560" w:type="dxa"/>
          </w:tcPr>
          <w:p w:rsidR="00776104" w:rsidRPr="00B00ECD" w:rsidRDefault="00776104" w:rsidP="00776104">
            <w:pPr>
              <w:pStyle w:val="NoSpacing"/>
              <w:spacing w:line="276" w:lineRule="auto"/>
              <w:rPr>
                <w:rFonts w:asciiTheme="majorHAnsi" w:hAnsiTheme="majorHAnsi" w:cs="Times New Roman"/>
                <w:sz w:val="19"/>
                <w:szCs w:val="19"/>
                <w:lang w:val="sr-Latn-CS" w:eastAsia="zh-CN"/>
              </w:rPr>
            </w:pPr>
            <w:r w:rsidRPr="00B00ECD">
              <w:rPr>
                <w:rFonts w:asciiTheme="majorHAnsi" w:hAnsiTheme="majorHAnsi" w:cs="Times New Roman"/>
                <w:sz w:val="19"/>
                <w:szCs w:val="19"/>
                <w:lang w:val="sr-Latn-CS" w:eastAsia="zh-CN"/>
              </w:rPr>
              <w:t>080-0-Reg-06-000 874Uložak 1-3908</w:t>
            </w:r>
          </w:p>
        </w:tc>
        <w:tc>
          <w:tcPr>
            <w:tcW w:w="1149" w:type="dxa"/>
          </w:tcPr>
          <w:p w:rsidR="00776104" w:rsidRPr="00B00ECD" w:rsidRDefault="00776104" w:rsidP="00776104">
            <w:pPr>
              <w:pStyle w:val="NoSpacing"/>
              <w:spacing w:line="276" w:lineRule="auto"/>
              <w:rPr>
                <w:rFonts w:asciiTheme="majorHAnsi" w:hAnsiTheme="majorHAnsi"/>
                <w:sz w:val="19"/>
                <w:szCs w:val="19"/>
              </w:rPr>
            </w:pPr>
            <w:r w:rsidRPr="00B00ECD">
              <w:rPr>
                <w:rFonts w:asciiTheme="majorHAnsi" w:hAnsiTheme="majorHAnsi" w:cs="Times New Roman"/>
                <w:sz w:val="19"/>
                <w:szCs w:val="19"/>
                <w:lang w:val="sr-Latn-CS" w:eastAsia="zh-CN"/>
              </w:rPr>
              <w:t>29.12.2006</w:t>
            </w:r>
          </w:p>
        </w:tc>
      </w:tr>
      <w:tr w:rsidR="00776104" w:rsidRPr="0064025F" w:rsidTr="00776104">
        <w:trPr>
          <w:trHeight w:hRule="exact" w:val="845"/>
        </w:trPr>
        <w:tc>
          <w:tcPr>
            <w:tcW w:w="1668" w:type="dxa"/>
            <w:vMerge/>
            <w:shd w:val="clear" w:color="auto" w:fill="D9D9D9" w:themeFill="background1" w:themeFillShade="D9"/>
            <w:vAlign w:val="center"/>
          </w:tcPr>
          <w:p w:rsidR="00776104" w:rsidRPr="00422C09" w:rsidRDefault="00776104" w:rsidP="00776104">
            <w:pPr>
              <w:pStyle w:val="NoSpacing"/>
              <w:spacing w:line="276" w:lineRule="auto"/>
              <w:rPr>
                <w:rFonts w:asciiTheme="majorHAnsi" w:hAnsiTheme="majorHAnsi"/>
                <w:b/>
                <w:sz w:val="19"/>
                <w:szCs w:val="19"/>
              </w:rPr>
            </w:pPr>
          </w:p>
        </w:tc>
        <w:tc>
          <w:tcPr>
            <w:tcW w:w="5244" w:type="dxa"/>
          </w:tcPr>
          <w:p w:rsidR="00776104" w:rsidRPr="00B00ECD" w:rsidRDefault="00776104" w:rsidP="00776104">
            <w:pPr>
              <w:pStyle w:val="NoSpacing"/>
              <w:spacing w:line="276" w:lineRule="auto"/>
              <w:rPr>
                <w:rFonts w:asciiTheme="majorHAnsi" w:hAnsiTheme="majorHAnsi"/>
                <w:sz w:val="19"/>
                <w:szCs w:val="19"/>
              </w:rPr>
            </w:pPr>
            <w:r w:rsidRPr="00B00ECD">
              <w:rPr>
                <w:rFonts w:asciiTheme="majorHAnsi" w:hAnsiTheme="majorHAnsi"/>
                <w:sz w:val="19"/>
                <w:szCs w:val="19"/>
                <w:lang w:val="sr-Latn-CS" w:eastAsia="zh-CN"/>
              </w:rPr>
              <w:t>Upis usklađivanja sa Zakonom o društvima za osiguranje, shodno rješenju Agencije za osiguranje RS broj 05-123-4/07 u sudski registar Osnovnog suda u Bijeljini</w:t>
            </w:r>
          </w:p>
        </w:tc>
        <w:tc>
          <w:tcPr>
            <w:tcW w:w="1560" w:type="dxa"/>
          </w:tcPr>
          <w:p w:rsidR="00776104" w:rsidRPr="00B00ECD" w:rsidRDefault="00776104" w:rsidP="00776104">
            <w:pPr>
              <w:pStyle w:val="NoSpacing"/>
              <w:spacing w:line="276" w:lineRule="auto"/>
              <w:rPr>
                <w:rFonts w:asciiTheme="majorHAnsi" w:hAnsiTheme="majorHAnsi"/>
                <w:sz w:val="19"/>
                <w:szCs w:val="19"/>
              </w:rPr>
            </w:pPr>
            <w:r w:rsidRPr="00B00ECD">
              <w:rPr>
                <w:rFonts w:asciiTheme="majorHAnsi" w:hAnsiTheme="majorHAnsi" w:cs="Times New Roman"/>
                <w:sz w:val="19"/>
                <w:szCs w:val="19"/>
                <w:lang w:val="sr-Latn-CS" w:eastAsia="zh-CN"/>
              </w:rPr>
              <w:t>080-0-Reg-07-000 693</w:t>
            </w:r>
          </w:p>
        </w:tc>
        <w:tc>
          <w:tcPr>
            <w:tcW w:w="1149" w:type="dxa"/>
          </w:tcPr>
          <w:p w:rsidR="00776104" w:rsidRPr="00B00ECD" w:rsidRDefault="00776104" w:rsidP="00776104">
            <w:pPr>
              <w:pStyle w:val="NoSpacing"/>
              <w:spacing w:line="276" w:lineRule="auto"/>
              <w:rPr>
                <w:rFonts w:asciiTheme="majorHAnsi" w:hAnsiTheme="majorHAnsi" w:cs="Times New Roman"/>
                <w:sz w:val="19"/>
                <w:szCs w:val="19"/>
                <w:lang w:val="sr-Latn-CS" w:eastAsia="zh-CN"/>
              </w:rPr>
            </w:pPr>
          </w:p>
          <w:p w:rsidR="00776104" w:rsidRPr="00B00ECD" w:rsidRDefault="00776104" w:rsidP="00776104">
            <w:pPr>
              <w:pStyle w:val="NoSpacing"/>
              <w:spacing w:line="276" w:lineRule="auto"/>
              <w:rPr>
                <w:rFonts w:asciiTheme="majorHAnsi" w:hAnsiTheme="majorHAnsi" w:cs="Times New Roman"/>
                <w:sz w:val="19"/>
                <w:szCs w:val="19"/>
                <w:lang w:val="sr-Latn-CS" w:eastAsia="zh-CN"/>
              </w:rPr>
            </w:pPr>
            <w:r w:rsidRPr="00B00ECD">
              <w:rPr>
                <w:rFonts w:asciiTheme="majorHAnsi" w:hAnsiTheme="majorHAnsi" w:cs="Times New Roman"/>
                <w:sz w:val="19"/>
                <w:szCs w:val="19"/>
                <w:lang w:val="sr-Latn-CS" w:eastAsia="zh-CN"/>
              </w:rPr>
              <w:t>19.11.2007</w:t>
            </w:r>
          </w:p>
        </w:tc>
      </w:tr>
      <w:tr w:rsidR="00776104" w:rsidRPr="0064025F" w:rsidTr="00776104">
        <w:trPr>
          <w:trHeight w:hRule="exact" w:val="917"/>
        </w:trPr>
        <w:tc>
          <w:tcPr>
            <w:tcW w:w="1668" w:type="dxa"/>
            <w:vMerge/>
            <w:shd w:val="clear" w:color="auto" w:fill="D9D9D9" w:themeFill="background1" w:themeFillShade="D9"/>
            <w:vAlign w:val="center"/>
          </w:tcPr>
          <w:p w:rsidR="00776104" w:rsidRPr="00422C09" w:rsidRDefault="00776104" w:rsidP="00776104">
            <w:pPr>
              <w:pStyle w:val="NoSpacing"/>
              <w:spacing w:line="276" w:lineRule="auto"/>
              <w:rPr>
                <w:rFonts w:asciiTheme="majorHAnsi" w:hAnsiTheme="majorHAnsi"/>
                <w:b/>
                <w:sz w:val="19"/>
                <w:szCs w:val="19"/>
              </w:rPr>
            </w:pPr>
          </w:p>
        </w:tc>
        <w:tc>
          <w:tcPr>
            <w:tcW w:w="5244" w:type="dxa"/>
          </w:tcPr>
          <w:p w:rsidR="00776104" w:rsidRPr="00B00ECD" w:rsidRDefault="00776104" w:rsidP="00776104">
            <w:pPr>
              <w:pStyle w:val="NoSpacing"/>
              <w:spacing w:line="276" w:lineRule="auto"/>
              <w:rPr>
                <w:rFonts w:asciiTheme="majorHAnsi" w:hAnsiTheme="majorHAnsi"/>
                <w:sz w:val="19"/>
                <w:szCs w:val="19"/>
                <w:lang w:val="sr-Latn-CS" w:eastAsia="zh-CN"/>
              </w:rPr>
            </w:pPr>
            <w:r w:rsidRPr="00B00ECD">
              <w:rPr>
                <w:rFonts w:asciiTheme="majorHAnsi" w:hAnsiTheme="majorHAnsi"/>
                <w:sz w:val="19"/>
                <w:szCs w:val="19"/>
                <w:lang w:val="sr-Latn-CS" w:eastAsia="zh-CN"/>
              </w:rPr>
              <w:t>Upis povećanja osnovnog kapitala Društva raspisivanjem pete emisije akcija, po osnovu pretvaranja neraspoređene dobiti u osnovni kapital u sudski reg</w:t>
            </w:r>
            <w:r>
              <w:rPr>
                <w:rFonts w:asciiTheme="majorHAnsi" w:hAnsiTheme="majorHAnsi"/>
                <w:sz w:val="19"/>
                <w:szCs w:val="19"/>
                <w:lang w:val="sr-Latn-CS" w:eastAsia="zh-CN"/>
              </w:rPr>
              <w:t>istar Osnovnog suda u Bijeljini</w:t>
            </w:r>
          </w:p>
        </w:tc>
        <w:tc>
          <w:tcPr>
            <w:tcW w:w="1560" w:type="dxa"/>
          </w:tcPr>
          <w:p w:rsidR="00776104" w:rsidRPr="00B00ECD" w:rsidRDefault="00776104" w:rsidP="00776104">
            <w:pPr>
              <w:pStyle w:val="NoSpacing"/>
              <w:spacing w:line="276" w:lineRule="auto"/>
              <w:rPr>
                <w:rFonts w:asciiTheme="majorHAnsi" w:hAnsiTheme="majorHAnsi" w:cs="Times New Roman"/>
                <w:sz w:val="19"/>
                <w:szCs w:val="19"/>
                <w:lang w:val="sr-Latn-CS" w:eastAsia="zh-CN"/>
              </w:rPr>
            </w:pPr>
            <w:r w:rsidRPr="00B00ECD">
              <w:rPr>
                <w:rFonts w:asciiTheme="majorHAnsi" w:hAnsiTheme="majorHAnsi" w:cs="Times New Roman"/>
                <w:sz w:val="19"/>
                <w:szCs w:val="19"/>
                <w:lang w:val="sr-Latn-CS" w:eastAsia="zh-CN"/>
              </w:rPr>
              <w:t>080-08-Reg-09-000 313</w:t>
            </w:r>
          </w:p>
          <w:p w:rsidR="00776104" w:rsidRPr="00B00ECD" w:rsidRDefault="00776104" w:rsidP="00776104">
            <w:pPr>
              <w:pStyle w:val="NoSpacing"/>
              <w:spacing w:line="276" w:lineRule="auto"/>
              <w:rPr>
                <w:rFonts w:asciiTheme="majorHAnsi" w:hAnsiTheme="majorHAnsi"/>
                <w:sz w:val="19"/>
                <w:szCs w:val="19"/>
              </w:rPr>
            </w:pPr>
          </w:p>
        </w:tc>
        <w:tc>
          <w:tcPr>
            <w:tcW w:w="1149" w:type="dxa"/>
          </w:tcPr>
          <w:p w:rsidR="00776104" w:rsidRPr="00B00ECD" w:rsidRDefault="00776104" w:rsidP="00776104">
            <w:pPr>
              <w:pStyle w:val="NoSpacing"/>
              <w:spacing w:line="276" w:lineRule="auto"/>
              <w:rPr>
                <w:rFonts w:asciiTheme="majorHAnsi" w:hAnsiTheme="majorHAnsi"/>
                <w:sz w:val="19"/>
                <w:szCs w:val="19"/>
              </w:rPr>
            </w:pPr>
            <w:r w:rsidRPr="00B00ECD">
              <w:rPr>
                <w:rFonts w:asciiTheme="majorHAnsi" w:hAnsiTheme="majorHAnsi" w:cs="Times New Roman"/>
                <w:sz w:val="19"/>
                <w:szCs w:val="19"/>
                <w:lang w:val="sr-Latn-CS" w:eastAsia="zh-CN"/>
              </w:rPr>
              <w:t>16.06.2009</w:t>
            </w:r>
          </w:p>
        </w:tc>
      </w:tr>
      <w:tr w:rsidR="00776104" w:rsidRPr="0064025F" w:rsidTr="00776104">
        <w:trPr>
          <w:trHeight w:hRule="exact" w:val="1210"/>
        </w:trPr>
        <w:tc>
          <w:tcPr>
            <w:tcW w:w="1668" w:type="dxa"/>
            <w:vMerge/>
            <w:shd w:val="clear" w:color="auto" w:fill="D9D9D9" w:themeFill="background1" w:themeFillShade="D9"/>
            <w:vAlign w:val="center"/>
          </w:tcPr>
          <w:p w:rsidR="00776104" w:rsidRPr="00422C09" w:rsidRDefault="00776104" w:rsidP="00776104">
            <w:pPr>
              <w:pStyle w:val="NoSpacing"/>
              <w:spacing w:line="276" w:lineRule="auto"/>
              <w:rPr>
                <w:rFonts w:asciiTheme="majorHAnsi" w:hAnsiTheme="majorHAnsi"/>
                <w:b/>
                <w:sz w:val="19"/>
                <w:szCs w:val="19"/>
              </w:rPr>
            </w:pPr>
          </w:p>
        </w:tc>
        <w:tc>
          <w:tcPr>
            <w:tcW w:w="5244" w:type="dxa"/>
          </w:tcPr>
          <w:p w:rsidR="00776104" w:rsidRPr="00B00ECD" w:rsidRDefault="00776104" w:rsidP="00776104">
            <w:pPr>
              <w:pStyle w:val="NoSpacing"/>
              <w:spacing w:line="276" w:lineRule="auto"/>
              <w:rPr>
                <w:rFonts w:asciiTheme="majorHAnsi" w:hAnsiTheme="majorHAnsi"/>
                <w:sz w:val="19"/>
                <w:szCs w:val="19"/>
                <w:lang w:val="sr-Latn-CS" w:eastAsia="zh-CN"/>
              </w:rPr>
            </w:pPr>
            <w:r w:rsidRPr="00B00ECD">
              <w:rPr>
                <w:rFonts w:asciiTheme="majorHAnsi" w:hAnsiTheme="majorHAnsi"/>
                <w:sz w:val="19"/>
                <w:szCs w:val="19"/>
                <w:lang w:val="sr-Latn-CS" w:eastAsia="zh-CN"/>
              </w:rPr>
              <w:t>Upis organizovanja i usklađivanja opštih akata Društva, shodno odredbama Zakona o privrednim društvima i odredbama Zakona o izmjenama i dopunama Zakona o društvima za osiguranje</w:t>
            </w:r>
          </w:p>
        </w:tc>
        <w:tc>
          <w:tcPr>
            <w:tcW w:w="1560" w:type="dxa"/>
          </w:tcPr>
          <w:p w:rsidR="00776104" w:rsidRPr="00B00ECD" w:rsidRDefault="00776104" w:rsidP="00776104">
            <w:pPr>
              <w:pStyle w:val="NoSpacing"/>
              <w:spacing w:line="276" w:lineRule="auto"/>
              <w:rPr>
                <w:rFonts w:asciiTheme="majorHAnsi" w:hAnsiTheme="majorHAnsi"/>
                <w:sz w:val="19"/>
                <w:szCs w:val="19"/>
              </w:rPr>
            </w:pPr>
          </w:p>
          <w:p w:rsidR="00776104" w:rsidRPr="00B00ECD" w:rsidRDefault="00776104" w:rsidP="00776104">
            <w:pPr>
              <w:pStyle w:val="NoSpacing"/>
              <w:spacing w:line="276" w:lineRule="auto"/>
              <w:rPr>
                <w:rFonts w:asciiTheme="majorHAnsi" w:hAnsiTheme="majorHAnsi"/>
                <w:sz w:val="19"/>
                <w:szCs w:val="19"/>
              </w:rPr>
            </w:pPr>
            <w:r w:rsidRPr="00B00ECD">
              <w:rPr>
                <w:rFonts w:asciiTheme="majorHAnsi" w:hAnsiTheme="majorHAnsi"/>
                <w:sz w:val="19"/>
                <w:szCs w:val="19"/>
              </w:rPr>
              <w:t>059-0-Reg-10-000 586</w:t>
            </w:r>
            <w:r w:rsidRPr="00B00ECD">
              <w:rPr>
                <w:rFonts w:asciiTheme="majorHAnsi" w:hAnsiTheme="majorHAnsi"/>
                <w:sz w:val="19"/>
                <w:szCs w:val="19"/>
              </w:rPr>
              <w:tab/>
            </w:r>
          </w:p>
        </w:tc>
        <w:tc>
          <w:tcPr>
            <w:tcW w:w="1149" w:type="dxa"/>
          </w:tcPr>
          <w:p w:rsidR="00776104" w:rsidRPr="00B00ECD" w:rsidRDefault="00776104" w:rsidP="00776104">
            <w:pPr>
              <w:pStyle w:val="NoSpacing"/>
              <w:spacing w:line="276" w:lineRule="auto"/>
              <w:rPr>
                <w:rFonts w:asciiTheme="majorHAnsi" w:hAnsiTheme="majorHAnsi"/>
                <w:sz w:val="19"/>
                <w:szCs w:val="19"/>
              </w:rPr>
            </w:pPr>
          </w:p>
          <w:p w:rsidR="00776104" w:rsidRPr="00B00ECD" w:rsidRDefault="00776104" w:rsidP="00776104">
            <w:pPr>
              <w:pStyle w:val="NoSpacing"/>
              <w:spacing w:line="276" w:lineRule="auto"/>
              <w:rPr>
                <w:rFonts w:asciiTheme="majorHAnsi" w:hAnsiTheme="majorHAnsi"/>
                <w:sz w:val="19"/>
                <w:szCs w:val="19"/>
              </w:rPr>
            </w:pPr>
            <w:r w:rsidRPr="00B00ECD">
              <w:rPr>
                <w:rFonts w:asciiTheme="majorHAnsi" w:hAnsiTheme="majorHAnsi"/>
                <w:sz w:val="19"/>
                <w:szCs w:val="19"/>
              </w:rPr>
              <w:t>10.01.2011</w:t>
            </w:r>
          </w:p>
        </w:tc>
      </w:tr>
      <w:tr w:rsidR="00776104" w:rsidRPr="0064025F" w:rsidTr="00776104">
        <w:trPr>
          <w:trHeight w:hRule="exact" w:val="972"/>
        </w:trPr>
        <w:tc>
          <w:tcPr>
            <w:tcW w:w="1668" w:type="dxa"/>
            <w:vMerge/>
            <w:shd w:val="clear" w:color="auto" w:fill="D9D9D9" w:themeFill="background1" w:themeFillShade="D9"/>
            <w:vAlign w:val="center"/>
          </w:tcPr>
          <w:p w:rsidR="00776104" w:rsidRPr="00422C09" w:rsidRDefault="00776104" w:rsidP="00776104">
            <w:pPr>
              <w:pStyle w:val="NoSpacing"/>
              <w:spacing w:line="276" w:lineRule="auto"/>
              <w:rPr>
                <w:rFonts w:asciiTheme="majorHAnsi" w:hAnsiTheme="majorHAnsi"/>
                <w:b/>
                <w:sz w:val="19"/>
                <w:szCs w:val="19"/>
              </w:rPr>
            </w:pPr>
          </w:p>
        </w:tc>
        <w:tc>
          <w:tcPr>
            <w:tcW w:w="5244" w:type="dxa"/>
          </w:tcPr>
          <w:p w:rsidR="00776104" w:rsidRPr="00B00ECD" w:rsidRDefault="00776104" w:rsidP="00776104">
            <w:pPr>
              <w:pStyle w:val="NoSpacing"/>
              <w:spacing w:line="276" w:lineRule="auto"/>
              <w:rPr>
                <w:rFonts w:asciiTheme="majorHAnsi" w:hAnsiTheme="majorHAnsi"/>
                <w:sz w:val="19"/>
                <w:szCs w:val="19"/>
                <w:lang w:val="sr-Latn-CS" w:eastAsia="zh-CN"/>
              </w:rPr>
            </w:pPr>
            <w:r w:rsidRPr="00B00ECD">
              <w:rPr>
                <w:rFonts w:asciiTheme="majorHAnsi" w:hAnsiTheme="majorHAnsi"/>
                <w:sz w:val="19"/>
                <w:szCs w:val="19"/>
                <w:lang w:val="sr-Latn-CS" w:eastAsia="zh-CN"/>
              </w:rPr>
              <w:t>Upis usklađivanja djelatnosti Društva, shodno odredbama Zakona o klasifikaciji djelatnosti i registru poslovnih subjekata po djelatnostima u RS i Uredbe o klasifikaciji djelatnosti RS</w:t>
            </w:r>
          </w:p>
        </w:tc>
        <w:tc>
          <w:tcPr>
            <w:tcW w:w="1560" w:type="dxa"/>
          </w:tcPr>
          <w:p w:rsidR="00776104" w:rsidRPr="00B00ECD" w:rsidRDefault="00776104" w:rsidP="00776104">
            <w:pPr>
              <w:pStyle w:val="NoSpacing"/>
              <w:spacing w:line="276" w:lineRule="auto"/>
              <w:rPr>
                <w:rFonts w:asciiTheme="majorHAnsi" w:hAnsiTheme="majorHAnsi"/>
                <w:sz w:val="19"/>
                <w:szCs w:val="19"/>
              </w:rPr>
            </w:pPr>
            <w:r w:rsidRPr="00B00ECD">
              <w:rPr>
                <w:rFonts w:asciiTheme="majorHAnsi" w:hAnsiTheme="majorHAnsi"/>
                <w:sz w:val="19"/>
                <w:szCs w:val="19"/>
                <w:lang w:val="sr-Latn-CS" w:eastAsia="zh-CN"/>
              </w:rPr>
              <w:t>059-0-Reg-11-000 234</w:t>
            </w:r>
          </w:p>
        </w:tc>
        <w:tc>
          <w:tcPr>
            <w:tcW w:w="1149" w:type="dxa"/>
          </w:tcPr>
          <w:p w:rsidR="00776104" w:rsidRPr="00B00ECD" w:rsidRDefault="00776104" w:rsidP="00776104">
            <w:pPr>
              <w:pStyle w:val="NoSpacing"/>
              <w:spacing w:line="276" w:lineRule="auto"/>
              <w:rPr>
                <w:rFonts w:asciiTheme="majorHAnsi" w:hAnsiTheme="majorHAnsi"/>
                <w:sz w:val="19"/>
                <w:szCs w:val="19"/>
              </w:rPr>
            </w:pPr>
            <w:r w:rsidRPr="00B00ECD">
              <w:rPr>
                <w:rFonts w:asciiTheme="majorHAnsi" w:hAnsiTheme="majorHAnsi"/>
                <w:sz w:val="19"/>
                <w:szCs w:val="19"/>
                <w:lang w:val="sr-Latn-CS" w:eastAsia="zh-CN"/>
              </w:rPr>
              <w:t>14.04.2011</w:t>
            </w:r>
          </w:p>
        </w:tc>
      </w:tr>
      <w:tr w:rsidR="00776104" w:rsidRPr="0064025F" w:rsidTr="00776104">
        <w:trPr>
          <w:trHeight w:hRule="exact" w:val="1273"/>
        </w:trPr>
        <w:tc>
          <w:tcPr>
            <w:tcW w:w="1668" w:type="dxa"/>
            <w:vMerge/>
            <w:shd w:val="clear" w:color="auto" w:fill="D9D9D9" w:themeFill="background1" w:themeFillShade="D9"/>
            <w:vAlign w:val="center"/>
          </w:tcPr>
          <w:p w:rsidR="00776104" w:rsidRPr="00422C09" w:rsidRDefault="00776104" w:rsidP="00776104">
            <w:pPr>
              <w:pStyle w:val="NoSpacing"/>
              <w:spacing w:line="276" w:lineRule="auto"/>
              <w:rPr>
                <w:rFonts w:asciiTheme="majorHAnsi" w:hAnsiTheme="majorHAnsi"/>
                <w:b/>
                <w:sz w:val="19"/>
                <w:szCs w:val="19"/>
              </w:rPr>
            </w:pPr>
          </w:p>
        </w:tc>
        <w:tc>
          <w:tcPr>
            <w:tcW w:w="5244" w:type="dxa"/>
          </w:tcPr>
          <w:p w:rsidR="00776104" w:rsidRPr="00B00ECD" w:rsidRDefault="00776104" w:rsidP="00776104">
            <w:pPr>
              <w:pStyle w:val="NoSpacing"/>
              <w:spacing w:line="276" w:lineRule="auto"/>
              <w:rPr>
                <w:rFonts w:asciiTheme="majorHAnsi" w:hAnsiTheme="majorHAnsi"/>
                <w:sz w:val="19"/>
                <w:szCs w:val="19"/>
                <w:lang w:val="sr-Latn-CS" w:eastAsia="zh-CN"/>
              </w:rPr>
            </w:pPr>
            <w:r w:rsidRPr="00B00ECD">
              <w:rPr>
                <w:rFonts w:asciiTheme="majorHAnsi" w:hAnsiTheme="majorHAnsi"/>
                <w:sz w:val="19"/>
                <w:szCs w:val="19"/>
                <w:lang w:val="sr-Latn-CS" w:eastAsia="zh-CN"/>
              </w:rPr>
              <w:t>Upis povećanja osnovnog kapitala Društva šestom emisijom redovnih akcija, po osnovu pretvaranja neraspoređene dobiti u osnovni kapital u sudski registar Okružnog privrednog suda u Bijeljini</w:t>
            </w:r>
          </w:p>
        </w:tc>
        <w:tc>
          <w:tcPr>
            <w:tcW w:w="1560" w:type="dxa"/>
          </w:tcPr>
          <w:p w:rsidR="00776104" w:rsidRPr="00B00ECD" w:rsidRDefault="00776104" w:rsidP="00776104">
            <w:pPr>
              <w:pStyle w:val="NoSpacing"/>
              <w:spacing w:line="276" w:lineRule="auto"/>
              <w:rPr>
                <w:rFonts w:asciiTheme="majorHAnsi" w:hAnsiTheme="majorHAnsi"/>
                <w:sz w:val="19"/>
                <w:szCs w:val="19"/>
                <w:lang w:val="sr-Latn-CS" w:eastAsia="zh-CN"/>
              </w:rPr>
            </w:pPr>
          </w:p>
          <w:p w:rsidR="00776104" w:rsidRPr="00B00ECD" w:rsidRDefault="00776104" w:rsidP="00776104">
            <w:pPr>
              <w:pStyle w:val="NoSpacing"/>
              <w:spacing w:line="276" w:lineRule="auto"/>
              <w:rPr>
                <w:rFonts w:asciiTheme="majorHAnsi" w:hAnsiTheme="majorHAnsi"/>
                <w:sz w:val="19"/>
                <w:szCs w:val="19"/>
                <w:lang w:val="sr-Latn-CS" w:eastAsia="zh-CN"/>
              </w:rPr>
            </w:pPr>
          </w:p>
          <w:p w:rsidR="00776104" w:rsidRPr="00B00ECD" w:rsidRDefault="00776104" w:rsidP="00776104">
            <w:pPr>
              <w:pStyle w:val="NoSpacing"/>
              <w:spacing w:line="276" w:lineRule="auto"/>
              <w:rPr>
                <w:rFonts w:asciiTheme="majorHAnsi" w:hAnsiTheme="majorHAnsi"/>
                <w:sz w:val="19"/>
                <w:szCs w:val="19"/>
                <w:lang w:val="sr-Latn-CS" w:eastAsia="zh-CN"/>
              </w:rPr>
            </w:pPr>
            <w:r w:rsidRPr="00B00ECD">
              <w:rPr>
                <w:rFonts w:asciiTheme="majorHAnsi" w:hAnsiTheme="majorHAnsi"/>
                <w:sz w:val="19"/>
                <w:szCs w:val="19"/>
                <w:lang w:val="sr-Latn-CS" w:eastAsia="zh-CN"/>
              </w:rPr>
              <w:t>059-0-Reg-12-000 591</w:t>
            </w:r>
          </w:p>
        </w:tc>
        <w:tc>
          <w:tcPr>
            <w:tcW w:w="1149" w:type="dxa"/>
          </w:tcPr>
          <w:p w:rsidR="00776104" w:rsidRPr="00B00ECD" w:rsidRDefault="00776104" w:rsidP="00776104">
            <w:pPr>
              <w:pStyle w:val="NoSpacing"/>
              <w:spacing w:line="276" w:lineRule="auto"/>
              <w:rPr>
                <w:rFonts w:asciiTheme="majorHAnsi" w:hAnsiTheme="majorHAnsi"/>
                <w:sz w:val="19"/>
                <w:szCs w:val="19"/>
                <w:lang w:val="sr-Latn-CS" w:eastAsia="zh-CN"/>
              </w:rPr>
            </w:pPr>
          </w:p>
          <w:p w:rsidR="00776104" w:rsidRPr="00B00ECD" w:rsidRDefault="00776104" w:rsidP="00776104">
            <w:pPr>
              <w:pStyle w:val="NoSpacing"/>
              <w:spacing w:line="276" w:lineRule="auto"/>
              <w:rPr>
                <w:rFonts w:asciiTheme="majorHAnsi" w:hAnsiTheme="majorHAnsi"/>
                <w:sz w:val="19"/>
                <w:szCs w:val="19"/>
                <w:lang w:val="sr-Latn-CS" w:eastAsia="zh-CN"/>
              </w:rPr>
            </w:pPr>
          </w:p>
          <w:p w:rsidR="00776104" w:rsidRPr="00B00ECD" w:rsidRDefault="00776104" w:rsidP="00776104">
            <w:pPr>
              <w:pStyle w:val="NoSpacing"/>
              <w:spacing w:line="276" w:lineRule="auto"/>
              <w:rPr>
                <w:rFonts w:asciiTheme="majorHAnsi" w:hAnsiTheme="majorHAnsi"/>
                <w:sz w:val="19"/>
                <w:szCs w:val="19"/>
                <w:lang w:val="sr-Latn-CS" w:eastAsia="zh-CN"/>
              </w:rPr>
            </w:pPr>
            <w:r w:rsidRPr="00B00ECD">
              <w:rPr>
                <w:rFonts w:asciiTheme="majorHAnsi" w:hAnsiTheme="majorHAnsi"/>
                <w:sz w:val="19"/>
                <w:szCs w:val="19"/>
                <w:lang w:val="sr-Latn-CS" w:eastAsia="zh-CN"/>
              </w:rPr>
              <w:t>17.07.2012</w:t>
            </w:r>
          </w:p>
        </w:tc>
      </w:tr>
      <w:tr w:rsidR="00776104" w:rsidRPr="0064025F" w:rsidTr="00776104">
        <w:trPr>
          <w:trHeight w:hRule="exact" w:val="1286"/>
        </w:trPr>
        <w:tc>
          <w:tcPr>
            <w:tcW w:w="1668" w:type="dxa"/>
            <w:vMerge/>
            <w:shd w:val="clear" w:color="auto" w:fill="D9D9D9" w:themeFill="background1" w:themeFillShade="D9"/>
            <w:vAlign w:val="center"/>
          </w:tcPr>
          <w:p w:rsidR="00776104" w:rsidRPr="00422C09" w:rsidRDefault="00776104" w:rsidP="00776104">
            <w:pPr>
              <w:pStyle w:val="NoSpacing"/>
              <w:spacing w:line="276" w:lineRule="auto"/>
              <w:rPr>
                <w:rFonts w:asciiTheme="majorHAnsi" w:hAnsiTheme="majorHAnsi"/>
                <w:b/>
                <w:sz w:val="19"/>
                <w:szCs w:val="19"/>
              </w:rPr>
            </w:pPr>
          </w:p>
        </w:tc>
        <w:tc>
          <w:tcPr>
            <w:tcW w:w="5244" w:type="dxa"/>
          </w:tcPr>
          <w:p w:rsidR="00776104" w:rsidRPr="00B00ECD" w:rsidRDefault="00776104" w:rsidP="00776104">
            <w:pPr>
              <w:pStyle w:val="NoSpacing"/>
              <w:spacing w:line="276" w:lineRule="auto"/>
              <w:rPr>
                <w:rFonts w:asciiTheme="majorHAnsi" w:hAnsiTheme="majorHAnsi"/>
                <w:sz w:val="19"/>
                <w:szCs w:val="19"/>
                <w:lang w:val="sr-Latn-CS" w:eastAsia="zh-CN"/>
              </w:rPr>
            </w:pPr>
            <w:r w:rsidRPr="00B00ECD">
              <w:rPr>
                <w:rFonts w:asciiTheme="majorHAnsi" w:hAnsiTheme="majorHAnsi"/>
                <w:sz w:val="19"/>
                <w:szCs w:val="19"/>
                <w:lang w:val="sr-Latn-CS" w:eastAsia="zh-CN"/>
              </w:rPr>
              <w:t>Upis povećanja osnovnog kapitala Društva sedmom emisijom redovnih akcija, po osnovu pretvaranja neraspoređene dobiti u osnovni kapital u sudski registar Okružnog privrednog suda u Bijeljini</w:t>
            </w:r>
          </w:p>
        </w:tc>
        <w:tc>
          <w:tcPr>
            <w:tcW w:w="1560" w:type="dxa"/>
          </w:tcPr>
          <w:p w:rsidR="00776104" w:rsidRPr="00B00ECD" w:rsidRDefault="00776104" w:rsidP="00776104">
            <w:pPr>
              <w:pStyle w:val="NoSpacing"/>
              <w:spacing w:line="276" w:lineRule="auto"/>
              <w:rPr>
                <w:rFonts w:asciiTheme="majorHAnsi" w:hAnsiTheme="majorHAnsi"/>
                <w:sz w:val="19"/>
                <w:szCs w:val="19"/>
                <w:lang w:val="sr-Latn-CS"/>
              </w:rPr>
            </w:pPr>
          </w:p>
          <w:p w:rsidR="00776104" w:rsidRPr="00B00ECD" w:rsidRDefault="00776104" w:rsidP="00776104">
            <w:pPr>
              <w:pStyle w:val="NoSpacing"/>
              <w:spacing w:line="276" w:lineRule="auto"/>
              <w:rPr>
                <w:rFonts w:asciiTheme="majorHAnsi" w:hAnsiTheme="majorHAnsi"/>
                <w:sz w:val="19"/>
                <w:szCs w:val="19"/>
                <w:lang w:val="sr-Latn-CS"/>
              </w:rPr>
            </w:pPr>
          </w:p>
          <w:p w:rsidR="00776104" w:rsidRPr="00B00ECD" w:rsidRDefault="00776104" w:rsidP="00776104">
            <w:pPr>
              <w:pStyle w:val="NoSpacing"/>
              <w:spacing w:line="276" w:lineRule="auto"/>
              <w:rPr>
                <w:rFonts w:asciiTheme="majorHAnsi" w:hAnsiTheme="majorHAnsi"/>
                <w:sz w:val="19"/>
                <w:szCs w:val="19"/>
                <w:lang w:val="sr-Latn-CS" w:eastAsia="zh-CN"/>
              </w:rPr>
            </w:pPr>
            <w:r w:rsidRPr="00B00ECD">
              <w:rPr>
                <w:rFonts w:asciiTheme="majorHAnsi" w:hAnsiTheme="majorHAnsi"/>
                <w:sz w:val="19"/>
                <w:szCs w:val="19"/>
                <w:lang w:val="sr-Cyrl-CS"/>
              </w:rPr>
              <w:t>059-0-Reg-14-000 294</w:t>
            </w:r>
          </w:p>
        </w:tc>
        <w:tc>
          <w:tcPr>
            <w:tcW w:w="1149" w:type="dxa"/>
          </w:tcPr>
          <w:p w:rsidR="00776104" w:rsidRPr="00B00ECD" w:rsidRDefault="00776104" w:rsidP="00776104">
            <w:pPr>
              <w:pStyle w:val="NoSpacing"/>
              <w:spacing w:line="276" w:lineRule="auto"/>
              <w:rPr>
                <w:rFonts w:asciiTheme="majorHAnsi" w:hAnsiTheme="majorHAnsi"/>
                <w:sz w:val="19"/>
                <w:szCs w:val="19"/>
                <w:lang w:val="sr-Latn-CS" w:eastAsia="zh-CN"/>
              </w:rPr>
            </w:pPr>
          </w:p>
          <w:p w:rsidR="00776104" w:rsidRPr="00B00ECD" w:rsidRDefault="00776104" w:rsidP="00776104">
            <w:pPr>
              <w:pStyle w:val="NoSpacing"/>
              <w:spacing w:line="276" w:lineRule="auto"/>
              <w:rPr>
                <w:rFonts w:asciiTheme="majorHAnsi" w:hAnsiTheme="majorHAnsi"/>
                <w:sz w:val="19"/>
                <w:szCs w:val="19"/>
                <w:lang w:val="sr-Latn-CS" w:eastAsia="zh-CN"/>
              </w:rPr>
            </w:pPr>
          </w:p>
          <w:p w:rsidR="00776104" w:rsidRPr="00B00ECD" w:rsidRDefault="00776104" w:rsidP="00776104">
            <w:pPr>
              <w:pStyle w:val="NoSpacing"/>
              <w:spacing w:line="276" w:lineRule="auto"/>
              <w:rPr>
                <w:rFonts w:asciiTheme="majorHAnsi" w:hAnsiTheme="majorHAnsi"/>
                <w:sz w:val="19"/>
                <w:szCs w:val="19"/>
                <w:lang w:val="sr-Latn-CS" w:eastAsia="zh-CN"/>
              </w:rPr>
            </w:pPr>
            <w:r w:rsidRPr="00B00ECD">
              <w:rPr>
                <w:rFonts w:asciiTheme="majorHAnsi" w:hAnsiTheme="majorHAnsi"/>
                <w:sz w:val="19"/>
                <w:szCs w:val="19"/>
                <w:lang w:val="sr-Latn-CS" w:eastAsia="zh-CN"/>
              </w:rPr>
              <w:t>08.05.2014</w:t>
            </w:r>
          </w:p>
        </w:tc>
      </w:tr>
      <w:tr w:rsidR="0034658F" w:rsidRPr="0064025F" w:rsidTr="00776104">
        <w:trPr>
          <w:trHeight w:hRule="exact" w:val="1286"/>
        </w:trPr>
        <w:tc>
          <w:tcPr>
            <w:tcW w:w="1668" w:type="dxa"/>
            <w:vMerge/>
            <w:shd w:val="clear" w:color="auto" w:fill="D9D9D9" w:themeFill="background1" w:themeFillShade="D9"/>
            <w:vAlign w:val="center"/>
          </w:tcPr>
          <w:p w:rsidR="0034658F" w:rsidRPr="00422C09" w:rsidRDefault="0034658F" w:rsidP="00776104">
            <w:pPr>
              <w:pStyle w:val="NoSpacing"/>
              <w:spacing w:line="276" w:lineRule="auto"/>
              <w:rPr>
                <w:rFonts w:asciiTheme="majorHAnsi" w:hAnsiTheme="majorHAnsi"/>
                <w:b/>
                <w:sz w:val="19"/>
                <w:szCs w:val="19"/>
              </w:rPr>
            </w:pPr>
          </w:p>
        </w:tc>
        <w:tc>
          <w:tcPr>
            <w:tcW w:w="5244" w:type="dxa"/>
          </w:tcPr>
          <w:p w:rsidR="0034658F" w:rsidRPr="00B00ECD" w:rsidRDefault="0034658F" w:rsidP="00776104">
            <w:pPr>
              <w:pStyle w:val="NoSpacing"/>
              <w:spacing w:line="276" w:lineRule="auto"/>
              <w:rPr>
                <w:rFonts w:asciiTheme="majorHAnsi" w:hAnsiTheme="majorHAnsi"/>
                <w:sz w:val="19"/>
                <w:szCs w:val="19"/>
                <w:lang w:val="sr-Latn-CS" w:eastAsia="zh-CN"/>
              </w:rPr>
            </w:pPr>
            <w:r w:rsidRPr="00B00ECD">
              <w:rPr>
                <w:rFonts w:asciiTheme="majorHAnsi" w:hAnsiTheme="majorHAnsi"/>
                <w:sz w:val="19"/>
                <w:szCs w:val="19"/>
                <w:lang w:val="sr-Latn-CS" w:eastAsia="zh-CN"/>
              </w:rPr>
              <w:t xml:space="preserve">Upis povećanja osnovnog kapitala Društva </w:t>
            </w:r>
            <w:r>
              <w:rPr>
                <w:rFonts w:asciiTheme="majorHAnsi" w:hAnsiTheme="majorHAnsi"/>
                <w:sz w:val="19"/>
                <w:szCs w:val="19"/>
                <w:lang w:val="sr-Latn-CS" w:eastAsia="zh-CN"/>
              </w:rPr>
              <w:t>osmom</w:t>
            </w:r>
            <w:r w:rsidRPr="00B00ECD">
              <w:rPr>
                <w:rFonts w:asciiTheme="majorHAnsi" w:hAnsiTheme="majorHAnsi"/>
                <w:sz w:val="19"/>
                <w:szCs w:val="19"/>
                <w:lang w:val="sr-Latn-CS" w:eastAsia="zh-CN"/>
              </w:rPr>
              <w:t xml:space="preserve"> emisijom redovnih akcija, po osnovu pretvaranja neraspoređene dobiti u osnovni kapital u sudski registar Okružnog privrednog suda u Bijeljini</w:t>
            </w:r>
          </w:p>
        </w:tc>
        <w:tc>
          <w:tcPr>
            <w:tcW w:w="1560" w:type="dxa"/>
          </w:tcPr>
          <w:p w:rsidR="0034658F" w:rsidRPr="00B00ECD" w:rsidRDefault="0034658F" w:rsidP="00776104">
            <w:pPr>
              <w:pStyle w:val="NoSpacing"/>
              <w:spacing w:line="276" w:lineRule="auto"/>
              <w:rPr>
                <w:rFonts w:asciiTheme="majorHAnsi" w:hAnsiTheme="majorHAnsi"/>
                <w:sz w:val="19"/>
                <w:szCs w:val="19"/>
                <w:lang w:val="sr-Latn-CS"/>
              </w:rPr>
            </w:pPr>
            <w:r w:rsidRPr="00B00ECD">
              <w:rPr>
                <w:rFonts w:asciiTheme="majorHAnsi" w:hAnsiTheme="majorHAnsi"/>
                <w:sz w:val="19"/>
                <w:szCs w:val="19"/>
                <w:lang w:val="sr-Cyrl-CS"/>
              </w:rPr>
              <w:t>059-0-Reg-1</w:t>
            </w:r>
            <w:r>
              <w:rPr>
                <w:rFonts w:asciiTheme="majorHAnsi" w:hAnsiTheme="majorHAnsi"/>
                <w:sz w:val="19"/>
                <w:szCs w:val="19"/>
                <w:lang w:val="sr-Latn-CS"/>
              </w:rPr>
              <w:t>5</w:t>
            </w:r>
            <w:r w:rsidRPr="00B00ECD">
              <w:rPr>
                <w:rFonts w:asciiTheme="majorHAnsi" w:hAnsiTheme="majorHAnsi"/>
                <w:sz w:val="19"/>
                <w:szCs w:val="19"/>
                <w:lang w:val="sr-Cyrl-CS"/>
              </w:rPr>
              <w:t xml:space="preserve">-000 </w:t>
            </w:r>
            <w:r>
              <w:rPr>
                <w:rFonts w:asciiTheme="majorHAnsi" w:hAnsiTheme="majorHAnsi"/>
                <w:sz w:val="19"/>
                <w:szCs w:val="19"/>
                <w:lang w:val="sr-Latn-CS"/>
              </w:rPr>
              <w:t>341</w:t>
            </w:r>
          </w:p>
        </w:tc>
        <w:tc>
          <w:tcPr>
            <w:tcW w:w="1149" w:type="dxa"/>
          </w:tcPr>
          <w:p w:rsidR="0034658F" w:rsidRPr="00B00ECD" w:rsidRDefault="0034658F" w:rsidP="00776104">
            <w:pPr>
              <w:pStyle w:val="NoSpacing"/>
              <w:spacing w:line="276" w:lineRule="auto"/>
              <w:rPr>
                <w:rFonts w:asciiTheme="majorHAnsi" w:hAnsiTheme="majorHAnsi"/>
                <w:sz w:val="19"/>
                <w:szCs w:val="19"/>
                <w:lang w:val="sr-Latn-CS" w:eastAsia="zh-CN"/>
              </w:rPr>
            </w:pPr>
            <w:r>
              <w:rPr>
                <w:rFonts w:asciiTheme="majorHAnsi" w:hAnsiTheme="majorHAnsi"/>
                <w:sz w:val="19"/>
                <w:szCs w:val="19"/>
                <w:lang w:val="sr-Latn-CS" w:eastAsia="zh-CN"/>
              </w:rPr>
              <w:t>27.04.2015</w:t>
            </w:r>
          </w:p>
        </w:tc>
      </w:tr>
      <w:tr w:rsidR="00776104" w:rsidRPr="0064025F" w:rsidTr="00776104">
        <w:trPr>
          <w:trHeight w:hRule="exact" w:val="1286"/>
        </w:trPr>
        <w:tc>
          <w:tcPr>
            <w:tcW w:w="1668" w:type="dxa"/>
            <w:vMerge/>
            <w:shd w:val="clear" w:color="auto" w:fill="D9D9D9" w:themeFill="background1" w:themeFillShade="D9"/>
            <w:vAlign w:val="center"/>
          </w:tcPr>
          <w:p w:rsidR="00776104" w:rsidRPr="00422C09" w:rsidRDefault="00776104" w:rsidP="00776104">
            <w:pPr>
              <w:pStyle w:val="NoSpacing"/>
              <w:spacing w:line="276" w:lineRule="auto"/>
              <w:rPr>
                <w:rFonts w:asciiTheme="majorHAnsi" w:hAnsiTheme="majorHAnsi"/>
                <w:b/>
                <w:sz w:val="19"/>
                <w:szCs w:val="19"/>
              </w:rPr>
            </w:pPr>
          </w:p>
        </w:tc>
        <w:tc>
          <w:tcPr>
            <w:tcW w:w="5244" w:type="dxa"/>
          </w:tcPr>
          <w:p w:rsidR="00776104" w:rsidRPr="00B00ECD" w:rsidRDefault="00776104" w:rsidP="0034658F">
            <w:pPr>
              <w:pStyle w:val="NoSpacing"/>
              <w:spacing w:line="276" w:lineRule="auto"/>
              <w:rPr>
                <w:rFonts w:asciiTheme="majorHAnsi" w:hAnsiTheme="majorHAnsi"/>
                <w:sz w:val="19"/>
                <w:szCs w:val="19"/>
                <w:lang w:val="sr-Latn-CS" w:eastAsia="zh-CN"/>
              </w:rPr>
            </w:pPr>
            <w:r w:rsidRPr="00B00ECD">
              <w:rPr>
                <w:rFonts w:asciiTheme="majorHAnsi" w:hAnsiTheme="majorHAnsi"/>
                <w:sz w:val="19"/>
                <w:szCs w:val="19"/>
                <w:lang w:val="sr-Latn-CS" w:eastAsia="zh-CN"/>
              </w:rPr>
              <w:t xml:space="preserve">Upis povećanja osnovnog kapitala Društva </w:t>
            </w:r>
            <w:r w:rsidR="0034658F">
              <w:rPr>
                <w:rFonts w:asciiTheme="majorHAnsi" w:hAnsiTheme="majorHAnsi"/>
                <w:sz w:val="19"/>
                <w:szCs w:val="19"/>
                <w:lang w:val="sr-Latn-CS" w:eastAsia="zh-CN"/>
              </w:rPr>
              <w:t xml:space="preserve"> devetom</w:t>
            </w:r>
            <w:r w:rsidRPr="00B00ECD">
              <w:rPr>
                <w:rFonts w:asciiTheme="majorHAnsi" w:hAnsiTheme="majorHAnsi"/>
                <w:sz w:val="19"/>
                <w:szCs w:val="19"/>
                <w:lang w:val="sr-Latn-CS" w:eastAsia="zh-CN"/>
              </w:rPr>
              <w:t xml:space="preserve"> emisijom redovnih akcija, po osnovu pretvaranja neraspoređene dobiti u osnovni kapital u sudski registar Okružnog privrednog suda u Bijeljini</w:t>
            </w:r>
          </w:p>
        </w:tc>
        <w:tc>
          <w:tcPr>
            <w:tcW w:w="1560" w:type="dxa"/>
          </w:tcPr>
          <w:p w:rsidR="00776104" w:rsidRPr="00B00ECD" w:rsidRDefault="00776104" w:rsidP="00776104">
            <w:pPr>
              <w:pStyle w:val="NoSpacing"/>
              <w:spacing w:line="276" w:lineRule="auto"/>
              <w:rPr>
                <w:rFonts w:asciiTheme="majorHAnsi" w:hAnsiTheme="majorHAnsi"/>
                <w:sz w:val="19"/>
                <w:szCs w:val="19"/>
                <w:lang w:val="sr-Latn-CS"/>
              </w:rPr>
            </w:pPr>
          </w:p>
          <w:p w:rsidR="00776104" w:rsidRPr="00B00ECD" w:rsidRDefault="00776104" w:rsidP="00776104">
            <w:pPr>
              <w:pStyle w:val="NoSpacing"/>
              <w:spacing w:line="276" w:lineRule="auto"/>
              <w:rPr>
                <w:rFonts w:asciiTheme="majorHAnsi" w:hAnsiTheme="majorHAnsi"/>
                <w:sz w:val="19"/>
                <w:szCs w:val="19"/>
                <w:lang w:val="sr-Latn-CS"/>
              </w:rPr>
            </w:pPr>
          </w:p>
          <w:p w:rsidR="00776104" w:rsidRPr="00123967" w:rsidRDefault="00776104" w:rsidP="0034658F">
            <w:pPr>
              <w:pStyle w:val="NoSpacing"/>
              <w:spacing w:line="276" w:lineRule="auto"/>
              <w:rPr>
                <w:rFonts w:asciiTheme="majorHAnsi" w:hAnsiTheme="majorHAnsi"/>
                <w:sz w:val="19"/>
                <w:szCs w:val="19"/>
                <w:lang w:val="sr-Latn-CS" w:eastAsia="zh-CN"/>
              </w:rPr>
            </w:pPr>
            <w:r w:rsidRPr="00B00ECD">
              <w:rPr>
                <w:rFonts w:asciiTheme="majorHAnsi" w:hAnsiTheme="majorHAnsi"/>
                <w:sz w:val="19"/>
                <w:szCs w:val="19"/>
                <w:lang w:val="sr-Cyrl-CS"/>
              </w:rPr>
              <w:t>059-0-Reg-1</w:t>
            </w:r>
            <w:r w:rsidR="0034658F">
              <w:rPr>
                <w:rFonts w:asciiTheme="majorHAnsi" w:hAnsiTheme="majorHAnsi"/>
                <w:sz w:val="19"/>
                <w:szCs w:val="19"/>
                <w:lang w:val="sr-Latn-CS"/>
              </w:rPr>
              <w:t>8</w:t>
            </w:r>
            <w:r w:rsidRPr="00B00ECD">
              <w:rPr>
                <w:rFonts w:asciiTheme="majorHAnsi" w:hAnsiTheme="majorHAnsi"/>
                <w:sz w:val="19"/>
                <w:szCs w:val="19"/>
                <w:lang w:val="sr-Cyrl-CS"/>
              </w:rPr>
              <w:t xml:space="preserve">-000 </w:t>
            </w:r>
            <w:r w:rsidR="0034658F">
              <w:rPr>
                <w:rFonts w:asciiTheme="majorHAnsi" w:hAnsiTheme="majorHAnsi"/>
                <w:sz w:val="19"/>
                <w:szCs w:val="19"/>
                <w:lang w:val="sr-Latn-CS"/>
              </w:rPr>
              <w:t>426</w:t>
            </w:r>
          </w:p>
        </w:tc>
        <w:tc>
          <w:tcPr>
            <w:tcW w:w="1149" w:type="dxa"/>
          </w:tcPr>
          <w:p w:rsidR="00776104" w:rsidRPr="00B00ECD" w:rsidRDefault="00776104" w:rsidP="00776104">
            <w:pPr>
              <w:pStyle w:val="NoSpacing"/>
              <w:spacing w:line="276" w:lineRule="auto"/>
              <w:rPr>
                <w:rFonts w:asciiTheme="majorHAnsi" w:hAnsiTheme="majorHAnsi"/>
                <w:sz w:val="19"/>
                <w:szCs w:val="19"/>
                <w:lang w:val="sr-Latn-CS" w:eastAsia="zh-CN"/>
              </w:rPr>
            </w:pPr>
          </w:p>
          <w:p w:rsidR="00776104" w:rsidRPr="00B00ECD" w:rsidRDefault="00776104" w:rsidP="00776104">
            <w:pPr>
              <w:pStyle w:val="NoSpacing"/>
              <w:spacing w:line="276" w:lineRule="auto"/>
              <w:rPr>
                <w:rFonts w:asciiTheme="majorHAnsi" w:hAnsiTheme="majorHAnsi"/>
                <w:sz w:val="19"/>
                <w:szCs w:val="19"/>
                <w:lang w:val="sr-Latn-CS" w:eastAsia="zh-CN"/>
              </w:rPr>
            </w:pPr>
          </w:p>
          <w:p w:rsidR="00776104" w:rsidRPr="00B00ECD" w:rsidRDefault="0034658F" w:rsidP="00776104">
            <w:pPr>
              <w:pStyle w:val="NoSpacing"/>
              <w:spacing w:line="276" w:lineRule="auto"/>
              <w:rPr>
                <w:rFonts w:asciiTheme="majorHAnsi" w:hAnsiTheme="majorHAnsi"/>
                <w:sz w:val="19"/>
                <w:szCs w:val="19"/>
                <w:lang w:val="sr-Latn-CS" w:eastAsia="zh-CN"/>
              </w:rPr>
            </w:pPr>
            <w:r>
              <w:rPr>
                <w:rFonts w:asciiTheme="majorHAnsi" w:hAnsiTheme="majorHAnsi"/>
                <w:sz w:val="19"/>
                <w:szCs w:val="19"/>
                <w:lang w:val="sr-Latn-CS" w:eastAsia="zh-CN"/>
              </w:rPr>
              <w:t>16.05.2018</w:t>
            </w:r>
          </w:p>
        </w:tc>
      </w:tr>
      <w:tr w:rsidR="00776104" w:rsidRPr="0064025F" w:rsidTr="00776104">
        <w:trPr>
          <w:trHeight w:val="264"/>
        </w:trPr>
        <w:tc>
          <w:tcPr>
            <w:tcW w:w="1668" w:type="dxa"/>
            <w:shd w:val="clear" w:color="auto" w:fill="D9D9D9" w:themeFill="background1" w:themeFillShade="D9"/>
            <w:vAlign w:val="center"/>
          </w:tcPr>
          <w:p w:rsidR="00776104" w:rsidRPr="00422C09" w:rsidRDefault="00776104" w:rsidP="00776104">
            <w:pPr>
              <w:pStyle w:val="NoSpacing"/>
              <w:spacing w:line="276" w:lineRule="auto"/>
              <w:rPr>
                <w:rFonts w:asciiTheme="majorHAnsi" w:hAnsiTheme="majorHAnsi"/>
                <w:b/>
                <w:sz w:val="19"/>
                <w:szCs w:val="19"/>
              </w:rPr>
            </w:pPr>
            <w:r w:rsidRPr="00422C09">
              <w:rPr>
                <w:rFonts w:asciiTheme="majorHAnsi" w:hAnsiTheme="majorHAnsi"/>
                <w:b/>
                <w:sz w:val="19"/>
                <w:szCs w:val="19"/>
              </w:rPr>
              <w:t>Dozvola za rad:</w:t>
            </w:r>
          </w:p>
        </w:tc>
        <w:tc>
          <w:tcPr>
            <w:tcW w:w="5244" w:type="dxa"/>
          </w:tcPr>
          <w:p w:rsidR="00776104" w:rsidRPr="00B00ECD" w:rsidRDefault="00776104" w:rsidP="00776104">
            <w:pPr>
              <w:pStyle w:val="NoSpacing"/>
              <w:spacing w:line="276" w:lineRule="auto"/>
              <w:rPr>
                <w:rFonts w:asciiTheme="majorHAnsi" w:hAnsiTheme="majorHAnsi"/>
                <w:sz w:val="19"/>
                <w:szCs w:val="19"/>
                <w:lang w:val="sr-Latn-CS" w:eastAsia="zh-CN"/>
              </w:rPr>
            </w:pPr>
            <w:r w:rsidRPr="00B00ECD">
              <w:rPr>
                <w:rFonts w:asciiTheme="majorHAnsi" w:hAnsiTheme="majorHAnsi"/>
                <w:sz w:val="19"/>
                <w:szCs w:val="19"/>
                <w:lang w:val="sr-Latn-CS" w:eastAsia="zh-CN"/>
              </w:rPr>
              <w:t>Dozvola za rad Agencije za osiguranje Republike Srpske</w:t>
            </w:r>
          </w:p>
        </w:tc>
        <w:tc>
          <w:tcPr>
            <w:tcW w:w="1560" w:type="dxa"/>
          </w:tcPr>
          <w:p w:rsidR="00776104" w:rsidRPr="00B00ECD" w:rsidRDefault="00776104" w:rsidP="00776104">
            <w:pPr>
              <w:pStyle w:val="NoSpacing"/>
              <w:spacing w:line="276" w:lineRule="auto"/>
              <w:rPr>
                <w:rFonts w:asciiTheme="majorHAnsi" w:hAnsiTheme="majorHAnsi"/>
                <w:sz w:val="19"/>
                <w:szCs w:val="19"/>
                <w:lang w:val="sr-Latn-CS" w:eastAsia="zh-CN"/>
              </w:rPr>
            </w:pPr>
            <w:r w:rsidRPr="00B00ECD">
              <w:rPr>
                <w:rFonts w:asciiTheme="majorHAnsi" w:hAnsiTheme="majorHAnsi"/>
                <w:sz w:val="19"/>
                <w:szCs w:val="19"/>
                <w:lang w:val="sr-Latn-CS" w:eastAsia="zh-CN"/>
              </w:rPr>
              <w:t>05-123-4/07</w:t>
            </w:r>
          </w:p>
        </w:tc>
        <w:tc>
          <w:tcPr>
            <w:tcW w:w="1149" w:type="dxa"/>
          </w:tcPr>
          <w:p w:rsidR="00776104" w:rsidRPr="00B00ECD" w:rsidRDefault="00776104" w:rsidP="00776104">
            <w:pPr>
              <w:pStyle w:val="NoSpacing"/>
              <w:spacing w:line="276" w:lineRule="auto"/>
              <w:rPr>
                <w:rFonts w:asciiTheme="majorHAnsi" w:hAnsiTheme="majorHAnsi"/>
                <w:sz w:val="19"/>
                <w:szCs w:val="19"/>
                <w:lang w:val="sr-Latn-CS" w:eastAsia="zh-CN"/>
              </w:rPr>
            </w:pPr>
            <w:r w:rsidRPr="00B00ECD">
              <w:rPr>
                <w:rFonts w:asciiTheme="majorHAnsi" w:hAnsiTheme="majorHAnsi"/>
                <w:sz w:val="19"/>
                <w:szCs w:val="19"/>
                <w:lang w:val="sr-Latn-CS" w:eastAsia="zh-CN"/>
              </w:rPr>
              <w:t>20.09.2007</w:t>
            </w:r>
          </w:p>
        </w:tc>
      </w:tr>
      <w:tr w:rsidR="00776104" w:rsidRPr="0064025F" w:rsidTr="00776104">
        <w:trPr>
          <w:trHeight w:val="2329"/>
        </w:trPr>
        <w:tc>
          <w:tcPr>
            <w:tcW w:w="1668" w:type="dxa"/>
            <w:shd w:val="clear" w:color="auto" w:fill="D9D9D9" w:themeFill="background1" w:themeFillShade="D9"/>
            <w:vAlign w:val="center"/>
          </w:tcPr>
          <w:p w:rsidR="00776104" w:rsidRPr="00422C09" w:rsidRDefault="00776104" w:rsidP="00776104">
            <w:pPr>
              <w:pStyle w:val="NoSpacing"/>
              <w:spacing w:line="276" w:lineRule="auto"/>
              <w:rPr>
                <w:rFonts w:asciiTheme="majorHAnsi" w:hAnsiTheme="majorHAnsi" w:cs="Times New Roman"/>
                <w:b/>
                <w:sz w:val="19"/>
                <w:szCs w:val="19"/>
                <w:lang w:val="sr-Latn-CS" w:eastAsia="zh-CN"/>
              </w:rPr>
            </w:pPr>
            <w:r w:rsidRPr="00422C09">
              <w:rPr>
                <w:rFonts w:asciiTheme="majorHAnsi" w:hAnsiTheme="majorHAnsi" w:cs="Times New Roman"/>
                <w:b/>
                <w:sz w:val="19"/>
                <w:szCs w:val="19"/>
                <w:lang w:val="sr-Latn-CS" w:eastAsia="zh-CN"/>
              </w:rPr>
              <w:t>Vrsta osiguranja za koju je društvo dobilo dozvolu za rad:</w:t>
            </w:r>
          </w:p>
          <w:p w:rsidR="00776104" w:rsidRPr="00422C09" w:rsidRDefault="00776104" w:rsidP="00776104">
            <w:pPr>
              <w:pStyle w:val="NoSpacing"/>
              <w:spacing w:line="276" w:lineRule="auto"/>
              <w:rPr>
                <w:rFonts w:asciiTheme="majorHAnsi" w:hAnsiTheme="majorHAnsi"/>
                <w:b/>
                <w:sz w:val="19"/>
                <w:szCs w:val="19"/>
              </w:rPr>
            </w:pPr>
          </w:p>
        </w:tc>
        <w:tc>
          <w:tcPr>
            <w:tcW w:w="7953" w:type="dxa"/>
            <w:gridSpan w:val="3"/>
          </w:tcPr>
          <w:p w:rsidR="00776104" w:rsidRPr="00B00ECD" w:rsidRDefault="00776104" w:rsidP="00776104">
            <w:pPr>
              <w:pStyle w:val="NoSpacing"/>
              <w:spacing w:line="276" w:lineRule="auto"/>
              <w:rPr>
                <w:rFonts w:asciiTheme="majorHAnsi" w:hAnsiTheme="majorHAnsi"/>
                <w:sz w:val="19"/>
                <w:szCs w:val="19"/>
                <w:lang w:val="sr-Latn-CS" w:eastAsia="zh-CN"/>
              </w:rPr>
            </w:pPr>
            <w:r w:rsidRPr="00B00ECD">
              <w:rPr>
                <w:rFonts w:asciiTheme="majorHAnsi" w:hAnsiTheme="majorHAnsi"/>
                <w:sz w:val="19"/>
                <w:szCs w:val="19"/>
                <w:lang w:val="sr-Latn-CS" w:eastAsia="zh-CN"/>
              </w:rPr>
              <w:t>Agencija za osiguranje Republike Srpske donijela je Rješenje o izdavanju dozvole za rad ''Nešković osiguranju'' a.d. Bijeljina za obavljanje poslova osiguranja i to za sve vrste neživotnih osiguranja iz člana 49. stav 2. tačka a), b) i c) Zakona</w:t>
            </w:r>
          </w:p>
          <w:p w:rsidR="00776104" w:rsidRPr="00B00ECD" w:rsidRDefault="00776104" w:rsidP="00776104">
            <w:pPr>
              <w:pStyle w:val="NoSpacing"/>
              <w:spacing w:line="276" w:lineRule="auto"/>
              <w:rPr>
                <w:rFonts w:asciiTheme="majorHAnsi" w:hAnsiTheme="majorHAnsi"/>
                <w:sz w:val="19"/>
                <w:szCs w:val="19"/>
                <w:lang w:val="sr-Latn-CS" w:eastAsia="zh-CN"/>
              </w:rPr>
            </w:pPr>
            <w:r w:rsidRPr="00B00ECD">
              <w:rPr>
                <w:rFonts w:asciiTheme="majorHAnsi" w:hAnsiTheme="majorHAnsi"/>
                <w:sz w:val="19"/>
                <w:szCs w:val="19"/>
                <w:lang w:val="sr-Latn-CS" w:eastAsia="zh-CN"/>
              </w:rPr>
              <w:t>Po Rješenju Okružnog privrednog suda u Bijeljini broj 059-0-Reg-12-000 591 od 17.07.2012. godine djelatnost Društva je:</w:t>
            </w:r>
          </w:p>
          <w:p w:rsidR="00776104" w:rsidRPr="00B00ECD" w:rsidRDefault="00776104" w:rsidP="00776104">
            <w:pPr>
              <w:pStyle w:val="NoSpacing"/>
              <w:spacing w:line="276" w:lineRule="auto"/>
              <w:rPr>
                <w:rFonts w:asciiTheme="majorHAnsi" w:hAnsiTheme="majorHAnsi"/>
                <w:sz w:val="19"/>
                <w:szCs w:val="19"/>
                <w:lang w:val="sr-Latn-CS" w:eastAsia="zh-CN"/>
              </w:rPr>
            </w:pPr>
            <w:r w:rsidRPr="00B00ECD">
              <w:rPr>
                <w:rFonts w:asciiTheme="majorHAnsi" w:hAnsiTheme="majorHAnsi"/>
                <w:sz w:val="19"/>
                <w:szCs w:val="19"/>
                <w:lang w:val="sr-Latn-CS" w:eastAsia="zh-CN"/>
              </w:rPr>
              <w:t>1) 65.12 – Ostalo osiguranje; 2) 66.21 - Procjena rizika i štete i 3) 66.29 – Ostale pomoćne djelatnosti u osiguranju i penzionim fondovima</w:t>
            </w:r>
          </w:p>
        </w:tc>
      </w:tr>
      <w:tr w:rsidR="00776104" w:rsidRPr="0064025F" w:rsidTr="00776104">
        <w:tc>
          <w:tcPr>
            <w:tcW w:w="1668" w:type="dxa"/>
            <w:shd w:val="clear" w:color="auto" w:fill="D9D9D9" w:themeFill="background1" w:themeFillShade="D9"/>
            <w:vAlign w:val="center"/>
          </w:tcPr>
          <w:p w:rsidR="00776104" w:rsidRPr="00422C09" w:rsidRDefault="00776104" w:rsidP="00776104">
            <w:pPr>
              <w:pStyle w:val="NoSpacing"/>
              <w:spacing w:line="276" w:lineRule="auto"/>
              <w:rPr>
                <w:rFonts w:asciiTheme="majorHAnsi" w:hAnsiTheme="majorHAnsi" w:cs="Times New Roman"/>
                <w:b/>
                <w:sz w:val="19"/>
                <w:szCs w:val="19"/>
                <w:lang w:val="sr-Latn-CS" w:eastAsia="zh-CN"/>
              </w:rPr>
            </w:pPr>
            <w:r w:rsidRPr="00422C09">
              <w:rPr>
                <w:rFonts w:asciiTheme="majorHAnsi" w:hAnsiTheme="majorHAnsi" w:cs="Times New Roman"/>
                <w:b/>
                <w:sz w:val="19"/>
                <w:szCs w:val="19"/>
                <w:lang w:val="sr-Latn-CS" w:eastAsia="zh-CN"/>
              </w:rPr>
              <w:t>Organizaciona mreža:</w:t>
            </w:r>
          </w:p>
        </w:tc>
        <w:tc>
          <w:tcPr>
            <w:tcW w:w="7953" w:type="dxa"/>
            <w:gridSpan w:val="3"/>
          </w:tcPr>
          <w:p w:rsidR="00776104" w:rsidRPr="00B00ECD" w:rsidRDefault="00776104" w:rsidP="00776104">
            <w:pPr>
              <w:pStyle w:val="NoSpacing"/>
              <w:spacing w:line="276" w:lineRule="auto"/>
              <w:rPr>
                <w:rFonts w:asciiTheme="majorHAnsi" w:hAnsiTheme="majorHAnsi"/>
                <w:sz w:val="19"/>
                <w:szCs w:val="19"/>
                <w:lang w:val="sr-Latn-CS" w:eastAsia="zh-CN"/>
              </w:rPr>
            </w:pPr>
            <w:r w:rsidRPr="00B00ECD">
              <w:rPr>
                <w:rFonts w:asciiTheme="majorHAnsi" w:hAnsiTheme="majorHAnsi"/>
                <w:sz w:val="19"/>
                <w:szCs w:val="19"/>
                <w:lang w:val="sr-Latn-CS" w:eastAsia="zh-CN"/>
              </w:rPr>
              <w:t xml:space="preserve">Prema Obavještenju o razvrstavanju poslovnog subjekta po djelatnosti </w:t>
            </w:r>
            <w:r w:rsidRPr="00B00ECD">
              <w:rPr>
                <w:rFonts w:asciiTheme="majorHAnsi" w:hAnsiTheme="majorHAnsi"/>
                <w:sz w:val="19"/>
                <w:szCs w:val="19"/>
                <w:lang w:val="sr-Latn-CS"/>
              </w:rPr>
              <w:t xml:space="preserve">Agencije za posredničke, informatičke i finansijske usluge Banja Luka </w:t>
            </w:r>
            <w:r w:rsidRPr="00B00ECD">
              <w:rPr>
                <w:rFonts w:asciiTheme="majorHAnsi" w:hAnsiTheme="majorHAnsi"/>
                <w:sz w:val="19"/>
                <w:szCs w:val="19"/>
                <w:lang w:val="sr-Latn-CS" w:eastAsia="zh-CN"/>
              </w:rPr>
              <w:t>roj 15570 od 09.09.2014. godine, Društvo je svoju poslovnu djelatnost obavljalo preko ukupno:</w:t>
            </w:r>
          </w:p>
          <w:p w:rsidR="00776104" w:rsidRPr="00B00ECD" w:rsidRDefault="00776104" w:rsidP="00776104">
            <w:pPr>
              <w:pStyle w:val="NoSpacing"/>
              <w:spacing w:line="276" w:lineRule="auto"/>
              <w:rPr>
                <w:rFonts w:asciiTheme="majorHAnsi" w:hAnsiTheme="majorHAnsi"/>
                <w:sz w:val="19"/>
                <w:szCs w:val="19"/>
                <w:lang w:val="sr-Latn-CS" w:eastAsia="zh-CN"/>
              </w:rPr>
            </w:pPr>
            <w:r w:rsidRPr="00B00ECD">
              <w:rPr>
                <w:rFonts w:asciiTheme="majorHAnsi" w:hAnsiTheme="majorHAnsi"/>
                <w:sz w:val="19"/>
                <w:szCs w:val="19"/>
                <w:lang w:val="sr-Latn-CS" w:eastAsia="zh-CN"/>
              </w:rPr>
              <w:t xml:space="preserve">- 4 poslovne jedinice (PJ Banja Luka, PJ Doboj, PJ Brčko Distrikt i PJ Brčko Distrikt  br. 2j) i </w:t>
            </w:r>
          </w:p>
          <w:p w:rsidR="00776104" w:rsidRPr="00B00ECD" w:rsidRDefault="00776104" w:rsidP="006C6DF1">
            <w:pPr>
              <w:pStyle w:val="NoSpacing"/>
              <w:spacing w:line="276" w:lineRule="auto"/>
              <w:rPr>
                <w:rFonts w:asciiTheme="majorHAnsi" w:hAnsiTheme="majorHAnsi"/>
                <w:sz w:val="19"/>
                <w:szCs w:val="19"/>
                <w:lang w:val="sr-Latn-CS" w:eastAsia="zh-CN"/>
              </w:rPr>
            </w:pPr>
            <w:r w:rsidRPr="00B00ECD">
              <w:rPr>
                <w:rFonts w:asciiTheme="majorHAnsi" w:hAnsiTheme="majorHAnsi"/>
                <w:sz w:val="19"/>
                <w:szCs w:val="19"/>
                <w:lang w:val="sr-Latn-CS" w:eastAsia="zh-CN"/>
              </w:rPr>
              <w:t xml:space="preserve">- </w:t>
            </w:r>
            <w:r w:rsidR="003F62AF">
              <w:rPr>
                <w:rFonts w:asciiTheme="majorHAnsi" w:hAnsiTheme="majorHAnsi"/>
                <w:sz w:val="19"/>
                <w:szCs w:val="19"/>
                <w:lang w:val="sr-Latn-CS" w:eastAsia="zh-CN"/>
              </w:rPr>
              <w:t>4</w:t>
            </w:r>
            <w:r w:rsidR="005261CC">
              <w:rPr>
                <w:rFonts w:asciiTheme="majorHAnsi" w:hAnsiTheme="majorHAnsi"/>
                <w:sz w:val="19"/>
                <w:szCs w:val="19"/>
                <w:lang w:val="sr-Latn-CS" w:eastAsia="zh-CN"/>
              </w:rPr>
              <w:t>4</w:t>
            </w:r>
            <w:r w:rsidRPr="00B00ECD">
              <w:rPr>
                <w:rFonts w:asciiTheme="majorHAnsi" w:hAnsiTheme="majorHAnsi"/>
                <w:sz w:val="19"/>
                <w:szCs w:val="19"/>
                <w:lang w:val="sr-Latn-CS" w:eastAsia="zh-CN"/>
              </w:rPr>
              <w:t xml:space="preserve"> šaltera.</w:t>
            </w:r>
          </w:p>
        </w:tc>
      </w:tr>
      <w:tr w:rsidR="00776104" w:rsidRPr="0064025F" w:rsidTr="00776104">
        <w:tc>
          <w:tcPr>
            <w:tcW w:w="1668" w:type="dxa"/>
            <w:shd w:val="clear" w:color="auto" w:fill="D9D9D9" w:themeFill="background1" w:themeFillShade="D9"/>
            <w:vAlign w:val="center"/>
          </w:tcPr>
          <w:p w:rsidR="00776104" w:rsidRPr="00422C09" w:rsidRDefault="00776104" w:rsidP="00776104">
            <w:pPr>
              <w:pStyle w:val="NoSpacing"/>
              <w:spacing w:line="276" w:lineRule="auto"/>
              <w:rPr>
                <w:rFonts w:asciiTheme="majorHAnsi" w:hAnsiTheme="majorHAnsi" w:cs="Times New Roman"/>
                <w:b/>
                <w:sz w:val="19"/>
                <w:szCs w:val="19"/>
                <w:lang w:val="sr-Latn-CS" w:eastAsia="zh-CN"/>
              </w:rPr>
            </w:pPr>
            <w:r w:rsidRPr="00422C09">
              <w:rPr>
                <w:rFonts w:asciiTheme="majorHAnsi" w:hAnsiTheme="majorHAnsi" w:cs="Times New Roman"/>
                <w:b/>
                <w:sz w:val="19"/>
                <w:szCs w:val="19"/>
                <w:lang w:val="sr-Latn-CS" w:eastAsia="zh-CN"/>
              </w:rPr>
              <w:lastRenderedPageBreak/>
              <w:t>Lica na značajnom položaju:</w:t>
            </w:r>
          </w:p>
        </w:tc>
        <w:tc>
          <w:tcPr>
            <w:tcW w:w="7953" w:type="dxa"/>
            <w:gridSpan w:val="3"/>
          </w:tcPr>
          <w:p w:rsidR="00776104" w:rsidRPr="00B00ECD" w:rsidRDefault="00776104" w:rsidP="00776104">
            <w:pPr>
              <w:pStyle w:val="NoSpacing"/>
              <w:spacing w:line="276" w:lineRule="auto"/>
              <w:rPr>
                <w:rFonts w:asciiTheme="majorHAnsi" w:hAnsiTheme="majorHAnsi"/>
                <w:sz w:val="19"/>
                <w:szCs w:val="19"/>
                <w:lang w:val="sr-Latn-CS" w:eastAsia="zh-CN"/>
              </w:rPr>
            </w:pPr>
            <w:r>
              <w:rPr>
                <w:rFonts w:asciiTheme="majorHAnsi" w:hAnsiTheme="majorHAnsi"/>
                <w:sz w:val="19"/>
                <w:szCs w:val="19"/>
                <w:lang w:val="sr-Latn-CS" w:eastAsia="zh-CN"/>
              </w:rPr>
              <w:t>Generalni direktor</w:t>
            </w:r>
            <w:r w:rsidRPr="00B00ECD">
              <w:rPr>
                <w:rFonts w:asciiTheme="majorHAnsi" w:hAnsiTheme="majorHAnsi"/>
                <w:sz w:val="19"/>
                <w:szCs w:val="19"/>
                <w:lang w:val="sr-Latn-CS" w:eastAsia="zh-CN"/>
              </w:rPr>
              <w:t>: Milenko Mišanović</w:t>
            </w:r>
          </w:p>
          <w:p w:rsidR="00776104" w:rsidRPr="00B00ECD" w:rsidRDefault="00776104" w:rsidP="00776104">
            <w:pPr>
              <w:pStyle w:val="NoSpacing"/>
              <w:spacing w:line="276" w:lineRule="auto"/>
              <w:rPr>
                <w:rFonts w:asciiTheme="majorHAnsi" w:hAnsiTheme="majorHAnsi"/>
                <w:sz w:val="19"/>
                <w:szCs w:val="19"/>
                <w:lang w:val="sr-Latn-CS" w:eastAsia="zh-CN"/>
              </w:rPr>
            </w:pPr>
            <w:r w:rsidRPr="00B00ECD">
              <w:rPr>
                <w:rFonts w:asciiTheme="majorHAnsi" w:hAnsiTheme="majorHAnsi"/>
                <w:sz w:val="19"/>
                <w:szCs w:val="19"/>
                <w:lang w:val="sr-Latn-CS" w:eastAsia="zh-CN"/>
              </w:rPr>
              <w:t>Izvršni direktor za osiguranje: Sandra Jovanović</w:t>
            </w:r>
          </w:p>
          <w:p w:rsidR="00776104" w:rsidRPr="00B00ECD" w:rsidRDefault="00776104" w:rsidP="00776104">
            <w:pPr>
              <w:pStyle w:val="NoSpacing"/>
              <w:spacing w:line="276" w:lineRule="auto"/>
              <w:rPr>
                <w:rFonts w:asciiTheme="majorHAnsi" w:hAnsiTheme="majorHAnsi"/>
                <w:sz w:val="19"/>
                <w:szCs w:val="19"/>
                <w:lang w:val="sr-Latn-CS" w:eastAsia="zh-CN"/>
              </w:rPr>
            </w:pPr>
            <w:r w:rsidRPr="00B00ECD">
              <w:rPr>
                <w:rFonts w:asciiTheme="majorHAnsi" w:hAnsiTheme="majorHAnsi"/>
                <w:sz w:val="19"/>
                <w:szCs w:val="19"/>
                <w:lang w:val="sr-Latn-CS" w:eastAsia="zh-CN"/>
              </w:rPr>
              <w:t>Izvršni direktor za finansijske, pravne  i opšte poslove: Ornela Sekulić</w:t>
            </w:r>
          </w:p>
          <w:p w:rsidR="00776104" w:rsidRPr="00B00ECD" w:rsidRDefault="00776104" w:rsidP="00776104">
            <w:pPr>
              <w:pStyle w:val="NoSpacing"/>
              <w:spacing w:line="276" w:lineRule="auto"/>
              <w:rPr>
                <w:rFonts w:asciiTheme="majorHAnsi" w:hAnsiTheme="majorHAnsi"/>
                <w:sz w:val="19"/>
                <w:szCs w:val="19"/>
                <w:lang w:val="sr-Latn-CS" w:eastAsia="zh-CN"/>
              </w:rPr>
            </w:pPr>
            <w:r w:rsidRPr="00B00ECD">
              <w:rPr>
                <w:rFonts w:asciiTheme="majorHAnsi" w:hAnsiTheme="majorHAnsi"/>
                <w:sz w:val="19"/>
                <w:szCs w:val="19"/>
                <w:lang w:val="sr-Latn-CS" w:eastAsia="zh-CN"/>
              </w:rPr>
              <w:t>Predsjednik UO: Risto Vuković</w:t>
            </w:r>
          </w:p>
          <w:p w:rsidR="00776104" w:rsidRPr="00B00ECD" w:rsidRDefault="00776104" w:rsidP="009F6C42">
            <w:pPr>
              <w:pStyle w:val="NoSpacing"/>
              <w:tabs>
                <w:tab w:val="right" w:pos="7737"/>
              </w:tabs>
              <w:spacing w:line="276" w:lineRule="auto"/>
              <w:rPr>
                <w:rFonts w:asciiTheme="majorHAnsi" w:hAnsiTheme="majorHAnsi"/>
                <w:sz w:val="19"/>
                <w:szCs w:val="19"/>
                <w:lang w:val="sr-Latn-CS" w:eastAsia="zh-CN"/>
              </w:rPr>
            </w:pPr>
            <w:r w:rsidRPr="00B00ECD">
              <w:rPr>
                <w:rFonts w:asciiTheme="majorHAnsi" w:hAnsiTheme="majorHAnsi"/>
                <w:sz w:val="19"/>
                <w:szCs w:val="19"/>
                <w:lang w:val="sr-Latn-CS" w:eastAsia="zh-CN"/>
              </w:rPr>
              <w:t>Član UO: Milan Trišić</w:t>
            </w:r>
            <w:r w:rsidR="009F6C42">
              <w:rPr>
                <w:rFonts w:asciiTheme="majorHAnsi" w:hAnsiTheme="majorHAnsi"/>
                <w:sz w:val="19"/>
                <w:szCs w:val="19"/>
                <w:lang w:val="sr-Latn-CS" w:eastAsia="zh-CN"/>
              </w:rPr>
              <w:tab/>
            </w:r>
          </w:p>
          <w:p w:rsidR="00776104" w:rsidRPr="00E67B7A" w:rsidRDefault="00776104" w:rsidP="00776104">
            <w:pPr>
              <w:pStyle w:val="NoSpacing"/>
              <w:spacing w:line="276" w:lineRule="auto"/>
              <w:rPr>
                <w:rFonts w:asciiTheme="majorHAnsi" w:hAnsiTheme="majorHAnsi"/>
                <w:sz w:val="19"/>
                <w:szCs w:val="19"/>
                <w:lang w:val="sr-Cyrl-CS" w:eastAsia="zh-CN"/>
              </w:rPr>
            </w:pPr>
            <w:r w:rsidRPr="00B00ECD">
              <w:rPr>
                <w:rFonts w:asciiTheme="majorHAnsi" w:hAnsiTheme="majorHAnsi"/>
                <w:sz w:val="19"/>
                <w:szCs w:val="19"/>
                <w:lang w:val="sr-Latn-CS" w:eastAsia="zh-CN"/>
              </w:rPr>
              <w:t xml:space="preserve">Član UO: </w:t>
            </w:r>
            <w:r w:rsidR="00C53170">
              <w:rPr>
                <w:rFonts w:asciiTheme="majorHAnsi" w:hAnsiTheme="majorHAnsi"/>
                <w:sz w:val="19"/>
                <w:szCs w:val="19"/>
                <w:lang w:val="sr-Latn-CS" w:eastAsia="zh-CN"/>
              </w:rPr>
              <w:t>Jovanović Mile</w:t>
            </w:r>
          </w:p>
          <w:p w:rsidR="00776104" w:rsidRDefault="00776104" w:rsidP="00776104">
            <w:pPr>
              <w:pStyle w:val="NoSpacing"/>
              <w:spacing w:line="276" w:lineRule="auto"/>
              <w:rPr>
                <w:rFonts w:asciiTheme="majorHAnsi" w:hAnsiTheme="majorHAnsi"/>
                <w:sz w:val="19"/>
                <w:szCs w:val="19"/>
                <w:lang w:val="sr-Latn-CS" w:eastAsia="zh-CN"/>
              </w:rPr>
            </w:pPr>
            <w:r w:rsidRPr="00B00ECD">
              <w:rPr>
                <w:rFonts w:asciiTheme="majorHAnsi" w:hAnsiTheme="majorHAnsi"/>
                <w:sz w:val="19"/>
                <w:szCs w:val="19"/>
                <w:lang w:val="sr-Latn-CS" w:eastAsia="zh-CN"/>
              </w:rPr>
              <w:t>Interni revizor: Ilija Sekulić</w:t>
            </w:r>
          </w:p>
          <w:p w:rsidR="00776104" w:rsidRPr="00B00ECD" w:rsidRDefault="00776104" w:rsidP="00776104">
            <w:pPr>
              <w:pStyle w:val="NoSpacing"/>
              <w:spacing w:line="276" w:lineRule="auto"/>
              <w:rPr>
                <w:rFonts w:asciiTheme="majorHAnsi" w:hAnsiTheme="majorHAnsi"/>
                <w:sz w:val="19"/>
                <w:szCs w:val="19"/>
                <w:lang w:val="sr-Latn-CS" w:eastAsia="zh-CN"/>
              </w:rPr>
            </w:pPr>
            <w:r>
              <w:rPr>
                <w:rFonts w:asciiTheme="majorHAnsi" w:hAnsiTheme="majorHAnsi"/>
                <w:sz w:val="19"/>
                <w:szCs w:val="19"/>
                <w:lang w:val="sr-Latn-CS" w:eastAsia="zh-CN"/>
              </w:rPr>
              <w:t>Interni aktuar: Vanja Dragičević</w:t>
            </w:r>
          </w:p>
        </w:tc>
      </w:tr>
      <w:tr w:rsidR="00776104" w:rsidRPr="0064025F" w:rsidTr="00776104">
        <w:tc>
          <w:tcPr>
            <w:tcW w:w="1668" w:type="dxa"/>
            <w:shd w:val="clear" w:color="auto" w:fill="D9D9D9" w:themeFill="background1" w:themeFillShade="D9"/>
            <w:vAlign w:val="center"/>
          </w:tcPr>
          <w:p w:rsidR="00776104" w:rsidRPr="00422C09" w:rsidRDefault="00776104" w:rsidP="00776104">
            <w:pPr>
              <w:pStyle w:val="NoSpacing"/>
              <w:spacing w:line="276" w:lineRule="auto"/>
              <w:rPr>
                <w:rFonts w:asciiTheme="majorHAnsi" w:hAnsiTheme="majorHAnsi" w:cs="Times New Roman"/>
                <w:b/>
                <w:sz w:val="19"/>
                <w:szCs w:val="19"/>
                <w:lang w:val="sr-Latn-CS" w:eastAsia="zh-CN"/>
              </w:rPr>
            </w:pPr>
            <w:r w:rsidRPr="00422C09">
              <w:rPr>
                <w:rFonts w:asciiTheme="majorHAnsi" w:hAnsiTheme="majorHAnsi" w:cs="Times New Roman"/>
                <w:b/>
                <w:sz w:val="19"/>
                <w:szCs w:val="19"/>
                <w:lang w:val="sr-Latn-CS" w:eastAsia="zh-CN"/>
              </w:rPr>
              <w:t>Eksterni revizor i aktuar:</w:t>
            </w:r>
          </w:p>
        </w:tc>
        <w:tc>
          <w:tcPr>
            <w:tcW w:w="7953" w:type="dxa"/>
            <w:gridSpan w:val="3"/>
          </w:tcPr>
          <w:p w:rsidR="00776104" w:rsidRDefault="00776104" w:rsidP="00776104">
            <w:pPr>
              <w:pStyle w:val="NoSpacing"/>
              <w:spacing w:line="276" w:lineRule="auto"/>
              <w:rPr>
                <w:rFonts w:asciiTheme="majorHAnsi" w:hAnsiTheme="majorHAnsi"/>
                <w:sz w:val="19"/>
                <w:szCs w:val="19"/>
                <w:lang w:val="sr-Latn-CS" w:eastAsia="zh-CN"/>
              </w:rPr>
            </w:pPr>
            <w:r>
              <w:rPr>
                <w:rFonts w:asciiTheme="majorHAnsi" w:hAnsiTheme="majorHAnsi"/>
                <w:sz w:val="19"/>
                <w:szCs w:val="19"/>
                <w:lang w:val="sr-Latn-CS" w:eastAsia="zh-CN"/>
              </w:rPr>
              <w:t>Eksterni revizor: Revidere d.o.o., Bijeljina</w:t>
            </w:r>
          </w:p>
          <w:p w:rsidR="00776104" w:rsidRDefault="00776104" w:rsidP="00776104">
            <w:pPr>
              <w:pStyle w:val="NoSpacing"/>
              <w:spacing w:line="276" w:lineRule="auto"/>
              <w:rPr>
                <w:rFonts w:asciiTheme="majorHAnsi" w:hAnsiTheme="majorHAnsi"/>
                <w:sz w:val="19"/>
                <w:szCs w:val="19"/>
                <w:lang w:val="sr-Latn-CS" w:eastAsia="zh-CN"/>
              </w:rPr>
            </w:pPr>
            <w:r>
              <w:rPr>
                <w:rFonts w:asciiTheme="majorHAnsi" w:hAnsiTheme="majorHAnsi"/>
                <w:sz w:val="19"/>
                <w:szCs w:val="19"/>
                <w:lang w:val="sr-Latn-CS" w:eastAsia="zh-CN"/>
              </w:rPr>
              <w:t>Eksterni aktuar: Vladimir Nikolić</w:t>
            </w:r>
          </w:p>
        </w:tc>
      </w:tr>
      <w:tr w:rsidR="00776104" w:rsidRPr="0064025F" w:rsidTr="00776104">
        <w:tc>
          <w:tcPr>
            <w:tcW w:w="1668" w:type="dxa"/>
            <w:shd w:val="clear" w:color="auto" w:fill="D9D9D9" w:themeFill="background1" w:themeFillShade="D9"/>
            <w:vAlign w:val="center"/>
          </w:tcPr>
          <w:p w:rsidR="00776104" w:rsidRPr="00422C09" w:rsidRDefault="00776104" w:rsidP="00776104">
            <w:pPr>
              <w:pStyle w:val="NoSpacing"/>
              <w:spacing w:line="276" w:lineRule="auto"/>
              <w:rPr>
                <w:rFonts w:asciiTheme="majorHAnsi" w:hAnsiTheme="majorHAnsi" w:cs="Times New Roman"/>
                <w:b/>
                <w:sz w:val="19"/>
                <w:szCs w:val="19"/>
                <w:lang w:val="sr-Latn-CS" w:eastAsia="zh-CN"/>
              </w:rPr>
            </w:pPr>
            <w:r w:rsidRPr="00422C09">
              <w:rPr>
                <w:rFonts w:asciiTheme="majorHAnsi" w:hAnsiTheme="majorHAnsi" w:cs="Times New Roman"/>
                <w:b/>
                <w:sz w:val="19"/>
                <w:szCs w:val="19"/>
                <w:lang w:val="sr-Latn-CS" w:eastAsia="zh-CN"/>
              </w:rPr>
              <w:t>Banke sa kojim Društvo posluje:</w:t>
            </w:r>
          </w:p>
        </w:tc>
        <w:tc>
          <w:tcPr>
            <w:tcW w:w="7953" w:type="dxa"/>
            <w:gridSpan w:val="3"/>
          </w:tcPr>
          <w:p w:rsidR="00776104" w:rsidRPr="00B00ECD" w:rsidRDefault="00776104" w:rsidP="00776104">
            <w:pPr>
              <w:pStyle w:val="NoSpacing"/>
              <w:spacing w:line="276" w:lineRule="auto"/>
              <w:rPr>
                <w:rFonts w:asciiTheme="majorHAnsi" w:hAnsiTheme="majorHAnsi"/>
                <w:sz w:val="19"/>
                <w:szCs w:val="19"/>
                <w:lang w:val="sr-Latn-CS" w:eastAsia="zh-CN"/>
              </w:rPr>
            </w:pPr>
            <w:r w:rsidRPr="00B00ECD">
              <w:rPr>
                <w:rFonts w:asciiTheme="majorHAnsi" w:hAnsiTheme="majorHAnsi"/>
                <w:sz w:val="19"/>
                <w:szCs w:val="19"/>
                <w:lang w:val="sr-Latn-CS" w:eastAsia="zh-CN"/>
              </w:rPr>
              <w:t>Nova banka a.d., Banja Luka</w:t>
            </w:r>
          </w:p>
          <w:p w:rsidR="00776104" w:rsidRPr="00B00ECD" w:rsidRDefault="00776104" w:rsidP="00776104">
            <w:pPr>
              <w:pStyle w:val="NoSpacing"/>
              <w:spacing w:line="276" w:lineRule="auto"/>
              <w:rPr>
                <w:rFonts w:asciiTheme="majorHAnsi" w:hAnsiTheme="majorHAnsi"/>
                <w:sz w:val="19"/>
                <w:szCs w:val="19"/>
                <w:lang w:val="sr-Latn-CS" w:eastAsia="zh-CN"/>
              </w:rPr>
            </w:pPr>
            <w:r w:rsidRPr="00B00ECD">
              <w:rPr>
                <w:rFonts w:asciiTheme="majorHAnsi" w:hAnsiTheme="majorHAnsi"/>
                <w:sz w:val="19"/>
                <w:szCs w:val="19"/>
                <w:lang w:val="sr-Latn-CS" w:eastAsia="zh-CN"/>
              </w:rPr>
              <w:t>Pavlović International bank a.d., Bijeljina</w:t>
            </w:r>
          </w:p>
          <w:p w:rsidR="00776104" w:rsidRPr="00B00ECD" w:rsidRDefault="00776104" w:rsidP="00776104">
            <w:pPr>
              <w:pStyle w:val="NoSpacing"/>
              <w:spacing w:line="276" w:lineRule="auto"/>
              <w:rPr>
                <w:rFonts w:asciiTheme="majorHAnsi" w:hAnsiTheme="majorHAnsi"/>
                <w:sz w:val="19"/>
                <w:szCs w:val="19"/>
                <w:lang w:val="sr-Latn-CS" w:eastAsia="zh-CN"/>
              </w:rPr>
            </w:pPr>
            <w:r w:rsidRPr="00B00ECD">
              <w:rPr>
                <w:rFonts w:asciiTheme="majorHAnsi" w:hAnsiTheme="majorHAnsi"/>
                <w:sz w:val="19"/>
                <w:szCs w:val="19"/>
                <w:lang w:val="sr-Latn-CS" w:eastAsia="zh-CN"/>
              </w:rPr>
              <w:t>Sberbank a.d., Banja Luka</w:t>
            </w:r>
          </w:p>
          <w:p w:rsidR="00776104" w:rsidRPr="00B00ECD" w:rsidRDefault="00776104" w:rsidP="00776104">
            <w:pPr>
              <w:pStyle w:val="NoSpacing"/>
              <w:spacing w:line="276" w:lineRule="auto"/>
              <w:rPr>
                <w:rFonts w:asciiTheme="majorHAnsi" w:hAnsiTheme="majorHAnsi"/>
                <w:sz w:val="19"/>
                <w:szCs w:val="19"/>
                <w:lang w:val="sr-Latn-CS" w:eastAsia="zh-CN"/>
              </w:rPr>
            </w:pPr>
            <w:r w:rsidRPr="00B00ECD">
              <w:rPr>
                <w:rFonts w:asciiTheme="majorHAnsi" w:hAnsiTheme="majorHAnsi"/>
                <w:sz w:val="19"/>
                <w:szCs w:val="19"/>
                <w:lang w:val="sr-Latn-CS" w:eastAsia="zh-CN"/>
              </w:rPr>
              <w:t>NLB Razvojna banka a.d., Banja Luka</w:t>
            </w:r>
          </w:p>
          <w:p w:rsidR="00776104" w:rsidRPr="00B00ECD" w:rsidRDefault="00776104" w:rsidP="00776104">
            <w:pPr>
              <w:pStyle w:val="NoSpacing"/>
              <w:spacing w:line="276" w:lineRule="auto"/>
              <w:rPr>
                <w:rFonts w:asciiTheme="majorHAnsi" w:hAnsiTheme="majorHAnsi"/>
                <w:sz w:val="19"/>
                <w:szCs w:val="19"/>
                <w:lang w:val="sr-Latn-CS" w:eastAsia="zh-CN"/>
              </w:rPr>
            </w:pPr>
            <w:r w:rsidRPr="00B00ECD">
              <w:rPr>
                <w:rFonts w:asciiTheme="majorHAnsi" w:hAnsiTheme="majorHAnsi"/>
                <w:sz w:val="19"/>
                <w:szCs w:val="19"/>
                <w:lang w:val="sr-Latn-CS" w:eastAsia="zh-CN"/>
              </w:rPr>
              <w:t>MF banka a.d., Banja Luka</w:t>
            </w:r>
          </w:p>
          <w:p w:rsidR="00776104" w:rsidRPr="00B00ECD" w:rsidRDefault="00776104" w:rsidP="00776104">
            <w:pPr>
              <w:pStyle w:val="NoSpacing"/>
              <w:spacing w:line="276" w:lineRule="auto"/>
              <w:rPr>
                <w:rFonts w:asciiTheme="majorHAnsi" w:hAnsiTheme="majorHAnsi"/>
                <w:sz w:val="19"/>
                <w:szCs w:val="19"/>
                <w:lang w:val="sr-Latn-CS" w:eastAsia="zh-CN"/>
              </w:rPr>
            </w:pPr>
            <w:r>
              <w:rPr>
                <w:rFonts w:asciiTheme="majorHAnsi" w:hAnsiTheme="majorHAnsi"/>
                <w:sz w:val="19"/>
                <w:szCs w:val="19"/>
                <w:lang w:val="sr-Latn-CS" w:eastAsia="zh-CN"/>
              </w:rPr>
              <w:t>Addiko</w:t>
            </w:r>
            <w:r w:rsidRPr="00B00ECD">
              <w:rPr>
                <w:rFonts w:asciiTheme="majorHAnsi" w:hAnsiTheme="majorHAnsi"/>
                <w:sz w:val="19"/>
                <w:szCs w:val="19"/>
                <w:lang w:val="sr-Latn-CS" w:eastAsia="zh-CN"/>
              </w:rPr>
              <w:t xml:space="preserve"> a.d., Banja Luka</w:t>
            </w:r>
          </w:p>
          <w:p w:rsidR="00776104" w:rsidRPr="00B00ECD" w:rsidRDefault="00776104" w:rsidP="00776104">
            <w:pPr>
              <w:pStyle w:val="NoSpacing"/>
              <w:spacing w:line="276" w:lineRule="auto"/>
              <w:rPr>
                <w:rFonts w:asciiTheme="majorHAnsi" w:hAnsiTheme="majorHAnsi"/>
                <w:sz w:val="19"/>
                <w:szCs w:val="19"/>
                <w:lang w:val="sr-Latn-CS" w:eastAsia="zh-CN"/>
              </w:rPr>
            </w:pPr>
            <w:r w:rsidRPr="00B00ECD">
              <w:rPr>
                <w:rFonts w:asciiTheme="majorHAnsi" w:hAnsiTheme="majorHAnsi"/>
                <w:sz w:val="19"/>
                <w:szCs w:val="19"/>
                <w:lang w:val="sr-Latn-CS" w:eastAsia="zh-CN"/>
              </w:rPr>
              <w:t>Komercijalna banka a.d., Banja Luka</w:t>
            </w:r>
          </w:p>
          <w:p w:rsidR="00776104" w:rsidRPr="00B00ECD" w:rsidRDefault="00776104" w:rsidP="00776104">
            <w:pPr>
              <w:pStyle w:val="NoSpacing"/>
              <w:spacing w:line="276" w:lineRule="auto"/>
              <w:rPr>
                <w:rFonts w:asciiTheme="majorHAnsi" w:hAnsiTheme="majorHAnsi"/>
                <w:sz w:val="19"/>
                <w:szCs w:val="19"/>
                <w:lang w:val="sr-Latn-CS" w:eastAsia="zh-CN"/>
              </w:rPr>
            </w:pPr>
            <w:r w:rsidRPr="00B00ECD">
              <w:rPr>
                <w:rFonts w:asciiTheme="majorHAnsi" w:hAnsiTheme="majorHAnsi"/>
                <w:sz w:val="19"/>
                <w:szCs w:val="19"/>
                <w:lang w:val="sr-Latn-CS" w:eastAsia="zh-CN"/>
              </w:rPr>
              <w:t>Uni Credit a.d., Banja Luka</w:t>
            </w:r>
          </w:p>
          <w:p w:rsidR="00776104" w:rsidRDefault="00776104" w:rsidP="00776104">
            <w:pPr>
              <w:pStyle w:val="NoSpacing"/>
              <w:spacing w:line="276" w:lineRule="auto"/>
              <w:rPr>
                <w:rFonts w:asciiTheme="majorHAnsi" w:hAnsiTheme="majorHAnsi"/>
                <w:sz w:val="19"/>
                <w:szCs w:val="19"/>
                <w:lang w:val="sr-Latn-CS" w:eastAsia="zh-CN"/>
              </w:rPr>
            </w:pPr>
            <w:r w:rsidRPr="00B00ECD">
              <w:rPr>
                <w:rFonts w:asciiTheme="majorHAnsi" w:hAnsiTheme="majorHAnsi"/>
                <w:sz w:val="19"/>
                <w:szCs w:val="19"/>
                <w:lang w:val="sr-Latn-CS" w:eastAsia="zh-CN"/>
              </w:rPr>
              <w:t>Uni Credit a.d., Mostar</w:t>
            </w:r>
          </w:p>
          <w:p w:rsidR="006017F1" w:rsidRPr="00B00ECD" w:rsidRDefault="006017F1" w:rsidP="00776104">
            <w:pPr>
              <w:pStyle w:val="NoSpacing"/>
              <w:spacing w:line="276" w:lineRule="auto"/>
              <w:rPr>
                <w:rFonts w:asciiTheme="majorHAnsi" w:hAnsiTheme="majorHAnsi"/>
                <w:sz w:val="19"/>
                <w:szCs w:val="19"/>
                <w:lang w:val="sr-Latn-CS" w:eastAsia="zh-CN"/>
              </w:rPr>
            </w:pPr>
            <w:r>
              <w:rPr>
                <w:rFonts w:asciiTheme="majorHAnsi" w:hAnsiTheme="majorHAnsi"/>
                <w:sz w:val="19"/>
                <w:szCs w:val="19"/>
                <w:lang w:val="sr-Latn-CS" w:eastAsia="zh-CN"/>
              </w:rPr>
              <w:t>Intesa Sanpaolo banka dd Sarajevo</w:t>
            </w:r>
          </w:p>
        </w:tc>
      </w:tr>
    </w:tbl>
    <w:p w:rsidR="00776104" w:rsidRDefault="00776104" w:rsidP="00776104">
      <w:pPr>
        <w:tabs>
          <w:tab w:val="left" w:pos="2655"/>
        </w:tabs>
        <w:rPr>
          <w:rFonts w:asciiTheme="majorHAnsi" w:hAnsiTheme="majorHAnsi"/>
          <w:lang w:val="sr-Latn-CS"/>
        </w:rPr>
      </w:pPr>
    </w:p>
    <w:p w:rsidR="00EF2473" w:rsidRDefault="00776104" w:rsidP="00EF2473">
      <w:pPr>
        <w:pStyle w:val="Heading1"/>
        <w:rPr>
          <w:lang w:val="sr-Latn-CS"/>
        </w:rPr>
      </w:pPr>
      <w:bookmarkStart w:id="2" w:name="_Toc475624817"/>
      <w:r w:rsidRPr="001E612C">
        <w:rPr>
          <w:lang w:val="sr-Latn-CS"/>
        </w:rPr>
        <w:t>Računovodstvene politike i aktuarske metode</w:t>
      </w:r>
      <w:bookmarkEnd w:id="2"/>
    </w:p>
    <w:p w:rsidR="00FB2DC7" w:rsidRPr="00FB2DC7" w:rsidRDefault="00FB2DC7" w:rsidP="00FB2DC7">
      <w:pPr>
        <w:rPr>
          <w:lang w:val="sr-Latn-CS"/>
        </w:rPr>
      </w:pPr>
    </w:p>
    <w:p w:rsidR="00776104" w:rsidRDefault="00776104" w:rsidP="00AE1C0B">
      <w:pPr>
        <w:pStyle w:val="NoSpacing"/>
        <w:spacing w:line="276" w:lineRule="auto"/>
        <w:ind w:firstLine="720"/>
        <w:jc w:val="both"/>
        <w:rPr>
          <w:rFonts w:asciiTheme="majorHAnsi" w:hAnsiTheme="majorHAnsi" w:cs="Times New Roman"/>
          <w:lang w:val="sr-Latn-CS"/>
        </w:rPr>
      </w:pPr>
      <w:r>
        <w:rPr>
          <w:rFonts w:asciiTheme="majorHAnsi" w:hAnsiTheme="majorHAnsi" w:cs="Times New Roman"/>
          <w:lang w:val="sr-Latn-CS"/>
        </w:rPr>
        <w:t xml:space="preserve">Osnov za sastavljanje i prezentaciju finansijskih izvještaja je Zakona </w:t>
      </w:r>
      <w:r w:rsidRPr="0097019A">
        <w:rPr>
          <w:rFonts w:asciiTheme="majorHAnsi" w:hAnsiTheme="majorHAnsi" w:cs="Times New Roman"/>
          <w:lang w:val="sr-Latn-CS"/>
        </w:rPr>
        <w:t>o ra</w:t>
      </w:r>
      <w:r>
        <w:rPr>
          <w:rFonts w:asciiTheme="majorHAnsi" w:hAnsiTheme="majorHAnsi" w:cs="Times New Roman"/>
          <w:lang w:val="sr-Latn-CS"/>
        </w:rPr>
        <w:t>ču</w:t>
      </w:r>
      <w:r w:rsidRPr="0097019A">
        <w:rPr>
          <w:rFonts w:asciiTheme="majorHAnsi" w:hAnsiTheme="majorHAnsi" w:cs="Times New Roman"/>
          <w:lang w:val="sr-Latn-CS"/>
        </w:rPr>
        <w:t>novodstvu (Sl.</w:t>
      </w:r>
      <w:r>
        <w:rPr>
          <w:rFonts w:asciiTheme="majorHAnsi" w:hAnsiTheme="majorHAnsi" w:cs="Times New Roman"/>
          <w:lang w:val="sr-Latn-CS"/>
        </w:rPr>
        <w:t xml:space="preserve"> glasnik Republike Srpske br.94,15), interni Pravilnik </w:t>
      </w:r>
      <w:r w:rsidRPr="0097019A">
        <w:rPr>
          <w:rFonts w:asciiTheme="majorHAnsi" w:hAnsiTheme="majorHAnsi" w:cs="Times New Roman"/>
          <w:lang w:val="sr-Latn-CS"/>
        </w:rPr>
        <w:t>o računovodstvu</w:t>
      </w:r>
      <w:r>
        <w:rPr>
          <w:rFonts w:asciiTheme="majorHAnsi" w:hAnsiTheme="majorHAnsi" w:cs="Times New Roman"/>
          <w:lang w:val="sr-Latn-CS"/>
        </w:rPr>
        <w:t xml:space="preserve"> i računovodstvenim </w:t>
      </w:r>
      <w:r w:rsidRPr="0097019A">
        <w:rPr>
          <w:rFonts w:asciiTheme="majorHAnsi" w:hAnsiTheme="majorHAnsi" w:cs="Times New Roman"/>
          <w:lang w:val="sr-Latn-CS"/>
        </w:rPr>
        <w:t>politikama</w:t>
      </w:r>
      <w:r>
        <w:rPr>
          <w:rFonts w:asciiTheme="majorHAnsi" w:hAnsiTheme="majorHAnsi" w:cs="Times New Roman"/>
          <w:lang w:val="sr-Latn-CS"/>
        </w:rPr>
        <w:t>, Međunarodni računovodstveni standardi (MRS) i Međunarodni standardi finansijskog izvještavanja (MSFI), kao i aktuarske metode propisane od strane Agencije za osiguranje Republike Srpske i internim aktima Društva, kao i svim drugim propisima  koji su imali uticaja na s</w:t>
      </w:r>
      <w:r w:rsidR="00AE1C0B">
        <w:rPr>
          <w:rFonts w:asciiTheme="majorHAnsi" w:hAnsiTheme="majorHAnsi" w:cs="Times New Roman"/>
          <w:lang w:val="sr-Latn-CS"/>
        </w:rPr>
        <w:t>astavljanje izvještaja Društva.</w:t>
      </w:r>
    </w:p>
    <w:p w:rsidR="00776104" w:rsidRPr="00F93087" w:rsidRDefault="00776104" w:rsidP="006D77D5">
      <w:pPr>
        <w:pStyle w:val="Heading1"/>
      </w:pPr>
      <w:bookmarkStart w:id="3" w:name="_Toc475624818"/>
      <w:r w:rsidRPr="00E87AC2">
        <w:t>Primjenjene računovodstvene politike Društva</w:t>
      </w:r>
      <w:bookmarkEnd w:id="3"/>
    </w:p>
    <w:p w:rsidR="006D77D5" w:rsidRDefault="006D77D5" w:rsidP="00776104">
      <w:pPr>
        <w:ind w:firstLine="709"/>
        <w:jc w:val="both"/>
        <w:rPr>
          <w:rFonts w:asciiTheme="majorHAnsi" w:hAnsiTheme="majorHAnsi"/>
          <w:b/>
          <w:bCs/>
        </w:rPr>
      </w:pPr>
    </w:p>
    <w:p w:rsidR="00047C96" w:rsidRPr="00047C96" w:rsidRDefault="00776104" w:rsidP="00A31DE9">
      <w:pPr>
        <w:pStyle w:val="Heading2"/>
        <w:numPr>
          <w:ilvl w:val="0"/>
          <w:numId w:val="0"/>
        </w:numPr>
      </w:pPr>
      <w:bookmarkStart w:id="4" w:name="_Toc475624819"/>
      <w:r w:rsidRPr="00047C96">
        <w:t xml:space="preserve">Nematerijalna ulaganja </w:t>
      </w:r>
      <w:r w:rsidR="00047C96" w:rsidRPr="00047C96">
        <w:t>–</w:t>
      </w:r>
      <w:r w:rsidRPr="00047C96">
        <w:t xml:space="preserve"> imovina</w:t>
      </w:r>
      <w:bookmarkEnd w:id="4"/>
    </w:p>
    <w:p w:rsidR="00776104" w:rsidRDefault="00776104" w:rsidP="008874AA">
      <w:pPr>
        <w:spacing w:after="0"/>
        <w:ind w:firstLine="709"/>
        <w:contextualSpacing/>
        <w:jc w:val="both"/>
        <w:rPr>
          <w:rFonts w:asciiTheme="majorHAnsi" w:hAnsiTheme="majorHAnsi"/>
        </w:rPr>
      </w:pPr>
      <w:r w:rsidRPr="003770F6">
        <w:rPr>
          <w:rFonts w:asciiTheme="majorHAnsi" w:hAnsiTheme="majorHAnsi"/>
        </w:rPr>
        <w:t>Nematerijalna ulaganja</w:t>
      </w:r>
      <w:r w:rsidRPr="003770F6">
        <w:rPr>
          <w:rFonts w:asciiTheme="majorHAnsi" w:hAnsiTheme="majorHAnsi"/>
          <w:lang w:val="sr-Cyrl-BA"/>
        </w:rPr>
        <w:t xml:space="preserve"> – </w:t>
      </w:r>
      <w:r w:rsidRPr="003770F6">
        <w:rPr>
          <w:rFonts w:asciiTheme="majorHAnsi" w:hAnsiTheme="majorHAnsi"/>
        </w:rPr>
        <w:t>imovina</w:t>
      </w:r>
      <w:r w:rsidRPr="003770F6">
        <w:rPr>
          <w:rFonts w:asciiTheme="majorHAnsi" w:hAnsiTheme="majorHAnsi"/>
          <w:lang w:val="sr-Cyrl-BA"/>
        </w:rPr>
        <w:t>,</w:t>
      </w:r>
      <w:r w:rsidRPr="003770F6">
        <w:rPr>
          <w:rFonts w:asciiTheme="majorHAnsi" w:hAnsiTheme="majorHAnsi"/>
        </w:rPr>
        <w:t xml:space="preserve"> je nenovčana imovina bez fizičke forme.</w:t>
      </w:r>
    </w:p>
    <w:p w:rsidR="00776104" w:rsidRDefault="00776104" w:rsidP="00807B7D">
      <w:pPr>
        <w:spacing w:after="0"/>
        <w:ind w:firstLine="709"/>
        <w:contextualSpacing/>
        <w:rPr>
          <w:rFonts w:asciiTheme="majorHAnsi" w:hAnsiTheme="majorHAnsi"/>
        </w:rPr>
      </w:pPr>
      <w:r>
        <w:rPr>
          <w:rFonts w:asciiTheme="majorHAnsi" w:hAnsiTheme="majorHAnsi"/>
        </w:rPr>
        <w:t xml:space="preserve">Uslov za priznavanje je mogućnost indentifikacije i </w:t>
      </w:r>
      <w:proofErr w:type="gramStart"/>
      <w:r>
        <w:rPr>
          <w:rFonts w:asciiTheme="majorHAnsi" w:hAnsiTheme="majorHAnsi"/>
        </w:rPr>
        <w:t>oočekivane  buduće</w:t>
      </w:r>
      <w:proofErr w:type="gramEnd"/>
      <w:r>
        <w:rPr>
          <w:rFonts w:asciiTheme="majorHAnsi" w:hAnsiTheme="majorHAnsi"/>
        </w:rPr>
        <w:t xml:space="preserve"> koristi:softveri,ulaganje u razvoj,koncesije,patente,licence i sl.</w:t>
      </w:r>
    </w:p>
    <w:p w:rsidR="008874AA" w:rsidRPr="003770F6" w:rsidRDefault="008874AA" w:rsidP="008874AA">
      <w:pPr>
        <w:spacing w:after="0"/>
        <w:ind w:firstLine="709"/>
        <w:contextualSpacing/>
        <w:jc w:val="both"/>
        <w:rPr>
          <w:rFonts w:asciiTheme="majorHAnsi" w:hAnsiTheme="majorHAnsi"/>
          <w:lang w:val="sr-Cyrl-CS"/>
        </w:rPr>
      </w:pPr>
    </w:p>
    <w:p w:rsidR="00046444" w:rsidRPr="00046444" w:rsidRDefault="00776104" w:rsidP="00B32130">
      <w:pPr>
        <w:ind w:firstLine="709"/>
        <w:jc w:val="both"/>
        <w:rPr>
          <w:rFonts w:asciiTheme="majorHAnsi" w:hAnsiTheme="majorHAnsi"/>
        </w:rPr>
      </w:pPr>
      <w:r w:rsidRPr="003770F6">
        <w:rPr>
          <w:rFonts w:asciiTheme="majorHAnsi" w:hAnsiTheme="majorHAnsi"/>
        </w:rPr>
        <w:t xml:space="preserve">Nematrijalna ulaganja se </w:t>
      </w:r>
      <w:r w:rsidRPr="003770F6">
        <w:rPr>
          <w:rFonts w:asciiTheme="majorHAnsi" w:hAnsiTheme="majorHAnsi"/>
          <w:lang w:val="sr-Cyrl-CS"/>
        </w:rPr>
        <w:t xml:space="preserve">početno </w:t>
      </w:r>
      <w:r w:rsidRPr="003770F6">
        <w:rPr>
          <w:rFonts w:asciiTheme="majorHAnsi" w:hAnsiTheme="majorHAnsi"/>
        </w:rPr>
        <w:t>vrednuju po nabavnoj vrijednosti</w:t>
      </w:r>
      <w:r w:rsidRPr="003770F6">
        <w:rPr>
          <w:rFonts w:asciiTheme="majorHAnsi" w:hAnsiTheme="majorHAnsi"/>
          <w:lang w:val="sr-Cyrl-CS"/>
        </w:rPr>
        <w:t xml:space="preserve">.Naknadno vrednovanje nematerijalnih ulaganja se vrši po nabavnoj vrijednosti  primjenom osnovnog postupka predviđenog </w:t>
      </w:r>
      <w:r w:rsidRPr="003719D4">
        <w:rPr>
          <w:rFonts w:asciiTheme="majorHAnsi" w:hAnsiTheme="majorHAnsi"/>
          <w:lang w:val="sr-Cyrl-CS"/>
        </w:rPr>
        <w:t>MRS-38,Nematerijalna sredstva</w:t>
      </w:r>
      <w:r w:rsidRPr="003770F6">
        <w:rPr>
          <w:rFonts w:asciiTheme="majorHAnsi" w:hAnsiTheme="majorHAnsi"/>
        </w:rPr>
        <w:t>,</w:t>
      </w:r>
      <w:r w:rsidRPr="003770F6">
        <w:rPr>
          <w:rFonts w:asciiTheme="majorHAnsi" w:hAnsiTheme="majorHAnsi"/>
          <w:lang w:val="sr-Cyrl-CS"/>
        </w:rPr>
        <w:t xml:space="preserve">umanjena za ispravku vrijednosti po osnovu kumulirane amortizacije prema linearnom metodu po stopi od 20%.Obračun amortizacije za nematerijalna </w:t>
      </w:r>
      <w:r w:rsidRPr="003770F6">
        <w:rPr>
          <w:rFonts w:asciiTheme="majorHAnsi" w:hAnsiTheme="majorHAnsi"/>
          <w:lang w:val="sr-Cyrl-CS"/>
        </w:rPr>
        <w:lastRenderedPageBreak/>
        <w:t>ulaganja se vrši narednog mjeseca u odnosu na mjesec kada je nematerijalno ulaganje stavljeno u upotrebu.</w:t>
      </w:r>
    </w:p>
    <w:p w:rsidR="00047C96" w:rsidRPr="00047C96" w:rsidRDefault="00776104" w:rsidP="00A31DE9">
      <w:pPr>
        <w:pStyle w:val="Heading2"/>
        <w:numPr>
          <w:ilvl w:val="0"/>
          <w:numId w:val="0"/>
        </w:numPr>
      </w:pPr>
      <w:bookmarkStart w:id="5" w:name="_Toc475624820"/>
      <w:r w:rsidRPr="003770F6">
        <w:t>Nekretnine</w:t>
      </w:r>
      <w:proofErr w:type="gramStart"/>
      <w:r w:rsidRPr="003770F6">
        <w:t>,postrojenja</w:t>
      </w:r>
      <w:proofErr w:type="gramEnd"/>
      <w:r w:rsidRPr="003770F6">
        <w:t xml:space="preserve"> i oprema</w:t>
      </w:r>
      <w:bookmarkEnd w:id="5"/>
    </w:p>
    <w:p w:rsidR="00776104" w:rsidRPr="00402A07" w:rsidRDefault="00776104" w:rsidP="00402A07">
      <w:pPr>
        <w:ind w:firstLine="709"/>
        <w:jc w:val="both"/>
        <w:rPr>
          <w:rFonts w:asciiTheme="majorHAnsi" w:hAnsiTheme="majorHAnsi"/>
          <w:lang w:val="sr-Latn-CS"/>
        </w:rPr>
      </w:pPr>
      <w:r w:rsidRPr="003770F6">
        <w:rPr>
          <w:rFonts w:asciiTheme="majorHAnsi" w:hAnsiTheme="majorHAnsi"/>
        </w:rPr>
        <w:t>Pod nekretninama,postrojenjima i opremom podrazumjev</w:t>
      </w:r>
      <w:r w:rsidRPr="003770F6">
        <w:rPr>
          <w:rFonts w:asciiTheme="majorHAnsi" w:hAnsiTheme="majorHAnsi"/>
          <w:lang w:val="sr-Cyrl-CS"/>
        </w:rPr>
        <w:t>a</w:t>
      </w:r>
      <w:r w:rsidRPr="003770F6">
        <w:rPr>
          <w:rFonts w:asciiTheme="majorHAnsi" w:hAnsiTheme="majorHAnsi"/>
        </w:rPr>
        <w:t xml:space="preserve"> se</w:t>
      </w:r>
      <w:r w:rsidRPr="003770F6">
        <w:rPr>
          <w:rFonts w:asciiTheme="majorHAnsi" w:hAnsiTheme="majorHAnsi"/>
          <w:lang w:val="sr-Cyrl-CS"/>
        </w:rPr>
        <w:t xml:space="preserve"> materijalna imovina koja preduzeće koristi u pružanju usluga,za iznajmljivanje drugim licima ili u administrativne svrhe,imovina po osnuvu koje će</w:t>
      </w:r>
      <w:r w:rsidRPr="003770F6">
        <w:rPr>
          <w:rFonts w:asciiTheme="majorHAnsi" w:hAnsiTheme="majorHAnsi"/>
        </w:rPr>
        <w:t xml:space="preserve"> vjerovatno </w:t>
      </w:r>
      <w:r w:rsidRPr="003770F6">
        <w:rPr>
          <w:rFonts w:asciiTheme="majorHAnsi" w:hAnsiTheme="majorHAnsi"/>
          <w:lang w:val="sr-Cyrl-CS"/>
        </w:rPr>
        <w:t xml:space="preserve">u </w:t>
      </w:r>
      <w:r w:rsidRPr="003770F6">
        <w:rPr>
          <w:rFonts w:asciiTheme="majorHAnsi" w:hAnsiTheme="majorHAnsi"/>
        </w:rPr>
        <w:t xml:space="preserve"> buduć</w:t>
      </w:r>
      <w:r w:rsidRPr="003770F6">
        <w:rPr>
          <w:rFonts w:asciiTheme="majorHAnsi" w:hAnsiTheme="majorHAnsi"/>
          <w:lang w:val="sr-Cyrl-CS"/>
        </w:rPr>
        <w:t xml:space="preserve">epristizati </w:t>
      </w:r>
      <w:r w:rsidRPr="003770F6">
        <w:rPr>
          <w:rFonts w:asciiTheme="majorHAnsi" w:hAnsiTheme="majorHAnsi"/>
        </w:rPr>
        <w:t>ekonomske koristi</w:t>
      </w:r>
      <w:r w:rsidRPr="003770F6">
        <w:rPr>
          <w:rFonts w:asciiTheme="majorHAnsi" w:hAnsiTheme="majorHAnsi"/>
          <w:lang w:val="sr-Cyrl-CS"/>
        </w:rPr>
        <w:t xml:space="preserve"> vezane za tu imovinu</w:t>
      </w:r>
      <w:r w:rsidRPr="003770F6">
        <w:rPr>
          <w:rFonts w:asciiTheme="majorHAnsi" w:hAnsiTheme="majorHAnsi"/>
        </w:rPr>
        <w:t xml:space="preserve"> i ako se </w:t>
      </w:r>
      <w:r w:rsidRPr="003770F6">
        <w:rPr>
          <w:rFonts w:asciiTheme="majorHAnsi" w:hAnsiTheme="majorHAnsi"/>
          <w:lang w:val="sr-Cyrl-CS"/>
        </w:rPr>
        <w:t>trošak nabavke</w:t>
      </w:r>
      <w:r w:rsidRPr="003770F6">
        <w:rPr>
          <w:rFonts w:asciiTheme="majorHAnsi" w:hAnsiTheme="majorHAnsi"/>
        </w:rPr>
        <w:t xml:space="preserve">može pouzdano </w:t>
      </w:r>
      <w:r w:rsidR="00402A07">
        <w:rPr>
          <w:rFonts w:asciiTheme="majorHAnsi" w:hAnsiTheme="majorHAnsi"/>
          <w:lang w:val="sr-Cyrl-CS"/>
        </w:rPr>
        <w:t xml:space="preserve">izmjeriti </w:t>
      </w:r>
      <w:r w:rsidR="00402A07">
        <w:rPr>
          <w:rFonts w:asciiTheme="majorHAnsi" w:hAnsiTheme="majorHAnsi"/>
          <w:lang w:val="sr-Latn-CS"/>
        </w:rPr>
        <w:t>.</w:t>
      </w:r>
    </w:p>
    <w:p w:rsidR="00776104" w:rsidRPr="003770F6" w:rsidRDefault="00776104" w:rsidP="00402A07">
      <w:pPr>
        <w:jc w:val="both"/>
        <w:rPr>
          <w:rFonts w:asciiTheme="majorHAnsi" w:hAnsiTheme="majorHAnsi"/>
          <w:lang w:val="sr-Cyrl-CS"/>
        </w:rPr>
      </w:pPr>
      <w:r>
        <w:rPr>
          <w:rFonts w:asciiTheme="majorHAnsi" w:hAnsiTheme="majorHAnsi"/>
          <w:lang w:val="sr-Cyrl-CS"/>
        </w:rPr>
        <w:t>Nekretnine</w:t>
      </w:r>
      <w:r w:rsidRPr="003770F6">
        <w:rPr>
          <w:rFonts w:asciiTheme="majorHAnsi" w:hAnsiTheme="majorHAnsi"/>
          <w:lang w:val="sr-Cyrl-CS"/>
        </w:rPr>
        <w:t xml:space="preserve">postrojenja i oprema se početno vrednuju po nabavnoj cjeni,odnosno po cijeni koštanja.Nakon početnog priznavanja vrednuju se po </w:t>
      </w:r>
      <w:r>
        <w:rPr>
          <w:rFonts w:asciiTheme="majorHAnsi" w:hAnsiTheme="majorHAnsi"/>
          <w:lang w:val="sr-Latn-CS"/>
        </w:rPr>
        <w:t>revalorizovanoj</w:t>
      </w:r>
      <w:r w:rsidRPr="003770F6">
        <w:rPr>
          <w:rFonts w:asciiTheme="majorHAnsi" w:hAnsiTheme="majorHAnsi"/>
          <w:lang w:val="sr-Cyrl-CS"/>
        </w:rPr>
        <w:t xml:space="preserve"> vrijednosti u skladu sa MRS</w:t>
      </w:r>
      <w:r w:rsidRPr="003770F6">
        <w:rPr>
          <w:rFonts w:asciiTheme="majorHAnsi" w:hAnsiTheme="majorHAnsi"/>
        </w:rPr>
        <w:t>-16 Nekretnine,postrojenja i oprema,umanjenoj za akumuliranu amortizaciju</w:t>
      </w:r>
      <w:r w:rsidRPr="003770F6">
        <w:rPr>
          <w:rFonts w:asciiTheme="majorHAnsi" w:hAnsiTheme="majorHAnsi"/>
          <w:lang w:val="sr-Cyrl-CS"/>
        </w:rPr>
        <w:t xml:space="preserve"> i akumulisane gubitke od umanjenja.</w:t>
      </w:r>
    </w:p>
    <w:p w:rsidR="00776104" w:rsidRPr="003770F6" w:rsidRDefault="00776104" w:rsidP="00776104">
      <w:pPr>
        <w:ind w:firstLine="709"/>
        <w:jc w:val="both"/>
        <w:rPr>
          <w:rFonts w:asciiTheme="majorHAnsi" w:hAnsiTheme="majorHAnsi"/>
          <w:lang w:val="sr-Cyrl-CS"/>
        </w:rPr>
      </w:pPr>
      <w:r w:rsidRPr="003770F6">
        <w:rPr>
          <w:rFonts w:asciiTheme="majorHAnsi" w:hAnsiTheme="majorHAnsi"/>
        </w:rPr>
        <w:t>Nabavna vrijednost čini vrijednost po fakturi dobavljača uvećenu za sve troškove nastale do njihovog stavljanja u upotrebu.</w:t>
      </w:r>
    </w:p>
    <w:p w:rsidR="00776104" w:rsidRPr="003770F6" w:rsidRDefault="00776104" w:rsidP="00776104">
      <w:pPr>
        <w:ind w:firstLine="709"/>
        <w:jc w:val="both"/>
        <w:rPr>
          <w:rFonts w:asciiTheme="majorHAnsi" w:hAnsiTheme="majorHAnsi"/>
          <w:lang w:val="sr-Cyrl-CS"/>
        </w:rPr>
      </w:pPr>
      <w:r w:rsidRPr="003770F6">
        <w:rPr>
          <w:rFonts w:asciiTheme="majorHAnsi" w:hAnsiTheme="majorHAnsi"/>
          <w:lang w:val="sr-Cyrl-CS"/>
        </w:rPr>
        <w:t>Dodatnim ulaganjima u stalna sredsta, kojima se produžava vijek trajanja ili povećava učinak,pod uslovom da se ovi troškovi mogu izmjeriti, povećava se vrijednost istih:  troškovi adaptacije,zamjene djelova,generalne popravke i sl</w:t>
      </w:r>
    </w:p>
    <w:p w:rsidR="00776104" w:rsidRPr="003770F6" w:rsidRDefault="00776104" w:rsidP="00776104">
      <w:pPr>
        <w:ind w:firstLine="709"/>
        <w:jc w:val="both"/>
        <w:rPr>
          <w:rFonts w:asciiTheme="majorHAnsi" w:hAnsiTheme="majorHAnsi"/>
          <w:lang w:val="sr-Cyrl-CS"/>
        </w:rPr>
      </w:pPr>
      <w:r w:rsidRPr="003770F6">
        <w:rPr>
          <w:rFonts w:asciiTheme="majorHAnsi" w:hAnsiTheme="majorHAnsi"/>
          <w:lang w:val="sr-Cyrl-CS"/>
        </w:rPr>
        <w:t>Ukoliko se dodatnim ulaganjem u stalna sredstva vrši obnavljanje,a ne produžava vijek trajanja istih priznaje se kao rashod perioda u kome su nastali.</w:t>
      </w:r>
    </w:p>
    <w:p w:rsidR="00776104" w:rsidRPr="003770F6" w:rsidRDefault="00776104" w:rsidP="00776104">
      <w:pPr>
        <w:ind w:firstLine="709"/>
        <w:jc w:val="both"/>
        <w:rPr>
          <w:rFonts w:asciiTheme="majorHAnsi" w:hAnsiTheme="majorHAnsi"/>
          <w:lang w:val="sr-Cyrl-CS"/>
        </w:rPr>
      </w:pPr>
      <w:r w:rsidRPr="003770F6">
        <w:rPr>
          <w:rFonts w:asciiTheme="majorHAnsi" w:hAnsiTheme="majorHAnsi"/>
          <w:lang w:val="sr-Cyrl-CS"/>
        </w:rPr>
        <w:t>Obračun amortizacije za nekretnine,postrojenja i opremu se vrši narednog mjeseca u odnosu na mjesec kada su stavljeni u upotrebu.</w:t>
      </w:r>
    </w:p>
    <w:p w:rsidR="00776104" w:rsidRPr="003770F6" w:rsidRDefault="00776104" w:rsidP="00776104">
      <w:pPr>
        <w:ind w:firstLine="709"/>
        <w:jc w:val="both"/>
        <w:rPr>
          <w:rFonts w:asciiTheme="majorHAnsi" w:hAnsiTheme="majorHAnsi"/>
          <w:lang w:val="sr-Cyrl-CS"/>
        </w:rPr>
      </w:pPr>
      <w:r w:rsidRPr="003770F6">
        <w:rPr>
          <w:rFonts w:asciiTheme="majorHAnsi" w:hAnsiTheme="majorHAnsi"/>
          <w:lang w:val="sr-Cyrl-CS"/>
        </w:rPr>
        <w:t>Revalorizaciona rezerva stvorena po osnovu revalorizacije nekretnina se u toku godine, a u toku vijeka upotrebe nekretnina, prenosi na neraspoređenu dobit ranijih godina u iznosu razlike između obračunate amortizacije na revalorizovanom iznosu i amortizacije zasnovane na nabavnoj vrijednosti nekretnina.</w:t>
      </w:r>
    </w:p>
    <w:p w:rsidR="00776104" w:rsidRPr="003770F6" w:rsidRDefault="00776104" w:rsidP="00776104">
      <w:pPr>
        <w:ind w:firstLine="709"/>
        <w:jc w:val="both"/>
        <w:rPr>
          <w:rFonts w:asciiTheme="majorHAnsi" w:hAnsiTheme="majorHAnsi"/>
          <w:lang w:val="sr-Cyrl-BA"/>
        </w:rPr>
      </w:pPr>
      <w:r w:rsidRPr="003770F6">
        <w:rPr>
          <w:rFonts w:asciiTheme="majorHAnsi" w:hAnsiTheme="majorHAnsi"/>
        </w:rPr>
        <w:t>Dobitak po osnovu rashodovanja i prodaje osnovnih srestava iskazuje se neposredno kao ostali prihodi u okviru prihoda.Gubitak nastao prilikom rashodovanja i prodaje osnovnih sre</w:t>
      </w:r>
      <w:r w:rsidRPr="003770F6">
        <w:rPr>
          <w:rFonts w:asciiTheme="majorHAnsi" w:hAnsiTheme="majorHAnsi"/>
          <w:lang w:val="sr-Cyrl-BA"/>
        </w:rPr>
        <w:t>d</w:t>
      </w:r>
      <w:r w:rsidRPr="003770F6">
        <w:rPr>
          <w:rFonts w:asciiTheme="majorHAnsi" w:hAnsiTheme="majorHAnsi"/>
        </w:rPr>
        <w:t>stava iskazuje se neposrednokao ostali rashodi u okviru ostalih rashoda poslovanja.</w:t>
      </w:r>
    </w:p>
    <w:p w:rsidR="00776104" w:rsidRPr="003770F6" w:rsidRDefault="00776104" w:rsidP="00402A07">
      <w:pPr>
        <w:ind w:firstLine="709"/>
        <w:jc w:val="both"/>
        <w:rPr>
          <w:rFonts w:asciiTheme="majorHAnsi" w:hAnsiTheme="majorHAnsi"/>
        </w:rPr>
      </w:pPr>
      <w:r w:rsidRPr="003770F6">
        <w:rPr>
          <w:rFonts w:asciiTheme="majorHAnsi" w:hAnsiTheme="majorHAnsi"/>
        </w:rPr>
        <w:t xml:space="preserve">Sitan inventar koji se ne klasifikuje kao stalno srestvo iskazuje se </w:t>
      </w:r>
      <w:proofErr w:type="gramStart"/>
      <w:r w:rsidRPr="003770F6">
        <w:rPr>
          <w:rFonts w:asciiTheme="majorHAnsi" w:hAnsiTheme="majorHAnsi"/>
        </w:rPr>
        <w:t>na</w:t>
      </w:r>
      <w:proofErr w:type="gramEnd"/>
      <w:r w:rsidRPr="003770F6">
        <w:rPr>
          <w:rFonts w:asciiTheme="majorHAnsi" w:hAnsiTheme="majorHAnsi"/>
        </w:rPr>
        <w:t xml:space="preserve"> zalihama i otpisuje se 100% sa danom stavljanja u up</w:t>
      </w:r>
      <w:r w:rsidR="00402A07">
        <w:rPr>
          <w:rFonts w:asciiTheme="majorHAnsi" w:hAnsiTheme="majorHAnsi"/>
        </w:rPr>
        <w:t>otrebu na teret rashoda perioda</w:t>
      </w:r>
    </w:p>
    <w:p w:rsidR="00776104" w:rsidRPr="00402A07" w:rsidRDefault="00776104" w:rsidP="00A31DE9">
      <w:pPr>
        <w:pStyle w:val="Heading2"/>
        <w:numPr>
          <w:ilvl w:val="0"/>
          <w:numId w:val="0"/>
        </w:numPr>
        <w:rPr>
          <w:lang w:val="sr-Latn-CS"/>
        </w:rPr>
      </w:pPr>
      <w:bookmarkStart w:id="6" w:name="_Toc475624821"/>
      <w:r w:rsidRPr="003770F6">
        <w:t>Amortizacija</w:t>
      </w:r>
      <w:bookmarkEnd w:id="6"/>
    </w:p>
    <w:p w:rsidR="00776104" w:rsidRPr="00881C8C" w:rsidRDefault="00776104" w:rsidP="00776104">
      <w:pPr>
        <w:jc w:val="both"/>
        <w:rPr>
          <w:rFonts w:asciiTheme="majorHAnsi" w:hAnsiTheme="majorHAnsi"/>
          <w:lang w:val="sr-Latn-CS"/>
        </w:rPr>
      </w:pPr>
      <w:r w:rsidRPr="003770F6">
        <w:rPr>
          <w:rFonts w:asciiTheme="majorHAnsi" w:hAnsiTheme="majorHAnsi"/>
        </w:rPr>
        <w:t xml:space="preserve">Amortizacija </w:t>
      </w:r>
      <w:proofErr w:type="gramStart"/>
      <w:r w:rsidRPr="003770F6">
        <w:rPr>
          <w:rFonts w:asciiTheme="majorHAnsi" w:hAnsiTheme="majorHAnsi"/>
          <w:lang w:val="sr-Cyrl-CS"/>
        </w:rPr>
        <w:t>nekretnina ,postrojenja</w:t>
      </w:r>
      <w:proofErr w:type="gramEnd"/>
      <w:r w:rsidRPr="003770F6">
        <w:rPr>
          <w:rFonts w:asciiTheme="majorHAnsi" w:hAnsiTheme="majorHAnsi"/>
          <w:lang w:val="sr-Cyrl-CS"/>
        </w:rPr>
        <w:t xml:space="preserve"> i opreme </w:t>
      </w:r>
      <w:r w:rsidRPr="003770F6">
        <w:rPr>
          <w:rFonts w:asciiTheme="majorHAnsi" w:hAnsiTheme="majorHAnsi"/>
        </w:rPr>
        <w:t>obračunava se linearnom metodom po stopama,koje su određene tako da seneotpisana vrijednost osnovnih sre</w:t>
      </w:r>
      <w:r w:rsidRPr="003770F6">
        <w:rPr>
          <w:rFonts w:asciiTheme="majorHAnsi" w:hAnsiTheme="majorHAnsi"/>
          <w:lang w:val="sr-Cyrl-BA"/>
        </w:rPr>
        <w:t>d</w:t>
      </w:r>
      <w:r w:rsidRPr="003770F6">
        <w:rPr>
          <w:rFonts w:asciiTheme="majorHAnsi" w:hAnsiTheme="majorHAnsi"/>
        </w:rPr>
        <w:t>stava amortizuje u jednakim godišnjim iznosima u toku predviđenog korisnogvijeka trajanja</w:t>
      </w:r>
      <w:r w:rsidR="00402A07">
        <w:rPr>
          <w:rFonts w:asciiTheme="majorHAnsi" w:hAnsiTheme="majorHAnsi"/>
          <w:lang w:val="sr-Latn-CS"/>
        </w:rPr>
        <w:t>.</w:t>
      </w:r>
    </w:p>
    <w:p w:rsidR="00776104" w:rsidRPr="00402A07" w:rsidRDefault="00776104" w:rsidP="00A31DE9">
      <w:pPr>
        <w:pStyle w:val="Heading2"/>
        <w:numPr>
          <w:ilvl w:val="0"/>
          <w:numId w:val="0"/>
        </w:numPr>
        <w:rPr>
          <w:lang w:val="sr-Latn-CS"/>
        </w:rPr>
      </w:pPr>
      <w:bookmarkStart w:id="7" w:name="_Toc475624822"/>
      <w:r w:rsidRPr="003770F6">
        <w:lastRenderedPageBreak/>
        <w:t>Investicione nekretnine</w:t>
      </w:r>
      <w:bookmarkEnd w:id="7"/>
    </w:p>
    <w:p w:rsidR="00776104" w:rsidRPr="00402A07" w:rsidRDefault="00776104" w:rsidP="00402A07">
      <w:pPr>
        <w:ind w:firstLine="709"/>
        <w:jc w:val="both"/>
        <w:rPr>
          <w:rFonts w:asciiTheme="majorHAnsi" w:hAnsiTheme="majorHAnsi"/>
          <w:lang w:val="sr-Latn-CS"/>
        </w:rPr>
      </w:pPr>
      <w:r w:rsidRPr="003770F6">
        <w:rPr>
          <w:rFonts w:asciiTheme="majorHAnsi" w:hAnsiTheme="majorHAnsi"/>
        </w:rPr>
        <w:t>Investicione nekretnine u skladu sa MRS-40 Ulaganja u nekretnine</w:t>
      </w:r>
      <w:proofErr w:type="gramStart"/>
      <w:r w:rsidRPr="003770F6">
        <w:rPr>
          <w:rFonts w:asciiTheme="majorHAnsi" w:hAnsiTheme="majorHAnsi"/>
        </w:rPr>
        <w:t>,su</w:t>
      </w:r>
      <w:proofErr w:type="gramEnd"/>
      <w:r w:rsidRPr="003770F6">
        <w:rPr>
          <w:rFonts w:asciiTheme="majorHAnsi" w:hAnsiTheme="majorHAnsi"/>
        </w:rPr>
        <w:t xml:space="preserve"> </w:t>
      </w:r>
      <w:r w:rsidRPr="003770F6">
        <w:rPr>
          <w:rFonts w:asciiTheme="majorHAnsi" w:hAnsiTheme="majorHAnsi"/>
          <w:lang w:val="sr-Cyrl-CS"/>
        </w:rPr>
        <w:t>zemljište i zgrade</w:t>
      </w:r>
      <w:r w:rsidRPr="003770F6">
        <w:rPr>
          <w:rFonts w:asciiTheme="majorHAnsi" w:hAnsiTheme="majorHAnsi"/>
        </w:rPr>
        <w:t xml:space="preserve"> koje se drže radi ostvarivanja ekonomske koristi u  Duštvu</w:t>
      </w:r>
      <w:r w:rsidRPr="003770F6">
        <w:rPr>
          <w:rFonts w:asciiTheme="majorHAnsi" w:hAnsiTheme="majorHAnsi"/>
          <w:lang w:val="sr-Cyrl-CS"/>
        </w:rPr>
        <w:t>, odnosno izdavanja u zakup ili uvećanja vrijednosti kapitala ili jednog i drugog.</w:t>
      </w:r>
    </w:p>
    <w:p w:rsidR="00776104" w:rsidRPr="003770F6" w:rsidRDefault="00776104" w:rsidP="00776104">
      <w:pPr>
        <w:jc w:val="both"/>
        <w:rPr>
          <w:rFonts w:asciiTheme="majorHAnsi" w:hAnsiTheme="majorHAnsi"/>
          <w:lang w:val="sr-Latn-CS"/>
        </w:rPr>
      </w:pPr>
      <w:r w:rsidRPr="003770F6">
        <w:rPr>
          <w:rFonts w:asciiTheme="majorHAnsi" w:hAnsiTheme="majorHAnsi"/>
          <w:lang w:val="sr-Cyrl-BA"/>
        </w:rPr>
        <w:t xml:space="preserve">         Početno mjerenje investicionih nekretnina prilikom sticanja se vrši po </w:t>
      </w:r>
      <w:r>
        <w:rPr>
          <w:rFonts w:asciiTheme="majorHAnsi" w:hAnsiTheme="majorHAnsi"/>
          <w:lang w:val="sr-Latn-CS"/>
        </w:rPr>
        <w:t>nabavnoj vrijednosti.</w:t>
      </w:r>
    </w:p>
    <w:p w:rsidR="00776104" w:rsidRPr="003770F6" w:rsidRDefault="00776104" w:rsidP="00776104">
      <w:pPr>
        <w:jc w:val="both"/>
        <w:rPr>
          <w:rFonts w:asciiTheme="majorHAnsi" w:hAnsiTheme="majorHAnsi"/>
          <w:lang w:val="sr-Cyrl-BA"/>
        </w:rPr>
      </w:pPr>
      <w:r w:rsidRPr="003770F6">
        <w:rPr>
          <w:rFonts w:asciiTheme="majorHAnsi" w:hAnsiTheme="majorHAnsi"/>
          <w:lang w:val="sr-Cyrl-BA"/>
        </w:rPr>
        <w:t>Nakon početnog priznavanja,naknadno mjerenje investicionih nekretnina se vrši po modelu fer frijednosti primjenog osnovnog postupka predviđenog MRS-40-Investicione nekretnine.</w:t>
      </w:r>
    </w:p>
    <w:p w:rsidR="00776104" w:rsidRPr="003770F6" w:rsidRDefault="00402A07" w:rsidP="00776104">
      <w:pPr>
        <w:jc w:val="both"/>
        <w:rPr>
          <w:rFonts w:asciiTheme="majorHAnsi" w:hAnsiTheme="majorHAnsi"/>
          <w:lang w:val="sr-Cyrl-BA"/>
        </w:rPr>
      </w:pPr>
      <w:r>
        <w:rPr>
          <w:rFonts w:asciiTheme="majorHAnsi" w:hAnsiTheme="majorHAnsi"/>
          <w:lang w:val="sr-Cyrl-BA"/>
        </w:rPr>
        <w:t xml:space="preserve">        Primjen</w:t>
      </w:r>
      <w:r>
        <w:rPr>
          <w:rFonts w:asciiTheme="majorHAnsi" w:hAnsiTheme="majorHAnsi"/>
          <w:lang w:val="sr-Latn-CS"/>
        </w:rPr>
        <w:t>a</w:t>
      </w:r>
      <w:r w:rsidR="00776104" w:rsidRPr="003770F6">
        <w:rPr>
          <w:rFonts w:asciiTheme="majorHAnsi" w:hAnsiTheme="majorHAnsi"/>
          <w:lang w:val="sr-Cyrl-BA"/>
        </w:rPr>
        <w:t xml:space="preserve"> osnovnog postupka podrazumjeva da se prilikom vrednovanja investicionih nekretnina ne vrši obračun amortizacije,revalorizacije ili obezvređenja u skladu sa MRS-36.</w:t>
      </w:r>
    </w:p>
    <w:p w:rsidR="00776104" w:rsidRPr="00402A07" w:rsidRDefault="00776104" w:rsidP="00776104">
      <w:pPr>
        <w:jc w:val="both"/>
        <w:rPr>
          <w:rFonts w:asciiTheme="majorHAnsi" w:hAnsiTheme="majorHAnsi"/>
          <w:lang w:val="sr-Latn-CS"/>
        </w:rPr>
      </w:pPr>
      <w:r w:rsidRPr="003770F6">
        <w:rPr>
          <w:rFonts w:asciiTheme="majorHAnsi" w:hAnsiTheme="majorHAnsi"/>
          <w:lang w:val="sr-Cyrl-BA"/>
        </w:rPr>
        <w:t>Vrednova</w:t>
      </w:r>
      <w:r w:rsidRPr="003770F6">
        <w:rPr>
          <w:rFonts w:asciiTheme="majorHAnsi" w:hAnsiTheme="majorHAnsi"/>
          <w:lang w:val="sr-Cyrl-CS"/>
        </w:rPr>
        <w:t>nj</w:t>
      </w:r>
      <w:r w:rsidRPr="003770F6">
        <w:rPr>
          <w:rFonts w:asciiTheme="majorHAnsi" w:hAnsiTheme="majorHAnsi"/>
          <w:lang w:val="sr-Cyrl-BA"/>
        </w:rPr>
        <w:t>e po fer vrijednosti podrazumjeva da se na datum svakog narednog bilansa može očekivati promjena vrijednosti investicionih nekretnina,pri čemu se povećanje te vrijednosti priznaje kao drugi poslovni prihodi u tom obračunskom periodu a smanjenje fer frijednosti ide na teret poslovnih  prihoda tog perioda.</w:t>
      </w:r>
    </w:p>
    <w:p w:rsidR="00776104" w:rsidRPr="00402A07" w:rsidRDefault="00776104" w:rsidP="00776104">
      <w:pPr>
        <w:jc w:val="both"/>
        <w:rPr>
          <w:rFonts w:asciiTheme="majorHAnsi" w:hAnsiTheme="majorHAnsi"/>
          <w:lang w:val="sr-Latn-CS"/>
        </w:rPr>
      </w:pPr>
      <w:r w:rsidRPr="003770F6">
        <w:rPr>
          <w:rFonts w:asciiTheme="majorHAnsi" w:hAnsiTheme="majorHAnsi"/>
          <w:lang w:val="sr-Cyrl-BA"/>
        </w:rPr>
        <w:t>Procjenu fer vrijednosti će vršiti ovlašteni procjenjivač.</w:t>
      </w:r>
    </w:p>
    <w:p w:rsidR="00776104" w:rsidRPr="00402A07" w:rsidRDefault="00776104" w:rsidP="00776104">
      <w:pPr>
        <w:jc w:val="both"/>
        <w:rPr>
          <w:rFonts w:asciiTheme="majorHAnsi" w:hAnsiTheme="majorHAnsi"/>
          <w:lang w:val="sr-Latn-CS"/>
        </w:rPr>
      </w:pPr>
      <w:r w:rsidRPr="003770F6">
        <w:rPr>
          <w:rFonts w:asciiTheme="majorHAnsi" w:hAnsiTheme="majorHAnsi"/>
          <w:lang w:val="sr-Cyrl-BA"/>
        </w:rPr>
        <w:t>Prevođenje u investicionu nekretninu ili iz nje vrši se isključivo kada dođe do promjene u namjeni te nekretnine.</w:t>
      </w:r>
    </w:p>
    <w:p w:rsidR="00776104" w:rsidRPr="00402A07" w:rsidRDefault="00776104" w:rsidP="00A31DE9">
      <w:pPr>
        <w:pStyle w:val="Heading2"/>
        <w:numPr>
          <w:ilvl w:val="0"/>
          <w:numId w:val="0"/>
        </w:numPr>
        <w:rPr>
          <w:lang w:val="sr-Latn-CS"/>
        </w:rPr>
      </w:pPr>
      <w:bookmarkStart w:id="8" w:name="_Toc475624823"/>
      <w:r w:rsidRPr="003770F6">
        <w:t>Učešće u kapitalu</w:t>
      </w:r>
      <w:bookmarkEnd w:id="8"/>
    </w:p>
    <w:p w:rsidR="00776104" w:rsidRPr="003770F6" w:rsidRDefault="00776104" w:rsidP="00776104">
      <w:pPr>
        <w:jc w:val="both"/>
        <w:rPr>
          <w:rFonts w:asciiTheme="majorHAnsi" w:hAnsiTheme="majorHAnsi"/>
          <w:lang w:val="sr-Cyrl-BA"/>
        </w:rPr>
      </w:pPr>
      <w:r w:rsidRPr="003770F6">
        <w:rPr>
          <w:rFonts w:asciiTheme="majorHAnsi" w:hAnsiTheme="majorHAnsi"/>
        </w:rPr>
        <w:t xml:space="preserve">Učešće u kapitalu procjenjuje se po nabavnoj vrijednosti </w:t>
      </w:r>
      <w:proofErr w:type="gramStart"/>
      <w:r w:rsidRPr="003770F6">
        <w:rPr>
          <w:rFonts w:asciiTheme="majorHAnsi" w:hAnsiTheme="majorHAnsi"/>
        </w:rPr>
        <w:t>ili</w:t>
      </w:r>
      <w:proofErr w:type="gramEnd"/>
      <w:r w:rsidRPr="003770F6">
        <w:rPr>
          <w:rFonts w:asciiTheme="majorHAnsi" w:hAnsiTheme="majorHAnsi"/>
        </w:rPr>
        <w:t xml:space="preserve"> tržišnoj vrijednosti </w:t>
      </w:r>
      <w:r w:rsidRPr="003770F6">
        <w:rPr>
          <w:rFonts w:asciiTheme="majorHAnsi" w:hAnsiTheme="majorHAnsi"/>
          <w:lang w:val="sr-Cyrl-CS"/>
        </w:rPr>
        <w:t>ako je ona niža.</w:t>
      </w:r>
    </w:p>
    <w:p w:rsidR="00776104" w:rsidRPr="00402A07" w:rsidRDefault="00776104" w:rsidP="00776104">
      <w:pPr>
        <w:jc w:val="both"/>
        <w:rPr>
          <w:rFonts w:asciiTheme="majorHAnsi" w:hAnsiTheme="majorHAnsi"/>
          <w:lang w:val="sr-Latn-CS"/>
        </w:rPr>
      </w:pPr>
      <w:r w:rsidRPr="003770F6">
        <w:rPr>
          <w:rFonts w:asciiTheme="majorHAnsi" w:hAnsiTheme="majorHAnsi"/>
          <w:lang w:val="sr-Cyrl-BA"/>
        </w:rPr>
        <w:t xml:space="preserve">Učešće u kapitalu se otpisuje srazmjerno gubitku,a povećava srazmjerno povećanju osnovnog kapitala iz raspodjele neto dobiti, a na osnovu izvještaja pravnog lica kod kojeg je uložen kapital o pokriću gubitka odnosno povećanju osnovnog kapitala. </w:t>
      </w:r>
    </w:p>
    <w:p w:rsidR="00776104" w:rsidRPr="00402A07" w:rsidRDefault="00776104" w:rsidP="00A31DE9">
      <w:pPr>
        <w:pStyle w:val="Heading2"/>
        <w:numPr>
          <w:ilvl w:val="0"/>
          <w:numId w:val="0"/>
        </w:numPr>
        <w:rPr>
          <w:lang w:val="sr-Latn-CS"/>
        </w:rPr>
      </w:pPr>
      <w:bookmarkStart w:id="9" w:name="_Toc475624824"/>
      <w:r w:rsidRPr="003770F6">
        <w:t>Dugoročni finansijski plasmani</w:t>
      </w:r>
      <w:bookmarkEnd w:id="9"/>
    </w:p>
    <w:p w:rsidR="00776104" w:rsidRPr="003770F6" w:rsidRDefault="00776104" w:rsidP="00776104">
      <w:pPr>
        <w:ind w:firstLine="709"/>
        <w:jc w:val="both"/>
        <w:rPr>
          <w:rFonts w:asciiTheme="majorHAnsi" w:hAnsiTheme="majorHAnsi"/>
          <w:lang w:val="sr-Cyrl-BA"/>
        </w:rPr>
      </w:pPr>
      <w:r w:rsidRPr="003770F6">
        <w:rPr>
          <w:rFonts w:asciiTheme="majorHAnsi" w:hAnsiTheme="majorHAnsi"/>
        </w:rPr>
        <w:t>Dugoročni finansijski plasmani se iskazuju po nom</w:t>
      </w:r>
      <w:r w:rsidRPr="003770F6">
        <w:rPr>
          <w:rFonts w:asciiTheme="majorHAnsi" w:hAnsiTheme="majorHAnsi"/>
          <w:lang w:val="sr-Cyrl-BA"/>
        </w:rPr>
        <w:t>i</w:t>
      </w:r>
      <w:r w:rsidRPr="003770F6">
        <w:rPr>
          <w:rFonts w:asciiTheme="majorHAnsi" w:hAnsiTheme="majorHAnsi"/>
        </w:rPr>
        <w:t xml:space="preserve">nalnoj vrijednosti </w:t>
      </w:r>
      <w:proofErr w:type="gramStart"/>
      <w:r w:rsidRPr="003770F6">
        <w:rPr>
          <w:rFonts w:asciiTheme="majorHAnsi" w:hAnsiTheme="majorHAnsi"/>
        </w:rPr>
        <w:t>na</w:t>
      </w:r>
      <w:proofErr w:type="gramEnd"/>
      <w:r w:rsidRPr="003770F6">
        <w:rPr>
          <w:rFonts w:asciiTheme="majorHAnsi" w:hAnsiTheme="majorHAnsi"/>
        </w:rPr>
        <w:t xml:space="preserve"> dan ulaganja.</w:t>
      </w:r>
    </w:p>
    <w:p w:rsidR="00776104" w:rsidRPr="00402A07" w:rsidRDefault="00776104" w:rsidP="00402A07">
      <w:pPr>
        <w:ind w:firstLine="709"/>
        <w:jc w:val="both"/>
        <w:rPr>
          <w:rFonts w:asciiTheme="majorHAnsi" w:hAnsiTheme="majorHAnsi"/>
          <w:lang w:val="sr-Latn-CS"/>
        </w:rPr>
      </w:pPr>
      <w:r w:rsidRPr="003770F6">
        <w:rPr>
          <w:rFonts w:asciiTheme="majorHAnsi" w:hAnsiTheme="majorHAnsi"/>
        </w:rPr>
        <w:t xml:space="preserve">Ukoliko plasmani dospjevaju duže </w:t>
      </w:r>
      <w:proofErr w:type="gramStart"/>
      <w:r w:rsidRPr="003770F6">
        <w:rPr>
          <w:rFonts w:asciiTheme="majorHAnsi" w:hAnsiTheme="majorHAnsi"/>
        </w:rPr>
        <w:t>od</w:t>
      </w:r>
      <w:proofErr w:type="gramEnd"/>
      <w:r w:rsidRPr="003770F6">
        <w:rPr>
          <w:rFonts w:asciiTheme="majorHAnsi" w:hAnsiTheme="majorHAnsi"/>
        </w:rPr>
        <w:t xml:space="preserve"> godinu dana od dana činidbe odnosno od dana bilansiranja smatraju sedugoročnim plasmanima.</w:t>
      </w:r>
    </w:p>
    <w:p w:rsidR="00776104" w:rsidRPr="00402A07" w:rsidRDefault="00776104" w:rsidP="00A31DE9">
      <w:pPr>
        <w:pStyle w:val="Heading2"/>
        <w:numPr>
          <w:ilvl w:val="0"/>
          <w:numId w:val="0"/>
        </w:numPr>
        <w:rPr>
          <w:lang w:val="sr-Latn-CS"/>
        </w:rPr>
      </w:pPr>
      <w:bookmarkStart w:id="10" w:name="_Toc475624825"/>
      <w:r w:rsidRPr="003770F6">
        <w:t>Zalihe mat</w:t>
      </w:r>
      <w:r w:rsidRPr="003770F6">
        <w:rPr>
          <w:lang w:val="sr-Cyrl-BA"/>
        </w:rPr>
        <w:t>e</w:t>
      </w:r>
      <w:r w:rsidRPr="003770F6">
        <w:t>rijala</w:t>
      </w:r>
      <w:bookmarkEnd w:id="10"/>
    </w:p>
    <w:p w:rsidR="00776104" w:rsidRPr="003770F6" w:rsidRDefault="00776104" w:rsidP="00776104">
      <w:pPr>
        <w:ind w:firstLine="709"/>
        <w:jc w:val="both"/>
        <w:rPr>
          <w:rFonts w:asciiTheme="majorHAnsi" w:hAnsiTheme="majorHAnsi"/>
          <w:lang w:val="sr-Cyrl-BA"/>
        </w:rPr>
      </w:pPr>
      <w:r w:rsidRPr="003770F6">
        <w:rPr>
          <w:rFonts w:asciiTheme="majorHAnsi" w:hAnsiTheme="majorHAnsi"/>
        </w:rPr>
        <w:t xml:space="preserve">Zalihe se u skladu </w:t>
      </w:r>
      <w:proofErr w:type="gramStart"/>
      <w:r w:rsidRPr="003770F6">
        <w:rPr>
          <w:rFonts w:asciiTheme="majorHAnsi" w:hAnsiTheme="majorHAnsi"/>
        </w:rPr>
        <w:t>sa</w:t>
      </w:r>
      <w:proofErr w:type="gramEnd"/>
      <w:r w:rsidRPr="003770F6">
        <w:rPr>
          <w:rFonts w:asciiTheme="majorHAnsi" w:hAnsiTheme="majorHAnsi"/>
        </w:rPr>
        <w:t xml:space="preserve"> MRS-2 Zalihe, iskazuju po nabavnoj vrijednosti.Nabavnu vrijednost čini vrijednost po fakturi dobavljača uvećanu za zavisne troškove nabavke.</w:t>
      </w:r>
    </w:p>
    <w:p w:rsidR="00776104" w:rsidRPr="003770F6" w:rsidRDefault="00776104" w:rsidP="00776104">
      <w:pPr>
        <w:ind w:firstLine="709"/>
        <w:jc w:val="both"/>
        <w:rPr>
          <w:rFonts w:asciiTheme="majorHAnsi" w:hAnsiTheme="majorHAnsi"/>
          <w:lang w:val="sr-Cyrl-BA"/>
        </w:rPr>
      </w:pPr>
      <w:r w:rsidRPr="003770F6">
        <w:rPr>
          <w:rFonts w:asciiTheme="majorHAnsi" w:hAnsiTheme="majorHAnsi"/>
          <w:lang w:val="sr-Cyrl-BA"/>
        </w:rPr>
        <w:t>Zalihe društva čine pored materijala i zalihe obrazaca stroge evidencije,ostaci osiguranih oštećenih stvari i dati avansi.</w:t>
      </w:r>
    </w:p>
    <w:p w:rsidR="00776104" w:rsidRPr="003770F6" w:rsidRDefault="00776104" w:rsidP="00776104">
      <w:pPr>
        <w:ind w:firstLine="709"/>
        <w:jc w:val="both"/>
        <w:rPr>
          <w:rFonts w:asciiTheme="majorHAnsi" w:hAnsiTheme="majorHAnsi"/>
          <w:lang w:val="sr-Cyrl-BA"/>
        </w:rPr>
      </w:pPr>
      <w:r w:rsidRPr="003770F6">
        <w:rPr>
          <w:rFonts w:asciiTheme="majorHAnsi" w:hAnsiTheme="majorHAnsi"/>
          <w:lang w:val="sr-Cyrl-BA"/>
        </w:rPr>
        <w:lastRenderedPageBreak/>
        <w:t>Prenos zaliha obrazaca stroge evidencije na trošak se vrši kvartalno a najduže na dan bilansiranja.</w:t>
      </w:r>
    </w:p>
    <w:p w:rsidR="00776104" w:rsidRPr="00402A07" w:rsidRDefault="00776104" w:rsidP="00402A07">
      <w:pPr>
        <w:ind w:firstLine="709"/>
        <w:jc w:val="both"/>
        <w:rPr>
          <w:rFonts w:asciiTheme="majorHAnsi" w:hAnsiTheme="majorHAnsi"/>
          <w:lang w:val="sr-Latn-CS"/>
        </w:rPr>
      </w:pPr>
      <w:r w:rsidRPr="003770F6">
        <w:rPr>
          <w:rFonts w:asciiTheme="majorHAnsi" w:hAnsiTheme="majorHAnsi"/>
          <w:lang w:val="sr-Cyrl-BA"/>
        </w:rPr>
        <w:t>Popis zaliha stroge evidencije vrši posebna komisija po odluci direktora.</w:t>
      </w:r>
    </w:p>
    <w:p w:rsidR="00776104" w:rsidRPr="00881C8C" w:rsidRDefault="00776104" w:rsidP="00A31DE9">
      <w:pPr>
        <w:pStyle w:val="Heading2"/>
        <w:numPr>
          <w:ilvl w:val="0"/>
          <w:numId w:val="0"/>
        </w:numPr>
        <w:rPr>
          <w:lang w:val="sr-Latn-CS"/>
        </w:rPr>
      </w:pPr>
      <w:bookmarkStart w:id="11" w:name="_Toc475624826"/>
      <w:r w:rsidRPr="003770F6">
        <w:t>Kratkoročn</w:t>
      </w:r>
      <w:r w:rsidRPr="003770F6">
        <w:rPr>
          <w:lang w:val="sr-Cyrl-CS"/>
        </w:rPr>
        <w:t>i finansijski plasmani</w:t>
      </w:r>
      <w:bookmarkEnd w:id="11"/>
    </w:p>
    <w:p w:rsidR="00776104" w:rsidRPr="003770F6" w:rsidRDefault="00776104" w:rsidP="00776104">
      <w:pPr>
        <w:ind w:firstLine="709"/>
        <w:jc w:val="both"/>
        <w:rPr>
          <w:rFonts w:asciiTheme="majorHAnsi" w:hAnsiTheme="majorHAnsi"/>
          <w:lang w:val="sr-Cyrl-BA"/>
        </w:rPr>
      </w:pPr>
      <w:r w:rsidRPr="003770F6">
        <w:rPr>
          <w:rFonts w:asciiTheme="majorHAnsi" w:hAnsiTheme="majorHAnsi"/>
        </w:rPr>
        <w:t xml:space="preserve">Kratkoročni finansijski </w:t>
      </w:r>
      <w:proofErr w:type="gramStart"/>
      <w:r w:rsidRPr="003770F6">
        <w:rPr>
          <w:rFonts w:asciiTheme="majorHAnsi" w:hAnsiTheme="majorHAnsi"/>
        </w:rPr>
        <w:t>plasmani  se</w:t>
      </w:r>
      <w:proofErr w:type="gramEnd"/>
      <w:r w:rsidRPr="003770F6">
        <w:rPr>
          <w:rFonts w:asciiTheme="majorHAnsi" w:hAnsiTheme="majorHAnsi"/>
        </w:rPr>
        <w:t xml:space="preserve"> iskazuju  po nominalnoj vrijednosti na dan ulaganja.</w:t>
      </w:r>
    </w:p>
    <w:p w:rsidR="00776104" w:rsidRPr="00402A07" w:rsidRDefault="00776104" w:rsidP="00402A07">
      <w:pPr>
        <w:ind w:firstLine="709"/>
        <w:jc w:val="both"/>
        <w:rPr>
          <w:rFonts w:asciiTheme="majorHAnsi" w:hAnsiTheme="majorHAnsi"/>
          <w:lang w:val="sr-Latn-CS"/>
        </w:rPr>
      </w:pPr>
      <w:r w:rsidRPr="003770F6">
        <w:rPr>
          <w:rFonts w:asciiTheme="majorHAnsi" w:hAnsiTheme="majorHAnsi"/>
        </w:rPr>
        <w:t xml:space="preserve">Plasmani koji dospjevaju do roka jedne godine </w:t>
      </w:r>
      <w:proofErr w:type="gramStart"/>
      <w:r w:rsidRPr="003770F6">
        <w:rPr>
          <w:rFonts w:asciiTheme="majorHAnsi" w:hAnsiTheme="majorHAnsi"/>
        </w:rPr>
        <w:t>od</w:t>
      </w:r>
      <w:proofErr w:type="gramEnd"/>
      <w:r w:rsidRPr="003770F6">
        <w:rPr>
          <w:rFonts w:asciiTheme="majorHAnsi" w:hAnsiTheme="majorHAnsi"/>
        </w:rPr>
        <w:t xml:space="preserve"> dana činidbe odnosno od dana bilansiranja smatraju sekratkoročnim finansijskim plasmanima.</w:t>
      </w:r>
    </w:p>
    <w:p w:rsidR="00776104" w:rsidRPr="00402A07" w:rsidRDefault="00776104" w:rsidP="00A31DE9">
      <w:pPr>
        <w:pStyle w:val="Heading2"/>
        <w:numPr>
          <w:ilvl w:val="0"/>
          <w:numId w:val="0"/>
        </w:numPr>
        <w:rPr>
          <w:lang w:val="sr-Latn-CS"/>
        </w:rPr>
      </w:pPr>
      <w:bookmarkStart w:id="12" w:name="_Toc475624827"/>
      <w:r w:rsidRPr="003770F6">
        <w:t xml:space="preserve">Hartije </w:t>
      </w:r>
      <w:proofErr w:type="gramStart"/>
      <w:r w:rsidRPr="003770F6">
        <w:t>od</w:t>
      </w:r>
      <w:proofErr w:type="gramEnd"/>
      <w:r w:rsidRPr="003770F6">
        <w:t xml:space="preserve"> vrijednost</w:t>
      </w:r>
      <w:r w:rsidR="00402A07">
        <w:t>i</w:t>
      </w:r>
      <w:bookmarkEnd w:id="12"/>
    </w:p>
    <w:p w:rsidR="00776104" w:rsidRPr="003770F6" w:rsidRDefault="00776104" w:rsidP="00776104">
      <w:pPr>
        <w:ind w:firstLine="709"/>
        <w:jc w:val="both"/>
        <w:rPr>
          <w:rFonts w:asciiTheme="majorHAnsi" w:hAnsiTheme="majorHAnsi"/>
          <w:lang w:val="sr-Cyrl-BA"/>
        </w:rPr>
      </w:pPr>
      <w:r w:rsidRPr="003770F6">
        <w:rPr>
          <w:rFonts w:asciiTheme="majorHAnsi" w:hAnsiTheme="majorHAnsi"/>
        </w:rPr>
        <w:t xml:space="preserve">Hartije od vrijednosti kojima Društvo raspolaže se klasifikuju kao hartije od vrijednosti koje su </w:t>
      </w:r>
      <w:proofErr w:type="gramStart"/>
      <w:r w:rsidRPr="003770F6">
        <w:rPr>
          <w:rFonts w:asciiTheme="majorHAnsi" w:hAnsiTheme="majorHAnsi"/>
        </w:rPr>
        <w:t>namjenjeneprodaji  i</w:t>
      </w:r>
      <w:proofErr w:type="gramEnd"/>
      <w:r w:rsidRPr="003770F6">
        <w:rPr>
          <w:rFonts w:asciiTheme="majorHAnsi" w:hAnsiTheme="majorHAnsi"/>
        </w:rPr>
        <w:t xml:space="preserve"> prvobitno se iskazuju po  nabavnoj vrijednosti,a na dan bilansa stanja po tržišnoj vrijednosti.</w:t>
      </w:r>
    </w:p>
    <w:p w:rsidR="00776104" w:rsidRPr="00402A07" w:rsidRDefault="00776104" w:rsidP="00402A07">
      <w:pPr>
        <w:ind w:firstLine="709"/>
        <w:jc w:val="both"/>
        <w:rPr>
          <w:rFonts w:asciiTheme="majorHAnsi" w:hAnsiTheme="majorHAnsi"/>
          <w:lang w:val="sr-Latn-CS"/>
        </w:rPr>
      </w:pPr>
      <w:r w:rsidRPr="003770F6">
        <w:rPr>
          <w:rFonts w:asciiTheme="majorHAnsi" w:hAnsiTheme="majorHAnsi"/>
        </w:rPr>
        <w:t>Svi realizovani i nerealizovani dobici po osnovu prodaje</w:t>
      </w:r>
      <w:proofErr w:type="gramStart"/>
      <w:r w:rsidRPr="003770F6">
        <w:rPr>
          <w:rFonts w:asciiTheme="majorHAnsi" w:hAnsiTheme="majorHAnsi"/>
        </w:rPr>
        <w:t>,odnosno</w:t>
      </w:r>
      <w:proofErr w:type="gramEnd"/>
      <w:r w:rsidRPr="003770F6">
        <w:rPr>
          <w:rFonts w:asciiTheme="majorHAnsi" w:hAnsiTheme="majorHAnsi"/>
        </w:rPr>
        <w:t xml:space="preserve"> promjene tržišne vrijednosti ovih XOV se priznaju u korist ostalih prihoda odnosno na teret ostalih rashoda u bilansu uspjeha u skladu sa MRS-39Finansijski instrumenti,priznavanje i mjerenje.</w:t>
      </w:r>
    </w:p>
    <w:p w:rsidR="00776104" w:rsidRPr="00402A07" w:rsidRDefault="00776104" w:rsidP="00A31DE9">
      <w:pPr>
        <w:pStyle w:val="Heading2"/>
        <w:numPr>
          <w:ilvl w:val="0"/>
          <w:numId w:val="0"/>
        </w:numPr>
        <w:rPr>
          <w:lang w:val="sr-Latn-CS"/>
        </w:rPr>
      </w:pPr>
      <w:bookmarkStart w:id="13" w:name="_Toc475624828"/>
      <w:r w:rsidRPr="003770F6">
        <w:t>Kratkoročna potraživanja</w:t>
      </w:r>
      <w:bookmarkEnd w:id="13"/>
    </w:p>
    <w:p w:rsidR="00776104" w:rsidRPr="003770F6" w:rsidRDefault="00776104" w:rsidP="00776104">
      <w:pPr>
        <w:ind w:firstLine="709"/>
        <w:jc w:val="both"/>
        <w:rPr>
          <w:rFonts w:asciiTheme="majorHAnsi" w:hAnsiTheme="majorHAnsi"/>
          <w:lang w:val="sr-Cyrl-BA"/>
        </w:rPr>
      </w:pPr>
      <w:r w:rsidRPr="003770F6">
        <w:rPr>
          <w:rFonts w:asciiTheme="majorHAnsi" w:hAnsiTheme="majorHAnsi"/>
        </w:rPr>
        <w:t>Kratkoročna potraživanja obuhvataju</w:t>
      </w:r>
      <w:proofErr w:type="gramStart"/>
      <w:r w:rsidRPr="003770F6">
        <w:rPr>
          <w:rFonts w:asciiTheme="majorHAnsi" w:hAnsiTheme="majorHAnsi"/>
        </w:rPr>
        <w:t>:potraživanja</w:t>
      </w:r>
      <w:proofErr w:type="gramEnd"/>
      <w:r w:rsidRPr="003770F6">
        <w:rPr>
          <w:rFonts w:asciiTheme="majorHAnsi" w:hAnsiTheme="majorHAnsi"/>
        </w:rPr>
        <w:t xml:space="preserve"> za premiju,učešća u naknadama šteta u zemlji,potraživanja  za regrese,zakupe i ostala potraživanja.</w:t>
      </w:r>
    </w:p>
    <w:p w:rsidR="00776104" w:rsidRPr="003770F6" w:rsidRDefault="00776104" w:rsidP="00776104">
      <w:pPr>
        <w:ind w:firstLine="709"/>
        <w:jc w:val="both"/>
        <w:rPr>
          <w:rFonts w:asciiTheme="majorHAnsi" w:hAnsiTheme="majorHAnsi"/>
          <w:lang w:val="sr-Cyrl-CS"/>
        </w:rPr>
      </w:pPr>
      <w:r w:rsidRPr="003770F6">
        <w:rPr>
          <w:rFonts w:asciiTheme="majorHAnsi" w:hAnsiTheme="majorHAnsi"/>
        </w:rPr>
        <w:t>Ukoliko Društvo procjeni da dospjela potraživanja neće biti moguće naplatiti istekom vremenskog perioda od godinu dana od momenta dospjelosti</w:t>
      </w:r>
      <w:proofErr w:type="gramStart"/>
      <w:r w:rsidRPr="003770F6">
        <w:rPr>
          <w:rFonts w:asciiTheme="majorHAnsi" w:hAnsiTheme="majorHAnsi"/>
        </w:rPr>
        <w:t>,vršit</w:t>
      </w:r>
      <w:proofErr w:type="gramEnd"/>
      <w:r w:rsidRPr="003770F6">
        <w:rPr>
          <w:rFonts w:asciiTheme="majorHAnsi" w:hAnsiTheme="majorHAnsi"/>
        </w:rPr>
        <w:t xml:space="preserve"> </w:t>
      </w:r>
      <w:r w:rsidRPr="003770F6">
        <w:rPr>
          <w:rFonts w:asciiTheme="majorHAnsi" w:hAnsiTheme="majorHAnsi"/>
          <w:lang w:val="sr-Cyrl-CS"/>
        </w:rPr>
        <w:t>će se direktan otpis potraživanja po odluci rukovodstva a na teret rashoda perioda.</w:t>
      </w:r>
    </w:p>
    <w:p w:rsidR="00776104" w:rsidRPr="00402A07" w:rsidRDefault="00776104" w:rsidP="00402A07">
      <w:pPr>
        <w:ind w:firstLine="709"/>
        <w:jc w:val="both"/>
        <w:rPr>
          <w:rFonts w:asciiTheme="majorHAnsi" w:hAnsiTheme="majorHAnsi"/>
          <w:bCs/>
          <w:lang w:val="sr-Latn-CS"/>
        </w:rPr>
      </w:pPr>
      <w:r w:rsidRPr="003770F6">
        <w:rPr>
          <w:rFonts w:asciiTheme="majorHAnsi" w:hAnsiTheme="majorHAnsi"/>
        </w:rPr>
        <w:t xml:space="preserve">Ispravka vrijednosti potraživanja se vrši i po Pravilniku o procjenjivanju bilansnih i </w:t>
      </w:r>
      <w:proofErr w:type="gramStart"/>
      <w:r w:rsidRPr="003770F6">
        <w:rPr>
          <w:rFonts w:asciiTheme="majorHAnsi" w:hAnsiTheme="majorHAnsi"/>
        </w:rPr>
        <w:t>vanbilansnih  pozicija</w:t>
      </w:r>
      <w:proofErr w:type="gramEnd"/>
      <w:r w:rsidRPr="003770F6">
        <w:rPr>
          <w:rFonts w:asciiTheme="majorHAnsi" w:hAnsiTheme="majorHAnsi"/>
        </w:rPr>
        <w:t xml:space="preserve"> Društva</w:t>
      </w:r>
      <w:r w:rsidRPr="003770F6">
        <w:rPr>
          <w:rFonts w:asciiTheme="majorHAnsi" w:hAnsiTheme="majorHAnsi"/>
          <w:b/>
          <w:bCs/>
          <w:lang w:val="sr-Cyrl-CS"/>
        </w:rPr>
        <w:t xml:space="preserve"> (</w:t>
      </w:r>
      <w:r w:rsidRPr="003770F6">
        <w:rPr>
          <w:rFonts w:asciiTheme="majorHAnsi" w:hAnsiTheme="majorHAnsi"/>
          <w:bCs/>
          <w:lang w:val="sr-Cyrl-CS"/>
        </w:rPr>
        <w:t>indirektan otpis).</w:t>
      </w:r>
    </w:p>
    <w:p w:rsidR="00776104" w:rsidRPr="00E27771" w:rsidRDefault="00776104" w:rsidP="00A31DE9">
      <w:pPr>
        <w:pStyle w:val="Heading2"/>
        <w:numPr>
          <w:ilvl w:val="0"/>
          <w:numId w:val="0"/>
        </w:numPr>
      </w:pPr>
      <w:bookmarkStart w:id="14" w:name="_Toc475624829"/>
      <w:r w:rsidRPr="00E27771">
        <w:t>AVR</w:t>
      </w:r>
      <w:bookmarkEnd w:id="14"/>
    </w:p>
    <w:p w:rsidR="00776104" w:rsidRPr="00402A07" w:rsidRDefault="00776104" w:rsidP="00402A07">
      <w:pPr>
        <w:jc w:val="both"/>
        <w:rPr>
          <w:rFonts w:asciiTheme="majorHAnsi" w:hAnsiTheme="majorHAnsi"/>
          <w:lang w:val="sr-Latn-CS"/>
        </w:rPr>
      </w:pPr>
      <w:r w:rsidRPr="003770F6">
        <w:rPr>
          <w:rFonts w:asciiTheme="majorHAnsi" w:hAnsiTheme="majorHAnsi"/>
        </w:rPr>
        <w:t xml:space="preserve">Na poziciji vremenskih razgraničenja iskazuju se obračunati </w:t>
      </w:r>
      <w:r w:rsidRPr="003770F6">
        <w:rPr>
          <w:rFonts w:asciiTheme="majorHAnsi" w:hAnsiTheme="majorHAnsi"/>
          <w:lang w:val="sr-Cyrl-CS"/>
        </w:rPr>
        <w:t xml:space="preserve">a do kraja obračunskog perioda ne uplaćeni </w:t>
      </w:r>
      <w:r w:rsidRPr="003770F6">
        <w:rPr>
          <w:rFonts w:asciiTheme="majorHAnsi" w:hAnsiTheme="majorHAnsi"/>
        </w:rPr>
        <w:t>prihodi</w:t>
      </w:r>
      <w:r w:rsidRPr="003770F6">
        <w:rPr>
          <w:rFonts w:asciiTheme="majorHAnsi" w:hAnsiTheme="majorHAnsi"/>
          <w:lang w:val="sr-Cyrl-CS"/>
        </w:rPr>
        <w:t>,</w:t>
      </w:r>
      <w:r w:rsidRPr="003770F6">
        <w:rPr>
          <w:rFonts w:asciiTheme="majorHAnsi" w:hAnsiTheme="majorHAnsi"/>
        </w:rPr>
        <w:t xml:space="preserve"> unapr</w:t>
      </w:r>
      <w:r w:rsidRPr="003770F6">
        <w:rPr>
          <w:rFonts w:asciiTheme="majorHAnsi" w:hAnsiTheme="majorHAnsi"/>
          <w:lang w:val="sr-Cyrl-BA"/>
        </w:rPr>
        <w:t>ij</w:t>
      </w:r>
      <w:r w:rsidRPr="003770F6">
        <w:rPr>
          <w:rFonts w:asciiTheme="majorHAnsi" w:hAnsiTheme="majorHAnsi"/>
        </w:rPr>
        <w:t>edplaćeni troškovi</w:t>
      </w:r>
      <w:r w:rsidRPr="003770F6">
        <w:rPr>
          <w:rFonts w:asciiTheme="majorHAnsi" w:hAnsiTheme="majorHAnsi"/>
          <w:lang w:val="sr-Cyrl-CS"/>
        </w:rPr>
        <w:t xml:space="preserve"> i prenosna premija koja pada </w:t>
      </w:r>
      <w:proofErr w:type="gramStart"/>
      <w:r w:rsidRPr="003770F6">
        <w:rPr>
          <w:rFonts w:asciiTheme="majorHAnsi" w:hAnsiTheme="majorHAnsi"/>
          <w:lang w:val="sr-Cyrl-CS"/>
        </w:rPr>
        <w:t>na</w:t>
      </w:r>
      <w:proofErr w:type="gramEnd"/>
      <w:r w:rsidRPr="003770F6">
        <w:rPr>
          <w:rFonts w:asciiTheme="majorHAnsi" w:hAnsiTheme="majorHAnsi"/>
          <w:lang w:val="sr-Cyrl-CS"/>
        </w:rPr>
        <w:t xml:space="preserve"> teret reosiguravača.</w:t>
      </w:r>
    </w:p>
    <w:p w:rsidR="00776104" w:rsidRPr="00402A07" w:rsidRDefault="00776104" w:rsidP="00A31DE9">
      <w:pPr>
        <w:pStyle w:val="Heading2"/>
        <w:numPr>
          <w:ilvl w:val="0"/>
          <w:numId w:val="0"/>
        </w:numPr>
        <w:rPr>
          <w:lang w:val="sr-Latn-CS"/>
        </w:rPr>
      </w:pPr>
      <w:bookmarkStart w:id="15" w:name="_Toc475624830"/>
      <w:r w:rsidRPr="003770F6">
        <w:t xml:space="preserve">Gotovinski ekvivalenti </w:t>
      </w:r>
      <w:proofErr w:type="gramStart"/>
      <w:r w:rsidRPr="003770F6">
        <w:t>i  gotovina</w:t>
      </w:r>
      <w:bookmarkEnd w:id="15"/>
      <w:proofErr w:type="gramEnd"/>
    </w:p>
    <w:p w:rsidR="00776104" w:rsidRPr="003770F6" w:rsidRDefault="00776104" w:rsidP="00776104">
      <w:pPr>
        <w:ind w:firstLine="709"/>
        <w:jc w:val="both"/>
        <w:rPr>
          <w:rFonts w:asciiTheme="majorHAnsi" w:hAnsiTheme="majorHAnsi"/>
          <w:lang w:val="sr-Cyrl-BA"/>
        </w:rPr>
      </w:pPr>
      <w:r w:rsidRPr="003770F6">
        <w:rPr>
          <w:rFonts w:asciiTheme="majorHAnsi" w:hAnsiTheme="majorHAnsi"/>
        </w:rPr>
        <w:t xml:space="preserve">Gotovinski ekvivalenti </w:t>
      </w:r>
      <w:proofErr w:type="gramStart"/>
      <w:r w:rsidRPr="003770F6">
        <w:rPr>
          <w:rFonts w:asciiTheme="majorHAnsi" w:hAnsiTheme="majorHAnsi"/>
        </w:rPr>
        <w:t>i  gotovina</w:t>
      </w:r>
      <w:proofErr w:type="gramEnd"/>
      <w:r w:rsidRPr="003770F6">
        <w:rPr>
          <w:rFonts w:asciiTheme="majorHAnsi" w:hAnsiTheme="majorHAnsi"/>
        </w:rPr>
        <w:t xml:space="preserve"> uključuju se u bilans u nominalnom iznosu kao što su gotovina u blagajni depoziti kod komercijalnih banaka,kao i visoko likvidna sredstva koja se mogu brzo konvertovati u poznate iznose gotovine.</w:t>
      </w:r>
    </w:p>
    <w:p w:rsidR="00776104" w:rsidRPr="003770F6" w:rsidRDefault="00776104" w:rsidP="00776104">
      <w:pPr>
        <w:ind w:firstLine="709"/>
        <w:jc w:val="both"/>
        <w:rPr>
          <w:rFonts w:asciiTheme="majorHAnsi" w:hAnsiTheme="majorHAnsi"/>
          <w:lang w:val="sr-Cyrl-BA"/>
        </w:rPr>
      </w:pPr>
      <w:r w:rsidRPr="003770F6">
        <w:rPr>
          <w:rFonts w:asciiTheme="majorHAnsi" w:hAnsiTheme="majorHAnsi"/>
        </w:rPr>
        <w:t>Priliv i odliv sre</w:t>
      </w:r>
      <w:r w:rsidRPr="003770F6">
        <w:rPr>
          <w:rFonts w:asciiTheme="majorHAnsi" w:hAnsiTheme="majorHAnsi"/>
          <w:lang w:val="sr-Cyrl-BA"/>
        </w:rPr>
        <w:t>d</w:t>
      </w:r>
      <w:r w:rsidRPr="003770F6">
        <w:rPr>
          <w:rFonts w:asciiTheme="majorHAnsi" w:hAnsiTheme="majorHAnsi"/>
        </w:rPr>
        <w:t xml:space="preserve">stava iz blagajne se vrši u skladu </w:t>
      </w:r>
      <w:proofErr w:type="gramStart"/>
      <w:r w:rsidRPr="003770F6">
        <w:rPr>
          <w:rFonts w:asciiTheme="majorHAnsi" w:hAnsiTheme="majorHAnsi"/>
        </w:rPr>
        <w:t>sa</w:t>
      </w:r>
      <w:proofErr w:type="gramEnd"/>
      <w:r w:rsidRPr="003770F6">
        <w:rPr>
          <w:rFonts w:asciiTheme="majorHAnsi" w:hAnsiTheme="majorHAnsi"/>
        </w:rPr>
        <w:t xml:space="preserve"> uredbom o uslovima i načinu plaćanja gotovim novcem.</w:t>
      </w:r>
    </w:p>
    <w:p w:rsidR="00776104" w:rsidRPr="00402A07" w:rsidRDefault="00776104" w:rsidP="00402A07">
      <w:pPr>
        <w:ind w:firstLine="709"/>
        <w:jc w:val="both"/>
        <w:rPr>
          <w:rFonts w:asciiTheme="majorHAnsi" w:hAnsiTheme="majorHAnsi"/>
          <w:lang w:val="sr-Latn-CS"/>
        </w:rPr>
      </w:pPr>
      <w:r w:rsidRPr="003770F6">
        <w:rPr>
          <w:rFonts w:asciiTheme="majorHAnsi" w:hAnsiTheme="majorHAnsi"/>
        </w:rPr>
        <w:lastRenderedPageBreak/>
        <w:t>Sredstva u blagajni su ograničena blagajničkim ma</w:t>
      </w:r>
      <w:r w:rsidRPr="003770F6">
        <w:rPr>
          <w:rFonts w:asciiTheme="majorHAnsi" w:hAnsiTheme="majorHAnsi"/>
          <w:lang w:val="sr-Cyrl-BA"/>
        </w:rPr>
        <w:t>ks</w:t>
      </w:r>
      <w:r w:rsidRPr="003770F6">
        <w:rPr>
          <w:rFonts w:asciiTheme="majorHAnsi" w:hAnsiTheme="majorHAnsi"/>
        </w:rPr>
        <w:t>imumom.</w:t>
      </w:r>
    </w:p>
    <w:p w:rsidR="00776104" w:rsidRPr="00402A07" w:rsidRDefault="00776104" w:rsidP="00A31DE9">
      <w:pPr>
        <w:pStyle w:val="Heading2"/>
        <w:numPr>
          <w:ilvl w:val="0"/>
          <w:numId w:val="0"/>
        </w:numPr>
        <w:rPr>
          <w:lang w:val="sr-Latn-CS"/>
        </w:rPr>
      </w:pPr>
      <w:bookmarkStart w:id="16" w:name="_Toc475624831"/>
      <w:r w:rsidRPr="003770F6">
        <w:t>Preračunavanje deviznih iznosa</w:t>
      </w:r>
      <w:bookmarkEnd w:id="16"/>
    </w:p>
    <w:p w:rsidR="00776104" w:rsidRPr="003770F6" w:rsidRDefault="00776104" w:rsidP="00776104">
      <w:pPr>
        <w:ind w:firstLine="709"/>
        <w:jc w:val="both"/>
        <w:rPr>
          <w:rFonts w:asciiTheme="majorHAnsi" w:hAnsiTheme="majorHAnsi"/>
          <w:lang w:val="sr-Cyrl-BA"/>
        </w:rPr>
      </w:pPr>
      <w:r w:rsidRPr="003770F6">
        <w:rPr>
          <w:rFonts w:asciiTheme="majorHAnsi" w:hAnsiTheme="majorHAnsi"/>
        </w:rPr>
        <w:t>U skladu sa MRS 21-Efekti promjene kurseva stranih valuta</w:t>
      </w:r>
      <w:proofErr w:type="gramStart"/>
      <w:r w:rsidRPr="003770F6">
        <w:rPr>
          <w:rFonts w:asciiTheme="majorHAnsi" w:hAnsiTheme="majorHAnsi"/>
        </w:rPr>
        <w:t>,poslovne</w:t>
      </w:r>
      <w:proofErr w:type="gramEnd"/>
      <w:r w:rsidRPr="003770F6">
        <w:rPr>
          <w:rFonts w:asciiTheme="majorHAnsi" w:hAnsiTheme="majorHAnsi"/>
        </w:rPr>
        <w:t xml:space="preserve"> promjene nastale u stranoj valuti se preračunavaju  u Konvertibilne marke po srednjem kursu koji je važio da dan poslovne promjene. </w:t>
      </w:r>
    </w:p>
    <w:p w:rsidR="00776104" w:rsidRPr="003770F6" w:rsidRDefault="00776104" w:rsidP="00776104">
      <w:pPr>
        <w:ind w:firstLine="709"/>
        <w:jc w:val="both"/>
        <w:rPr>
          <w:rFonts w:asciiTheme="majorHAnsi" w:hAnsiTheme="majorHAnsi"/>
          <w:lang w:val="sr-Cyrl-CS"/>
        </w:rPr>
      </w:pPr>
      <w:r w:rsidRPr="003770F6">
        <w:rPr>
          <w:rFonts w:asciiTheme="majorHAnsi" w:hAnsiTheme="majorHAnsi"/>
        </w:rPr>
        <w:t>Sredstva i obaveze izkazane u stranoj valuti na dan bilansa stanja</w:t>
      </w:r>
      <w:proofErr w:type="gramStart"/>
      <w:r w:rsidRPr="003770F6">
        <w:rPr>
          <w:rFonts w:asciiTheme="majorHAnsi" w:hAnsiTheme="majorHAnsi"/>
        </w:rPr>
        <w:t>,preračunavaju</w:t>
      </w:r>
      <w:proofErr w:type="gramEnd"/>
      <w:r w:rsidRPr="003770F6">
        <w:rPr>
          <w:rFonts w:asciiTheme="majorHAnsi" w:hAnsiTheme="majorHAnsi"/>
        </w:rPr>
        <w:t xml:space="preserve"> se u KM po zvaničnom kursu koji je važio na taj dan po izvještaju centralne banke BiH.</w:t>
      </w:r>
    </w:p>
    <w:p w:rsidR="00776104" w:rsidRPr="00402A07" w:rsidRDefault="00776104" w:rsidP="00402A07">
      <w:pPr>
        <w:ind w:firstLine="709"/>
        <w:jc w:val="both"/>
        <w:rPr>
          <w:rFonts w:asciiTheme="majorHAnsi" w:hAnsiTheme="majorHAnsi"/>
          <w:lang w:val="sr-Latn-CS"/>
        </w:rPr>
      </w:pPr>
      <w:r w:rsidRPr="003770F6">
        <w:rPr>
          <w:rFonts w:asciiTheme="majorHAnsi" w:hAnsiTheme="majorHAnsi"/>
        </w:rPr>
        <w:t>Neto pozitivne ili negativne kursne razlike nastale prilikom poslovnih transakcija u stranoj valuti i prilikom preračuna pozicija bilansa stanja  iskazanih u  stranoj valuti knjižene su u korist ili na teret bilansa uspjeha,kaodobici ili gubici po osnovu kursnih razlika-</w:t>
      </w:r>
      <w:r w:rsidRPr="003770F6">
        <w:rPr>
          <w:rFonts w:asciiTheme="majorHAnsi" w:hAnsiTheme="majorHAnsi"/>
          <w:lang w:val="sr-Cyrl-CS"/>
        </w:rPr>
        <w:t>realizaovane,odnosno na teret i u korist vremenskih razgraničenja-nerealizovane kursne razlike.</w:t>
      </w:r>
    </w:p>
    <w:p w:rsidR="00776104" w:rsidRPr="00402A07" w:rsidRDefault="00776104" w:rsidP="00A31DE9">
      <w:pPr>
        <w:pStyle w:val="Heading2"/>
        <w:numPr>
          <w:ilvl w:val="0"/>
          <w:numId w:val="0"/>
        </w:numPr>
        <w:rPr>
          <w:lang w:val="sr-Latn-CS"/>
        </w:rPr>
      </w:pPr>
      <w:bookmarkStart w:id="17" w:name="_Toc475624832"/>
      <w:r w:rsidRPr="003770F6">
        <w:t>Kapital</w:t>
      </w:r>
      <w:bookmarkEnd w:id="17"/>
    </w:p>
    <w:p w:rsidR="00776104" w:rsidRPr="003770F6" w:rsidRDefault="00776104" w:rsidP="00776104">
      <w:pPr>
        <w:ind w:firstLine="709"/>
        <w:jc w:val="both"/>
        <w:rPr>
          <w:rFonts w:asciiTheme="majorHAnsi" w:hAnsiTheme="majorHAnsi"/>
          <w:lang w:val="sr-Cyrl-CS"/>
        </w:rPr>
      </w:pPr>
      <w:r w:rsidRPr="003770F6">
        <w:rPr>
          <w:rFonts w:asciiTheme="majorHAnsi" w:hAnsiTheme="majorHAnsi"/>
        </w:rPr>
        <w:t>Kapitalom se smatraju izvori sre</w:t>
      </w:r>
      <w:r w:rsidRPr="003770F6">
        <w:rPr>
          <w:rFonts w:asciiTheme="majorHAnsi" w:hAnsiTheme="majorHAnsi"/>
          <w:lang w:val="sr-Cyrl-BA"/>
        </w:rPr>
        <w:t>d</w:t>
      </w:r>
      <w:r w:rsidRPr="003770F6">
        <w:rPr>
          <w:rFonts w:asciiTheme="majorHAnsi" w:hAnsiTheme="majorHAnsi"/>
        </w:rPr>
        <w:t>stava koji ne dospjevaju dok pravno lice poslujei u bilansu se i</w:t>
      </w:r>
      <w:r w:rsidRPr="003770F6">
        <w:rPr>
          <w:rFonts w:asciiTheme="majorHAnsi" w:hAnsiTheme="majorHAnsi"/>
          <w:lang w:val="sr-Cyrl-BA"/>
        </w:rPr>
        <w:t>s</w:t>
      </w:r>
      <w:r w:rsidRPr="003770F6">
        <w:rPr>
          <w:rFonts w:asciiTheme="majorHAnsi" w:hAnsiTheme="majorHAnsi"/>
        </w:rPr>
        <w:t>kazuje unominalnom iznos</w:t>
      </w:r>
      <w:r w:rsidRPr="003770F6">
        <w:rPr>
          <w:rFonts w:asciiTheme="majorHAnsi" w:hAnsiTheme="majorHAnsi"/>
          <w:lang w:val="sr-Cyrl-CS"/>
        </w:rPr>
        <w:t>u</w:t>
      </w:r>
      <w:proofErr w:type="gramStart"/>
      <w:r w:rsidRPr="003770F6">
        <w:rPr>
          <w:rFonts w:asciiTheme="majorHAnsi" w:hAnsiTheme="majorHAnsi"/>
        </w:rPr>
        <w:t>:</w:t>
      </w:r>
      <w:r w:rsidRPr="003770F6">
        <w:rPr>
          <w:rFonts w:asciiTheme="majorHAnsi" w:hAnsiTheme="majorHAnsi"/>
          <w:lang w:val="sr-Cyrl-CS"/>
        </w:rPr>
        <w:t>osnovni</w:t>
      </w:r>
      <w:proofErr w:type="gramEnd"/>
      <w:r w:rsidRPr="003770F6">
        <w:rPr>
          <w:rFonts w:asciiTheme="majorHAnsi" w:hAnsiTheme="majorHAnsi"/>
          <w:lang w:val="sr-Cyrl-CS"/>
        </w:rPr>
        <w:t xml:space="preserve"> kapital,emisiona premija, rezervni kapital,revalorizacione rezerve i neraspoređena dobit.</w:t>
      </w:r>
    </w:p>
    <w:p w:rsidR="00776104" w:rsidRPr="003770F6" w:rsidRDefault="00776104" w:rsidP="00776104">
      <w:pPr>
        <w:ind w:firstLine="709"/>
        <w:jc w:val="both"/>
        <w:rPr>
          <w:rFonts w:asciiTheme="majorHAnsi" w:hAnsiTheme="majorHAnsi"/>
          <w:lang w:val="sr-Cyrl-CS"/>
        </w:rPr>
      </w:pPr>
      <w:r w:rsidRPr="003770F6">
        <w:rPr>
          <w:rFonts w:asciiTheme="majorHAnsi" w:hAnsiTheme="majorHAnsi"/>
          <w:lang w:val="sr-Cyrl-CS"/>
        </w:rPr>
        <w:t>Gubitak iz ranijih i tekuće godine je ispravka vrijednosti kapitala.</w:t>
      </w:r>
    </w:p>
    <w:p w:rsidR="00776104" w:rsidRPr="003770F6" w:rsidRDefault="00776104" w:rsidP="00776104">
      <w:pPr>
        <w:ind w:firstLine="709"/>
        <w:jc w:val="both"/>
        <w:rPr>
          <w:rFonts w:asciiTheme="majorHAnsi" w:hAnsiTheme="majorHAnsi"/>
          <w:lang w:val="sr-Cyrl-BA"/>
        </w:rPr>
      </w:pPr>
      <w:r w:rsidRPr="003770F6">
        <w:rPr>
          <w:rFonts w:asciiTheme="majorHAnsi" w:hAnsiTheme="majorHAnsi"/>
        </w:rPr>
        <w:t xml:space="preserve">Akcijski kapital je utvrđen u skladu </w:t>
      </w:r>
      <w:proofErr w:type="gramStart"/>
      <w:r w:rsidRPr="003770F6">
        <w:rPr>
          <w:rFonts w:asciiTheme="majorHAnsi" w:hAnsiTheme="majorHAnsi"/>
        </w:rPr>
        <w:t>sa</w:t>
      </w:r>
      <w:proofErr w:type="gramEnd"/>
      <w:r w:rsidRPr="003770F6">
        <w:rPr>
          <w:rFonts w:asciiTheme="majorHAnsi" w:hAnsiTheme="majorHAnsi"/>
        </w:rPr>
        <w:t xml:space="preserve"> Zakonom o društv</w:t>
      </w:r>
      <w:r w:rsidRPr="003770F6">
        <w:rPr>
          <w:rFonts w:asciiTheme="majorHAnsi" w:hAnsiTheme="majorHAnsi"/>
          <w:lang w:val="sr-Cyrl-BA"/>
        </w:rPr>
        <w:t xml:space="preserve">ima </w:t>
      </w:r>
      <w:r w:rsidRPr="003770F6">
        <w:rPr>
          <w:rFonts w:asciiTheme="majorHAnsi" w:hAnsiTheme="majorHAnsi"/>
        </w:rPr>
        <w:t>za osiguranje.</w:t>
      </w:r>
    </w:p>
    <w:p w:rsidR="00776104" w:rsidRPr="003770F6" w:rsidRDefault="00776104" w:rsidP="00776104">
      <w:pPr>
        <w:ind w:firstLine="709"/>
        <w:jc w:val="both"/>
        <w:rPr>
          <w:rFonts w:asciiTheme="majorHAnsi" w:hAnsiTheme="majorHAnsi"/>
          <w:lang w:val="sr-Cyrl-BA"/>
        </w:rPr>
      </w:pPr>
      <w:r w:rsidRPr="003770F6">
        <w:rPr>
          <w:rFonts w:asciiTheme="majorHAnsi" w:hAnsiTheme="majorHAnsi"/>
        </w:rPr>
        <w:t xml:space="preserve">Neraspoređena dobit se izkazuje po nominalnoj </w:t>
      </w:r>
      <w:proofErr w:type="gramStart"/>
      <w:r w:rsidRPr="003770F6">
        <w:rPr>
          <w:rFonts w:asciiTheme="majorHAnsi" w:hAnsiTheme="majorHAnsi"/>
        </w:rPr>
        <w:t>vrijednosti  poslovne</w:t>
      </w:r>
      <w:proofErr w:type="gramEnd"/>
      <w:r w:rsidRPr="003770F6">
        <w:rPr>
          <w:rFonts w:asciiTheme="majorHAnsi" w:hAnsiTheme="majorHAnsi"/>
        </w:rPr>
        <w:t xml:space="preserve"> godine iz bilansa uspjeha.</w:t>
      </w:r>
    </w:p>
    <w:p w:rsidR="00776104" w:rsidRPr="00402A07" w:rsidRDefault="00776104" w:rsidP="00402A07">
      <w:pPr>
        <w:ind w:firstLine="709"/>
        <w:jc w:val="both"/>
        <w:rPr>
          <w:rFonts w:asciiTheme="majorHAnsi" w:hAnsiTheme="majorHAnsi"/>
          <w:lang w:val="sr-Latn-CS"/>
        </w:rPr>
      </w:pPr>
      <w:r w:rsidRPr="003770F6">
        <w:rPr>
          <w:rFonts w:asciiTheme="majorHAnsi" w:hAnsiTheme="majorHAnsi"/>
        </w:rPr>
        <w:t>Revalorizacione rezerve se prenose na neraspoređeni dobitak otpisom sre</w:t>
      </w:r>
      <w:r w:rsidRPr="003770F6">
        <w:rPr>
          <w:rFonts w:asciiTheme="majorHAnsi" w:hAnsiTheme="majorHAnsi"/>
          <w:lang w:val="sr-Cyrl-BA"/>
        </w:rPr>
        <w:t>d</w:t>
      </w:r>
      <w:r w:rsidRPr="003770F6">
        <w:rPr>
          <w:rFonts w:asciiTheme="majorHAnsi" w:hAnsiTheme="majorHAnsi"/>
        </w:rPr>
        <w:t>stava</w:t>
      </w:r>
      <w:proofErr w:type="gramStart"/>
      <w:r w:rsidRPr="003770F6">
        <w:rPr>
          <w:rFonts w:asciiTheme="majorHAnsi" w:hAnsiTheme="majorHAnsi"/>
        </w:rPr>
        <w:t>,uništenjem</w:t>
      </w:r>
      <w:proofErr w:type="gramEnd"/>
      <w:r w:rsidRPr="003770F6">
        <w:rPr>
          <w:rFonts w:asciiTheme="majorHAnsi" w:hAnsiTheme="majorHAnsi"/>
        </w:rPr>
        <w:t xml:space="preserve"> sre</w:t>
      </w:r>
      <w:r w:rsidRPr="003770F6">
        <w:rPr>
          <w:rFonts w:asciiTheme="majorHAnsi" w:hAnsiTheme="majorHAnsi"/>
          <w:lang w:val="sr-Cyrl-BA"/>
        </w:rPr>
        <w:t>d</w:t>
      </w:r>
      <w:r w:rsidRPr="003770F6">
        <w:rPr>
          <w:rFonts w:asciiTheme="majorHAnsi" w:hAnsiTheme="majorHAnsi"/>
        </w:rPr>
        <w:t>stava ili prodajom istih.</w:t>
      </w:r>
    </w:p>
    <w:p w:rsidR="00776104" w:rsidRPr="00402A07" w:rsidRDefault="00776104" w:rsidP="00A31DE9">
      <w:pPr>
        <w:pStyle w:val="Heading2"/>
        <w:numPr>
          <w:ilvl w:val="0"/>
          <w:numId w:val="0"/>
        </w:numPr>
        <w:rPr>
          <w:lang w:val="sr-Latn-CS"/>
        </w:rPr>
      </w:pPr>
      <w:bookmarkStart w:id="18" w:name="_Toc475624833"/>
      <w:r w:rsidRPr="003770F6">
        <w:t>Rezervisanja za primanja zaposlenih</w:t>
      </w:r>
      <w:bookmarkEnd w:id="18"/>
    </w:p>
    <w:p w:rsidR="00776104" w:rsidRPr="00402A07" w:rsidRDefault="00776104" w:rsidP="00776104">
      <w:pPr>
        <w:jc w:val="both"/>
        <w:rPr>
          <w:rFonts w:asciiTheme="majorHAnsi" w:hAnsiTheme="majorHAnsi"/>
          <w:lang w:val="sr-Latn-CS"/>
        </w:rPr>
      </w:pPr>
      <w:r w:rsidRPr="003770F6">
        <w:rPr>
          <w:rFonts w:asciiTheme="majorHAnsi" w:hAnsiTheme="majorHAnsi"/>
        </w:rPr>
        <w:t xml:space="preserve">Rezervisanja za primanja zaposlenih se vrši u skladu </w:t>
      </w:r>
      <w:proofErr w:type="gramStart"/>
      <w:r w:rsidRPr="003770F6">
        <w:rPr>
          <w:rFonts w:asciiTheme="majorHAnsi" w:hAnsiTheme="majorHAnsi"/>
        </w:rPr>
        <w:t>sa</w:t>
      </w:r>
      <w:proofErr w:type="gramEnd"/>
      <w:r w:rsidRPr="003770F6">
        <w:rPr>
          <w:rFonts w:asciiTheme="majorHAnsi" w:hAnsiTheme="majorHAnsi"/>
        </w:rPr>
        <w:t xml:space="preserve"> MRS 19.</w:t>
      </w:r>
    </w:p>
    <w:p w:rsidR="00776104" w:rsidRPr="00402A07" w:rsidRDefault="00776104" w:rsidP="00A31DE9">
      <w:pPr>
        <w:pStyle w:val="Heading2"/>
        <w:numPr>
          <w:ilvl w:val="0"/>
          <w:numId w:val="0"/>
        </w:numPr>
        <w:rPr>
          <w:lang w:val="sr-Latn-CS"/>
        </w:rPr>
      </w:pPr>
      <w:bookmarkStart w:id="19" w:name="_Toc475624834"/>
      <w:r w:rsidRPr="003770F6">
        <w:t>Kratkoročne obaveze</w:t>
      </w:r>
      <w:bookmarkEnd w:id="19"/>
    </w:p>
    <w:p w:rsidR="00776104" w:rsidRPr="003770F6" w:rsidRDefault="00776104" w:rsidP="00776104">
      <w:pPr>
        <w:ind w:firstLine="709"/>
        <w:jc w:val="both"/>
        <w:rPr>
          <w:rFonts w:asciiTheme="majorHAnsi" w:hAnsiTheme="majorHAnsi"/>
          <w:lang w:val="sr-Cyrl-BA"/>
        </w:rPr>
      </w:pPr>
      <w:r w:rsidRPr="003770F6">
        <w:rPr>
          <w:rFonts w:asciiTheme="majorHAnsi" w:hAnsiTheme="majorHAnsi"/>
        </w:rPr>
        <w:t>Kratkoročne obaveze se procjenjuju po nominalnoj vrijednosti proistekle iz finansijskih i poslovnih transakcija.</w:t>
      </w:r>
    </w:p>
    <w:p w:rsidR="00776104" w:rsidRPr="00402A07" w:rsidRDefault="00776104" w:rsidP="00402A07">
      <w:pPr>
        <w:ind w:firstLine="709"/>
        <w:jc w:val="both"/>
        <w:rPr>
          <w:rFonts w:asciiTheme="majorHAnsi" w:hAnsiTheme="majorHAnsi"/>
          <w:lang w:val="sr-Latn-CS"/>
        </w:rPr>
      </w:pPr>
      <w:r w:rsidRPr="003770F6">
        <w:rPr>
          <w:rFonts w:asciiTheme="majorHAnsi" w:hAnsiTheme="majorHAnsi"/>
        </w:rPr>
        <w:t>Otpis zastarjelih obaveza se vrši direktnim otpisom u korist prihoda.</w:t>
      </w:r>
    </w:p>
    <w:p w:rsidR="00776104" w:rsidRPr="003770F6" w:rsidRDefault="00776104" w:rsidP="00A31DE9">
      <w:pPr>
        <w:pStyle w:val="Heading2"/>
        <w:numPr>
          <w:ilvl w:val="0"/>
          <w:numId w:val="0"/>
        </w:numPr>
        <w:rPr>
          <w:lang w:val="sr-Cyrl-BA"/>
        </w:rPr>
      </w:pPr>
      <w:bookmarkStart w:id="20" w:name="_Toc475624835"/>
      <w:r w:rsidRPr="003770F6">
        <w:t>PVR</w:t>
      </w:r>
      <w:bookmarkEnd w:id="20"/>
    </w:p>
    <w:p w:rsidR="00776104" w:rsidRPr="00402A07" w:rsidRDefault="00776104" w:rsidP="00402A07">
      <w:pPr>
        <w:ind w:firstLine="709"/>
        <w:jc w:val="both"/>
        <w:rPr>
          <w:rFonts w:asciiTheme="majorHAnsi" w:hAnsiTheme="majorHAnsi"/>
          <w:lang w:val="sr-Latn-CS"/>
        </w:rPr>
      </w:pPr>
      <w:r w:rsidRPr="003770F6">
        <w:rPr>
          <w:rFonts w:asciiTheme="majorHAnsi" w:hAnsiTheme="majorHAnsi"/>
        </w:rPr>
        <w:t>Pasivna vremenska razgraničenja čine unapr</w:t>
      </w:r>
      <w:r w:rsidRPr="003770F6">
        <w:rPr>
          <w:rFonts w:asciiTheme="majorHAnsi" w:hAnsiTheme="majorHAnsi"/>
          <w:lang w:val="sr-Cyrl-BA"/>
        </w:rPr>
        <w:t>ij</w:t>
      </w:r>
      <w:r w:rsidRPr="003770F6">
        <w:rPr>
          <w:rFonts w:asciiTheme="majorHAnsi" w:hAnsiTheme="majorHAnsi"/>
        </w:rPr>
        <w:t>ed obračunati prihodi (prenosna premija)</w:t>
      </w:r>
      <w:r w:rsidRPr="003770F6">
        <w:rPr>
          <w:rFonts w:asciiTheme="majorHAnsi" w:hAnsiTheme="majorHAnsi"/>
          <w:lang w:val="sr-Cyrl-CS"/>
        </w:rPr>
        <w:t>,</w:t>
      </w:r>
      <w:r w:rsidRPr="003770F6">
        <w:rPr>
          <w:rFonts w:asciiTheme="majorHAnsi" w:hAnsiTheme="majorHAnsi"/>
        </w:rPr>
        <w:t xml:space="preserve"> rezervisanja</w:t>
      </w:r>
      <w:r w:rsidRPr="003770F6">
        <w:rPr>
          <w:rFonts w:asciiTheme="majorHAnsi" w:hAnsiTheme="majorHAnsi"/>
          <w:lang w:val="sr-Cyrl-CS"/>
        </w:rPr>
        <w:t xml:space="preserve"> i obračunati prihodi budućeg perioda.</w:t>
      </w:r>
    </w:p>
    <w:p w:rsidR="00776104" w:rsidRPr="00402A07" w:rsidRDefault="00776104" w:rsidP="00402A07">
      <w:pPr>
        <w:ind w:firstLine="709"/>
        <w:jc w:val="both"/>
        <w:rPr>
          <w:rFonts w:asciiTheme="majorHAnsi" w:hAnsiTheme="majorHAnsi"/>
          <w:lang w:val="sr-Latn-CS"/>
        </w:rPr>
      </w:pPr>
      <w:r w:rsidRPr="003770F6">
        <w:rPr>
          <w:rFonts w:asciiTheme="majorHAnsi" w:hAnsiTheme="majorHAnsi"/>
        </w:rPr>
        <w:lastRenderedPageBreak/>
        <w:t>Povećanje</w:t>
      </w:r>
      <w:r w:rsidRPr="003770F6">
        <w:rPr>
          <w:rFonts w:asciiTheme="majorHAnsi" w:hAnsiTheme="majorHAnsi"/>
          <w:lang w:val="sr-Cyrl-CS"/>
        </w:rPr>
        <w:t>m</w:t>
      </w:r>
      <w:r w:rsidRPr="003770F6">
        <w:rPr>
          <w:rFonts w:asciiTheme="majorHAnsi" w:hAnsiTheme="majorHAnsi"/>
        </w:rPr>
        <w:t xml:space="preserve"> prenosne premije </w:t>
      </w:r>
      <w:r w:rsidRPr="003770F6">
        <w:rPr>
          <w:rFonts w:asciiTheme="majorHAnsi" w:hAnsiTheme="majorHAnsi"/>
          <w:lang w:val="sr-Cyrl-CS"/>
        </w:rPr>
        <w:t xml:space="preserve">smanjuju se prihodi od premije a u korist PVRa smanjenjem prenosne </w:t>
      </w:r>
      <w:proofErr w:type="gramStart"/>
      <w:r w:rsidRPr="003770F6">
        <w:rPr>
          <w:rFonts w:asciiTheme="majorHAnsi" w:hAnsiTheme="majorHAnsi"/>
          <w:lang w:val="sr-Cyrl-CS"/>
        </w:rPr>
        <w:t>premije(</w:t>
      </w:r>
      <w:proofErr w:type="gramEnd"/>
      <w:r w:rsidRPr="003770F6">
        <w:rPr>
          <w:rFonts w:asciiTheme="majorHAnsi" w:hAnsiTheme="majorHAnsi"/>
          <w:lang w:val="sr-Cyrl-CS"/>
        </w:rPr>
        <w:t>PVR) povećavaju se prihodi od premije.</w:t>
      </w:r>
    </w:p>
    <w:p w:rsidR="00776104" w:rsidRPr="00402A07" w:rsidRDefault="00776104" w:rsidP="00402A07">
      <w:pPr>
        <w:ind w:firstLine="709"/>
        <w:jc w:val="both"/>
        <w:rPr>
          <w:rFonts w:asciiTheme="majorHAnsi" w:hAnsiTheme="majorHAnsi"/>
          <w:lang w:val="sr-Latn-CS"/>
        </w:rPr>
      </w:pPr>
      <w:r w:rsidRPr="003770F6">
        <w:rPr>
          <w:rFonts w:asciiTheme="majorHAnsi" w:hAnsiTheme="majorHAnsi"/>
        </w:rPr>
        <w:t xml:space="preserve">Povećanje rezervacija </w:t>
      </w:r>
      <w:r w:rsidRPr="003770F6">
        <w:rPr>
          <w:rFonts w:asciiTheme="majorHAnsi" w:hAnsiTheme="majorHAnsi"/>
          <w:lang w:val="sr-Cyrl-CS"/>
        </w:rPr>
        <w:t>pada</w:t>
      </w:r>
      <w:r w:rsidRPr="003770F6">
        <w:rPr>
          <w:rFonts w:asciiTheme="majorHAnsi" w:hAnsiTheme="majorHAnsi"/>
        </w:rPr>
        <w:t xml:space="preserve">nateret </w:t>
      </w:r>
      <w:r w:rsidRPr="003770F6">
        <w:rPr>
          <w:rFonts w:asciiTheme="majorHAnsi" w:hAnsiTheme="majorHAnsi"/>
          <w:lang w:val="sr-Cyrl-CS"/>
        </w:rPr>
        <w:t>poslovnih rashoda</w:t>
      </w:r>
      <w:r w:rsidRPr="003770F6">
        <w:rPr>
          <w:rFonts w:asciiTheme="majorHAnsi" w:hAnsiTheme="majorHAnsi"/>
        </w:rPr>
        <w:t xml:space="preserve"> a smanjenje u korist prihoda </w:t>
      </w:r>
      <w:proofErr w:type="gramStart"/>
      <w:r w:rsidRPr="003770F6">
        <w:rPr>
          <w:rFonts w:asciiTheme="majorHAnsi" w:hAnsiTheme="majorHAnsi"/>
        </w:rPr>
        <w:t>od</w:t>
      </w:r>
      <w:proofErr w:type="gramEnd"/>
      <w:r w:rsidRPr="003770F6">
        <w:rPr>
          <w:rFonts w:asciiTheme="majorHAnsi" w:hAnsiTheme="majorHAnsi"/>
          <w:lang w:val="sr-Cyrl-CS"/>
        </w:rPr>
        <w:t xml:space="preserve"> smanjenja</w:t>
      </w:r>
      <w:r w:rsidRPr="003770F6">
        <w:rPr>
          <w:rFonts w:asciiTheme="majorHAnsi" w:hAnsiTheme="majorHAnsi"/>
        </w:rPr>
        <w:t xml:space="preserve"> reze</w:t>
      </w:r>
      <w:r w:rsidRPr="003770F6">
        <w:rPr>
          <w:rFonts w:asciiTheme="majorHAnsi" w:hAnsiTheme="majorHAnsi"/>
          <w:lang w:val="sr-Cyrl-CS"/>
        </w:rPr>
        <w:t>r</w:t>
      </w:r>
      <w:r w:rsidRPr="003770F6">
        <w:rPr>
          <w:rFonts w:asciiTheme="majorHAnsi" w:hAnsiTheme="majorHAnsi"/>
        </w:rPr>
        <w:t>visanja.</w:t>
      </w:r>
    </w:p>
    <w:p w:rsidR="00776104" w:rsidRPr="00402A07" w:rsidRDefault="00776104" w:rsidP="00A31DE9">
      <w:pPr>
        <w:pStyle w:val="Heading2"/>
        <w:numPr>
          <w:ilvl w:val="0"/>
          <w:numId w:val="0"/>
        </w:numPr>
        <w:rPr>
          <w:lang w:val="sr-Latn-CS"/>
        </w:rPr>
      </w:pPr>
      <w:bookmarkStart w:id="21" w:name="_Toc475624836"/>
      <w:r w:rsidRPr="003770F6">
        <w:t>Rezervisanja sre</w:t>
      </w:r>
      <w:r w:rsidRPr="003770F6">
        <w:rPr>
          <w:lang w:val="sr-Cyrl-BA"/>
        </w:rPr>
        <w:t>d</w:t>
      </w:r>
      <w:r w:rsidRPr="003770F6">
        <w:t>stava za nastale prijavljene</w:t>
      </w:r>
      <w:proofErr w:type="gramStart"/>
      <w:r w:rsidRPr="003770F6">
        <w:t>,a</w:t>
      </w:r>
      <w:proofErr w:type="gramEnd"/>
      <w:r w:rsidRPr="003770F6">
        <w:t xml:space="preserve"> nelikvidirane štete</w:t>
      </w:r>
      <w:bookmarkEnd w:id="21"/>
    </w:p>
    <w:p w:rsidR="00776104" w:rsidRPr="003770F6" w:rsidRDefault="00776104" w:rsidP="00776104">
      <w:pPr>
        <w:ind w:firstLine="709"/>
        <w:jc w:val="both"/>
        <w:rPr>
          <w:rFonts w:asciiTheme="majorHAnsi" w:hAnsiTheme="majorHAnsi"/>
          <w:lang w:val="sr-Cyrl-BA"/>
        </w:rPr>
      </w:pPr>
      <w:r w:rsidRPr="003770F6">
        <w:rPr>
          <w:rFonts w:asciiTheme="majorHAnsi" w:hAnsiTheme="majorHAnsi"/>
        </w:rPr>
        <w:t>Rezervisanje za nastale prijavljene,a nelikvidirane štete vrši se na osnovu procjene vrijednnosti očekivanih iznosa svake pojedinačne štete na osnovu prikupljenih dokumenta,osim za štete za koje na osnovu raspoloživedokumentacije,nije moguće izvršiti takvu procjenu,rezervacija sre</w:t>
      </w:r>
      <w:r w:rsidRPr="003770F6">
        <w:rPr>
          <w:rFonts w:asciiTheme="majorHAnsi" w:hAnsiTheme="majorHAnsi"/>
          <w:lang w:val="sr-Cyrl-BA"/>
        </w:rPr>
        <w:t>d</w:t>
      </w:r>
      <w:r w:rsidRPr="003770F6">
        <w:rPr>
          <w:rFonts w:asciiTheme="majorHAnsi" w:hAnsiTheme="majorHAnsi"/>
        </w:rPr>
        <w:t>stava za takve štete se vrši na osnovu prosječne likvidirane štete u tekućo</w:t>
      </w:r>
      <w:r w:rsidR="00402A07">
        <w:rPr>
          <w:rFonts w:asciiTheme="majorHAnsi" w:hAnsiTheme="majorHAnsi"/>
        </w:rPr>
        <w:t>j godini za odnosnu vrstu osigur</w:t>
      </w:r>
      <w:r w:rsidRPr="003770F6">
        <w:rPr>
          <w:rFonts w:asciiTheme="majorHAnsi" w:hAnsiTheme="majorHAnsi"/>
        </w:rPr>
        <w:t>anja.</w:t>
      </w:r>
    </w:p>
    <w:p w:rsidR="00776104" w:rsidRPr="00402A07" w:rsidRDefault="00776104" w:rsidP="00402A07">
      <w:pPr>
        <w:ind w:firstLine="709"/>
        <w:jc w:val="both"/>
        <w:rPr>
          <w:rFonts w:asciiTheme="majorHAnsi" w:hAnsiTheme="majorHAnsi"/>
          <w:lang w:val="sr-Latn-CS"/>
        </w:rPr>
      </w:pPr>
      <w:r w:rsidRPr="003770F6">
        <w:rPr>
          <w:rFonts w:asciiTheme="majorHAnsi" w:hAnsiTheme="majorHAnsi"/>
        </w:rPr>
        <w:t xml:space="preserve">Štete u sporu rezervišu se u iznosu za koji se očekuje da bi mogao biti utvrđen </w:t>
      </w:r>
      <w:proofErr w:type="gramStart"/>
      <w:r w:rsidRPr="003770F6">
        <w:rPr>
          <w:rFonts w:asciiTheme="majorHAnsi" w:hAnsiTheme="majorHAnsi"/>
        </w:rPr>
        <w:t>od</w:t>
      </w:r>
      <w:proofErr w:type="gramEnd"/>
      <w:r w:rsidRPr="003770F6">
        <w:rPr>
          <w:rFonts w:asciiTheme="majorHAnsi" w:hAnsiTheme="majorHAnsi"/>
        </w:rPr>
        <w:t xml:space="preserve"> strane suda.</w:t>
      </w:r>
    </w:p>
    <w:p w:rsidR="00776104" w:rsidRPr="00402A07" w:rsidRDefault="00776104" w:rsidP="00A31DE9">
      <w:pPr>
        <w:pStyle w:val="Heading2"/>
        <w:numPr>
          <w:ilvl w:val="0"/>
          <w:numId w:val="0"/>
        </w:numPr>
        <w:rPr>
          <w:lang w:val="sr-Latn-CS"/>
        </w:rPr>
      </w:pPr>
      <w:bookmarkStart w:id="22" w:name="_Toc475624837"/>
      <w:r w:rsidRPr="003770F6">
        <w:t>Rezervisanja za nastale a ne prijavljene štete</w:t>
      </w:r>
      <w:bookmarkEnd w:id="22"/>
    </w:p>
    <w:p w:rsidR="00776104" w:rsidRPr="003770F6" w:rsidRDefault="00776104" w:rsidP="00776104">
      <w:pPr>
        <w:ind w:firstLine="709"/>
        <w:jc w:val="both"/>
        <w:rPr>
          <w:rFonts w:asciiTheme="majorHAnsi" w:hAnsiTheme="majorHAnsi"/>
        </w:rPr>
      </w:pPr>
      <w:r w:rsidRPr="003770F6">
        <w:rPr>
          <w:rFonts w:asciiTheme="majorHAnsi" w:hAnsiTheme="majorHAnsi"/>
        </w:rPr>
        <w:t>Za nastale štete koje do kraja obračunskog perioda nisu prijavljene Društvo vrši obračun rezervac</w:t>
      </w:r>
      <w:r w:rsidRPr="003770F6">
        <w:rPr>
          <w:rFonts w:asciiTheme="majorHAnsi" w:hAnsiTheme="majorHAnsi"/>
          <w:lang w:val="sr-Cyrl-BA"/>
        </w:rPr>
        <w:t>i</w:t>
      </w:r>
      <w:r w:rsidRPr="003770F6">
        <w:rPr>
          <w:rFonts w:asciiTheme="majorHAnsi" w:hAnsiTheme="majorHAnsi"/>
        </w:rPr>
        <w:t xml:space="preserve">ja </w:t>
      </w:r>
      <w:proofErr w:type="gramStart"/>
      <w:r w:rsidRPr="003770F6">
        <w:rPr>
          <w:rFonts w:asciiTheme="majorHAnsi" w:hAnsiTheme="majorHAnsi"/>
        </w:rPr>
        <w:t>na</w:t>
      </w:r>
      <w:proofErr w:type="gramEnd"/>
      <w:r w:rsidRPr="003770F6">
        <w:rPr>
          <w:rFonts w:asciiTheme="majorHAnsi" w:hAnsiTheme="majorHAnsi"/>
        </w:rPr>
        <w:t xml:space="preserve"> jedan od sledeća dva aktuarska meoda:</w:t>
      </w:r>
    </w:p>
    <w:p w:rsidR="00776104" w:rsidRPr="003770F6" w:rsidRDefault="00776104" w:rsidP="00776104">
      <w:pPr>
        <w:ind w:firstLine="709"/>
        <w:jc w:val="both"/>
        <w:rPr>
          <w:rFonts w:asciiTheme="majorHAnsi" w:hAnsiTheme="majorHAnsi"/>
          <w:lang w:val="sr-Cyrl-BA"/>
        </w:rPr>
      </w:pPr>
      <w:proofErr w:type="gramStart"/>
      <w:r w:rsidRPr="003770F6">
        <w:rPr>
          <w:rFonts w:asciiTheme="majorHAnsi" w:hAnsiTheme="majorHAnsi"/>
        </w:rPr>
        <w:t>1)</w:t>
      </w:r>
      <w:r>
        <w:rPr>
          <w:rFonts w:asciiTheme="majorHAnsi" w:hAnsiTheme="majorHAnsi"/>
        </w:rPr>
        <w:t>Metod</w:t>
      </w:r>
      <w:proofErr w:type="gramEnd"/>
      <w:r>
        <w:rPr>
          <w:rFonts w:asciiTheme="majorHAnsi" w:hAnsiTheme="majorHAnsi"/>
        </w:rPr>
        <w:t xml:space="preserve"> na osnovu podataka o riješenim i rezervisanim(nastalim prijavljenim a neriješenim)štetama</w:t>
      </w:r>
    </w:p>
    <w:p w:rsidR="00776104" w:rsidRDefault="00776104" w:rsidP="00776104">
      <w:pPr>
        <w:ind w:firstLine="709"/>
        <w:jc w:val="both"/>
        <w:rPr>
          <w:rFonts w:asciiTheme="majorHAnsi" w:hAnsiTheme="majorHAnsi"/>
          <w:lang w:val="sr-Latn-CS"/>
        </w:rPr>
      </w:pPr>
      <w:proofErr w:type="gramStart"/>
      <w:r w:rsidRPr="003770F6">
        <w:rPr>
          <w:rFonts w:asciiTheme="majorHAnsi" w:hAnsiTheme="majorHAnsi"/>
        </w:rPr>
        <w:t>2)</w:t>
      </w:r>
      <w:r>
        <w:rPr>
          <w:rFonts w:asciiTheme="majorHAnsi" w:hAnsiTheme="majorHAnsi"/>
        </w:rPr>
        <w:t>M</w:t>
      </w:r>
      <w:r w:rsidRPr="003770F6">
        <w:rPr>
          <w:rFonts w:asciiTheme="majorHAnsi" w:hAnsiTheme="majorHAnsi"/>
        </w:rPr>
        <w:t>etod</w:t>
      </w:r>
      <w:proofErr w:type="gramEnd"/>
      <w:r w:rsidRPr="003770F6">
        <w:rPr>
          <w:rFonts w:asciiTheme="majorHAnsi" w:hAnsiTheme="majorHAnsi"/>
        </w:rPr>
        <w:t xml:space="preserve"> ulančanih ljestvica</w:t>
      </w:r>
      <w:r w:rsidRPr="003770F6">
        <w:rPr>
          <w:rFonts w:asciiTheme="majorHAnsi" w:hAnsiTheme="majorHAnsi"/>
          <w:lang w:val="sr-Cyrl-BA"/>
        </w:rPr>
        <w:t>.</w:t>
      </w:r>
    </w:p>
    <w:p w:rsidR="00776104" w:rsidRPr="002753A7" w:rsidRDefault="00776104" w:rsidP="00776104">
      <w:pPr>
        <w:ind w:firstLine="709"/>
        <w:jc w:val="both"/>
        <w:rPr>
          <w:rFonts w:asciiTheme="majorHAnsi" w:hAnsiTheme="majorHAnsi"/>
          <w:lang w:val="sr-Latn-CS"/>
        </w:rPr>
      </w:pPr>
      <w:r>
        <w:rPr>
          <w:rFonts w:asciiTheme="majorHAnsi" w:hAnsiTheme="majorHAnsi"/>
          <w:lang w:val="sr-Latn-CS"/>
        </w:rPr>
        <w:t>3)Ostalim priznatim aktuarskim metodama</w:t>
      </w:r>
    </w:p>
    <w:p w:rsidR="00776104" w:rsidRPr="003770F6" w:rsidRDefault="00776104" w:rsidP="00776104">
      <w:pPr>
        <w:ind w:firstLine="709"/>
        <w:jc w:val="both"/>
        <w:rPr>
          <w:rFonts w:asciiTheme="majorHAnsi" w:hAnsiTheme="majorHAnsi"/>
          <w:lang w:val="sr-Cyrl-BA"/>
        </w:rPr>
      </w:pPr>
      <w:r w:rsidRPr="003770F6">
        <w:rPr>
          <w:rFonts w:asciiTheme="majorHAnsi" w:hAnsiTheme="majorHAnsi"/>
        </w:rPr>
        <w:t xml:space="preserve">Metod </w:t>
      </w:r>
      <w:r>
        <w:rPr>
          <w:rFonts w:asciiTheme="majorHAnsi" w:hAnsiTheme="majorHAnsi"/>
        </w:rPr>
        <w:t xml:space="preserve">na osnovu podataka o riješenim i rezervisanim </w:t>
      </w:r>
      <w:r w:rsidRPr="003770F6">
        <w:rPr>
          <w:rFonts w:asciiTheme="majorHAnsi" w:hAnsiTheme="majorHAnsi"/>
        </w:rPr>
        <w:t>šteta</w:t>
      </w:r>
      <w:r>
        <w:rPr>
          <w:rFonts w:asciiTheme="majorHAnsi" w:hAnsiTheme="majorHAnsi"/>
        </w:rPr>
        <w:t>ma</w:t>
      </w:r>
      <w:r w:rsidRPr="003770F6">
        <w:rPr>
          <w:rFonts w:asciiTheme="majorHAnsi" w:hAnsiTheme="majorHAnsi"/>
          <w:lang w:val="sr-Cyrl-BA"/>
        </w:rPr>
        <w:t>Društvo primjenjuje</w:t>
      </w:r>
      <w:r w:rsidRPr="003770F6">
        <w:rPr>
          <w:rFonts w:asciiTheme="majorHAnsi" w:hAnsiTheme="majorHAnsi"/>
        </w:rPr>
        <w:t xml:space="preserve"> kod onih vrsta osiguranja kojima se bavi u periodu k</w:t>
      </w:r>
      <w:r w:rsidRPr="003770F6">
        <w:rPr>
          <w:rFonts w:asciiTheme="majorHAnsi" w:hAnsiTheme="majorHAnsi"/>
          <w:lang w:val="sr-Cyrl-CS"/>
        </w:rPr>
        <w:t>raćem</w:t>
      </w:r>
      <w:r w:rsidRPr="003770F6">
        <w:rPr>
          <w:rFonts w:asciiTheme="majorHAnsi" w:hAnsiTheme="majorHAnsi"/>
        </w:rPr>
        <w:t>od pet godina</w:t>
      </w:r>
      <w:proofErr w:type="gramStart"/>
      <w:r w:rsidRPr="003770F6">
        <w:rPr>
          <w:rFonts w:asciiTheme="majorHAnsi" w:hAnsiTheme="majorHAnsi"/>
        </w:rPr>
        <w:t>,a</w:t>
      </w:r>
      <w:proofErr w:type="gramEnd"/>
      <w:r w:rsidRPr="003770F6">
        <w:rPr>
          <w:rFonts w:asciiTheme="majorHAnsi" w:hAnsiTheme="majorHAnsi"/>
        </w:rPr>
        <w:t xml:space="preserve"> osnovni metod ulančanih ljestvica primjenjuje kod onih vrsta osiguranja kojima se bavii za koje ima podatke o likvidiranim i rezervisanim štetama od najmanje pet godina unazad.</w:t>
      </w:r>
    </w:p>
    <w:p w:rsidR="00776104" w:rsidRPr="00402A07" w:rsidRDefault="00776104" w:rsidP="00402A07">
      <w:pPr>
        <w:ind w:firstLine="709"/>
        <w:jc w:val="both"/>
        <w:rPr>
          <w:rFonts w:asciiTheme="majorHAnsi" w:hAnsiTheme="majorHAnsi"/>
          <w:lang w:val="sr-Latn-CS"/>
        </w:rPr>
      </w:pPr>
      <w:r w:rsidRPr="003770F6">
        <w:rPr>
          <w:rFonts w:asciiTheme="majorHAnsi" w:hAnsiTheme="majorHAnsi"/>
        </w:rPr>
        <w:t>Direktni i indirektni troškovi obrade šteta u rezervi za štete sastavni su dio bruto rezervi za štete.</w:t>
      </w:r>
    </w:p>
    <w:p w:rsidR="00776104" w:rsidRPr="00402A07" w:rsidRDefault="00776104" w:rsidP="00A31DE9">
      <w:pPr>
        <w:pStyle w:val="Heading2"/>
        <w:numPr>
          <w:ilvl w:val="0"/>
          <w:numId w:val="0"/>
        </w:numPr>
        <w:rPr>
          <w:lang w:val="sr-Latn-CS"/>
        </w:rPr>
      </w:pPr>
      <w:bookmarkStart w:id="23" w:name="_Toc475624838"/>
      <w:r w:rsidRPr="003770F6">
        <w:t>Idvojena sre</w:t>
      </w:r>
      <w:r w:rsidRPr="003770F6">
        <w:rPr>
          <w:lang w:val="sr-Cyrl-BA"/>
        </w:rPr>
        <w:t>d</w:t>
      </w:r>
      <w:r w:rsidRPr="003770F6">
        <w:t>stva za preventivu</w:t>
      </w:r>
      <w:bookmarkEnd w:id="23"/>
    </w:p>
    <w:p w:rsidR="00776104" w:rsidRPr="003770F6" w:rsidRDefault="00776104" w:rsidP="00776104">
      <w:pPr>
        <w:ind w:firstLine="709"/>
        <w:jc w:val="both"/>
        <w:rPr>
          <w:rFonts w:asciiTheme="majorHAnsi" w:hAnsiTheme="majorHAnsi"/>
        </w:rPr>
      </w:pPr>
      <w:r w:rsidRPr="003770F6">
        <w:rPr>
          <w:rFonts w:asciiTheme="majorHAnsi" w:hAnsiTheme="majorHAnsi"/>
        </w:rPr>
        <w:t>Izdvojena sre</w:t>
      </w:r>
      <w:r w:rsidRPr="003770F6">
        <w:rPr>
          <w:rFonts w:asciiTheme="majorHAnsi" w:hAnsiTheme="majorHAnsi"/>
          <w:lang w:val="sr-Cyrl-BA"/>
        </w:rPr>
        <w:t>d</w:t>
      </w:r>
      <w:r w:rsidRPr="003770F6">
        <w:rPr>
          <w:rFonts w:asciiTheme="majorHAnsi" w:hAnsiTheme="majorHAnsi"/>
        </w:rPr>
        <w:t xml:space="preserve">stva za preventivu obračunavaju se izdvajanjem iz bruto premije </w:t>
      </w:r>
      <w:r>
        <w:rPr>
          <w:rFonts w:asciiTheme="majorHAnsi" w:hAnsiTheme="majorHAnsi"/>
        </w:rPr>
        <w:t xml:space="preserve">prema Odluci o raspodjeli bruto premije </w:t>
      </w:r>
      <w:proofErr w:type="gramStart"/>
      <w:r>
        <w:rPr>
          <w:rFonts w:asciiTheme="majorHAnsi" w:hAnsiTheme="majorHAnsi"/>
        </w:rPr>
        <w:t>sa</w:t>
      </w:r>
      <w:proofErr w:type="gramEnd"/>
      <w:r>
        <w:rPr>
          <w:rFonts w:asciiTheme="majorHAnsi" w:hAnsiTheme="majorHAnsi"/>
        </w:rPr>
        <w:t xml:space="preserve"> maksimalnim stopama režijskog dodatka. </w:t>
      </w:r>
    </w:p>
    <w:p w:rsidR="00776104" w:rsidRPr="00881C8C" w:rsidRDefault="00776104" w:rsidP="00402A07">
      <w:pPr>
        <w:ind w:firstLine="709"/>
        <w:jc w:val="both"/>
        <w:rPr>
          <w:rFonts w:asciiTheme="majorHAnsi" w:hAnsiTheme="majorHAnsi"/>
          <w:lang w:val="sr-Latn-CS"/>
        </w:rPr>
      </w:pPr>
      <w:r w:rsidRPr="003770F6">
        <w:rPr>
          <w:rFonts w:asciiTheme="majorHAnsi" w:hAnsiTheme="majorHAnsi"/>
        </w:rPr>
        <w:t>Izdvojena sre</w:t>
      </w:r>
      <w:r w:rsidRPr="003770F6">
        <w:rPr>
          <w:rFonts w:asciiTheme="majorHAnsi" w:hAnsiTheme="majorHAnsi"/>
          <w:lang w:val="sr-Cyrl-BA"/>
        </w:rPr>
        <w:t>d</w:t>
      </w:r>
      <w:r w:rsidRPr="003770F6">
        <w:rPr>
          <w:rFonts w:asciiTheme="majorHAnsi" w:hAnsiTheme="majorHAnsi"/>
        </w:rPr>
        <w:t xml:space="preserve">stva za preventivu se mogu koristiti za potrebe preventive u skladu </w:t>
      </w:r>
      <w:proofErr w:type="gramStart"/>
      <w:r w:rsidRPr="003770F6">
        <w:rPr>
          <w:rFonts w:asciiTheme="majorHAnsi" w:hAnsiTheme="majorHAnsi"/>
        </w:rPr>
        <w:t>sa</w:t>
      </w:r>
      <w:proofErr w:type="gramEnd"/>
      <w:r w:rsidRPr="003770F6">
        <w:rPr>
          <w:rFonts w:asciiTheme="majorHAnsi" w:hAnsiTheme="majorHAnsi"/>
        </w:rPr>
        <w:t xml:space="preserve"> internim aktom i propisimaza preventivu.</w:t>
      </w:r>
    </w:p>
    <w:p w:rsidR="00776104" w:rsidRPr="00402A07" w:rsidRDefault="001C7472" w:rsidP="00A31DE9">
      <w:pPr>
        <w:pStyle w:val="Heading2"/>
        <w:numPr>
          <w:ilvl w:val="0"/>
          <w:numId w:val="0"/>
        </w:numPr>
        <w:rPr>
          <w:lang w:val="sr-Latn-CS"/>
        </w:rPr>
      </w:pPr>
      <w:bookmarkStart w:id="24" w:name="_Toc475624839"/>
      <w:r>
        <w:t>Prihodi i rashodi</w:t>
      </w:r>
      <w:bookmarkEnd w:id="24"/>
    </w:p>
    <w:p w:rsidR="00776104" w:rsidRPr="00402A07" w:rsidRDefault="00776104" w:rsidP="00776104">
      <w:pPr>
        <w:jc w:val="both"/>
        <w:rPr>
          <w:rFonts w:asciiTheme="majorHAnsi" w:hAnsiTheme="majorHAnsi"/>
          <w:b/>
          <w:bCs/>
          <w:lang w:val="sr-Latn-CS"/>
        </w:rPr>
      </w:pPr>
      <w:proofErr w:type="gramStart"/>
      <w:r w:rsidRPr="003770F6">
        <w:rPr>
          <w:rFonts w:asciiTheme="majorHAnsi" w:hAnsiTheme="majorHAnsi"/>
          <w:b/>
          <w:bCs/>
        </w:rPr>
        <w:t>Poslovni  prihodi</w:t>
      </w:r>
      <w:proofErr w:type="gramEnd"/>
    </w:p>
    <w:p w:rsidR="00776104" w:rsidRPr="00402A07" w:rsidRDefault="00776104" w:rsidP="00402A07">
      <w:pPr>
        <w:ind w:firstLine="709"/>
        <w:jc w:val="both"/>
        <w:rPr>
          <w:rFonts w:asciiTheme="majorHAnsi" w:hAnsiTheme="majorHAnsi"/>
          <w:lang w:val="sr-Latn-CS"/>
        </w:rPr>
      </w:pPr>
      <w:r w:rsidRPr="003770F6">
        <w:rPr>
          <w:rFonts w:asciiTheme="majorHAnsi" w:hAnsiTheme="majorHAnsi"/>
        </w:rPr>
        <w:lastRenderedPageBreak/>
        <w:t>Poslovne prihode čine:prihodi od premije,prihodi od učešća u naknadi šteta,prihodi odsmanjenja rezervisanja</w:t>
      </w:r>
      <w:r w:rsidRPr="003770F6">
        <w:rPr>
          <w:rFonts w:asciiTheme="majorHAnsi" w:hAnsiTheme="majorHAnsi"/>
          <w:lang w:val="sr-Cyrl-BA"/>
        </w:rPr>
        <w:t xml:space="preserve">, </w:t>
      </w:r>
      <w:r w:rsidRPr="003770F6">
        <w:rPr>
          <w:rFonts w:asciiTheme="majorHAnsi" w:hAnsiTheme="majorHAnsi"/>
        </w:rPr>
        <w:t>prihodi od regresa,prihodi od zakupa,prihodi od fondova,prihodi od naplate ZK,prihodi od uslužne procjene idrugi prihodi.</w:t>
      </w:r>
    </w:p>
    <w:p w:rsidR="00776104" w:rsidRPr="00402A07" w:rsidRDefault="00776104" w:rsidP="00776104">
      <w:pPr>
        <w:jc w:val="both"/>
        <w:rPr>
          <w:rFonts w:asciiTheme="majorHAnsi" w:hAnsiTheme="majorHAnsi"/>
          <w:b/>
          <w:bCs/>
          <w:lang w:val="sr-Latn-CS"/>
        </w:rPr>
      </w:pPr>
      <w:r w:rsidRPr="003770F6">
        <w:rPr>
          <w:rFonts w:asciiTheme="majorHAnsi" w:hAnsiTheme="majorHAnsi"/>
          <w:b/>
          <w:bCs/>
        </w:rPr>
        <w:t xml:space="preserve">Prihodi </w:t>
      </w:r>
      <w:proofErr w:type="gramStart"/>
      <w:r w:rsidRPr="003770F6">
        <w:rPr>
          <w:rFonts w:asciiTheme="majorHAnsi" w:hAnsiTheme="majorHAnsi"/>
          <w:b/>
          <w:bCs/>
        </w:rPr>
        <w:t>od</w:t>
      </w:r>
      <w:proofErr w:type="gramEnd"/>
      <w:r w:rsidRPr="003770F6">
        <w:rPr>
          <w:rFonts w:asciiTheme="majorHAnsi" w:hAnsiTheme="majorHAnsi"/>
          <w:b/>
          <w:bCs/>
        </w:rPr>
        <w:t xml:space="preserve"> premije ostalih osiguranja</w:t>
      </w:r>
    </w:p>
    <w:p w:rsidR="00776104" w:rsidRPr="003770F6" w:rsidRDefault="00776104" w:rsidP="00776104">
      <w:pPr>
        <w:ind w:firstLine="709"/>
        <w:jc w:val="both"/>
        <w:rPr>
          <w:rFonts w:asciiTheme="majorHAnsi" w:hAnsiTheme="majorHAnsi"/>
          <w:lang w:val="sr-Cyrl-BA"/>
        </w:rPr>
      </w:pPr>
      <w:r w:rsidRPr="003770F6">
        <w:rPr>
          <w:rFonts w:asciiTheme="majorHAnsi" w:hAnsiTheme="majorHAnsi"/>
        </w:rPr>
        <w:t xml:space="preserve">Prihod </w:t>
      </w:r>
      <w:proofErr w:type="gramStart"/>
      <w:r w:rsidRPr="003770F6">
        <w:rPr>
          <w:rFonts w:asciiTheme="majorHAnsi" w:hAnsiTheme="majorHAnsi"/>
        </w:rPr>
        <w:t>od</w:t>
      </w:r>
      <w:proofErr w:type="gramEnd"/>
      <w:r w:rsidRPr="003770F6">
        <w:rPr>
          <w:rFonts w:asciiTheme="majorHAnsi" w:hAnsiTheme="majorHAnsi"/>
        </w:rPr>
        <w:t xml:space="preserve"> premije ostalih osiguranja u skladu sa MRS 18-Prihodi, prestavljaju fakturisane iznose premijekoji su pouzdano utvrđeni i na osnovu kojih postoji priliv ekonomskih koristi u Društvo.</w:t>
      </w:r>
    </w:p>
    <w:p w:rsidR="00776104" w:rsidRPr="003770F6" w:rsidRDefault="00776104" w:rsidP="00776104">
      <w:pPr>
        <w:ind w:firstLine="709"/>
        <w:jc w:val="both"/>
        <w:rPr>
          <w:rFonts w:asciiTheme="majorHAnsi" w:hAnsiTheme="majorHAnsi"/>
          <w:lang w:val="sr-Cyrl-BA"/>
        </w:rPr>
      </w:pPr>
      <w:r w:rsidRPr="003770F6">
        <w:rPr>
          <w:rFonts w:asciiTheme="majorHAnsi" w:hAnsiTheme="majorHAnsi"/>
        </w:rPr>
        <w:t xml:space="preserve">Prihod </w:t>
      </w:r>
      <w:proofErr w:type="gramStart"/>
      <w:r w:rsidRPr="003770F6">
        <w:rPr>
          <w:rFonts w:asciiTheme="majorHAnsi" w:hAnsiTheme="majorHAnsi"/>
        </w:rPr>
        <w:t>od</w:t>
      </w:r>
      <w:proofErr w:type="gramEnd"/>
      <w:r w:rsidRPr="003770F6">
        <w:rPr>
          <w:rFonts w:asciiTheme="majorHAnsi" w:hAnsiTheme="majorHAnsi"/>
        </w:rPr>
        <w:t xml:space="preserve"> premije se umanjuje za iznos prenosne premije obračunate na kraju obračunskog perioda a koja predstavlja prihod budućeg obračunskog perioda (BPP).</w:t>
      </w:r>
    </w:p>
    <w:p w:rsidR="00776104" w:rsidRPr="003770F6" w:rsidRDefault="00776104" w:rsidP="00776104">
      <w:pPr>
        <w:ind w:firstLine="709"/>
        <w:jc w:val="both"/>
        <w:rPr>
          <w:rFonts w:asciiTheme="majorHAnsi" w:hAnsiTheme="majorHAnsi"/>
          <w:lang w:val="sr-Cyrl-BA"/>
        </w:rPr>
      </w:pPr>
      <w:r w:rsidRPr="003770F6">
        <w:rPr>
          <w:rFonts w:asciiTheme="majorHAnsi" w:hAnsiTheme="majorHAnsi"/>
        </w:rPr>
        <w:t xml:space="preserve">Bruto perenosna premija se obračunava metodom"PRO RATA TEMPORIS" za ona osiguranja kod kojih osiguravajuće pokriće traje i posle isteka obračunskog perioda s ciljem ispunjavanja obaveza koje </w:t>
      </w:r>
      <w:proofErr w:type="gramStart"/>
      <w:r w:rsidRPr="003770F6">
        <w:rPr>
          <w:rFonts w:asciiTheme="majorHAnsi" w:hAnsiTheme="majorHAnsi"/>
        </w:rPr>
        <w:t>će</w:t>
      </w:r>
      <w:proofErr w:type="gramEnd"/>
      <w:r w:rsidRPr="003770F6">
        <w:rPr>
          <w:rFonts w:asciiTheme="majorHAnsi" w:hAnsiTheme="majorHAnsi"/>
        </w:rPr>
        <w:t xml:space="preserve"> nastatinakon obračunskog perioda koje proizilaze iz ugovora o osiguranju i to za sve vrste osiguranja kojom se društvo bavi.</w:t>
      </w:r>
    </w:p>
    <w:p w:rsidR="00776104" w:rsidRPr="003770F6" w:rsidRDefault="00776104" w:rsidP="00776104">
      <w:pPr>
        <w:ind w:firstLine="709"/>
        <w:jc w:val="both"/>
        <w:rPr>
          <w:rFonts w:asciiTheme="majorHAnsi" w:hAnsiTheme="majorHAnsi"/>
        </w:rPr>
      </w:pPr>
      <w:r w:rsidRPr="003770F6">
        <w:rPr>
          <w:rFonts w:asciiTheme="majorHAnsi" w:hAnsiTheme="majorHAnsi"/>
        </w:rPr>
        <w:t>Prenosna premija "neto od reosiguranja" Društva koje obavlja poslove neposrednog osiguranja obračunava setako što se bruto prenosna premija osiguranja sopstvenog portfelja umanji za zbir prenosne premije prenijeteu reosiguranje.</w:t>
      </w:r>
    </w:p>
    <w:p w:rsidR="00776104" w:rsidRPr="003770F6" w:rsidRDefault="00776104" w:rsidP="00776104">
      <w:pPr>
        <w:ind w:firstLine="709"/>
        <w:jc w:val="both"/>
        <w:rPr>
          <w:rFonts w:asciiTheme="majorHAnsi" w:hAnsiTheme="majorHAnsi"/>
          <w:lang w:val="sr-Cyrl-BA"/>
        </w:rPr>
      </w:pPr>
      <w:r w:rsidRPr="003770F6">
        <w:rPr>
          <w:rFonts w:asciiTheme="majorHAnsi" w:hAnsiTheme="majorHAnsi"/>
        </w:rPr>
        <w:t>Prihod po osnovu regresa se evidentiraju kada regresno potraživanje postane naplativo (kada počinilac šteteuplati regres</w:t>
      </w:r>
      <w:proofErr w:type="gramStart"/>
      <w:r w:rsidRPr="003770F6">
        <w:rPr>
          <w:rFonts w:asciiTheme="majorHAnsi" w:hAnsiTheme="majorHAnsi"/>
        </w:rPr>
        <w:t>,vansudskim</w:t>
      </w:r>
      <w:proofErr w:type="gramEnd"/>
      <w:r w:rsidRPr="003770F6">
        <w:rPr>
          <w:rFonts w:asciiTheme="majorHAnsi" w:hAnsiTheme="majorHAnsi"/>
        </w:rPr>
        <w:t xml:space="preserve"> poravnanjem ili putem suda).</w:t>
      </w:r>
    </w:p>
    <w:p w:rsidR="00776104" w:rsidRPr="003770F6" w:rsidRDefault="00776104" w:rsidP="00776104">
      <w:pPr>
        <w:ind w:firstLine="709"/>
        <w:jc w:val="both"/>
        <w:rPr>
          <w:rFonts w:asciiTheme="majorHAnsi" w:hAnsiTheme="majorHAnsi"/>
          <w:lang w:val="sr-Cyrl-BA"/>
        </w:rPr>
      </w:pPr>
      <w:r w:rsidRPr="003770F6">
        <w:rPr>
          <w:rFonts w:asciiTheme="majorHAnsi" w:hAnsiTheme="majorHAnsi"/>
        </w:rPr>
        <w:t>Provizija i drugi odgovarajući troškovi koje se mogu odnositi na prenosne premije se ne razgraničavaju</w:t>
      </w:r>
      <w:proofErr w:type="gramStart"/>
      <w:r w:rsidRPr="003770F6">
        <w:rPr>
          <w:rFonts w:asciiTheme="majorHAnsi" w:hAnsiTheme="majorHAnsi"/>
        </w:rPr>
        <w:t>,većidu</w:t>
      </w:r>
      <w:proofErr w:type="gramEnd"/>
      <w:r w:rsidRPr="003770F6">
        <w:rPr>
          <w:rFonts w:asciiTheme="majorHAnsi" w:hAnsiTheme="majorHAnsi"/>
        </w:rPr>
        <w:t xml:space="preserve"> na teret ukupnog prihoda perioda u kome nastanu.</w:t>
      </w:r>
    </w:p>
    <w:p w:rsidR="00776104" w:rsidRPr="00402A07" w:rsidRDefault="00776104" w:rsidP="00402A07">
      <w:pPr>
        <w:ind w:firstLine="709"/>
        <w:jc w:val="both"/>
        <w:rPr>
          <w:rFonts w:asciiTheme="majorHAnsi" w:hAnsiTheme="majorHAnsi"/>
          <w:lang w:val="sr-Latn-CS"/>
        </w:rPr>
      </w:pPr>
      <w:r w:rsidRPr="003770F6">
        <w:rPr>
          <w:rFonts w:asciiTheme="majorHAnsi" w:hAnsiTheme="majorHAnsi"/>
        </w:rPr>
        <w:t>Poslovne rashode čine:troškovi preventive,troškovi koji zavise od prihoda,doprinos u fond šteta,troškovi šteta,premija reosiguranja,troškovi rezervacije,amortizacije,troškovi poslovanja i drugi troškovi.</w:t>
      </w:r>
    </w:p>
    <w:p w:rsidR="00776104" w:rsidRPr="003770F6" w:rsidRDefault="00776104" w:rsidP="00776104">
      <w:pPr>
        <w:jc w:val="both"/>
        <w:rPr>
          <w:rFonts w:asciiTheme="majorHAnsi" w:hAnsiTheme="majorHAnsi"/>
          <w:lang w:val="sr-Cyrl-CS"/>
        </w:rPr>
      </w:pPr>
      <w:r w:rsidRPr="003770F6">
        <w:rPr>
          <w:rFonts w:asciiTheme="majorHAnsi" w:hAnsiTheme="majorHAnsi"/>
          <w:lang w:val="sr-Cyrl-BA"/>
        </w:rPr>
        <w:t xml:space="preserve">          Premija i provizija reosiguranja se razgraničavaju u skladu sa</w:t>
      </w:r>
      <w:r w:rsidRPr="003770F6">
        <w:rPr>
          <w:rFonts w:asciiTheme="majorHAnsi" w:hAnsiTheme="majorHAnsi"/>
          <w:lang w:val="sr-Cyrl-CS"/>
        </w:rPr>
        <w:t xml:space="preserve"> Pravilnikom </w:t>
      </w:r>
    </w:p>
    <w:p w:rsidR="00776104" w:rsidRPr="00402A07" w:rsidRDefault="00776104" w:rsidP="00776104">
      <w:pPr>
        <w:jc w:val="both"/>
        <w:rPr>
          <w:rFonts w:asciiTheme="majorHAnsi" w:hAnsiTheme="majorHAnsi"/>
          <w:lang w:val="sr-Latn-CS"/>
        </w:rPr>
      </w:pPr>
      <w:r w:rsidRPr="003770F6">
        <w:rPr>
          <w:rFonts w:asciiTheme="majorHAnsi" w:hAnsiTheme="majorHAnsi"/>
          <w:lang w:val="sr-Cyrl-CS"/>
        </w:rPr>
        <w:t>o tehničkim rezervama.</w:t>
      </w:r>
    </w:p>
    <w:p w:rsidR="00776104" w:rsidRPr="00402A07" w:rsidRDefault="00776104" w:rsidP="00776104">
      <w:pPr>
        <w:jc w:val="both"/>
        <w:rPr>
          <w:rFonts w:asciiTheme="majorHAnsi" w:hAnsiTheme="majorHAnsi"/>
          <w:b/>
          <w:bCs/>
          <w:lang w:val="sr-Latn-CS"/>
        </w:rPr>
      </w:pPr>
      <w:r w:rsidRPr="003770F6">
        <w:rPr>
          <w:rFonts w:asciiTheme="majorHAnsi" w:hAnsiTheme="majorHAnsi"/>
          <w:b/>
          <w:bCs/>
        </w:rPr>
        <w:t>Finansijski prihodi i rashodi</w:t>
      </w:r>
    </w:p>
    <w:p w:rsidR="00776104" w:rsidRPr="003770F6" w:rsidRDefault="00776104" w:rsidP="00776104">
      <w:pPr>
        <w:jc w:val="both"/>
        <w:rPr>
          <w:rFonts w:asciiTheme="majorHAnsi" w:hAnsiTheme="majorHAnsi"/>
        </w:rPr>
      </w:pPr>
      <w:r w:rsidRPr="003770F6">
        <w:rPr>
          <w:rFonts w:asciiTheme="majorHAnsi" w:hAnsiTheme="majorHAnsi"/>
        </w:rPr>
        <w:t xml:space="preserve">Finansijske </w:t>
      </w:r>
      <w:proofErr w:type="gramStart"/>
      <w:r w:rsidRPr="003770F6">
        <w:rPr>
          <w:rFonts w:asciiTheme="majorHAnsi" w:hAnsiTheme="majorHAnsi"/>
        </w:rPr>
        <w:t>prihode  čine:prihodi</w:t>
      </w:r>
      <w:proofErr w:type="gramEnd"/>
      <w:r w:rsidRPr="003770F6">
        <w:rPr>
          <w:rFonts w:asciiTheme="majorHAnsi" w:hAnsiTheme="majorHAnsi"/>
        </w:rPr>
        <w:t xml:space="preserve"> od kamata,pozitivne kursne razlike i slično.</w:t>
      </w:r>
    </w:p>
    <w:p w:rsidR="00776104" w:rsidRPr="00402A07" w:rsidRDefault="00776104" w:rsidP="00776104">
      <w:pPr>
        <w:jc w:val="both"/>
        <w:rPr>
          <w:rFonts w:asciiTheme="majorHAnsi" w:hAnsiTheme="majorHAnsi"/>
          <w:lang w:val="sr-Latn-CS"/>
        </w:rPr>
      </w:pPr>
      <w:r w:rsidRPr="003770F6">
        <w:rPr>
          <w:rFonts w:asciiTheme="majorHAnsi" w:hAnsiTheme="majorHAnsi"/>
        </w:rPr>
        <w:t>Finansijske rashode čine: negativne kursne razlike</w:t>
      </w:r>
      <w:proofErr w:type="gramStart"/>
      <w:r w:rsidRPr="003770F6">
        <w:rPr>
          <w:rFonts w:asciiTheme="majorHAnsi" w:hAnsiTheme="majorHAnsi"/>
        </w:rPr>
        <w:t>,rashodi</w:t>
      </w:r>
      <w:proofErr w:type="gramEnd"/>
      <w:r w:rsidRPr="003770F6">
        <w:rPr>
          <w:rFonts w:asciiTheme="majorHAnsi" w:hAnsiTheme="majorHAnsi"/>
        </w:rPr>
        <w:t xml:space="preserve"> kamata i slično.</w:t>
      </w:r>
    </w:p>
    <w:p w:rsidR="00776104" w:rsidRPr="00402A07" w:rsidRDefault="00776104" w:rsidP="00776104">
      <w:pPr>
        <w:jc w:val="both"/>
        <w:rPr>
          <w:rFonts w:asciiTheme="majorHAnsi" w:hAnsiTheme="majorHAnsi"/>
          <w:b/>
          <w:bCs/>
          <w:lang w:val="sr-Latn-CS"/>
        </w:rPr>
      </w:pPr>
      <w:r w:rsidRPr="003770F6">
        <w:rPr>
          <w:rFonts w:asciiTheme="majorHAnsi" w:hAnsiTheme="majorHAnsi"/>
          <w:b/>
          <w:bCs/>
        </w:rPr>
        <w:t>Ostali prihodi i rashodi</w:t>
      </w:r>
    </w:p>
    <w:p w:rsidR="00776104" w:rsidRPr="003770F6" w:rsidRDefault="00776104" w:rsidP="00776104">
      <w:pPr>
        <w:ind w:firstLine="709"/>
        <w:jc w:val="both"/>
        <w:rPr>
          <w:rFonts w:asciiTheme="majorHAnsi" w:hAnsiTheme="majorHAnsi"/>
          <w:lang w:val="sr-Cyrl-BA"/>
        </w:rPr>
      </w:pPr>
      <w:r w:rsidRPr="003770F6">
        <w:rPr>
          <w:rFonts w:asciiTheme="majorHAnsi" w:hAnsiTheme="majorHAnsi"/>
        </w:rPr>
        <w:t>Ostale prihode čine</w:t>
      </w:r>
      <w:proofErr w:type="gramStart"/>
      <w:r w:rsidRPr="003770F6">
        <w:rPr>
          <w:rFonts w:asciiTheme="majorHAnsi" w:hAnsiTheme="majorHAnsi"/>
        </w:rPr>
        <w:t>:prihodi</w:t>
      </w:r>
      <w:proofErr w:type="gramEnd"/>
      <w:r w:rsidRPr="003770F6">
        <w:rPr>
          <w:rFonts w:asciiTheme="majorHAnsi" w:hAnsiTheme="majorHAnsi"/>
        </w:rPr>
        <w:t xml:space="preserve"> po osnovu prodaje imovine,viškovi osnovnih sre</w:t>
      </w:r>
      <w:r w:rsidRPr="003770F6">
        <w:rPr>
          <w:rFonts w:asciiTheme="majorHAnsi" w:hAnsiTheme="majorHAnsi"/>
          <w:lang w:val="sr-Cyrl-BA"/>
        </w:rPr>
        <w:t>d</w:t>
      </w:r>
      <w:r w:rsidRPr="003770F6">
        <w:rPr>
          <w:rFonts w:asciiTheme="majorHAnsi" w:hAnsiTheme="majorHAnsi"/>
        </w:rPr>
        <w:t>stava,naplaćena otpisana potraživanja,prihodi od smanjenja obaveza i slično.</w:t>
      </w:r>
    </w:p>
    <w:p w:rsidR="00776104" w:rsidRPr="00402A07" w:rsidRDefault="00776104" w:rsidP="00402A07">
      <w:pPr>
        <w:ind w:firstLine="709"/>
        <w:jc w:val="both"/>
        <w:rPr>
          <w:rFonts w:asciiTheme="majorHAnsi" w:hAnsiTheme="majorHAnsi"/>
          <w:lang w:val="sr-Latn-CS"/>
        </w:rPr>
      </w:pPr>
      <w:r w:rsidRPr="003770F6">
        <w:rPr>
          <w:rFonts w:asciiTheme="majorHAnsi" w:hAnsiTheme="majorHAnsi"/>
        </w:rPr>
        <w:t>Ostale rashode čine</w:t>
      </w:r>
      <w:proofErr w:type="gramStart"/>
      <w:r w:rsidRPr="003770F6">
        <w:rPr>
          <w:rFonts w:asciiTheme="majorHAnsi" w:hAnsiTheme="majorHAnsi"/>
        </w:rPr>
        <w:t>:gubici</w:t>
      </w:r>
      <w:proofErr w:type="gramEnd"/>
      <w:r w:rsidRPr="003770F6">
        <w:rPr>
          <w:rFonts w:asciiTheme="majorHAnsi" w:hAnsiTheme="majorHAnsi"/>
        </w:rPr>
        <w:t xml:space="preserve"> po osnovu prodaje i rashoda imovine,gubici  i manjkovi osnovnih sredstava,otpispotraživanja i slično.</w:t>
      </w:r>
    </w:p>
    <w:p w:rsidR="00776104" w:rsidRPr="00627695" w:rsidRDefault="00776104" w:rsidP="00A31DE9">
      <w:pPr>
        <w:pStyle w:val="Heading2"/>
        <w:numPr>
          <w:ilvl w:val="0"/>
          <w:numId w:val="0"/>
        </w:numPr>
        <w:rPr>
          <w:lang w:val="sr-Latn-CS"/>
        </w:rPr>
      </w:pPr>
      <w:bookmarkStart w:id="25" w:name="_Toc475624840"/>
      <w:r>
        <w:rPr>
          <w:lang w:val="sr-Latn-CS"/>
        </w:rPr>
        <w:lastRenderedPageBreak/>
        <w:t>Ispravljanje grešaka</w:t>
      </w:r>
      <w:bookmarkEnd w:id="25"/>
    </w:p>
    <w:p w:rsidR="00776104" w:rsidRPr="006A2D8F" w:rsidRDefault="00776104" w:rsidP="00C005F9">
      <w:pPr>
        <w:tabs>
          <w:tab w:val="left" w:pos="8505"/>
        </w:tabs>
        <w:ind w:firstLine="709"/>
        <w:jc w:val="both"/>
        <w:rPr>
          <w:rFonts w:asciiTheme="majorHAnsi" w:hAnsiTheme="majorHAnsi"/>
          <w:lang w:val="sr-Cyrl-CS"/>
        </w:rPr>
      </w:pPr>
      <w:r w:rsidRPr="006A2D8F">
        <w:rPr>
          <w:rFonts w:asciiTheme="majorHAnsi" w:hAnsiTheme="majorHAnsi"/>
          <w:lang w:val="sr-Cyrl-CS"/>
        </w:rPr>
        <w:t>Ispravka naknadno ustanovljenih materijalno značajnih grešaka vrši se preko računa neraspoređene dobiti iz ranijih godina,odnosno nepokrivenog gubitka ranijih godina,na način utvrđen MRS-</w:t>
      </w:r>
      <w:r>
        <w:rPr>
          <w:rFonts w:asciiTheme="majorHAnsi" w:hAnsiTheme="majorHAnsi"/>
          <w:lang w:val="sr-Latn-CS"/>
        </w:rPr>
        <w:t xml:space="preserve">8 </w:t>
      </w:r>
      <w:r w:rsidRPr="006A2D8F">
        <w:rPr>
          <w:rFonts w:asciiTheme="majorHAnsi" w:hAnsiTheme="majorHAnsi"/>
          <w:lang w:val="sr-Cyrl-CS"/>
        </w:rPr>
        <w:t>Računovodstvene politike,promjene računovodstvenih procjena i grešaka.</w:t>
      </w:r>
    </w:p>
    <w:p w:rsidR="00776104" w:rsidRPr="006A2D8F" w:rsidRDefault="00776104" w:rsidP="00776104">
      <w:pPr>
        <w:ind w:firstLine="709"/>
        <w:jc w:val="both"/>
        <w:rPr>
          <w:rFonts w:asciiTheme="majorHAnsi" w:hAnsiTheme="majorHAnsi"/>
          <w:lang w:val="sr-Cyrl-CS"/>
        </w:rPr>
      </w:pPr>
      <w:r w:rsidRPr="006A2D8F">
        <w:rPr>
          <w:rFonts w:asciiTheme="majorHAnsi" w:hAnsiTheme="majorHAnsi"/>
          <w:lang w:val="sr-Cyrl-CS"/>
        </w:rPr>
        <w:t>Materijalno značajnom greškom smatra se greška koja je u pojedinačnom iznosu ili u kumulativnom iznosu sa ostalim greškama veća od 0,</w:t>
      </w:r>
      <w:r>
        <w:rPr>
          <w:rFonts w:asciiTheme="majorHAnsi" w:hAnsiTheme="majorHAnsi"/>
        </w:rPr>
        <w:t>2</w:t>
      </w:r>
      <w:r w:rsidRPr="006A2D8F">
        <w:rPr>
          <w:rFonts w:asciiTheme="majorHAnsi" w:hAnsiTheme="majorHAnsi"/>
          <w:lang w:val="sr-Cyrl-CS"/>
        </w:rPr>
        <w:t>% ukupnog prihoda.</w:t>
      </w:r>
    </w:p>
    <w:p w:rsidR="00776104" w:rsidRPr="00B32130" w:rsidRDefault="00776104" w:rsidP="00B32130">
      <w:pPr>
        <w:pStyle w:val="NoSpacing"/>
        <w:tabs>
          <w:tab w:val="left" w:pos="8789"/>
          <w:tab w:val="left" w:pos="8931"/>
          <w:tab w:val="left" w:pos="9072"/>
        </w:tabs>
        <w:spacing w:line="276" w:lineRule="auto"/>
        <w:rPr>
          <w:rFonts w:asciiTheme="majorHAnsi" w:hAnsiTheme="majorHAnsi"/>
        </w:rPr>
      </w:pPr>
      <w:r w:rsidRPr="00B75503">
        <w:rPr>
          <w:rFonts w:asciiTheme="majorHAnsi" w:hAnsiTheme="majorHAnsi"/>
        </w:rPr>
        <w:t>Naknadno ustanovljene greške koje nisu materijalno značajne ispravljaju se na teret rashoda</w:t>
      </w:r>
      <w:proofErr w:type="gramStart"/>
      <w:r w:rsidRPr="00B75503">
        <w:rPr>
          <w:rFonts w:asciiTheme="majorHAnsi" w:hAnsiTheme="majorHAnsi"/>
        </w:rPr>
        <w:t>,odnosno</w:t>
      </w:r>
      <w:proofErr w:type="gramEnd"/>
      <w:r w:rsidRPr="00B75503">
        <w:rPr>
          <w:rFonts w:asciiTheme="majorHAnsi" w:hAnsiTheme="majorHAnsi"/>
        </w:rPr>
        <w:t xml:space="preserve"> u korist prihoda perioda u kome su indentifikovane.</w:t>
      </w:r>
    </w:p>
    <w:p w:rsidR="00776104" w:rsidRDefault="00776104" w:rsidP="00A31DE9">
      <w:pPr>
        <w:pStyle w:val="Heading2"/>
        <w:numPr>
          <w:ilvl w:val="0"/>
          <w:numId w:val="0"/>
        </w:numPr>
        <w:ind w:left="142"/>
      </w:pPr>
      <w:bookmarkStart w:id="26" w:name="_Toc475624841"/>
      <w:r>
        <w:t>Pravila procjenjivanja</w:t>
      </w:r>
      <w:bookmarkEnd w:id="26"/>
    </w:p>
    <w:p w:rsidR="00776104" w:rsidRDefault="00CB4E3A" w:rsidP="00776104">
      <w:pPr>
        <w:jc w:val="both"/>
        <w:rPr>
          <w:rFonts w:asciiTheme="majorHAnsi" w:hAnsiTheme="majorHAnsi"/>
          <w:bCs/>
        </w:rPr>
      </w:pPr>
      <w:r>
        <w:rPr>
          <w:rFonts w:asciiTheme="majorHAnsi" w:hAnsiTheme="majorHAnsi"/>
          <w:bCs/>
        </w:rPr>
        <w:t xml:space="preserve">             </w:t>
      </w:r>
      <w:r w:rsidR="00776104" w:rsidRPr="00440D7C">
        <w:rPr>
          <w:rFonts w:asciiTheme="majorHAnsi" w:hAnsiTheme="majorHAnsi"/>
          <w:bCs/>
        </w:rPr>
        <w:t xml:space="preserve">Osnovno pravilo procjenjivanja bilansnih pozicija </w:t>
      </w:r>
      <w:r w:rsidR="00776104">
        <w:rPr>
          <w:rFonts w:asciiTheme="majorHAnsi" w:hAnsiTheme="majorHAnsi"/>
          <w:bCs/>
        </w:rPr>
        <w:t xml:space="preserve">je primjena nabavnih cijena </w:t>
      </w:r>
      <w:proofErr w:type="gramStart"/>
      <w:r w:rsidR="00776104">
        <w:rPr>
          <w:rFonts w:asciiTheme="majorHAnsi" w:hAnsiTheme="majorHAnsi"/>
          <w:bCs/>
        </w:rPr>
        <w:t>ili</w:t>
      </w:r>
      <w:proofErr w:type="gramEnd"/>
      <w:r w:rsidR="00776104">
        <w:rPr>
          <w:rFonts w:asciiTheme="majorHAnsi" w:hAnsiTheme="majorHAnsi"/>
          <w:bCs/>
        </w:rPr>
        <w:t xml:space="preserve"> cijen</w:t>
      </w:r>
      <w:r>
        <w:rPr>
          <w:rFonts w:asciiTheme="majorHAnsi" w:hAnsiTheme="majorHAnsi"/>
          <w:bCs/>
        </w:rPr>
        <w:t>a</w:t>
      </w:r>
      <w:r w:rsidR="00776104">
        <w:rPr>
          <w:rFonts w:asciiTheme="majorHAnsi" w:hAnsiTheme="majorHAnsi"/>
          <w:bCs/>
        </w:rPr>
        <w:t xml:space="preserve"> koštanja a kod naknadnog vrednovanja koristi se metod</w:t>
      </w:r>
      <w:r>
        <w:rPr>
          <w:rFonts w:asciiTheme="majorHAnsi" w:hAnsiTheme="majorHAnsi"/>
          <w:bCs/>
        </w:rPr>
        <w:t>e</w:t>
      </w:r>
      <w:r w:rsidR="00776104">
        <w:rPr>
          <w:rFonts w:asciiTheme="majorHAnsi" w:hAnsiTheme="majorHAnsi"/>
          <w:bCs/>
        </w:rPr>
        <w:t xml:space="preserve"> naveden u računovodstvenim politikama.</w:t>
      </w:r>
    </w:p>
    <w:p w:rsidR="00776104" w:rsidRPr="00744439" w:rsidRDefault="00776104" w:rsidP="00A31DE9">
      <w:pPr>
        <w:pStyle w:val="Heading2"/>
        <w:numPr>
          <w:ilvl w:val="0"/>
          <w:numId w:val="0"/>
        </w:numPr>
        <w:ind w:left="142"/>
      </w:pPr>
      <w:bookmarkStart w:id="27" w:name="_Toc475624842"/>
      <w:r w:rsidRPr="00744439">
        <w:t>Načelo poslovanja</w:t>
      </w:r>
      <w:bookmarkEnd w:id="27"/>
    </w:p>
    <w:p w:rsidR="00776104" w:rsidRPr="00440D7C" w:rsidRDefault="00776104" w:rsidP="00776104">
      <w:pPr>
        <w:jc w:val="both"/>
        <w:rPr>
          <w:rFonts w:asciiTheme="majorHAnsi" w:hAnsiTheme="majorHAnsi"/>
          <w:bCs/>
        </w:rPr>
      </w:pPr>
      <w:r>
        <w:rPr>
          <w:rFonts w:asciiTheme="majorHAnsi" w:hAnsiTheme="majorHAnsi"/>
          <w:bCs/>
        </w:rPr>
        <w:t xml:space="preserve">  </w:t>
      </w:r>
      <w:r w:rsidR="00034B5E">
        <w:rPr>
          <w:rFonts w:asciiTheme="majorHAnsi" w:hAnsiTheme="majorHAnsi"/>
          <w:bCs/>
        </w:rPr>
        <w:t xml:space="preserve">      </w:t>
      </w:r>
      <w:r w:rsidR="00CB4E3A">
        <w:rPr>
          <w:rFonts w:asciiTheme="majorHAnsi" w:hAnsiTheme="majorHAnsi"/>
          <w:bCs/>
        </w:rPr>
        <w:t xml:space="preserve"> </w:t>
      </w:r>
      <w:r>
        <w:rPr>
          <w:rFonts w:asciiTheme="majorHAnsi" w:hAnsiTheme="majorHAnsi"/>
          <w:bCs/>
        </w:rPr>
        <w:t>Finansijski izvještaji su sastavljani u skladu sa načelom stalnosti poslovanja</w:t>
      </w:r>
      <w:proofErr w:type="gramStart"/>
      <w:r>
        <w:rPr>
          <w:rFonts w:asciiTheme="majorHAnsi" w:hAnsiTheme="majorHAnsi"/>
          <w:bCs/>
        </w:rPr>
        <w:t>,koje</w:t>
      </w:r>
      <w:proofErr w:type="gramEnd"/>
      <w:r>
        <w:rPr>
          <w:rFonts w:asciiTheme="majorHAnsi" w:hAnsiTheme="majorHAnsi"/>
          <w:bCs/>
        </w:rPr>
        <w:t xml:space="preserve"> predpostavlja da će Društvo nastaviti da posluje u budućnosti</w:t>
      </w:r>
      <w:r w:rsidR="00402A07">
        <w:rPr>
          <w:rFonts w:asciiTheme="majorHAnsi" w:hAnsiTheme="majorHAnsi"/>
          <w:bCs/>
        </w:rPr>
        <w:t>.</w:t>
      </w:r>
    </w:p>
    <w:p w:rsidR="00776104" w:rsidRDefault="00776104" w:rsidP="00776104">
      <w:pPr>
        <w:jc w:val="both"/>
        <w:rPr>
          <w:rFonts w:asciiTheme="majorHAnsi" w:hAnsiTheme="majorHAnsi"/>
          <w:bCs/>
        </w:rPr>
      </w:pPr>
      <w:r w:rsidRPr="00293C00">
        <w:rPr>
          <w:rFonts w:asciiTheme="majorHAnsi" w:hAnsiTheme="majorHAnsi"/>
          <w:bCs/>
        </w:rPr>
        <w:t xml:space="preserve">Tekući </w:t>
      </w:r>
      <w:r>
        <w:rPr>
          <w:rFonts w:asciiTheme="majorHAnsi" w:hAnsiTheme="majorHAnsi"/>
          <w:bCs/>
        </w:rPr>
        <w:t>i uporedni podaci u finansijskim izvještajima su iskazani u KM.</w:t>
      </w:r>
    </w:p>
    <w:p w:rsidR="00776104" w:rsidRDefault="00034B5E" w:rsidP="00776104">
      <w:pPr>
        <w:jc w:val="both"/>
        <w:rPr>
          <w:rFonts w:asciiTheme="majorHAnsi" w:hAnsiTheme="majorHAnsi"/>
          <w:bCs/>
        </w:rPr>
      </w:pPr>
      <w:r>
        <w:rPr>
          <w:rFonts w:asciiTheme="majorHAnsi" w:hAnsiTheme="majorHAnsi"/>
          <w:bCs/>
        </w:rPr>
        <w:t xml:space="preserve">          </w:t>
      </w:r>
      <w:r w:rsidR="00776104">
        <w:rPr>
          <w:rFonts w:asciiTheme="majorHAnsi" w:hAnsiTheme="majorHAnsi"/>
          <w:bCs/>
        </w:rPr>
        <w:t>Za potrebe finansijskog izvještavanja prilikom prevođenja stranih valuta u KM</w:t>
      </w:r>
      <w:proofErr w:type="gramStart"/>
      <w:r w:rsidR="00776104">
        <w:rPr>
          <w:rFonts w:asciiTheme="majorHAnsi" w:hAnsiTheme="majorHAnsi"/>
          <w:bCs/>
        </w:rPr>
        <w:t>,korišteni</w:t>
      </w:r>
      <w:proofErr w:type="gramEnd"/>
      <w:r w:rsidR="00776104">
        <w:rPr>
          <w:rFonts w:asciiTheme="majorHAnsi" w:hAnsiTheme="majorHAnsi"/>
          <w:bCs/>
        </w:rPr>
        <w:t xml:space="preserve"> su sledeći kursevi:</w:t>
      </w:r>
    </w:p>
    <w:p w:rsidR="001E1F49" w:rsidRDefault="00776104" w:rsidP="001E1F49">
      <w:pPr>
        <w:jc w:val="both"/>
        <w:rPr>
          <w:rFonts w:asciiTheme="majorHAnsi" w:hAnsiTheme="majorHAnsi"/>
          <w:bCs/>
        </w:rPr>
      </w:pPr>
      <w:r>
        <w:rPr>
          <w:rFonts w:asciiTheme="majorHAnsi" w:hAnsiTheme="majorHAnsi"/>
          <w:bCs/>
        </w:rPr>
        <w:t>EUR 1</w:t>
      </w:r>
      <w:proofErr w:type="gramStart"/>
      <w:r>
        <w:rPr>
          <w:rFonts w:asciiTheme="majorHAnsi" w:hAnsiTheme="majorHAnsi"/>
          <w:bCs/>
        </w:rPr>
        <w:t>,95583</w:t>
      </w:r>
      <w:r w:rsidR="001E1F49">
        <w:rPr>
          <w:rFonts w:asciiTheme="majorHAnsi" w:hAnsiTheme="majorHAnsi"/>
          <w:bCs/>
        </w:rPr>
        <w:t>,CHF</w:t>
      </w:r>
      <w:proofErr w:type="gramEnd"/>
      <w:r w:rsidR="001E1F49">
        <w:rPr>
          <w:rFonts w:asciiTheme="majorHAnsi" w:hAnsiTheme="majorHAnsi"/>
          <w:bCs/>
        </w:rPr>
        <w:t xml:space="preserve"> 1,</w:t>
      </w:r>
      <w:r w:rsidR="0045636D">
        <w:rPr>
          <w:rFonts w:asciiTheme="majorHAnsi" w:hAnsiTheme="majorHAnsi"/>
          <w:bCs/>
        </w:rPr>
        <w:t>690578</w:t>
      </w:r>
      <w:r w:rsidR="001E1F49">
        <w:rPr>
          <w:rFonts w:asciiTheme="majorHAnsi" w:hAnsiTheme="majorHAnsi"/>
          <w:bCs/>
        </w:rPr>
        <w:t>,USD 1,</w:t>
      </w:r>
      <w:r w:rsidR="0045636D">
        <w:rPr>
          <w:rFonts w:asciiTheme="majorHAnsi" w:hAnsiTheme="majorHAnsi"/>
          <w:bCs/>
        </w:rPr>
        <w:t>677672</w:t>
      </w:r>
      <w:r w:rsidR="001E1F49">
        <w:rPr>
          <w:rFonts w:asciiTheme="majorHAnsi" w:hAnsiTheme="majorHAnsi"/>
          <w:bCs/>
        </w:rPr>
        <w:t xml:space="preserve"> </w:t>
      </w:r>
      <w:r w:rsidR="004E66FE">
        <w:rPr>
          <w:rFonts w:asciiTheme="majorHAnsi" w:hAnsiTheme="majorHAnsi"/>
          <w:bCs/>
        </w:rPr>
        <w:t xml:space="preserve">i </w:t>
      </w:r>
      <w:r w:rsidR="001E1F49">
        <w:rPr>
          <w:rFonts w:asciiTheme="majorHAnsi" w:hAnsiTheme="majorHAnsi"/>
          <w:bCs/>
        </w:rPr>
        <w:t>GBP2,</w:t>
      </w:r>
      <w:r w:rsidR="0045636D">
        <w:rPr>
          <w:rFonts w:asciiTheme="majorHAnsi" w:hAnsiTheme="majorHAnsi"/>
          <w:bCs/>
        </w:rPr>
        <w:t>207359</w:t>
      </w:r>
      <w:r w:rsidR="001E1F49">
        <w:rPr>
          <w:rFonts w:asciiTheme="majorHAnsi" w:hAnsiTheme="majorHAnsi"/>
          <w:bCs/>
        </w:rPr>
        <w:t>.</w:t>
      </w:r>
    </w:p>
    <w:p w:rsidR="001E1F49" w:rsidRDefault="00CB4E3A" w:rsidP="00C005F9">
      <w:pPr>
        <w:spacing w:line="360" w:lineRule="auto"/>
        <w:jc w:val="both"/>
        <w:rPr>
          <w:rFonts w:asciiTheme="majorHAnsi" w:hAnsiTheme="majorHAnsi"/>
          <w:bCs/>
        </w:rPr>
      </w:pPr>
      <w:r>
        <w:rPr>
          <w:rFonts w:asciiTheme="majorHAnsi" w:hAnsiTheme="majorHAnsi"/>
          <w:bCs/>
        </w:rPr>
        <w:t xml:space="preserve">      </w:t>
      </w:r>
      <w:r w:rsidR="00034B5E">
        <w:rPr>
          <w:rFonts w:asciiTheme="majorHAnsi" w:hAnsiTheme="majorHAnsi"/>
          <w:bCs/>
        </w:rPr>
        <w:t xml:space="preserve"> </w:t>
      </w:r>
      <w:r w:rsidR="001E1F49">
        <w:rPr>
          <w:rFonts w:asciiTheme="majorHAnsi" w:hAnsiTheme="majorHAnsi"/>
          <w:bCs/>
        </w:rPr>
        <w:t xml:space="preserve">Finansijski izvještaji su prezentovani u skladu sa Pravilnikom o kontnom okviru i sadržini računa u kontnom okviru društava za </w:t>
      </w:r>
      <w:proofErr w:type="gramStart"/>
      <w:r w:rsidR="001E1F49">
        <w:rPr>
          <w:rFonts w:asciiTheme="majorHAnsi" w:hAnsiTheme="majorHAnsi"/>
          <w:bCs/>
        </w:rPr>
        <w:t>osiguranje(</w:t>
      </w:r>
      <w:proofErr w:type="gramEnd"/>
      <w:r w:rsidR="001E1F49">
        <w:rPr>
          <w:rFonts w:asciiTheme="majorHAnsi" w:hAnsiTheme="majorHAnsi"/>
          <w:bCs/>
        </w:rPr>
        <w:t>Sl.gl.RS br.108/15) i novim bilansnim šemama prema Pravilniku o sadržini i formi obrazaca finansijskih izvještaja za društva za osiguranje(Sl.gl.RS br.63/15).</w:t>
      </w:r>
    </w:p>
    <w:p w:rsidR="001E1F49" w:rsidRDefault="001E1F49" w:rsidP="001E1F49">
      <w:pPr>
        <w:jc w:val="both"/>
        <w:rPr>
          <w:rFonts w:asciiTheme="majorHAnsi" w:hAnsiTheme="majorHAnsi"/>
          <w:bCs/>
        </w:rPr>
      </w:pPr>
    </w:p>
    <w:p w:rsidR="00776104" w:rsidRDefault="00A31DE9" w:rsidP="00B70A9D">
      <w:pPr>
        <w:tabs>
          <w:tab w:val="left" w:pos="8931"/>
        </w:tabs>
        <w:jc w:val="both"/>
        <w:rPr>
          <w:rFonts w:asciiTheme="majorHAnsi" w:hAnsiTheme="majorHAnsi"/>
          <w:bCs/>
          <w:sz w:val="24"/>
          <w:szCs w:val="24"/>
        </w:rPr>
      </w:pPr>
      <w:r w:rsidRPr="00A31DE9">
        <w:rPr>
          <w:rFonts w:asciiTheme="majorHAnsi" w:hAnsiTheme="majorHAnsi"/>
          <w:bCs/>
          <w:sz w:val="24"/>
          <w:szCs w:val="24"/>
        </w:rPr>
        <w:t>Sve ono što nije regulisano računovodstvenim politikama</w:t>
      </w:r>
      <w:proofErr w:type="gramStart"/>
      <w:r w:rsidRPr="00A31DE9">
        <w:rPr>
          <w:rFonts w:asciiTheme="majorHAnsi" w:hAnsiTheme="majorHAnsi"/>
          <w:bCs/>
          <w:sz w:val="24"/>
          <w:szCs w:val="24"/>
        </w:rPr>
        <w:t>,primjenjivaće</w:t>
      </w:r>
      <w:proofErr w:type="gramEnd"/>
      <w:r w:rsidRPr="00A31DE9">
        <w:rPr>
          <w:rFonts w:asciiTheme="majorHAnsi" w:hAnsiTheme="majorHAnsi"/>
          <w:bCs/>
          <w:sz w:val="24"/>
          <w:szCs w:val="24"/>
        </w:rPr>
        <w:t xml:space="preserve"> se MRS </w:t>
      </w:r>
      <w:r>
        <w:rPr>
          <w:rFonts w:asciiTheme="majorHAnsi" w:hAnsiTheme="majorHAnsi"/>
          <w:bCs/>
          <w:sz w:val="24"/>
          <w:szCs w:val="24"/>
        </w:rPr>
        <w:t>i</w:t>
      </w:r>
      <w:r w:rsidRPr="00A31DE9">
        <w:rPr>
          <w:rFonts w:asciiTheme="majorHAnsi" w:hAnsiTheme="majorHAnsi"/>
          <w:bCs/>
          <w:sz w:val="24"/>
          <w:szCs w:val="24"/>
        </w:rPr>
        <w:t>MSFI</w:t>
      </w:r>
      <w:r>
        <w:rPr>
          <w:rFonts w:asciiTheme="majorHAnsi" w:hAnsiTheme="majorHAnsi"/>
          <w:bCs/>
          <w:sz w:val="24"/>
          <w:szCs w:val="24"/>
        </w:rPr>
        <w:t>.</w:t>
      </w:r>
    </w:p>
    <w:p w:rsidR="00B32130" w:rsidRDefault="00B32130" w:rsidP="00B70A9D">
      <w:pPr>
        <w:tabs>
          <w:tab w:val="left" w:pos="8931"/>
        </w:tabs>
        <w:jc w:val="both"/>
        <w:rPr>
          <w:rFonts w:asciiTheme="majorHAnsi" w:hAnsiTheme="majorHAnsi"/>
          <w:bCs/>
          <w:sz w:val="24"/>
          <w:szCs w:val="24"/>
        </w:rPr>
      </w:pPr>
    </w:p>
    <w:p w:rsidR="00B32130" w:rsidRDefault="00B32130" w:rsidP="00B70A9D">
      <w:pPr>
        <w:tabs>
          <w:tab w:val="left" w:pos="8931"/>
        </w:tabs>
        <w:jc w:val="both"/>
        <w:rPr>
          <w:rFonts w:asciiTheme="majorHAnsi" w:hAnsiTheme="majorHAnsi"/>
          <w:bCs/>
          <w:sz w:val="24"/>
          <w:szCs w:val="24"/>
        </w:rPr>
      </w:pPr>
    </w:p>
    <w:p w:rsidR="00B32130" w:rsidRDefault="00B32130" w:rsidP="00B70A9D">
      <w:pPr>
        <w:tabs>
          <w:tab w:val="left" w:pos="8931"/>
        </w:tabs>
        <w:jc w:val="both"/>
        <w:rPr>
          <w:rFonts w:asciiTheme="majorHAnsi" w:hAnsiTheme="majorHAnsi"/>
          <w:bCs/>
          <w:sz w:val="24"/>
          <w:szCs w:val="24"/>
        </w:rPr>
      </w:pPr>
    </w:p>
    <w:p w:rsidR="00B32130" w:rsidRPr="00B70A9D" w:rsidRDefault="00B32130" w:rsidP="00B70A9D">
      <w:pPr>
        <w:tabs>
          <w:tab w:val="left" w:pos="8931"/>
        </w:tabs>
        <w:jc w:val="both"/>
        <w:rPr>
          <w:rFonts w:asciiTheme="majorHAnsi" w:hAnsiTheme="majorHAnsi"/>
          <w:bCs/>
          <w:sz w:val="24"/>
          <w:szCs w:val="24"/>
        </w:rPr>
      </w:pPr>
    </w:p>
    <w:p w:rsidR="006D77D5" w:rsidRPr="00067F7F" w:rsidRDefault="00F10BF2" w:rsidP="006D77D5">
      <w:pPr>
        <w:pStyle w:val="Heading1"/>
      </w:pPr>
      <w:bookmarkStart w:id="28" w:name="_Toc475624843"/>
      <w:r w:rsidRPr="00067F7F">
        <w:lastRenderedPageBreak/>
        <w:t>Note bilansa stanja</w:t>
      </w:r>
      <w:bookmarkEnd w:id="28"/>
    </w:p>
    <w:p w:rsidR="00776104" w:rsidRDefault="00776104" w:rsidP="00776104">
      <w:pPr>
        <w:jc w:val="both"/>
        <w:rPr>
          <w:rFonts w:asciiTheme="majorHAnsi" w:hAnsiTheme="majorHAnsi"/>
          <w:bCs/>
        </w:rPr>
      </w:pPr>
      <w:r>
        <w:rPr>
          <w:rFonts w:asciiTheme="majorHAnsi" w:hAnsiTheme="majorHAnsi"/>
          <w:bCs/>
        </w:rPr>
        <w:t xml:space="preserve">      Bilans stanja kao finansijski </w:t>
      </w:r>
      <w:proofErr w:type="gramStart"/>
      <w:r>
        <w:rPr>
          <w:rFonts w:asciiTheme="majorHAnsi" w:hAnsiTheme="majorHAnsi"/>
          <w:bCs/>
        </w:rPr>
        <w:t>izvještaj  koji</w:t>
      </w:r>
      <w:proofErr w:type="gramEnd"/>
      <w:r>
        <w:rPr>
          <w:rFonts w:asciiTheme="majorHAnsi" w:hAnsiTheme="majorHAnsi"/>
          <w:bCs/>
        </w:rPr>
        <w:t xml:space="preserve"> prikazuje finansijski položaj Društva ima sledeće</w:t>
      </w:r>
      <w:r w:rsidR="00C005F9">
        <w:rPr>
          <w:rFonts w:asciiTheme="majorHAnsi" w:hAnsiTheme="majorHAnsi"/>
          <w:bCs/>
        </w:rPr>
        <w:t xml:space="preserve"> </w:t>
      </w:r>
      <w:r>
        <w:rPr>
          <w:rFonts w:asciiTheme="majorHAnsi" w:hAnsiTheme="majorHAnsi"/>
          <w:bCs/>
        </w:rPr>
        <w:t>stanje aktive i pasive.</w:t>
      </w:r>
    </w:p>
    <w:tbl>
      <w:tblPr>
        <w:tblW w:w="9636" w:type="dxa"/>
        <w:tblInd w:w="103" w:type="dxa"/>
        <w:tblLook w:val="04A0" w:firstRow="1" w:lastRow="0" w:firstColumn="1" w:lastColumn="0" w:noHBand="0" w:noVBand="1"/>
      </w:tblPr>
      <w:tblGrid>
        <w:gridCol w:w="787"/>
        <w:gridCol w:w="787"/>
        <w:gridCol w:w="1461"/>
        <w:gridCol w:w="1349"/>
        <w:gridCol w:w="1337"/>
        <w:gridCol w:w="1371"/>
        <w:gridCol w:w="1349"/>
        <w:gridCol w:w="1195"/>
      </w:tblGrid>
      <w:tr w:rsidR="00776104" w:rsidRPr="00C150F7" w:rsidTr="00CF22D9">
        <w:trPr>
          <w:trHeight w:val="78"/>
        </w:trPr>
        <w:tc>
          <w:tcPr>
            <w:tcW w:w="157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76104" w:rsidRPr="00FE4CBD" w:rsidRDefault="00776104" w:rsidP="00012F84">
            <w:pPr>
              <w:spacing w:after="0" w:line="240" w:lineRule="auto"/>
              <w:rPr>
                <w:rFonts w:asciiTheme="majorHAnsi" w:hAnsiTheme="majorHAnsi"/>
                <w:b/>
                <w:iCs/>
                <w:sz w:val="20"/>
                <w:szCs w:val="20"/>
              </w:rPr>
            </w:pPr>
            <w:r w:rsidRPr="00FE4CBD">
              <w:rPr>
                <w:rFonts w:asciiTheme="majorHAnsi" w:hAnsiTheme="majorHAnsi"/>
                <w:b/>
                <w:iCs/>
                <w:sz w:val="20"/>
                <w:szCs w:val="20"/>
              </w:rPr>
              <w:t>AKTIVA</w:t>
            </w:r>
          </w:p>
        </w:tc>
        <w:tc>
          <w:tcPr>
            <w:tcW w:w="1461" w:type="dxa"/>
            <w:tcBorders>
              <w:top w:val="single" w:sz="4" w:space="0" w:color="auto"/>
              <w:left w:val="nil"/>
              <w:bottom w:val="single" w:sz="4" w:space="0" w:color="auto"/>
              <w:right w:val="single" w:sz="4" w:space="0" w:color="auto"/>
            </w:tcBorders>
            <w:shd w:val="clear" w:color="auto" w:fill="auto"/>
            <w:noWrap/>
            <w:vAlign w:val="bottom"/>
            <w:hideMark/>
          </w:tcPr>
          <w:p w:rsidR="00776104" w:rsidRPr="00FE4CBD" w:rsidRDefault="00776104" w:rsidP="00012F84">
            <w:pPr>
              <w:spacing w:after="0" w:line="240" w:lineRule="auto"/>
              <w:jc w:val="right"/>
              <w:rPr>
                <w:rFonts w:asciiTheme="majorHAnsi" w:hAnsiTheme="majorHAnsi"/>
                <w:b/>
                <w:iCs/>
                <w:sz w:val="20"/>
                <w:szCs w:val="20"/>
              </w:rPr>
            </w:pPr>
            <w:r w:rsidRPr="00FE4CBD">
              <w:rPr>
                <w:rFonts w:asciiTheme="majorHAnsi" w:hAnsiTheme="majorHAnsi"/>
                <w:b/>
                <w:iCs/>
                <w:sz w:val="20"/>
                <w:szCs w:val="20"/>
              </w:rPr>
              <w:t>Iznos</w:t>
            </w:r>
          </w:p>
        </w:tc>
        <w:tc>
          <w:tcPr>
            <w:tcW w:w="1349" w:type="dxa"/>
            <w:tcBorders>
              <w:top w:val="single" w:sz="4" w:space="0" w:color="auto"/>
              <w:left w:val="nil"/>
              <w:bottom w:val="single" w:sz="4" w:space="0" w:color="auto"/>
              <w:right w:val="single" w:sz="4" w:space="0" w:color="auto"/>
            </w:tcBorders>
            <w:shd w:val="clear" w:color="auto" w:fill="auto"/>
            <w:noWrap/>
            <w:vAlign w:val="bottom"/>
            <w:hideMark/>
          </w:tcPr>
          <w:p w:rsidR="00776104" w:rsidRPr="00FE4CBD" w:rsidRDefault="00776104" w:rsidP="00012F84">
            <w:pPr>
              <w:spacing w:after="0" w:line="240" w:lineRule="auto"/>
              <w:jc w:val="right"/>
              <w:rPr>
                <w:rFonts w:asciiTheme="majorHAnsi" w:hAnsiTheme="majorHAnsi"/>
                <w:b/>
                <w:iCs/>
                <w:sz w:val="20"/>
                <w:szCs w:val="20"/>
              </w:rPr>
            </w:pPr>
            <w:r w:rsidRPr="00FE4CBD">
              <w:rPr>
                <w:rFonts w:asciiTheme="majorHAnsi" w:hAnsiTheme="majorHAnsi"/>
                <w:b/>
                <w:iCs/>
                <w:sz w:val="20"/>
                <w:szCs w:val="20"/>
              </w:rPr>
              <w:t>%</w:t>
            </w:r>
          </w:p>
        </w:tc>
        <w:tc>
          <w:tcPr>
            <w:tcW w:w="1337" w:type="dxa"/>
            <w:tcBorders>
              <w:top w:val="single" w:sz="4" w:space="0" w:color="auto"/>
              <w:left w:val="nil"/>
              <w:bottom w:val="single" w:sz="4" w:space="0" w:color="auto"/>
              <w:right w:val="nil"/>
            </w:tcBorders>
            <w:shd w:val="clear" w:color="auto" w:fill="auto"/>
            <w:noWrap/>
            <w:vAlign w:val="bottom"/>
            <w:hideMark/>
          </w:tcPr>
          <w:p w:rsidR="00776104" w:rsidRPr="00FE4CBD" w:rsidRDefault="00776104" w:rsidP="00012F84">
            <w:pPr>
              <w:spacing w:after="0" w:line="240" w:lineRule="auto"/>
              <w:jc w:val="right"/>
              <w:rPr>
                <w:rFonts w:asciiTheme="majorHAnsi" w:hAnsiTheme="majorHAnsi"/>
                <w:b/>
                <w:iCs/>
                <w:sz w:val="20"/>
                <w:szCs w:val="20"/>
              </w:rPr>
            </w:pPr>
            <w:r w:rsidRPr="00FE4CBD">
              <w:rPr>
                <w:rFonts w:asciiTheme="majorHAnsi" w:hAnsiTheme="majorHAnsi"/>
                <w:b/>
                <w:iCs/>
                <w:sz w:val="20"/>
                <w:szCs w:val="20"/>
              </w:rPr>
              <w:t>PASIVA</w:t>
            </w:r>
          </w:p>
        </w:tc>
        <w:tc>
          <w:tcPr>
            <w:tcW w:w="1371" w:type="dxa"/>
            <w:tcBorders>
              <w:top w:val="single" w:sz="4" w:space="0" w:color="auto"/>
              <w:left w:val="nil"/>
              <w:bottom w:val="single" w:sz="4" w:space="0" w:color="auto"/>
              <w:right w:val="single" w:sz="4" w:space="0" w:color="auto"/>
            </w:tcBorders>
            <w:shd w:val="clear" w:color="auto" w:fill="auto"/>
            <w:noWrap/>
            <w:vAlign w:val="bottom"/>
            <w:hideMark/>
          </w:tcPr>
          <w:p w:rsidR="00776104" w:rsidRPr="00FE4CBD" w:rsidRDefault="00776104" w:rsidP="00012F84">
            <w:pPr>
              <w:spacing w:after="0" w:line="240" w:lineRule="auto"/>
              <w:jc w:val="right"/>
              <w:rPr>
                <w:rFonts w:asciiTheme="majorHAnsi" w:hAnsiTheme="majorHAnsi"/>
                <w:b/>
                <w:iCs/>
                <w:sz w:val="20"/>
                <w:szCs w:val="20"/>
              </w:rPr>
            </w:pPr>
            <w:r w:rsidRPr="00FE4CBD">
              <w:rPr>
                <w:rFonts w:asciiTheme="majorHAnsi" w:hAnsiTheme="majorHAnsi"/>
                <w:b/>
                <w:iCs/>
                <w:sz w:val="20"/>
                <w:szCs w:val="20"/>
              </w:rPr>
              <w:t> </w:t>
            </w:r>
          </w:p>
        </w:tc>
        <w:tc>
          <w:tcPr>
            <w:tcW w:w="1349" w:type="dxa"/>
            <w:tcBorders>
              <w:top w:val="single" w:sz="4" w:space="0" w:color="auto"/>
              <w:left w:val="nil"/>
              <w:bottom w:val="single" w:sz="4" w:space="0" w:color="auto"/>
              <w:right w:val="single" w:sz="4" w:space="0" w:color="auto"/>
            </w:tcBorders>
            <w:shd w:val="clear" w:color="auto" w:fill="auto"/>
            <w:noWrap/>
            <w:vAlign w:val="bottom"/>
            <w:hideMark/>
          </w:tcPr>
          <w:p w:rsidR="00776104" w:rsidRPr="00FE4CBD" w:rsidRDefault="00776104" w:rsidP="00012F84">
            <w:pPr>
              <w:spacing w:after="0" w:line="240" w:lineRule="auto"/>
              <w:jc w:val="right"/>
              <w:rPr>
                <w:rFonts w:asciiTheme="majorHAnsi" w:hAnsiTheme="majorHAnsi"/>
                <w:b/>
                <w:iCs/>
                <w:sz w:val="20"/>
                <w:szCs w:val="20"/>
              </w:rPr>
            </w:pPr>
            <w:r w:rsidRPr="00FE4CBD">
              <w:rPr>
                <w:rFonts w:asciiTheme="majorHAnsi" w:hAnsiTheme="majorHAnsi"/>
                <w:b/>
                <w:iCs/>
                <w:sz w:val="20"/>
                <w:szCs w:val="20"/>
              </w:rPr>
              <w:t>Iznos</w:t>
            </w:r>
          </w:p>
        </w:tc>
        <w:tc>
          <w:tcPr>
            <w:tcW w:w="1195" w:type="dxa"/>
            <w:tcBorders>
              <w:top w:val="single" w:sz="4" w:space="0" w:color="auto"/>
              <w:left w:val="nil"/>
              <w:bottom w:val="single" w:sz="4" w:space="0" w:color="auto"/>
              <w:right w:val="single" w:sz="4" w:space="0" w:color="auto"/>
            </w:tcBorders>
            <w:shd w:val="clear" w:color="auto" w:fill="auto"/>
            <w:noWrap/>
            <w:vAlign w:val="bottom"/>
            <w:hideMark/>
          </w:tcPr>
          <w:p w:rsidR="00776104" w:rsidRPr="00FE4CBD" w:rsidRDefault="00776104" w:rsidP="00012F84">
            <w:pPr>
              <w:spacing w:after="0" w:line="240" w:lineRule="auto"/>
              <w:jc w:val="center"/>
              <w:rPr>
                <w:rFonts w:asciiTheme="majorHAnsi" w:hAnsiTheme="majorHAnsi"/>
                <w:b/>
                <w:iCs/>
                <w:sz w:val="20"/>
                <w:szCs w:val="20"/>
              </w:rPr>
            </w:pPr>
            <w:r w:rsidRPr="00FE4CBD">
              <w:rPr>
                <w:rFonts w:asciiTheme="majorHAnsi" w:hAnsiTheme="majorHAnsi"/>
                <w:b/>
                <w:iCs/>
                <w:sz w:val="20"/>
                <w:szCs w:val="20"/>
              </w:rPr>
              <w:t>%</w:t>
            </w:r>
          </w:p>
        </w:tc>
      </w:tr>
      <w:tr w:rsidR="00776104" w:rsidRPr="00C150F7" w:rsidTr="00CF22D9">
        <w:trPr>
          <w:trHeight w:val="531"/>
        </w:trPr>
        <w:tc>
          <w:tcPr>
            <w:tcW w:w="787" w:type="dxa"/>
            <w:tcBorders>
              <w:top w:val="nil"/>
              <w:left w:val="single" w:sz="4" w:space="0" w:color="auto"/>
              <w:bottom w:val="nil"/>
              <w:right w:val="nil"/>
            </w:tcBorders>
            <w:shd w:val="clear" w:color="auto" w:fill="auto"/>
            <w:noWrap/>
            <w:vAlign w:val="bottom"/>
            <w:hideMark/>
          </w:tcPr>
          <w:p w:rsidR="00776104" w:rsidRPr="00C150F7" w:rsidRDefault="00776104" w:rsidP="00012F84">
            <w:pPr>
              <w:spacing w:after="0" w:line="240" w:lineRule="auto"/>
              <w:rPr>
                <w:rFonts w:asciiTheme="majorHAnsi" w:hAnsiTheme="majorHAnsi" w:cs="Times"/>
                <w:iCs/>
                <w:sz w:val="20"/>
                <w:szCs w:val="20"/>
              </w:rPr>
            </w:pPr>
            <w:r w:rsidRPr="00C150F7">
              <w:rPr>
                <w:rFonts w:asciiTheme="majorHAnsi" w:hAnsiTheme="majorHAnsi" w:cs="Times"/>
                <w:iCs/>
                <w:sz w:val="20"/>
                <w:szCs w:val="20"/>
              </w:rPr>
              <w:t> </w:t>
            </w:r>
          </w:p>
        </w:tc>
        <w:tc>
          <w:tcPr>
            <w:tcW w:w="787" w:type="dxa"/>
            <w:tcBorders>
              <w:top w:val="nil"/>
              <w:left w:val="nil"/>
              <w:bottom w:val="nil"/>
              <w:right w:val="single" w:sz="4" w:space="0" w:color="auto"/>
            </w:tcBorders>
            <w:shd w:val="clear" w:color="auto" w:fill="auto"/>
            <w:noWrap/>
            <w:vAlign w:val="bottom"/>
            <w:hideMark/>
          </w:tcPr>
          <w:p w:rsidR="00776104" w:rsidRPr="00C150F7" w:rsidRDefault="00776104" w:rsidP="00012F84">
            <w:pPr>
              <w:spacing w:after="0" w:line="240" w:lineRule="auto"/>
              <w:rPr>
                <w:rFonts w:asciiTheme="majorHAnsi" w:hAnsiTheme="majorHAnsi"/>
                <w:iCs/>
                <w:color w:val="000000"/>
                <w:sz w:val="20"/>
                <w:szCs w:val="20"/>
              </w:rPr>
            </w:pPr>
            <w:r w:rsidRPr="00C150F7">
              <w:rPr>
                <w:rFonts w:asciiTheme="majorHAnsi" w:hAnsiTheme="majorHAnsi"/>
                <w:iCs/>
                <w:color w:val="000000"/>
                <w:sz w:val="20"/>
                <w:szCs w:val="20"/>
              </w:rPr>
              <w:t> </w:t>
            </w:r>
          </w:p>
        </w:tc>
        <w:tc>
          <w:tcPr>
            <w:tcW w:w="1461" w:type="dxa"/>
            <w:tcBorders>
              <w:top w:val="nil"/>
              <w:left w:val="nil"/>
              <w:bottom w:val="nil"/>
              <w:right w:val="single" w:sz="4" w:space="0" w:color="auto"/>
            </w:tcBorders>
            <w:shd w:val="clear" w:color="auto" w:fill="auto"/>
            <w:noWrap/>
            <w:vAlign w:val="bottom"/>
            <w:hideMark/>
          </w:tcPr>
          <w:p w:rsidR="00776104" w:rsidRPr="00C150F7" w:rsidRDefault="00B70A9D" w:rsidP="00531EBF">
            <w:pPr>
              <w:spacing w:after="0" w:line="240" w:lineRule="auto"/>
              <w:rPr>
                <w:rFonts w:asciiTheme="majorHAnsi" w:hAnsiTheme="majorHAnsi"/>
                <w:iCs/>
                <w:color w:val="000000"/>
                <w:sz w:val="20"/>
                <w:szCs w:val="20"/>
              </w:rPr>
            </w:pPr>
            <w:r>
              <w:rPr>
                <w:rFonts w:asciiTheme="majorHAnsi" w:hAnsiTheme="majorHAnsi"/>
                <w:iCs/>
                <w:color w:val="000000"/>
                <w:sz w:val="20"/>
                <w:szCs w:val="20"/>
              </w:rPr>
              <w:t xml:space="preserve">        </w:t>
            </w:r>
            <w:r w:rsidR="00531EBF">
              <w:rPr>
                <w:rFonts w:asciiTheme="majorHAnsi" w:hAnsiTheme="majorHAnsi"/>
                <w:iCs/>
                <w:color w:val="000000"/>
                <w:sz w:val="20"/>
                <w:szCs w:val="20"/>
              </w:rPr>
              <w:t xml:space="preserve">     35.785.068</w:t>
            </w:r>
          </w:p>
        </w:tc>
        <w:tc>
          <w:tcPr>
            <w:tcW w:w="1349" w:type="dxa"/>
            <w:tcBorders>
              <w:top w:val="nil"/>
              <w:left w:val="nil"/>
              <w:bottom w:val="nil"/>
              <w:right w:val="single" w:sz="4" w:space="0" w:color="auto"/>
            </w:tcBorders>
            <w:shd w:val="clear" w:color="auto" w:fill="auto"/>
            <w:noWrap/>
            <w:vAlign w:val="bottom"/>
            <w:hideMark/>
          </w:tcPr>
          <w:p w:rsidR="00776104" w:rsidRPr="00C150F7" w:rsidRDefault="00776104" w:rsidP="00012F84">
            <w:pPr>
              <w:spacing w:after="0" w:line="240" w:lineRule="auto"/>
              <w:rPr>
                <w:rFonts w:asciiTheme="majorHAnsi" w:hAnsiTheme="majorHAnsi"/>
                <w:iCs/>
                <w:color w:val="000000"/>
                <w:sz w:val="20"/>
                <w:szCs w:val="20"/>
              </w:rPr>
            </w:pPr>
            <w:r w:rsidRPr="00C150F7">
              <w:rPr>
                <w:rFonts w:asciiTheme="majorHAnsi" w:hAnsiTheme="majorHAnsi"/>
                <w:iCs/>
                <w:color w:val="000000"/>
                <w:sz w:val="20"/>
                <w:szCs w:val="20"/>
              </w:rPr>
              <w:t> </w:t>
            </w:r>
          </w:p>
        </w:tc>
        <w:tc>
          <w:tcPr>
            <w:tcW w:w="1337" w:type="dxa"/>
            <w:tcBorders>
              <w:top w:val="nil"/>
              <w:left w:val="nil"/>
              <w:bottom w:val="nil"/>
              <w:right w:val="nil"/>
            </w:tcBorders>
            <w:shd w:val="clear" w:color="auto" w:fill="auto"/>
            <w:noWrap/>
            <w:vAlign w:val="bottom"/>
            <w:hideMark/>
          </w:tcPr>
          <w:p w:rsidR="00776104" w:rsidRPr="00C150F7" w:rsidRDefault="00776104" w:rsidP="00012F84">
            <w:pPr>
              <w:spacing w:after="0" w:line="240" w:lineRule="auto"/>
              <w:rPr>
                <w:rFonts w:asciiTheme="majorHAnsi" w:hAnsiTheme="majorHAnsi"/>
                <w:iCs/>
                <w:color w:val="000000"/>
                <w:sz w:val="20"/>
                <w:szCs w:val="20"/>
              </w:rPr>
            </w:pPr>
            <w:r w:rsidRPr="00C150F7">
              <w:rPr>
                <w:rFonts w:asciiTheme="majorHAnsi" w:hAnsiTheme="majorHAnsi"/>
                <w:iCs/>
                <w:color w:val="000000"/>
                <w:sz w:val="20"/>
                <w:szCs w:val="20"/>
              </w:rPr>
              <w:t> </w:t>
            </w:r>
          </w:p>
        </w:tc>
        <w:tc>
          <w:tcPr>
            <w:tcW w:w="1371" w:type="dxa"/>
            <w:tcBorders>
              <w:top w:val="nil"/>
              <w:left w:val="nil"/>
              <w:bottom w:val="nil"/>
              <w:right w:val="single" w:sz="4" w:space="0" w:color="auto"/>
            </w:tcBorders>
            <w:shd w:val="clear" w:color="auto" w:fill="auto"/>
            <w:noWrap/>
            <w:vAlign w:val="bottom"/>
            <w:hideMark/>
          </w:tcPr>
          <w:p w:rsidR="00776104" w:rsidRPr="00C150F7" w:rsidRDefault="00776104" w:rsidP="00012F84">
            <w:pPr>
              <w:spacing w:after="0" w:line="240" w:lineRule="auto"/>
              <w:rPr>
                <w:rFonts w:asciiTheme="majorHAnsi" w:hAnsiTheme="majorHAnsi"/>
                <w:iCs/>
                <w:color w:val="000000"/>
                <w:sz w:val="20"/>
                <w:szCs w:val="20"/>
              </w:rPr>
            </w:pPr>
            <w:r w:rsidRPr="00C150F7">
              <w:rPr>
                <w:rFonts w:asciiTheme="majorHAnsi" w:hAnsiTheme="majorHAnsi"/>
                <w:iCs/>
                <w:color w:val="000000"/>
                <w:sz w:val="20"/>
                <w:szCs w:val="20"/>
              </w:rPr>
              <w:t> </w:t>
            </w:r>
          </w:p>
        </w:tc>
        <w:tc>
          <w:tcPr>
            <w:tcW w:w="1349" w:type="dxa"/>
            <w:tcBorders>
              <w:top w:val="nil"/>
              <w:left w:val="nil"/>
              <w:bottom w:val="nil"/>
              <w:right w:val="single" w:sz="4" w:space="0" w:color="auto"/>
            </w:tcBorders>
            <w:shd w:val="clear" w:color="auto" w:fill="auto"/>
            <w:noWrap/>
            <w:vAlign w:val="bottom"/>
            <w:hideMark/>
          </w:tcPr>
          <w:p w:rsidR="00776104" w:rsidRPr="00C150F7" w:rsidRDefault="00776104" w:rsidP="00012F84">
            <w:pPr>
              <w:spacing w:after="0" w:line="240" w:lineRule="auto"/>
              <w:rPr>
                <w:rFonts w:asciiTheme="majorHAnsi" w:hAnsiTheme="majorHAnsi"/>
                <w:iCs/>
                <w:color w:val="000000"/>
                <w:sz w:val="20"/>
                <w:szCs w:val="20"/>
              </w:rPr>
            </w:pPr>
            <w:r w:rsidRPr="00C150F7">
              <w:rPr>
                <w:rFonts w:asciiTheme="majorHAnsi" w:hAnsiTheme="majorHAnsi"/>
                <w:iCs/>
                <w:color w:val="000000"/>
                <w:sz w:val="20"/>
                <w:szCs w:val="20"/>
              </w:rPr>
              <w:t> </w:t>
            </w:r>
          </w:p>
        </w:tc>
        <w:tc>
          <w:tcPr>
            <w:tcW w:w="1195" w:type="dxa"/>
            <w:tcBorders>
              <w:top w:val="nil"/>
              <w:left w:val="nil"/>
              <w:bottom w:val="nil"/>
              <w:right w:val="single" w:sz="4" w:space="0" w:color="auto"/>
            </w:tcBorders>
            <w:shd w:val="clear" w:color="auto" w:fill="auto"/>
            <w:noWrap/>
            <w:vAlign w:val="bottom"/>
            <w:hideMark/>
          </w:tcPr>
          <w:p w:rsidR="00776104" w:rsidRPr="00C150F7" w:rsidRDefault="00776104" w:rsidP="00012F84">
            <w:pPr>
              <w:spacing w:after="0" w:line="240" w:lineRule="auto"/>
              <w:rPr>
                <w:rFonts w:asciiTheme="majorHAnsi" w:hAnsiTheme="majorHAnsi"/>
                <w:iCs/>
                <w:color w:val="000000"/>
                <w:sz w:val="20"/>
                <w:szCs w:val="20"/>
              </w:rPr>
            </w:pPr>
            <w:r w:rsidRPr="00C150F7">
              <w:rPr>
                <w:rFonts w:asciiTheme="majorHAnsi" w:hAnsiTheme="majorHAnsi"/>
                <w:iCs/>
                <w:color w:val="000000"/>
                <w:sz w:val="20"/>
                <w:szCs w:val="20"/>
              </w:rPr>
              <w:t> </w:t>
            </w:r>
          </w:p>
        </w:tc>
      </w:tr>
      <w:tr w:rsidR="00776104" w:rsidRPr="00C150F7" w:rsidTr="00CF22D9">
        <w:trPr>
          <w:trHeight w:val="87"/>
        </w:trPr>
        <w:tc>
          <w:tcPr>
            <w:tcW w:w="1574" w:type="dxa"/>
            <w:gridSpan w:val="2"/>
            <w:tcBorders>
              <w:top w:val="nil"/>
              <w:left w:val="single" w:sz="4" w:space="0" w:color="auto"/>
              <w:bottom w:val="single" w:sz="4" w:space="0" w:color="auto"/>
              <w:right w:val="single" w:sz="4" w:space="0" w:color="000000"/>
            </w:tcBorders>
            <w:shd w:val="clear" w:color="auto" w:fill="auto"/>
            <w:noWrap/>
            <w:vAlign w:val="bottom"/>
            <w:hideMark/>
          </w:tcPr>
          <w:p w:rsidR="00776104" w:rsidRPr="00C150F7" w:rsidRDefault="007C4566" w:rsidP="00012F84">
            <w:pPr>
              <w:spacing w:after="0" w:line="240" w:lineRule="auto"/>
              <w:rPr>
                <w:rFonts w:asciiTheme="majorHAnsi" w:hAnsiTheme="majorHAnsi" w:cs="Times"/>
                <w:iCs/>
                <w:sz w:val="20"/>
                <w:szCs w:val="20"/>
              </w:rPr>
            </w:pPr>
            <w:r>
              <w:rPr>
                <w:rFonts w:asciiTheme="majorHAnsi" w:hAnsiTheme="majorHAnsi" w:cs="Times"/>
                <w:iCs/>
                <w:sz w:val="20"/>
                <w:szCs w:val="20"/>
              </w:rPr>
              <w:t>Stalna imovina</w:t>
            </w:r>
          </w:p>
        </w:tc>
        <w:tc>
          <w:tcPr>
            <w:tcW w:w="1461" w:type="dxa"/>
            <w:tcBorders>
              <w:top w:val="nil"/>
              <w:left w:val="nil"/>
              <w:bottom w:val="single" w:sz="4" w:space="0" w:color="auto"/>
              <w:right w:val="single" w:sz="4" w:space="0" w:color="auto"/>
            </w:tcBorders>
            <w:shd w:val="clear" w:color="auto" w:fill="auto"/>
            <w:noWrap/>
            <w:vAlign w:val="bottom"/>
          </w:tcPr>
          <w:p w:rsidR="00776104" w:rsidRPr="00C150F7" w:rsidRDefault="00776104" w:rsidP="00012F84">
            <w:pPr>
              <w:spacing w:after="0" w:line="240" w:lineRule="auto"/>
              <w:jc w:val="right"/>
              <w:rPr>
                <w:rFonts w:asciiTheme="majorHAnsi" w:hAnsiTheme="majorHAnsi"/>
                <w:iCs/>
                <w:color w:val="000000"/>
                <w:sz w:val="20"/>
                <w:szCs w:val="20"/>
              </w:rPr>
            </w:pPr>
          </w:p>
        </w:tc>
        <w:tc>
          <w:tcPr>
            <w:tcW w:w="1349" w:type="dxa"/>
            <w:tcBorders>
              <w:top w:val="nil"/>
              <w:left w:val="nil"/>
              <w:bottom w:val="single" w:sz="4" w:space="0" w:color="auto"/>
              <w:right w:val="single" w:sz="4" w:space="0" w:color="auto"/>
            </w:tcBorders>
            <w:shd w:val="clear" w:color="auto" w:fill="auto"/>
            <w:noWrap/>
            <w:vAlign w:val="bottom"/>
          </w:tcPr>
          <w:p w:rsidR="00776104" w:rsidRPr="00C150F7" w:rsidRDefault="00B70A9D" w:rsidP="00012F84">
            <w:pPr>
              <w:spacing w:after="0" w:line="240" w:lineRule="auto"/>
              <w:jc w:val="right"/>
              <w:rPr>
                <w:rFonts w:asciiTheme="majorHAnsi" w:hAnsiTheme="majorHAnsi"/>
                <w:iCs/>
                <w:color w:val="000000"/>
                <w:sz w:val="20"/>
                <w:szCs w:val="20"/>
              </w:rPr>
            </w:pPr>
            <w:r>
              <w:rPr>
                <w:rFonts w:asciiTheme="majorHAnsi" w:hAnsiTheme="majorHAnsi"/>
                <w:iCs/>
                <w:color w:val="000000"/>
                <w:sz w:val="20"/>
                <w:szCs w:val="20"/>
              </w:rPr>
              <w:t>87,26</w:t>
            </w:r>
          </w:p>
        </w:tc>
        <w:tc>
          <w:tcPr>
            <w:tcW w:w="1337" w:type="dxa"/>
            <w:tcBorders>
              <w:top w:val="nil"/>
              <w:left w:val="nil"/>
              <w:bottom w:val="single" w:sz="4" w:space="0" w:color="auto"/>
              <w:right w:val="nil"/>
            </w:tcBorders>
            <w:shd w:val="clear" w:color="auto" w:fill="auto"/>
            <w:noWrap/>
            <w:vAlign w:val="bottom"/>
            <w:hideMark/>
          </w:tcPr>
          <w:p w:rsidR="00776104" w:rsidRPr="00C150F7" w:rsidRDefault="007C4566" w:rsidP="00012F84">
            <w:pPr>
              <w:spacing w:after="0" w:line="240" w:lineRule="auto"/>
              <w:rPr>
                <w:rFonts w:asciiTheme="majorHAnsi" w:hAnsiTheme="majorHAnsi"/>
                <w:iCs/>
                <w:color w:val="000000"/>
                <w:sz w:val="20"/>
                <w:szCs w:val="20"/>
              </w:rPr>
            </w:pPr>
            <w:r>
              <w:rPr>
                <w:rFonts w:asciiTheme="majorHAnsi" w:hAnsiTheme="majorHAnsi"/>
                <w:iCs/>
                <w:color w:val="000000"/>
                <w:sz w:val="20"/>
                <w:szCs w:val="20"/>
              </w:rPr>
              <w:t>Kapital</w:t>
            </w:r>
          </w:p>
        </w:tc>
        <w:tc>
          <w:tcPr>
            <w:tcW w:w="1371" w:type="dxa"/>
            <w:tcBorders>
              <w:top w:val="nil"/>
              <w:left w:val="nil"/>
              <w:bottom w:val="single" w:sz="4" w:space="0" w:color="auto"/>
              <w:right w:val="single" w:sz="4" w:space="0" w:color="auto"/>
            </w:tcBorders>
            <w:shd w:val="clear" w:color="auto" w:fill="auto"/>
            <w:noWrap/>
            <w:vAlign w:val="bottom"/>
            <w:hideMark/>
          </w:tcPr>
          <w:p w:rsidR="00776104" w:rsidRPr="00C150F7" w:rsidRDefault="00776104" w:rsidP="00012F84">
            <w:pPr>
              <w:spacing w:after="0" w:line="240" w:lineRule="auto"/>
              <w:rPr>
                <w:rFonts w:asciiTheme="majorHAnsi" w:hAnsiTheme="majorHAnsi"/>
                <w:iCs/>
                <w:color w:val="000000"/>
                <w:sz w:val="20"/>
                <w:szCs w:val="20"/>
              </w:rPr>
            </w:pPr>
            <w:r w:rsidRPr="00C150F7">
              <w:rPr>
                <w:rFonts w:asciiTheme="majorHAnsi" w:hAnsiTheme="majorHAnsi"/>
                <w:iCs/>
                <w:color w:val="000000"/>
                <w:sz w:val="20"/>
                <w:szCs w:val="20"/>
              </w:rPr>
              <w:t> </w:t>
            </w:r>
          </w:p>
        </w:tc>
        <w:tc>
          <w:tcPr>
            <w:tcW w:w="1349" w:type="dxa"/>
            <w:tcBorders>
              <w:top w:val="nil"/>
              <w:left w:val="nil"/>
              <w:bottom w:val="single" w:sz="4" w:space="0" w:color="auto"/>
              <w:right w:val="single" w:sz="4" w:space="0" w:color="auto"/>
            </w:tcBorders>
            <w:shd w:val="clear" w:color="auto" w:fill="auto"/>
            <w:noWrap/>
            <w:vAlign w:val="bottom"/>
          </w:tcPr>
          <w:p w:rsidR="00776104" w:rsidRPr="00C150F7" w:rsidRDefault="00B70A9D" w:rsidP="00012F84">
            <w:pPr>
              <w:spacing w:after="0" w:line="240" w:lineRule="auto"/>
              <w:jc w:val="right"/>
              <w:rPr>
                <w:rFonts w:asciiTheme="majorHAnsi" w:hAnsiTheme="majorHAnsi"/>
                <w:iCs/>
                <w:color w:val="000000"/>
                <w:sz w:val="20"/>
                <w:szCs w:val="20"/>
              </w:rPr>
            </w:pPr>
            <w:r>
              <w:rPr>
                <w:rFonts w:asciiTheme="majorHAnsi" w:hAnsiTheme="majorHAnsi"/>
                <w:iCs/>
                <w:color w:val="000000"/>
                <w:sz w:val="20"/>
                <w:szCs w:val="20"/>
              </w:rPr>
              <w:t>19.359.422</w:t>
            </w:r>
          </w:p>
        </w:tc>
        <w:tc>
          <w:tcPr>
            <w:tcW w:w="1195" w:type="dxa"/>
            <w:tcBorders>
              <w:top w:val="nil"/>
              <w:left w:val="nil"/>
              <w:bottom w:val="single" w:sz="4" w:space="0" w:color="auto"/>
              <w:right w:val="single" w:sz="4" w:space="0" w:color="auto"/>
            </w:tcBorders>
            <w:shd w:val="clear" w:color="auto" w:fill="auto"/>
            <w:noWrap/>
            <w:vAlign w:val="bottom"/>
          </w:tcPr>
          <w:p w:rsidR="00776104" w:rsidRPr="00C150F7" w:rsidRDefault="00B70A9D" w:rsidP="00B70A9D">
            <w:pPr>
              <w:spacing w:after="0" w:line="240" w:lineRule="auto"/>
              <w:jc w:val="right"/>
              <w:rPr>
                <w:rFonts w:asciiTheme="majorHAnsi" w:hAnsiTheme="majorHAnsi"/>
                <w:iCs/>
                <w:color w:val="000000"/>
                <w:sz w:val="20"/>
                <w:szCs w:val="20"/>
              </w:rPr>
            </w:pPr>
            <w:r>
              <w:rPr>
                <w:rFonts w:asciiTheme="majorHAnsi" w:hAnsiTheme="majorHAnsi"/>
                <w:iCs/>
                <w:color w:val="000000"/>
                <w:sz w:val="20"/>
                <w:szCs w:val="20"/>
              </w:rPr>
              <w:t>47,21</w:t>
            </w:r>
          </w:p>
        </w:tc>
      </w:tr>
      <w:tr w:rsidR="00776104" w:rsidRPr="00C150F7" w:rsidTr="00CF22D9">
        <w:trPr>
          <w:trHeight w:val="78"/>
        </w:trPr>
        <w:tc>
          <w:tcPr>
            <w:tcW w:w="787" w:type="dxa"/>
            <w:tcBorders>
              <w:top w:val="nil"/>
              <w:left w:val="single" w:sz="4" w:space="0" w:color="auto"/>
              <w:bottom w:val="nil"/>
              <w:right w:val="nil"/>
            </w:tcBorders>
            <w:shd w:val="clear" w:color="auto" w:fill="auto"/>
            <w:noWrap/>
            <w:vAlign w:val="bottom"/>
            <w:hideMark/>
          </w:tcPr>
          <w:p w:rsidR="00776104" w:rsidRPr="00C150F7" w:rsidRDefault="00776104" w:rsidP="00012F84">
            <w:pPr>
              <w:spacing w:after="0" w:line="240" w:lineRule="auto"/>
              <w:rPr>
                <w:rFonts w:asciiTheme="majorHAnsi" w:hAnsiTheme="majorHAnsi" w:cs="Times"/>
                <w:iCs/>
                <w:sz w:val="20"/>
                <w:szCs w:val="20"/>
              </w:rPr>
            </w:pPr>
            <w:r w:rsidRPr="00C150F7">
              <w:rPr>
                <w:rFonts w:asciiTheme="majorHAnsi" w:hAnsiTheme="majorHAnsi" w:cs="Times"/>
                <w:iCs/>
                <w:sz w:val="20"/>
                <w:szCs w:val="20"/>
              </w:rPr>
              <w:t> </w:t>
            </w:r>
          </w:p>
        </w:tc>
        <w:tc>
          <w:tcPr>
            <w:tcW w:w="787" w:type="dxa"/>
            <w:tcBorders>
              <w:top w:val="nil"/>
              <w:left w:val="nil"/>
              <w:bottom w:val="nil"/>
              <w:right w:val="single" w:sz="4" w:space="0" w:color="auto"/>
            </w:tcBorders>
            <w:shd w:val="clear" w:color="auto" w:fill="auto"/>
            <w:noWrap/>
            <w:vAlign w:val="bottom"/>
            <w:hideMark/>
          </w:tcPr>
          <w:p w:rsidR="00776104" w:rsidRPr="00C150F7" w:rsidRDefault="00776104" w:rsidP="00012F84">
            <w:pPr>
              <w:spacing w:after="0" w:line="240" w:lineRule="auto"/>
              <w:rPr>
                <w:rFonts w:asciiTheme="majorHAnsi" w:hAnsiTheme="majorHAnsi"/>
                <w:iCs/>
                <w:color w:val="000000"/>
                <w:sz w:val="20"/>
                <w:szCs w:val="20"/>
              </w:rPr>
            </w:pPr>
            <w:r w:rsidRPr="00C150F7">
              <w:rPr>
                <w:rFonts w:asciiTheme="majorHAnsi" w:hAnsiTheme="majorHAnsi"/>
                <w:iCs/>
                <w:color w:val="000000"/>
                <w:sz w:val="20"/>
                <w:szCs w:val="20"/>
              </w:rPr>
              <w:t> </w:t>
            </w:r>
          </w:p>
        </w:tc>
        <w:tc>
          <w:tcPr>
            <w:tcW w:w="1461" w:type="dxa"/>
            <w:tcBorders>
              <w:top w:val="nil"/>
              <w:left w:val="nil"/>
              <w:bottom w:val="nil"/>
              <w:right w:val="single" w:sz="4" w:space="0" w:color="auto"/>
            </w:tcBorders>
            <w:shd w:val="clear" w:color="auto" w:fill="auto"/>
            <w:noWrap/>
            <w:vAlign w:val="bottom"/>
          </w:tcPr>
          <w:p w:rsidR="00776104" w:rsidRPr="00C150F7" w:rsidRDefault="00776104" w:rsidP="00012F84">
            <w:pPr>
              <w:spacing w:after="0" w:line="240" w:lineRule="auto"/>
              <w:rPr>
                <w:rFonts w:asciiTheme="majorHAnsi" w:hAnsiTheme="majorHAnsi"/>
                <w:iCs/>
                <w:color w:val="000000"/>
                <w:sz w:val="20"/>
                <w:szCs w:val="20"/>
              </w:rPr>
            </w:pPr>
          </w:p>
        </w:tc>
        <w:tc>
          <w:tcPr>
            <w:tcW w:w="1349" w:type="dxa"/>
            <w:tcBorders>
              <w:top w:val="nil"/>
              <w:left w:val="nil"/>
              <w:bottom w:val="nil"/>
              <w:right w:val="single" w:sz="4" w:space="0" w:color="auto"/>
            </w:tcBorders>
            <w:shd w:val="clear" w:color="auto" w:fill="auto"/>
            <w:noWrap/>
            <w:vAlign w:val="bottom"/>
          </w:tcPr>
          <w:p w:rsidR="00776104" w:rsidRPr="00C150F7" w:rsidRDefault="00776104" w:rsidP="00012F84">
            <w:pPr>
              <w:spacing w:after="0" w:line="240" w:lineRule="auto"/>
              <w:rPr>
                <w:rFonts w:asciiTheme="majorHAnsi" w:hAnsiTheme="majorHAnsi"/>
                <w:iCs/>
                <w:color w:val="000000"/>
                <w:sz w:val="20"/>
                <w:szCs w:val="20"/>
              </w:rPr>
            </w:pPr>
          </w:p>
        </w:tc>
        <w:tc>
          <w:tcPr>
            <w:tcW w:w="270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76104" w:rsidRPr="00C150F7" w:rsidRDefault="00776104" w:rsidP="00012F84">
            <w:pPr>
              <w:spacing w:after="0" w:line="240" w:lineRule="auto"/>
              <w:rPr>
                <w:rFonts w:asciiTheme="majorHAnsi" w:hAnsiTheme="majorHAnsi"/>
                <w:iCs/>
                <w:color w:val="000000"/>
                <w:sz w:val="20"/>
                <w:szCs w:val="20"/>
              </w:rPr>
            </w:pPr>
            <w:r w:rsidRPr="00C150F7">
              <w:rPr>
                <w:rFonts w:asciiTheme="majorHAnsi" w:hAnsiTheme="majorHAnsi"/>
                <w:iCs/>
                <w:color w:val="000000"/>
                <w:sz w:val="20"/>
                <w:szCs w:val="20"/>
              </w:rPr>
              <w:t>Rezervisanja</w:t>
            </w:r>
          </w:p>
        </w:tc>
        <w:tc>
          <w:tcPr>
            <w:tcW w:w="1349" w:type="dxa"/>
            <w:tcBorders>
              <w:top w:val="nil"/>
              <w:left w:val="nil"/>
              <w:bottom w:val="single" w:sz="4" w:space="0" w:color="auto"/>
              <w:right w:val="single" w:sz="4" w:space="0" w:color="auto"/>
            </w:tcBorders>
            <w:shd w:val="clear" w:color="auto" w:fill="auto"/>
            <w:noWrap/>
            <w:vAlign w:val="bottom"/>
          </w:tcPr>
          <w:p w:rsidR="00776104" w:rsidRPr="00C150F7" w:rsidRDefault="00B70A9D" w:rsidP="00012F84">
            <w:pPr>
              <w:spacing w:after="0" w:line="240" w:lineRule="auto"/>
              <w:jc w:val="right"/>
              <w:rPr>
                <w:rFonts w:asciiTheme="majorHAnsi" w:hAnsiTheme="majorHAnsi"/>
                <w:iCs/>
                <w:color w:val="000000"/>
                <w:sz w:val="20"/>
                <w:szCs w:val="20"/>
              </w:rPr>
            </w:pPr>
            <w:r>
              <w:rPr>
                <w:rFonts w:asciiTheme="majorHAnsi" w:hAnsiTheme="majorHAnsi"/>
                <w:iCs/>
                <w:color w:val="000000"/>
                <w:sz w:val="20"/>
                <w:szCs w:val="20"/>
              </w:rPr>
              <w:t>72.914</w:t>
            </w:r>
          </w:p>
        </w:tc>
        <w:tc>
          <w:tcPr>
            <w:tcW w:w="1195" w:type="dxa"/>
            <w:tcBorders>
              <w:top w:val="nil"/>
              <w:left w:val="nil"/>
              <w:bottom w:val="single" w:sz="4" w:space="0" w:color="auto"/>
              <w:right w:val="single" w:sz="4" w:space="0" w:color="auto"/>
            </w:tcBorders>
            <w:shd w:val="clear" w:color="auto" w:fill="auto"/>
            <w:noWrap/>
            <w:vAlign w:val="bottom"/>
          </w:tcPr>
          <w:p w:rsidR="00776104" w:rsidRPr="00C150F7" w:rsidRDefault="00B70A9D" w:rsidP="00012F84">
            <w:pPr>
              <w:spacing w:after="0" w:line="240" w:lineRule="auto"/>
              <w:jc w:val="right"/>
              <w:rPr>
                <w:rFonts w:asciiTheme="majorHAnsi" w:hAnsiTheme="majorHAnsi"/>
                <w:iCs/>
                <w:color w:val="000000"/>
                <w:sz w:val="20"/>
                <w:szCs w:val="20"/>
              </w:rPr>
            </w:pPr>
            <w:r>
              <w:rPr>
                <w:rFonts w:asciiTheme="majorHAnsi" w:hAnsiTheme="majorHAnsi"/>
                <w:iCs/>
                <w:color w:val="000000"/>
                <w:sz w:val="20"/>
                <w:szCs w:val="20"/>
              </w:rPr>
              <w:t>0,17</w:t>
            </w:r>
          </w:p>
        </w:tc>
      </w:tr>
      <w:tr w:rsidR="00776104" w:rsidRPr="00C150F7" w:rsidTr="00CF22D9">
        <w:trPr>
          <w:trHeight w:val="78"/>
        </w:trPr>
        <w:tc>
          <w:tcPr>
            <w:tcW w:w="1574" w:type="dxa"/>
            <w:gridSpan w:val="2"/>
            <w:tcBorders>
              <w:top w:val="nil"/>
              <w:left w:val="single" w:sz="4" w:space="0" w:color="auto"/>
              <w:bottom w:val="nil"/>
              <w:right w:val="single" w:sz="4" w:space="0" w:color="000000"/>
            </w:tcBorders>
            <w:shd w:val="clear" w:color="auto" w:fill="auto"/>
            <w:noWrap/>
            <w:vAlign w:val="bottom"/>
            <w:hideMark/>
          </w:tcPr>
          <w:p w:rsidR="00776104" w:rsidRPr="00C150F7" w:rsidRDefault="00776104" w:rsidP="00012F84">
            <w:pPr>
              <w:spacing w:after="0" w:line="240" w:lineRule="auto"/>
              <w:rPr>
                <w:rFonts w:asciiTheme="majorHAnsi" w:hAnsiTheme="majorHAnsi" w:cs="Times"/>
                <w:iCs/>
                <w:sz w:val="20"/>
                <w:szCs w:val="20"/>
              </w:rPr>
            </w:pPr>
            <w:r w:rsidRPr="00C150F7">
              <w:rPr>
                <w:rFonts w:asciiTheme="majorHAnsi" w:hAnsiTheme="majorHAnsi" w:cs="Times"/>
                <w:iCs/>
                <w:sz w:val="20"/>
                <w:szCs w:val="20"/>
              </w:rPr>
              <w:t>Tekuća imovina</w:t>
            </w:r>
          </w:p>
        </w:tc>
        <w:tc>
          <w:tcPr>
            <w:tcW w:w="1461" w:type="dxa"/>
            <w:tcBorders>
              <w:top w:val="nil"/>
              <w:left w:val="nil"/>
              <w:bottom w:val="nil"/>
              <w:right w:val="single" w:sz="4" w:space="0" w:color="auto"/>
            </w:tcBorders>
            <w:shd w:val="clear" w:color="auto" w:fill="auto"/>
            <w:noWrap/>
            <w:vAlign w:val="bottom"/>
          </w:tcPr>
          <w:p w:rsidR="00776104" w:rsidRPr="00C150F7" w:rsidRDefault="00B70A9D" w:rsidP="00531EBF">
            <w:pPr>
              <w:spacing w:after="0" w:line="240" w:lineRule="auto"/>
              <w:jc w:val="center"/>
              <w:rPr>
                <w:rFonts w:asciiTheme="majorHAnsi" w:hAnsiTheme="majorHAnsi"/>
                <w:iCs/>
                <w:color w:val="000000"/>
                <w:sz w:val="20"/>
                <w:szCs w:val="20"/>
              </w:rPr>
            </w:pPr>
            <w:r>
              <w:rPr>
                <w:rFonts w:asciiTheme="majorHAnsi" w:hAnsiTheme="majorHAnsi"/>
                <w:iCs/>
                <w:color w:val="000000"/>
                <w:sz w:val="20"/>
                <w:szCs w:val="20"/>
              </w:rPr>
              <w:t>5.224.978</w:t>
            </w:r>
          </w:p>
        </w:tc>
        <w:tc>
          <w:tcPr>
            <w:tcW w:w="1349" w:type="dxa"/>
            <w:tcBorders>
              <w:top w:val="nil"/>
              <w:left w:val="nil"/>
              <w:bottom w:val="nil"/>
              <w:right w:val="single" w:sz="4" w:space="0" w:color="auto"/>
            </w:tcBorders>
            <w:shd w:val="clear" w:color="auto" w:fill="auto"/>
            <w:noWrap/>
            <w:vAlign w:val="bottom"/>
          </w:tcPr>
          <w:p w:rsidR="00776104" w:rsidRPr="00C150F7" w:rsidRDefault="00B70A9D" w:rsidP="00012F84">
            <w:pPr>
              <w:spacing w:after="0" w:line="240" w:lineRule="auto"/>
              <w:jc w:val="right"/>
              <w:rPr>
                <w:rFonts w:asciiTheme="majorHAnsi" w:hAnsiTheme="majorHAnsi"/>
                <w:iCs/>
                <w:color w:val="000000"/>
                <w:sz w:val="20"/>
                <w:szCs w:val="20"/>
              </w:rPr>
            </w:pPr>
            <w:r>
              <w:rPr>
                <w:rFonts w:asciiTheme="majorHAnsi" w:hAnsiTheme="majorHAnsi"/>
                <w:iCs/>
                <w:color w:val="000000"/>
                <w:sz w:val="20"/>
                <w:szCs w:val="20"/>
              </w:rPr>
              <w:t>12,74</w:t>
            </w:r>
          </w:p>
        </w:tc>
        <w:tc>
          <w:tcPr>
            <w:tcW w:w="270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76104" w:rsidRPr="00C150F7" w:rsidRDefault="00776104" w:rsidP="00012F84">
            <w:pPr>
              <w:spacing w:after="0" w:line="240" w:lineRule="auto"/>
              <w:rPr>
                <w:rFonts w:asciiTheme="majorHAnsi" w:hAnsiTheme="majorHAnsi"/>
                <w:iCs/>
                <w:color w:val="000000"/>
                <w:sz w:val="20"/>
                <w:szCs w:val="20"/>
              </w:rPr>
            </w:pPr>
            <w:r w:rsidRPr="00C150F7">
              <w:rPr>
                <w:rFonts w:asciiTheme="majorHAnsi" w:hAnsiTheme="majorHAnsi"/>
                <w:iCs/>
                <w:color w:val="000000"/>
                <w:sz w:val="20"/>
                <w:szCs w:val="20"/>
              </w:rPr>
              <w:t>Kratkoročne obaveze</w:t>
            </w:r>
          </w:p>
        </w:tc>
        <w:tc>
          <w:tcPr>
            <w:tcW w:w="1349" w:type="dxa"/>
            <w:tcBorders>
              <w:top w:val="nil"/>
              <w:left w:val="nil"/>
              <w:bottom w:val="single" w:sz="4" w:space="0" w:color="auto"/>
              <w:right w:val="single" w:sz="4" w:space="0" w:color="auto"/>
            </w:tcBorders>
            <w:shd w:val="clear" w:color="auto" w:fill="auto"/>
            <w:noWrap/>
            <w:vAlign w:val="bottom"/>
          </w:tcPr>
          <w:p w:rsidR="00776104" w:rsidRPr="00C150F7" w:rsidRDefault="00B70A9D" w:rsidP="00012F84">
            <w:pPr>
              <w:spacing w:after="0" w:line="240" w:lineRule="auto"/>
              <w:jc w:val="right"/>
              <w:rPr>
                <w:rFonts w:asciiTheme="majorHAnsi" w:hAnsiTheme="majorHAnsi"/>
                <w:iCs/>
                <w:color w:val="000000"/>
                <w:sz w:val="20"/>
                <w:szCs w:val="20"/>
              </w:rPr>
            </w:pPr>
            <w:r>
              <w:rPr>
                <w:rFonts w:asciiTheme="majorHAnsi" w:hAnsiTheme="majorHAnsi"/>
                <w:iCs/>
                <w:color w:val="000000"/>
                <w:sz w:val="20"/>
                <w:szCs w:val="20"/>
              </w:rPr>
              <w:t>3.520.603</w:t>
            </w:r>
          </w:p>
        </w:tc>
        <w:tc>
          <w:tcPr>
            <w:tcW w:w="1195" w:type="dxa"/>
            <w:tcBorders>
              <w:top w:val="nil"/>
              <w:left w:val="nil"/>
              <w:bottom w:val="single" w:sz="4" w:space="0" w:color="auto"/>
              <w:right w:val="single" w:sz="4" w:space="0" w:color="auto"/>
            </w:tcBorders>
            <w:shd w:val="clear" w:color="auto" w:fill="auto"/>
            <w:noWrap/>
            <w:vAlign w:val="bottom"/>
          </w:tcPr>
          <w:p w:rsidR="00776104" w:rsidRPr="00C150F7" w:rsidRDefault="00B70A9D" w:rsidP="00012F84">
            <w:pPr>
              <w:spacing w:after="0" w:line="240" w:lineRule="auto"/>
              <w:jc w:val="right"/>
              <w:rPr>
                <w:rFonts w:asciiTheme="majorHAnsi" w:hAnsiTheme="majorHAnsi"/>
                <w:iCs/>
                <w:color w:val="000000"/>
                <w:sz w:val="20"/>
                <w:szCs w:val="20"/>
              </w:rPr>
            </w:pPr>
            <w:r>
              <w:rPr>
                <w:rFonts w:asciiTheme="majorHAnsi" w:hAnsiTheme="majorHAnsi"/>
                <w:iCs/>
                <w:color w:val="000000"/>
                <w:sz w:val="20"/>
                <w:szCs w:val="20"/>
              </w:rPr>
              <w:t>8,58</w:t>
            </w:r>
          </w:p>
        </w:tc>
      </w:tr>
      <w:tr w:rsidR="00776104" w:rsidRPr="00C150F7" w:rsidTr="00CF22D9">
        <w:trPr>
          <w:trHeight w:val="89"/>
        </w:trPr>
        <w:tc>
          <w:tcPr>
            <w:tcW w:w="787" w:type="dxa"/>
            <w:tcBorders>
              <w:top w:val="nil"/>
              <w:left w:val="single" w:sz="4" w:space="0" w:color="auto"/>
              <w:bottom w:val="single" w:sz="4" w:space="0" w:color="auto"/>
              <w:right w:val="nil"/>
            </w:tcBorders>
            <w:shd w:val="clear" w:color="auto" w:fill="auto"/>
            <w:noWrap/>
            <w:vAlign w:val="bottom"/>
            <w:hideMark/>
          </w:tcPr>
          <w:p w:rsidR="00776104" w:rsidRPr="00C150F7" w:rsidRDefault="00776104" w:rsidP="00012F84">
            <w:pPr>
              <w:spacing w:after="0" w:line="240" w:lineRule="auto"/>
              <w:rPr>
                <w:rFonts w:asciiTheme="majorHAnsi" w:hAnsiTheme="majorHAnsi" w:cs="Times"/>
                <w:iCs/>
                <w:sz w:val="20"/>
                <w:szCs w:val="20"/>
              </w:rPr>
            </w:pPr>
            <w:r w:rsidRPr="00C150F7">
              <w:rPr>
                <w:rFonts w:asciiTheme="majorHAnsi" w:hAnsiTheme="majorHAnsi" w:cs="Times"/>
                <w:iCs/>
                <w:sz w:val="20"/>
                <w:szCs w:val="20"/>
              </w:rPr>
              <w:t> </w:t>
            </w:r>
          </w:p>
        </w:tc>
        <w:tc>
          <w:tcPr>
            <w:tcW w:w="787" w:type="dxa"/>
            <w:tcBorders>
              <w:top w:val="nil"/>
              <w:left w:val="nil"/>
              <w:bottom w:val="single" w:sz="4" w:space="0" w:color="auto"/>
              <w:right w:val="single" w:sz="4" w:space="0" w:color="auto"/>
            </w:tcBorders>
            <w:shd w:val="clear" w:color="auto" w:fill="auto"/>
            <w:noWrap/>
            <w:vAlign w:val="bottom"/>
            <w:hideMark/>
          </w:tcPr>
          <w:p w:rsidR="00776104" w:rsidRPr="00C150F7" w:rsidRDefault="00776104" w:rsidP="00012F84">
            <w:pPr>
              <w:spacing w:after="0" w:line="240" w:lineRule="auto"/>
              <w:rPr>
                <w:rFonts w:asciiTheme="majorHAnsi" w:hAnsiTheme="majorHAnsi"/>
                <w:iCs/>
                <w:color w:val="000000"/>
                <w:sz w:val="20"/>
                <w:szCs w:val="20"/>
              </w:rPr>
            </w:pPr>
            <w:r w:rsidRPr="00C150F7">
              <w:rPr>
                <w:rFonts w:asciiTheme="majorHAnsi" w:hAnsiTheme="majorHAnsi"/>
                <w:iCs/>
                <w:color w:val="000000"/>
                <w:sz w:val="20"/>
                <w:szCs w:val="20"/>
              </w:rPr>
              <w:t> </w:t>
            </w:r>
          </w:p>
        </w:tc>
        <w:tc>
          <w:tcPr>
            <w:tcW w:w="1461" w:type="dxa"/>
            <w:tcBorders>
              <w:top w:val="nil"/>
              <w:left w:val="nil"/>
              <w:bottom w:val="single" w:sz="4" w:space="0" w:color="auto"/>
              <w:right w:val="single" w:sz="4" w:space="0" w:color="auto"/>
            </w:tcBorders>
            <w:shd w:val="clear" w:color="auto" w:fill="auto"/>
            <w:noWrap/>
            <w:vAlign w:val="bottom"/>
          </w:tcPr>
          <w:p w:rsidR="00776104" w:rsidRPr="00C150F7" w:rsidRDefault="00776104" w:rsidP="00012F84">
            <w:pPr>
              <w:spacing w:after="0" w:line="240" w:lineRule="auto"/>
              <w:rPr>
                <w:rFonts w:asciiTheme="majorHAnsi" w:hAnsiTheme="majorHAnsi"/>
                <w:iCs/>
                <w:color w:val="000000"/>
                <w:sz w:val="20"/>
                <w:szCs w:val="20"/>
              </w:rPr>
            </w:pPr>
          </w:p>
        </w:tc>
        <w:tc>
          <w:tcPr>
            <w:tcW w:w="1349" w:type="dxa"/>
            <w:tcBorders>
              <w:top w:val="nil"/>
              <w:left w:val="nil"/>
              <w:bottom w:val="single" w:sz="4" w:space="0" w:color="auto"/>
              <w:right w:val="single" w:sz="4" w:space="0" w:color="auto"/>
            </w:tcBorders>
            <w:shd w:val="clear" w:color="auto" w:fill="auto"/>
            <w:noWrap/>
            <w:vAlign w:val="bottom"/>
          </w:tcPr>
          <w:p w:rsidR="00776104" w:rsidRPr="00C150F7" w:rsidRDefault="00776104" w:rsidP="00012F84">
            <w:pPr>
              <w:spacing w:after="0" w:line="240" w:lineRule="auto"/>
              <w:rPr>
                <w:rFonts w:asciiTheme="majorHAnsi" w:hAnsiTheme="majorHAnsi"/>
                <w:iCs/>
                <w:color w:val="000000"/>
                <w:sz w:val="20"/>
                <w:szCs w:val="20"/>
              </w:rPr>
            </w:pPr>
          </w:p>
        </w:tc>
        <w:tc>
          <w:tcPr>
            <w:tcW w:w="1337" w:type="dxa"/>
            <w:tcBorders>
              <w:top w:val="nil"/>
              <w:left w:val="nil"/>
              <w:bottom w:val="single" w:sz="4" w:space="0" w:color="auto"/>
              <w:right w:val="nil"/>
            </w:tcBorders>
            <w:shd w:val="clear" w:color="auto" w:fill="auto"/>
            <w:noWrap/>
            <w:vAlign w:val="bottom"/>
            <w:hideMark/>
          </w:tcPr>
          <w:p w:rsidR="00776104" w:rsidRPr="00C150F7" w:rsidRDefault="00776104" w:rsidP="00012F84">
            <w:pPr>
              <w:spacing w:after="0" w:line="240" w:lineRule="auto"/>
              <w:rPr>
                <w:rFonts w:asciiTheme="majorHAnsi" w:hAnsiTheme="majorHAnsi"/>
                <w:iCs/>
                <w:color w:val="000000"/>
                <w:sz w:val="20"/>
                <w:szCs w:val="20"/>
              </w:rPr>
            </w:pPr>
            <w:r w:rsidRPr="00C150F7">
              <w:rPr>
                <w:rFonts w:asciiTheme="majorHAnsi" w:hAnsiTheme="majorHAnsi"/>
                <w:iCs/>
                <w:color w:val="000000"/>
                <w:sz w:val="20"/>
                <w:szCs w:val="20"/>
              </w:rPr>
              <w:t>PVR</w:t>
            </w:r>
          </w:p>
        </w:tc>
        <w:tc>
          <w:tcPr>
            <w:tcW w:w="1371" w:type="dxa"/>
            <w:tcBorders>
              <w:top w:val="nil"/>
              <w:left w:val="nil"/>
              <w:bottom w:val="single" w:sz="4" w:space="0" w:color="auto"/>
              <w:right w:val="single" w:sz="4" w:space="0" w:color="auto"/>
            </w:tcBorders>
            <w:shd w:val="clear" w:color="auto" w:fill="auto"/>
            <w:noWrap/>
            <w:vAlign w:val="bottom"/>
            <w:hideMark/>
          </w:tcPr>
          <w:p w:rsidR="00776104" w:rsidRPr="00C150F7" w:rsidRDefault="00776104" w:rsidP="00012F84">
            <w:pPr>
              <w:spacing w:after="0" w:line="240" w:lineRule="auto"/>
              <w:rPr>
                <w:rFonts w:asciiTheme="majorHAnsi" w:hAnsiTheme="majorHAnsi"/>
                <w:iCs/>
                <w:color w:val="000000"/>
                <w:sz w:val="20"/>
                <w:szCs w:val="20"/>
              </w:rPr>
            </w:pPr>
            <w:r w:rsidRPr="00C150F7">
              <w:rPr>
                <w:rFonts w:asciiTheme="majorHAnsi" w:hAnsiTheme="majorHAnsi"/>
                <w:iCs/>
                <w:color w:val="000000"/>
                <w:sz w:val="20"/>
                <w:szCs w:val="20"/>
              </w:rPr>
              <w:t> </w:t>
            </w:r>
          </w:p>
        </w:tc>
        <w:tc>
          <w:tcPr>
            <w:tcW w:w="1349" w:type="dxa"/>
            <w:tcBorders>
              <w:top w:val="nil"/>
              <w:left w:val="nil"/>
              <w:bottom w:val="single" w:sz="4" w:space="0" w:color="auto"/>
              <w:right w:val="single" w:sz="4" w:space="0" w:color="auto"/>
            </w:tcBorders>
            <w:shd w:val="clear" w:color="auto" w:fill="auto"/>
            <w:noWrap/>
            <w:vAlign w:val="bottom"/>
          </w:tcPr>
          <w:p w:rsidR="00776104" w:rsidRPr="00C150F7" w:rsidRDefault="00B70A9D" w:rsidP="00012F84">
            <w:pPr>
              <w:spacing w:after="0" w:line="240" w:lineRule="auto"/>
              <w:jc w:val="right"/>
              <w:rPr>
                <w:rFonts w:asciiTheme="majorHAnsi" w:hAnsiTheme="majorHAnsi"/>
                <w:iCs/>
                <w:color w:val="000000"/>
                <w:sz w:val="20"/>
                <w:szCs w:val="20"/>
              </w:rPr>
            </w:pPr>
            <w:r>
              <w:rPr>
                <w:rFonts w:asciiTheme="majorHAnsi" w:hAnsiTheme="majorHAnsi"/>
                <w:iCs/>
                <w:color w:val="000000"/>
                <w:sz w:val="20"/>
                <w:szCs w:val="20"/>
              </w:rPr>
              <w:t>18.057.107</w:t>
            </w:r>
          </w:p>
        </w:tc>
        <w:tc>
          <w:tcPr>
            <w:tcW w:w="1195" w:type="dxa"/>
            <w:tcBorders>
              <w:top w:val="nil"/>
              <w:left w:val="nil"/>
              <w:bottom w:val="single" w:sz="4" w:space="0" w:color="auto"/>
              <w:right w:val="single" w:sz="4" w:space="0" w:color="auto"/>
            </w:tcBorders>
            <w:shd w:val="clear" w:color="auto" w:fill="auto"/>
            <w:noWrap/>
            <w:vAlign w:val="bottom"/>
          </w:tcPr>
          <w:p w:rsidR="00776104" w:rsidRPr="00C150F7" w:rsidRDefault="00B70A9D" w:rsidP="00B70A9D">
            <w:pPr>
              <w:spacing w:after="0" w:line="240" w:lineRule="auto"/>
              <w:jc w:val="right"/>
              <w:rPr>
                <w:rFonts w:asciiTheme="majorHAnsi" w:hAnsiTheme="majorHAnsi"/>
                <w:iCs/>
                <w:color w:val="000000"/>
                <w:sz w:val="20"/>
                <w:szCs w:val="20"/>
              </w:rPr>
            </w:pPr>
            <w:r>
              <w:rPr>
                <w:rFonts w:asciiTheme="majorHAnsi" w:hAnsiTheme="majorHAnsi"/>
                <w:iCs/>
                <w:color w:val="000000"/>
                <w:sz w:val="20"/>
                <w:szCs w:val="20"/>
              </w:rPr>
              <w:t>44,04</w:t>
            </w:r>
          </w:p>
        </w:tc>
      </w:tr>
      <w:tr w:rsidR="00801B9E" w:rsidRPr="00C150F7" w:rsidTr="00CF22D9">
        <w:trPr>
          <w:trHeight w:val="84"/>
        </w:trPr>
        <w:tc>
          <w:tcPr>
            <w:tcW w:w="157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801B9E" w:rsidRPr="00847D86" w:rsidRDefault="00801B9E" w:rsidP="00012F84">
            <w:pPr>
              <w:spacing w:after="0" w:line="240" w:lineRule="auto"/>
              <w:rPr>
                <w:rFonts w:asciiTheme="majorHAnsi" w:hAnsiTheme="majorHAnsi" w:cs="Times"/>
                <w:iCs/>
                <w:sz w:val="20"/>
                <w:szCs w:val="20"/>
              </w:rPr>
            </w:pPr>
            <w:r>
              <w:rPr>
                <w:rFonts w:asciiTheme="majorHAnsi" w:hAnsiTheme="majorHAnsi" w:cs="Times"/>
                <w:iCs/>
                <w:sz w:val="20"/>
                <w:szCs w:val="20"/>
              </w:rPr>
              <w:t>Ukupno:</w:t>
            </w:r>
          </w:p>
        </w:tc>
        <w:tc>
          <w:tcPr>
            <w:tcW w:w="1461" w:type="dxa"/>
            <w:tcBorders>
              <w:top w:val="nil"/>
              <w:left w:val="nil"/>
              <w:bottom w:val="single" w:sz="4" w:space="0" w:color="auto"/>
              <w:right w:val="single" w:sz="4" w:space="0" w:color="auto"/>
            </w:tcBorders>
            <w:shd w:val="clear" w:color="auto" w:fill="auto"/>
            <w:noWrap/>
            <w:vAlign w:val="bottom"/>
          </w:tcPr>
          <w:p w:rsidR="00801B9E" w:rsidRDefault="00801B9E" w:rsidP="00531EBF">
            <w:pPr>
              <w:spacing w:after="0" w:line="240" w:lineRule="auto"/>
              <w:rPr>
                <w:rFonts w:asciiTheme="majorHAnsi" w:hAnsiTheme="majorHAnsi"/>
                <w:iCs/>
                <w:color w:val="000000"/>
                <w:sz w:val="20"/>
                <w:szCs w:val="20"/>
              </w:rPr>
            </w:pPr>
            <w:r>
              <w:rPr>
                <w:rFonts w:asciiTheme="majorHAnsi" w:hAnsiTheme="majorHAnsi"/>
                <w:iCs/>
                <w:color w:val="000000"/>
                <w:sz w:val="20"/>
                <w:szCs w:val="20"/>
              </w:rPr>
              <w:t>41.010.046</w:t>
            </w:r>
          </w:p>
        </w:tc>
        <w:tc>
          <w:tcPr>
            <w:tcW w:w="1349" w:type="dxa"/>
            <w:tcBorders>
              <w:top w:val="nil"/>
              <w:left w:val="nil"/>
              <w:bottom w:val="single" w:sz="4" w:space="0" w:color="auto"/>
              <w:right w:val="single" w:sz="4" w:space="0" w:color="auto"/>
            </w:tcBorders>
            <w:shd w:val="clear" w:color="auto" w:fill="auto"/>
            <w:noWrap/>
            <w:vAlign w:val="bottom"/>
          </w:tcPr>
          <w:p w:rsidR="00801B9E" w:rsidRDefault="00801B9E" w:rsidP="00012F84">
            <w:pPr>
              <w:spacing w:after="0" w:line="240" w:lineRule="auto"/>
              <w:jc w:val="right"/>
              <w:rPr>
                <w:rFonts w:asciiTheme="majorHAnsi" w:hAnsiTheme="majorHAnsi"/>
                <w:iCs/>
                <w:color w:val="000000"/>
                <w:sz w:val="20"/>
                <w:szCs w:val="20"/>
              </w:rPr>
            </w:pPr>
          </w:p>
        </w:tc>
        <w:tc>
          <w:tcPr>
            <w:tcW w:w="1337" w:type="dxa"/>
            <w:tcBorders>
              <w:top w:val="nil"/>
              <w:left w:val="nil"/>
              <w:bottom w:val="single" w:sz="4" w:space="0" w:color="auto"/>
              <w:right w:val="nil"/>
            </w:tcBorders>
            <w:shd w:val="clear" w:color="auto" w:fill="auto"/>
            <w:noWrap/>
            <w:vAlign w:val="bottom"/>
          </w:tcPr>
          <w:p w:rsidR="00801B9E" w:rsidRPr="00847D86" w:rsidRDefault="00801B9E" w:rsidP="00012F84">
            <w:pPr>
              <w:spacing w:after="0" w:line="240" w:lineRule="auto"/>
              <w:rPr>
                <w:rFonts w:asciiTheme="majorHAnsi" w:hAnsiTheme="majorHAnsi"/>
                <w:iCs/>
                <w:color w:val="000000"/>
                <w:sz w:val="20"/>
                <w:szCs w:val="20"/>
              </w:rPr>
            </w:pPr>
            <w:r>
              <w:rPr>
                <w:rFonts w:asciiTheme="majorHAnsi" w:hAnsiTheme="majorHAnsi"/>
                <w:iCs/>
                <w:color w:val="000000"/>
                <w:sz w:val="20"/>
                <w:szCs w:val="20"/>
              </w:rPr>
              <w:t>Ukupno:</w:t>
            </w:r>
          </w:p>
        </w:tc>
        <w:tc>
          <w:tcPr>
            <w:tcW w:w="1371" w:type="dxa"/>
            <w:tcBorders>
              <w:top w:val="nil"/>
              <w:left w:val="nil"/>
              <w:bottom w:val="single" w:sz="4" w:space="0" w:color="auto"/>
              <w:right w:val="single" w:sz="4" w:space="0" w:color="auto"/>
            </w:tcBorders>
            <w:shd w:val="clear" w:color="auto" w:fill="auto"/>
            <w:noWrap/>
            <w:vAlign w:val="bottom"/>
          </w:tcPr>
          <w:p w:rsidR="00801B9E" w:rsidRPr="00847D86" w:rsidRDefault="00801B9E" w:rsidP="00012F84">
            <w:pPr>
              <w:spacing w:after="0" w:line="240" w:lineRule="auto"/>
              <w:rPr>
                <w:rFonts w:asciiTheme="majorHAnsi" w:hAnsiTheme="majorHAnsi"/>
                <w:iCs/>
                <w:color w:val="000000"/>
                <w:sz w:val="20"/>
                <w:szCs w:val="20"/>
              </w:rPr>
            </w:pPr>
          </w:p>
        </w:tc>
        <w:tc>
          <w:tcPr>
            <w:tcW w:w="1349" w:type="dxa"/>
            <w:tcBorders>
              <w:top w:val="nil"/>
              <w:left w:val="nil"/>
              <w:bottom w:val="single" w:sz="4" w:space="0" w:color="auto"/>
              <w:right w:val="single" w:sz="4" w:space="0" w:color="auto"/>
            </w:tcBorders>
            <w:shd w:val="clear" w:color="auto" w:fill="auto"/>
            <w:noWrap/>
            <w:vAlign w:val="bottom"/>
          </w:tcPr>
          <w:p w:rsidR="00801B9E" w:rsidRDefault="00801B9E" w:rsidP="00801B9E">
            <w:pPr>
              <w:spacing w:after="0" w:line="240" w:lineRule="auto"/>
              <w:jc w:val="right"/>
              <w:rPr>
                <w:rFonts w:asciiTheme="majorHAnsi" w:hAnsiTheme="majorHAnsi"/>
                <w:iCs/>
                <w:color w:val="000000"/>
                <w:sz w:val="20"/>
                <w:szCs w:val="20"/>
              </w:rPr>
            </w:pPr>
            <w:r>
              <w:rPr>
                <w:rFonts w:asciiTheme="majorHAnsi" w:hAnsiTheme="majorHAnsi"/>
                <w:iCs/>
                <w:color w:val="000000"/>
                <w:sz w:val="20"/>
                <w:szCs w:val="20"/>
              </w:rPr>
              <w:t>41.010.046</w:t>
            </w:r>
          </w:p>
        </w:tc>
        <w:tc>
          <w:tcPr>
            <w:tcW w:w="1195" w:type="dxa"/>
            <w:tcBorders>
              <w:top w:val="nil"/>
              <w:left w:val="nil"/>
              <w:bottom w:val="single" w:sz="4" w:space="0" w:color="auto"/>
              <w:right w:val="single" w:sz="4" w:space="0" w:color="auto"/>
            </w:tcBorders>
            <w:shd w:val="clear" w:color="auto" w:fill="auto"/>
            <w:noWrap/>
            <w:vAlign w:val="bottom"/>
          </w:tcPr>
          <w:p w:rsidR="00801B9E" w:rsidRDefault="00801B9E" w:rsidP="00012F84">
            <w:pPr>
              <w:spacing w:after="0" w:line="240" w:lineRule="auto"/>
              <w:jc w:val="right"/>
              <w:rPr>
                <w:rFonts w:asciiTheme="majorHAnsi" w:hAnsiTheme="majorHAnsi"/>
                <w:iCs/>
                <w:color w:val="000000"/>
                <w:sz w:val="20"/>
                <w:szCs w:val="20"/>
              </w:rPr>
            </w:pPr>
            <w:r>
              <w:rPr>
                <w:rFonts w:asciiTheme="majorHAnsi" w:hAnsiTheme="majorHAnsi"/>
                <w:iCs/>
                <w:color w:val="000000"/>
                <w:sz w:val="20"/>
                <w:szCs w:val="20"/>
              </w:rPr>
              <w:t>100</w:t>
            </w:r>
          </w:p>
        </w:tc>
      </w:tr>
      <w:tr w:rsidR="00776104" w:rsidRPr="00C150F7" w:rsidTr="00CF22D9">
        <w:trPr>
          <w:trHeight w:val="84"/>
        </w:trPr>
        <w:tc>
          <w:tcPr>
            <w:tcW w:w="157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76104" w:rsidRPr="00847D86" w:rsidRDefault="00801B9E" w:rsidP="00012F84">
            <w:pPr>
              <w:spacing w:after="0" w:line="240" w:lineRule="auto"/>
              <w:rPr>
                <w:rFonts w:asciiTheme="majorHAnsi" w:hAnsiTheme="majorHAnsi" w:cs="Times"/>
                <w:iCs/>
                <w:sz w:val="20"/>
                <w:szCs w:val="20"/>
              </w:rPr>
            </w:pPr>
            <w:r>
              <w:rPr>
                <w:rFonts w:asciiTheme="majorHAnsi" w:hAnsiTheme="majorHAnsi" w:cs="Times"/>
                <w:iCs/>
                <w:sz w:val="20"/>
                <w:szCs w:val="20"/>
              </w:rPr>
              <w:t>Vanbilansno</w:t>
            </w:r>
          </w:p>
        </w:tc>
        <w:tc>
          <w:tcPr>
            <w:tcW w:w="1461" w:type="dxa"/>
            <w:tcBorders>
              <w:top w:val="single" w:sz="4" w:space="0" w:color="auto"/>
              <w:left w:val="nil"/>
              <w:bottom w:val="single" w:sz="4" w:space="0" w:color="auto"/>
              <w:right w:val="single" w:sz="4" w:space="0" w:color="auto"/>
            </w:tcBorders>
            <w:shd w:val="clear" w:color="auto" w:fill="auto"/>
            <w:noWrap/>
            <w:vAlign w:val="bottom"/>
          </w:tcPr>
          <w:p w:rsidR="00776104" w:rsidRPr="00847D86" w:rsidRDefault="00801B9E" w:rsidP="00531EBF">
            <w:pPr>
              <w:spacing w:after="0" w:line="240" w:lineRule="auto"/>
              <w:rPr>
                <w:rFonts w:asciiTheme="majorHAnsi" w:hAnsiTheme="majorHAnsi"/>
                <w:iCs/>
                <w:color w:val="000000"/>
                <w:sz w:val="20"/>
                <w:szCs w:val="20"/>
              </w:rPr>
            </w:pPr>
            <w:r>
              <w:rPr>
                <w:rFonts w:asciiTheme="majorHAnsi" w:hAnsiTheme="majorHAnsi"/>
                <w:iCs/>
                <w:color w:val="000000"/>
                <w:sz w:val="20"/>
                <w:szCs w:val="20"/>
              </w:rPr>
              <w:t xml:space="preserve">           1.000</w:t>
            </w:r>
          </w:p>
        </w:tc>
        <w:tc>
          <w:tcPr>
            <w:tcW w:w="1349" w:type="dxa"/>
            <w:tcBorders>
              <w:top w:val="single" w:sz="4" w:space="0" w:color="auto"/>
              <w:left w:val="nil"/>
              <w:bottom w:val="single" w:sz="4" w:space="0" w:color="auto"/>
              <w:right w:val="single" w:sz="4" w:space="0" w:color="auto"/>
            </w:tcBorders>
            <w:shd w:val="clear" w:color="auto" w:fill="auto"/>
            <w:noWrap/>
            <w:vAlign w:val="bottom"/>
          </w:tcPr>
          <w:p w:rsidR="00776104" w:rsidRPr="00847D86" w:rsidRDefault="00B70A9D" w:rsidP="00012F84">
            <w:pPr>
              <w:spacing w:after="0" w:line="240" w:lineRule="auto"/>
              <w:jc w:val="right"/>
              <w:rPr>
                <w:rFonts w:asciiTheme="majorHAnsi" w:hAnsiTheme="majorHAnsi"/>
                <w:iCs/>
                <w:color w:val="000000"/>
                <w:sz w:val="20"/>
                <w:szCs w:val="20"/>
              </w:rPr>
            </w:pPr>
            <w:r>
              <w:rPr>
                <w:rFonts w:asciiTheme="majorHAnsi" w:hAnsiTheme="majorHAnsi"/>
                <w:iCs/>
                <w:color w:val="000000"/>
                <w:sz w:val="20"/>
                <w:szCs w:val="20"/>
              </w:rPr>
              <w:t>100</w:t>
            </w:r>
          </w:p>
        </w:tc>
        <w:tc>
          <w:tcPr>
            <w:tcW w:w="1337" w:type="dxa"/>
            <w:tcBorders>
              <w:top w:val="single" w:sz="4" w:space="0" w:color="auto"/>
              <w:left w:val="nil"/>
              <w:bottom w:val="single" w:sz="4" w:space="0" w:color="auto"/>
              <w:right w:val="nil"/>
            </w:tcBorders>
            <w:shd w:val="clear" w:color="auto" w:fill="auto"/>
            <w:noWrap/>
            <w:vAlign w:val="bottom"/>
            <w:hideMark/>
          </w:tcPr>
          <w:p w:rsidR="00776104" w:rsidRPr="00847D86" w:rsidRDefault="00801B9E" w:rsidP="00012F84">
            <w:pPr>
              <w:spacing w:after="0" w:line="240" w:lineRule="auto"/>
              <w:rPr>
                <w:rFonts w:asciiTheme="majorHAnsi" w:hAnsiTheme="majorHAnsi"/>
                <w:iCs/>
                <w:color w:val="000000"/>
                <w:sz w:val="20"/>
                <w:szCs w:val="20"/>
              </w:rPr>
            </w:pPr>
            <w:r>
              <w:rPr>
                <w:rFonts w:asciiTheme="majorHAnsi" w:hAnsiTheme="majorHAnsi"/>
                <w:iCs/>
                <w:color w:val="000000"/>
                <w:sz w:val="20"/>
                <w:szCs w:val="20"/>
              </w:rPr>
              <w:t>Vanbilansno</w:t>
            </w:r>
          </w:p>
        </w:tc>
        <w:tc>
          <w:tcPr>
            <w:tcW w:w="1371" w:type="dxa"/>
            <w:tcBorders>
              <w:top w:val="single" w:sz="4" w:space="0" w:color="auto"/>
              <w:left w:val="nil"/>
              <w:bottom w:val="single" w:sz="4" w:space="0" w:color="auto"/>
              <w:right w:val="single" w:sz="4" w:space="0" w:color="auto"/>
            </w:tcBorders>
            <w:shd w:val="clear" w:color="auto" w:fill="auto"/>
            <w:noWrap/>
            <w:vAlign w:val="bottom"/>
            <w:hideMark/>
          </w:tcPr>
          <w:p w:rsidR="00776104" w:rsidRPr="00847D86" w:rsidRDefault="00776104" w:rsidP="00012F84">
            <w:pPr>
              <w:spacing w:after="0" w:line="240" w:lineRule="auto"/>
              <w:rPr>
                <w:rFonts w:asciiTheme="majorHAnsi" w:hAnsiTheme="majorHAnsi"/>
                <w:iCs/>
                <w:color w:val="000000"/>
                <w:sz w:val="20"/>
                <w:szCs w:val="20"/>
              </w:rPr>
            </w:pPr>
            <w:r w:rsidRPr="00847D86">
              <w:rPr>
                <w:rFonts w:asciiTheme="majorHAnsi" w:hAnsiTheme="majorHAnsi"/>
                <w:iCs/>
                <w:color w:val="000000"/>
                <w:sz w:val="20"/>
                <w:szCs w:val="20"/>
              </w:rPr>
              <w:t> </w:t>
            </w:r>
          </w:p>
        </w:tc>
        <w:tc>
          <w:tcPr>
            <w:tcW w:w="1349" w:type="dxa"/>
            <w:tcBorders>
              <w:top w:val="single" w:sz="4" w:space="0" w:color="auto"/>
              <w:left w:val="nil"/>
              <w:bottom w:val="single" w:sz="4" w:space="0" w:color="auto"/>
              <w:right w:val="single" w:sz="4" w:space="0" w:color="auto"/>
            </w:tcBorders>
            <w:shd w:val="clear" w:color="auto" w:fill="auto"/>
            <w:noWrap/>
            <w:vAlign w:val="bottom"/>
          </w:tcPr>
          <w:p w:rsidR="00776104" w:rsidRPr="00847D86" w:rsidRDefault="00801B9E" w:rsidP="00B70A9D">
            <w:pPr>
              <w:spacing w:after="0" w:line="240" w:lineRule="auto"/>
              <w:jc w:val="right"/>
              <w:rPr>
                <w:rFonts w:asciiTheme="majorHAnsi" w:hAnsiTheme="majorHAnsi"/>
                <w:iCs/>
                <w:color w:val="000000"/>
                <w:sz w:val="20"/>
                <w:szCs w:val="20"/>
              </w:rPr>
            </w:pPr>
            <w:r>
              <w:rPr>
                <w:rFonts w:asciiTheme="majorHAnsi" w:hAnsiTheme="majorHAnsi"/>
                <w:iCs/>
                <w:color w:val="000000"/>
                <w:sz w:val="20"/>
                <w:szCs w:val="20"/>
              </w:rPr>
              <w:t>1.000</w:t>
            </w:r>
          </w:p>
        </w:tc>
        <w:tc>
          <w:tcPr>
            <w:tcW w:w="1195" w:type="dxa"/>
            <w:tcBorders>
              <w:top w:val="single" w:sz="4" w:space="0" w:color="auto"/>
              <w:left w:val="nil"/>
              <w:bottom w:val="single" w:sz="4" w:space="0" w:color="auto"/>
              <w:right w:val="single" w:sz="4" w:space="0" w:color="auto"/>
            </w:tcBorders>
            <w:shd w:val="clear" w:color="auto" w:fill="auto"/>
            <w:noWrap/>
            <w:vAlign w:val="bottom"/>
          </w:tcPr>
          <w:p w:rsidR="00776104" w:rsidRPr="00847D86" w:rsidRDefault="00776104" w:rsidP="00012F84">
            <w:pPr>
              <w:spacing w:after="0" w:line="240" w:lineRule="auto"/>
              <w:jc w:val="right"/>
              <w:rPr>
                <w:rFonts w:asciiTheme="majorHAnsi" w:hAnsiTheme="majorHAnsi"/>
                <w:iCs/>
                <w:color w:val="000000"/>
                <w:sz w:val="20"/>
                <w:szCs w:val="20"/>
              </w:rPr>
            </w:pPr>
          </w:p>
        </w:tc>
      </w:tr>
      <w:tr w:rsidR="00801B9E" w:rsidRPr="00C150F7" w:rsidTr="00CF22D9">
        <w:trPr>
          <w:trHeight w:val="84"/>
        </w:trPr>
        <w:tc>
          <w:tcPr>
            <w:tcW w:w="157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801B9E" w:rsidRDefault="001134E4" w:rsidP="00012F84">
            <w:pPr>
              <w:spacing w:after="0" w:line="240" w:lineRule="auto"/>
              <w:rPr>
                <w:rFonts w:asciiTheme="majorHAnsi" w:hAnsiTheme="majorHAnsi" w:cs="Times"/>
                <w:iCs/>
                <w:sz w:val="20"/>
                <w:szCs w:val="20"/>
              </w:rPr>
            </w:pPr>
            <w:r>
              <w:rPr>
                <w:rFonts w:asciiTheme="majorHAnsi" w:hAnsiTheme="majorHAnsi" w:cs="Times"/>
                <w:iCs/>
                <w:sz w:val="20"/>
                <w:szCs w:val="20"/>
              </w:rPr>
              <w:t>Ukupno:</w:t>
            </w:r>
          </w:p>
        </w:tc>
        <w:tc>
          <w:tcPr>
            <w:tcW w:w="1461" w:type="dxa"/>
            <w:tcBorders>
              <w:top w:val="single" w:sz="4" w:space="0" w:color="auto"/>
              <w:left w:val="nil"/>
              <w:bottom w:val="single" w:sz="4" w:space="0" w:color="auto"/>
              <w:right w:val="single" w:sz="4" w:space="0" w:color="auto"/>
            </w:tcBorders>
            <w:shd w:val="clear" w:color="auto" w:fill="auto"/>
            <w:noWrap/>
            <w:vAlign w:val="bottom"/>
          </w:tcPr>
          <w:p w:rsidR="00801B9E" w:rsidRDefault="00801B9E" w:rsidP="00531EBF">
            <w:pPr>
              <w:spacing w:after="0" w:line="240" w:lineRule="auto"/>
              <w:rPr>
                <w:rFonts w:asciiTheme="majorHAnsi" w:hAnsiTheme="majorHAnsi"/>
                <w:iCs/>
                <w:color w:val="000000"/>
                <w:sz w:val="20"/>
                <w:szCs w:val="20"/>
              </w:rPr>
            </w:pPr>
            <w:r>
              <w:rPr>
                <w:rFonts w:asciiTheme="majorHAnsi" w:hAnsiTheme="majorHAnsi"/>
                <w:iCs/>
                <w:color w:val="000000"/>
                <w:sz w:val="20"/>
                <w:szCs w:val="20"/>
              </w:rPr>
              <w:t>41.011.046</w:t>
            </w:r>
          </w:p>
        </w:tc>
        <w:tc>
          <w:tcPr>
            <w:tcW w:w="1349" w:type="dxa"/>
            <w:tcBorders>
              <w:top w:val="single" w:sz="4" w:space="0" w:color="auto"/>
              <w:left w:val="nil"/>
              <w:bottom w:val="single" w:sz="4" w:space="0" w:color="auto"/>
              <w:right w:val="single" w:sz="4" w:space="0" w:color="auto"/>
            </w:tcBorders>
            <w:shd w:val="clear" w:color="auto" w:fill="auto"/>
            <w:noWrap/>
            <w:vAlign w:val="bottom"/>
          </w:tcPr>
          <w:p w:rsidR="00801B9E" w:rsidRDefault="00801B9E" w:rsidP="00012F84">
            <w:pPr>
              <w:spacing w:after="0" w:line="240" w:lineRule="auto"/>
              <w:jc w:val="right"/>
              <w:rPr>
                <w:rFonts w:asciiTheme="majorHAnsi" w:hAnsiTheme="majorHAnsi"/>
                <w:iCs/>
                <w:color w:val="000000"/>
                <w:sz w:val="20"/>
                <w:szCs w:val="20"/>
              </w:rPr>
            </w:pPr>
          </w:p>
        </w:tc>
        <w:tc>
          <w:tcPr>
            <w:tcW w:w="1337" w:type="dxa"/>
            <w:tcBorders>
              <w:top w:val="single" w:sz="4" w:space="0" w:color="auto"/>
              <w:left w:val="nil"/>
              <w:bottom w:val="single" w:sz="4" w:space="0" w:color="auto"/>
              <w:right w:val="nil"/>
            </w:tcBorders>
            <w:shd w:val="clear" w:color="auto" w:fill="auto"/>
            <w:noWrap/>
            <w:vAlign w:val="bottom"/>
          </w:tcPr>
          <w:p w:rsidR="00801B9E" w:rsidRDefault="001134E4" w:rsidP="00012F84">
            <w:pPr>
              <w:spacing w:after="0" w:line="240" w:lineRule="auto"/>
              <w:rPr>
                <w:rFonts w:asciiTheme="majorHAnsi" w:hAnsiTheme="majorHAnsi"/>
                <w:iCs/>
                <w:color w:val="000000"/>
                <w:sz w:val="20"/>
                <w:szCs w:val="20"/>
              </w:rPr>
            </w:pPr>
            <w:r>
              <w:rPr>
                <w:rFonts w:asciiTheme="majorHAnsi" w:hAnsiTheme="majorHAnsi"/>
                <w:iCs/>
                <w:color w:val="000000"/>
                <w:sz w:val="20"/>
                <w:szCs w:val="20"/>
              </w:rPr>
              <w:t>Ukupno:</w:t>
            </w:r>
          </w:p>
        </w:tc>
        <w:tc>
          <w:tcPr>
            <w:tcW w:w="1371" w:type="dxa"/>
            <w:tcBorders>
              <w:top w:val="single" w:sz="4" w:space="0" w:color="auto"/>
              <w:left w:val="nil"/>
              <w:bottom w:val="single" w:sz="4" w:space="0" w:color="auto"/>
              <w:right w:val="single" w:sz="4" w:space="0" w:color="auto"/>
            </w:tcBorders>
            <w:shd w:val="clear" w:color="auto" w:fill="auto"/>
            <w:noWrap/>
            <w:vAlign w:val="bottom"/>
          </w:tcPr>
          <w:p w:rsidR="00801B9E" w:rsidRPr="00847D86" w:rsidRDefault="00801B9E" w:rsidP="00012F84">
            <w:pPr>
              <w:spacing w:after="0" w:line="240" w:lineRule="auto"/>
              <w:rPr>
                <w:rFonts w:asciiTheme="majorHAnsi" w:hAnsiTheme="majorHAnsi"/>
                <w:iCs/>
                <w:color w:val="000000"/>
                <w:sz w:val="20"/>
                <w:szCs w:val="20"/>
              </w:rPr>
            </w:pPr>
          </w:p>
        </w:tc>
        <w:tc>
          <w:tcPr>
            <w:tcW w:w="1349" w:type="dxa"/>
            <w:tcBorders>
              <w:top w:val="single" w:sz="4" w:space="0" w:color="auto"/>
              <w:left w:val="nil"/>
              <w:bottom w:val="single" w:sz="4" w:space="0" w:color="auto"/>
              <w:right w:val="single" w:sz="4" w:space="0" w:color="auto"/>
            </w:tcBorders>
            <w:shd w:val="clear" w:color="auto" w:fill="auto"/>
            <w:noWrap/>
            <w:vAlign w:val="bottom"/>
          </w:tcPr>
          <w:p w:rsidR="00801B9E" w:rsidRDefault="00801B9E" w:rsidP="00B70A9D">
            <w:pPr>
              <w:spacing w:after="0" w:line="240" w:lineRule="auto"/>
              <w:jc w:val="right"/>
              <w:rPr>
                <w:rFonts w:asciiTheme="majorHAnsi" w:hAnsiTheme="majorHAnsi"/>
                <w:iCs/>
                <w:color w:val="000000"/>
                <w:sz w:val="20"/>
                <w:szCs w:val="20"/>
              </w:rPr>
            </w:pPr>
            <w:r>
              <w:rPr>
                <w:rFonts w:asciiTheme="majorHAnsi" w:hAnsiTheme="majorHAnsi"/>
                <w:iCs/>
                <w:color w:val="000000"/>
                <w:sz w:val="20"/>
                <w:szCs w:val="20"/>
              </w:rPr>
              <w:t>41.011.046</w:t>
            </w:r>
          </w:p>
        </w:tc>
        <w:tc>
          <w:tcPr>
            <w:tcW w:w="1195" w:type="dxa"/>
            <w:tcBorders>
              <w:top w:val="single" w:sz="4" w:space="0" w:color="auto"/>
              <w:left w:val="nil"/>
              <w:bottom w:val="single" w:sz="4" w:space="0" w:color="auto"/>
              <w:right w:val="single" w:sz="4" w:space="0" w:color="auto"/>
            </w:tcBorders>
            <w:shd w:val="clear" w:color="auto" w:fill="auto"/>
            <w:noWrap/>
            <w:vAlign w:val="bottom"/>
          </w:tcPr>
          <w:p w:rsidR="00801B9E" w:rsidRPr="00847D86" w:rsidRDefault="00801B9E" w:rsidP="00012F84">
            <w:pPr>
              <w:spacing w:after="0" w:line="240" w:lineRule="auto"/>
              <w:jc w:val="right"/>
              <w:rPr>
                <w:rFonts w:asciiTheme="majorHAnsi" w:hAnsiTheme="majorHAnsi"/>
                <w:iCs/>
                <w:color w:val="000000"/>
                <w:sz w:val="20"/>
                <w:szCs w:val="20"/>
              </w:rPr>
            </w:pPr>
          </w:p>
        </w:tc>
      </w:tr>
    </w:tbl>
    <w:p w:rsidR="00776104" w:rsidRDefault="00801B9E" w:rsidP="00801B9E">
      <w:pPr>
        <w:tabs>
          <w:tab w:val="center" w:pos="4678"/>
        </w:tabs>
        <w:ind w:right="49"/>
        <w:jc w:val="both"/>
        <w:rPr>
          <w:rFonts w:asciiTheme="majorHAnsi" w:hAnsiTheme="majorHAnsi"/>
          <w:bCs/>
        </w:rPr>
      </w:pPr>
      <w:r>
        <w:rPr>
          <w:rFonts w:asciiTheme="majorHAnsi" w:hAnsiTheme="majorHAnsi"/>
          <w:bCs/>
        </w:rPr>
        <w:t xml:space="preserve">  </w:t>
      </w:r>
    </w:p>
    <w:p w:rsidR="00067F7F" w:rsidRPr="00067F7F" w:rsidRDefault="00776104" w:rsidP="00776104">
      <w:pPr>
        <w:tabs>
          <w:tab w:val="left" w:pos="426"/>
        </w:tabs>
        <w:rPr>
          <w:rFonts w:asciiTheme="majorHAnsi" w:hAnsiTheme="majorHAnsi"/>
          <w:b/>
        </w:rPr>
      </w:pPr>
      <w:r w:rsidRPr="00C005F9">
        <w:rPr>
          <w:rFonts w:asciiTheme="majorHAnsi" w:hAnsiTheme="majorHAnsi"/>
          <w:b/>
          <w:u w:val="single"/>
        </w:rPr>
        <w:t xml:space="preserve">NOTA </w:t>
      </w:r>
      <w:r w:rsidR="004C5682">
        <w:rPr>
          <w:rFonts w:asciiTheme="majorHAnsi" w:hAnsiTheme="majorHAnsi"/>
          <w:b/>
          <w:u w:val="single"/>
        </w:rPr>
        <w:t>1</w:t>
      </w:r>
      <w:proofErr w:type="gramStart"/>
      <w:r w:rsidRPr="00C005F9">
        <w:rPr>
          <w:rFonts w:asciiTheme="majorHAnsi" w:hAnsiTheme="majorHAnsi"/>
          <w:b/>
          <w:u w:val="single"/>
        </w:rPr>
        <w:t>.(</w:t>
      </w:r>
      <w:proofErr w:type="gramEnd"/>
      <w:r w:rsidRPr="00C005F9">
        <w:rPr>
          <w:rFonts w:asciiTheme="majorHAnsi" w:hAnsiTheme="majorHAnsi"/>
          <w:b/>
          <w:u w:val="single"/>
        </w:rPr>
        <w:t>AOP 001</w:t>
      </w:r>
      <w:r w:rsidR="00067F7F">
        <w:rPr>
          <w:rFonts w:asciiTheme="majorHAnsi" w:hAnsiTheme="majorHAnsi"/>
          <w:b/>
        </w:rPr>
        <w:t>)</w:t>
      </w:r>
    </w:p>
    <w:p w:rsidR="00C326C3" w:rsidRDefault="00C326C3" w:rsidP="00F65D6D">
      <w:pPr>
        <w:pStyle w:val="Heading2"/>
        <w:numPr>
          <w:ilvl w:val="0"/>
          <w:numId w:val="0"/>
        </w:numPr>
        <w:spacing w:after="0"/>
        <w:ind w:left="142"/>
      </w:pPr>
      <w:bookmarkStart w:id="29" w:name="_Toc475624844"/>
      <w:r>
        <w:t xml:space="preserve">Stalna </w:t>
      </w:r>
      <w:bookmarkEnd w:id="29"/>
      <w:r w:rsidR="0028613E">
        <w:t>imovina</w:t>
      </w:r>
    </w:p>
    <w:p w:rsidR="00776104" w:rsidRDefault="00671B3F" w:rsidP="00F65D6D">
      <w:pPr>
        <w:tabs>
          <w:tab w:val="left" w:pos="2977"/>
          <w:tab w:val="left" w:pos="4678"/>
          <w:tab w:val="left" w:pos="4820"/>
        </w:tabs>
        <w:spacing w:after="0"/>
        <w:jc w:val="both"/>
        <w:rPr>
          <w:rFonts w:asciiTheme="majorHAnsi" w:hAnsiTheme="majorHAnsi"/>
          <w:bCs/>
        </w:rPr>
      </w:pPr>
      <w:r>
        <w:rPr>
          <w:rFonts w:asciiTheme="majorHAnsi" w:hAnsiTheme="majorHAnsi"/>
          <w:bCs/>
        </w:rPr>
        <w:t xml:space="preserve">        </w:t>
      </w:r>
      <w:r w:rsidR="00776104" w:rsidRPr="009511A8">
        <w:rPr>
          <w:rFonts w:asciiTheme="majorHAnsi" w:hAnsiTheme="majorHAnsi"/>
          <w:bCs/>
        </w:rPr>
        <w:t>Stal</w:t>
      </w:r>
      <w:r w:rsidR="00776104">
        <w:rPr>
          <w:rFonts w:asciiTheme="majorHAnsi" w:hAnsiTheme="majorHAnsi"/>
          <w:bCs/>
        </w:rPr>
        <w:t xml:space="preserve">na </w:t>
      </w:r>
      <w:r w:rsidR="009D01CF">
        <w:rPr>
          <w:rFonts w:asciiTheme="majorHAnsi" w:hAnsiTheme="majorHAnsi"/>
          <w:bCs/>
        </w:rPr>
        <w:t>imovina</w:t>
      </w:r>
      <w:r w:rsidR="00776104">
        <w:rPr>
          <w:rFonts w:asciiTheme="majorHAnsi" w:hAnsiTheme="majorHAnsi"/>
          <w:bCs/>
        </w:rPr>
        <w:t xml:space="preserve"> Društva se sastoje iz nematerijalnih ulaganja</w:t>
      </w:r>
      <w:proofErr w:type="gramStart"/>
      <w:r w:rsidR="00776104">
        <w:rPr>
          <w:rFonts w:asciiTheme="majorHAnsi" w:hAnsiTheme="majorHAnsi"/>
          <w:bCs/>
        </w:rPr>
        <w:t>,nekretnina,opreme,investicionih</w:t>
      </w:r>
      <w:proofErr w:type="gramEnd"/>
      <w:r w:rsidR="00776104">
        <w:rPr>
          <w:rFonts w:asciiTheme="majorHAnsi" w:hAnsiTheme="majorHAnsi"/>
          <w:bCs/>
        </w:rPr>
        <w:t xml:space="preserve"> nekretnina ,nekretnine u pripremi,učešća u kapitalu zavisnih pravnih lica,dugoročnih finansijskih plasmana i ostalih finansijskih plasmana.</w:t>
      </w:r>
    </w:p>
    <w:tbl>
      <w:tblPr>
        <w:tblW w:w="9751" w:type="dxa"/>
        <w:tblInd w:w="98" w:type="dxa"/>
        <w:tblLayout w:type="fixed"/>
        <w:tblLook w:val="04A0" w:firstRow="1" w:lastRow="0" w:firstColumn="1" w:lastColumn="0" w:noHBand="0" w:noVBand="1"/>
      </w:tblPr>
      <w:tblGrid>
        <w:gridCol w:w="560"/>
        <w:gridCol w:w="2467"/>
        <w:gridCol w:w="236"/>
        <w:gridCol w:w="1487"/>
        <w:gridCol w:w="1293"/>
        <w:gridCol w:w="1147"/>
        <w:gridCol w:w="1722"/>
        <w:gridCol w:w="839"/>
      </w:tblGrid>
      <w:tr w:rsidR="00776104" w:rsidRPr="00EC06C6" w:rsidTr="00122EE9">
        <w:trPr>
          <w:trHeight w:val="127"/>
        </w:trPr>
        <w:tc>
          <w:tcPr>
            <w:tcW w:w="6043" w:type="dxa"/>
            <w:gridSpan w:val="5"/>
            <w:tcBorders>
              <w:top w:val="nil"/>
              <w:left w:val="nil"/>
              <w:bottom w:val="single" w:sz="4" w:space="0" w:color="auto"/>
              <w:right w:val="nil"/>
            </w:tcBorders>
            <w:shd w:val="clear" w:color="auto" w:fill="auto"/>
            <w:noWrap/>
            <w:vAlign w:val="bottom"/>
            <w:hideMark/>
          </w:tcPr>
          <w:p w:rsidR="00776104" w:rsidRPr="00EC06C6" w:rsidRDefault="00776104" w:rsidP="00D61C3F">
            <w:pPr>
              <w:spacing w:after="0"/>
              <w:rPr>
                <w:rFonts w:ascii="Cambria" w:hAnsi="Cambria"/>
                <w:b/>
                <w:bCs/>
                <w:color w:val="000000"/>
              </w:rPr>
            </w:pPr>
            <w:r w:rsidRPr="00EC06C6">
              <w:rPr>
                <w:rFonts w:ascii="Cambria" w:hAnsi="Cambria"/>
                <w:b/>
                <w:bCs/>
                <w:color w:val="000000"/>
              </w:rPr>
              <w:t>Struktura i kretanje stalne imovine u toku 201</w:t>
            </w:r>
            <w:r w:rsidR="00302D32">
              <w:rPr>
                <w:rFonts w:ascii="Cambria" w:hAnsi="Cambria"/>
                <w:b/>
                <w:bCs/>
                <w:color w:val="000000"/>
              </w:rPr>
              <w:t>8</w:t>
            </w:r>
            <w:r w:rsidRPr="00EC06C6">
              <w:rPr>
                <w:rFonts w:ascii="Cambria" w:hAnsi="Cambria"/>
                <w:b/>
                <w:bCs/>
                <w:color w:val="000000"/>
              </w:rPr>
              <w:t>.g.</w:t>
            </w:r>
          </w:p>
        </w:tc>
        <w:tc>
          <w:tcPr>
            <w:tcW w:w="1147" w:type="dxa"/>
            <w:tcBorders>
              <w:top w:val="nil"/>
              <w:left w:val="nil"/>
              <w:bottom w:val="single" w:sz="4" w:space="0" w:color="auto"/>
              <w:right w:val="nil"/>
            </w:tcBorders>
            <w:shd w:val="clear" w:color="auto" w:fill="auto"/>
            <w:noWrap/>
            <w:vAlign w:val="bottom"/>
            <w:hideMark/>
          </w:tcPr>
          <w:p w:rsidR="00776104" w:rsidRPr="00EC06C6" w:rsidRDefault="00776104" w:rsidP="00D61C3F">
            <w:pPr>
              <w:spacing w:after="0"/>
              <w:rPr>
                <w:b/>
                <w:bCs/>
                <w:i/>
                <w:iCs/>
                <w:color w:val="000000"/>
              </w:rPr>
            </w:pPr>
          </w:p>
        </w:tc>
        <w:tc>
          <w:tcPr>
            <w:tcW w:w="1722" w:type="dxa"/>
            <w:tcBorders>
              <w:top w:val="nil"/>
              <w:left w:val="nil"/>
              <w:bottom w:val="single" w:sz="4" w:space="0" w:color="auto"/>
              <w:right w:val="nil"/>
            </w:tcBorders>
            <w:shd w:val="clear" w:color="auto" w:fill="auto"/>
            <w:noWrap/>
            <w:vAlign w:val="bottom"/>
            <w:hideMark/>
          </w:tcPr>
          <w:p w:rsidR="00776104" w:rsidRPr="00EC06C6" w:rsidRDefault="00776104" w:rsidP="00D61C3F">
            <w:pPr>
              <w:spacing w:after="0"/>
              <w:rPr>
                <w:b/>
                <w:bCs/>
                <w:i/>
                <w:iCs/>
                <w:color w:val="000000"/>
              </w:rPr>
            </w:pPr>
          </w:p>
        </w:tc>
        <w:tc>
          <w:tcPr>
            <w:tcW w:w="839" w:type="dxa"/>
            <w:tcBorders>
              <w:top w:val="nil"/>
              <w:left w:val="nil"/>
              <w:bottom w:val="single" w:sz="4" w:space="0" w:color="auto"/>
              <w:right w:val="nil"/>
            </w:tcBorders>
          </w:tcPr>
          <w:p w:rsidR="00776104" w:rsidRPr="00EC06C6" w:rsidRDefault="00776104" w:rsidP="00D61C3F">
            <w:pPr>
              <w:spacing w:after="0"/>
              <w:rPr>
                <w:b/>
                <w:bCs/>
                <w:i/>
                <w:iCs/>
                <w:color w:val="000000"/>
              </w:rPr>
            </w:pPr>
          </w:p>
        </w:tc>
      </w:tr>
      <w:tr w:rsidR="00776104" w:rsidRPr="00EC06C6" w:rsidTr="00012F84">
        <w:trPr>
          <w:trHeight w:val="663"/>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6104" w:rsidRPr="00FE4CBD" w:rsidRDefault="00776104" w:rsidP="00012F84">
            <w:pPr>
              <w:spacing w:after="0" w:line="240" w:lineRule="auto"/>
              <w:rPr>
                <w:rFonts w:ascii="Cambria" w:hAnsi="Cambria"/>
                <w:b/>
                <w:color w:val="000000"/>
                <w:sz w:val="20"/>
                <w:szCs w:val="20"/>
              </w:rPr>
            </w:pPr>
            <w:bookmarkStart w:id="30" w:name="OLE_LINK1"/>
            <w:r w:rsidRPr="00FE4CBD">
              <w:rPr>
                <w:rFonts w:ascii="Cambria" w:hAnsi="Cambria"/>
                <w:b/>
                <w:color w:val="000000"/>
                <w:sz w:val="20"/>
                <w:szCs w:val="20"/>
              </w:rPr>
              <w:t>Rbr</w:t>
            </w:r>
          </w:p>
        </w:tc>
        <w:tc>
          <w:tcPr>
            <w:tcW w:w="270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76104" w:rsidRPr="00FE4CBD" w:rsidRDefault="00776104" w:rsidP="00012F84">
            <w:pPr>
              <w:spacing w:after="0" w:line="240" w:lineRule="auto"/>
              <w:rPr>
                <w:rFonts w:ascii="Cambria" w:hAnsi="Cambria"/>
                <w:b/>
                <w:color w:val="000000"/>
                <w:sz w:val="20"/>
                <w:szCs w:val="20"/>
              </w:rPr>
            </w:pPr>
            <w:r w:rsidRPr="00FE4CBD">
              <w:rPr>
                <w:rFonts w:ascii="Cambria" w:hAnsi="Cambria"/>
                <w:b/>
                <w:color w:val="000000"/>
                <w:sz w:val="20"/>
                <w:szCs w:val="20"/>
              </w:rPr>
              <w:t>Naziv imovine</w:t>
            </w:r>
          </w:p>
        </w:tc>
        <w:tc>
          <w:tcPr>
            <w:tcW w:w="1487" w:type="dxa"/>
            <w:tcBorders>
              <w:top w:val="single" w:sz="4" w:space="0" w:color="auto"/>
              <w:left w:val="nil"/>
              <w:bottom w:val="single" w:sz="4" w:space="0" w:color="auto"/>
              <w:right w:val="single" w:sz="4" w:space="0" w:color="auto"/>
            </w:tcBorders>
            <w:shd w:val="clear" w:color="auto" w:fill="auto"/>
            <w:noWrap/>
            <w:vAlign w:val="bottom"/>
            <w:hideMark/>
          </w:tcPr>
          <w:p w:rsidR="00776104" w:rsidRPr="00FE4CBD" w:rsidRDefault="00847D86" w:rsidP="00012F84">
            <w:pPr>
              <w:tabs>
                <w:tab w:val="left" w:pos="1314"/>
              </w:tabs>
              <w:spacing w:after="0" w:line="240" w:lineRule="auto"/>
              <w:ind w:right="-250"/>
              <w:rPr>
                <w:rFonts w:ascii="Cambria" w:hAnsi="Cambria"/>
                <w:b/>
                <w:color w:val="000000"/>
                <w:sz w:val="20"/>
                <w:szCs w:val="20"/>
              </w:rPr>
            </w:pPr>
            <w:r>
              <w:rPr>
                <w:rFonts w:ascii="Cambria" w:hAnsi="Cambria"/>
                <w:b/>
                <w:color w:val="000000"/>
                <w:sz w:val="20"/>
                <w:szCs w:val="20"/>
              </w:rPr>
              <w:t>Stanje 01.01.</w:t>
            </w:r>
          </w:p>
        </w:tc>
        <w:tc>
          <w:tcPr>
            <w:tcW w:w="1293" w:type="dxa"/>
            <w:tcBorders>
              <w:top w:val="single" w:sz="4" w:space="0" w:color="auto"/>
              <w:left w:val="nil"/>
              <w:bottom w:val="single" w:sz="4" w:space="0" w:color="auto"/>
              <w:right w:val="single" w:sz="4" w:space="0" w:color="auto"/>
            </w:tcBorders>
            <w:shd w:val="clear" w:color="auto" w:fill="auto"/>
            <w:noWrap/>
            <w:vAlign w:val="bottom"/>
            <w:hideMark/>
          </w:tcPr>
          <w:p w:rsidR="00776104" w:rsidRPr="00FE4CBD" w:rsidRDefault="00776104" w:rsidP="00012F84">
            <w:pPr>
              <w:spacing w:after="0" w:line="240" w:lineRule="auto"/>
              <w:rPr>
                <w:rFonts w:ascii="Cambria" w:hAnsi="Cambria"/>
                <w:b/>
                <w:color w:val="000000"/>
                <w:sz w:val="20"/>
                <w:szCs w:val="20"/>
              </w:rPr>
            </w:pPr>
            <w:r w:rsidRPr="00FE4CBD">
              <w:rPr>
                <w:rFonts w:ascii="Cambria" w:hAnsi="Cambria"/>
                <w:b/>
                <w:color w:val="000000"/>
                <w:sz w:val="20"/>
                <w:szCs w:val="20"/>
              </w:rPr>
              <w:t>Povećnje</w:t>
            </w:r>
          </w:p>
        </w:tc>
        <w:tc>
          <w:tcPr>
            <w:tcW w:w="1147" w:type="dxa"/>
            <w:tcBorders>
              <w:top w:val="single" w:sz="4" w:space="0" w:color="auto"/>
              <w:left w:val="nil"/>
              <w:bottom w:val="single" w:sz="4" w:space="0" w:color="auto"/>
              <w:right w:val="single" w:sz="4" w:space="0" w:color="auto"/>
            </w:tcBorders>
            <w:shd w:val="clear" w:color="auto" w:fill="auto"/>
            <w:noWrap/>
            <w:vAlign w:val="bottom"/>
            <w:hideMark/>
          </w:tcPr>
          <w:p w:rsidR="00776104" w:rsidRPr="00FE4CBD" w:rsidRDefault="00776104" w:rsidP="00012F84">
            <w:pPr>
              <w:spacing w:after="0" w:line="240" w:lineRule="auto"/>
              <w:rPr>
                <w:rFonts w:ascii="Cambria" w:hAnsi="Cambria"/>
                <w:b/>
                <w:color w:val="000000"/>
                <w:sz w:val="20"/>
                <w:szCs w:val="20"/>
              </w:rPr>
            </w:pPr>
            <w:r w:rsidRPr="00FE4CBD">
              <w:rPr>
                <w:rFonts w:ascii="Cambria" w:hAnsi="Cambria"/>
                <w:b/>
                <w:color w:val="000000"/>
                <w:sz w:val="20"/>
                <w:szCs w:val="20"/>
              </w:rPr>
              <w:t>Smanj</w:t>
            </w:r>
            <w:r w:rsidR="00847D86">
              <w:rPr>
                <w:rFonts w:ascii="Cambria" w:hAnsi="Cambria"/>
                <w:b/>
                <w:color w:val="000000"/>
                <w:sz w:val="20"/>
                <w:szCs w:val="20"/>
              </w:rPr>
              <w:t>.</w:t>
            </w:r>
          </w:p>
        </w:tc>
        <w:tc>
          <w:tcPr>
            <w:tcW w:w="1722" w:type="dxa"/>
            <w:tcBorders>
              <w:top w:val="single" w:sz="4" w:space="0" w:color="auto"/>
              <w:left w:val="nil"/>
              <w:bottom w:val="single" w:sz="4" w:space="0" w:color="auto"/>
              <w:right w:val="single" w:sz="4" w:space="0" w:color="auto"/>
            </w:tcBorders>
            <w:shd w:val="clear" w:color="auto" w:fill="auto"/>
            <w:noWrap/>
            <w:vAlign w:val="bottom"/>
            <w:hideMark/>
          </w:tcPr>
          <w:p w:rsidR="00776104" w:rsidRPr="00FE4CBD" w:rsidRDefault="00776104" w:rsidP="00012F84">
            <w:pPr>
              <w:spacing w:after="0" w:line="240" w:lineRule="auto"/>
              <w:ind w:right="387"/>
              <w:jc w:val="center"/>
              <w:rPr>
                <w:rFonts w:ascii="Cambria" w:hAnsi="Cambria"/>
                <w:b/>
                <w:color w:val="000000"/>
                <w:sz w:val="20"/>
                <w:szCs w:val="20"/>
              </w:rPr>
            </w:pPr>
            <w:r w:rsidRPr="00FE4CBD">
              <w:rPr>
                <w:rFonts w:ascii="Cambria" w:hAnsi="Cambria"/>
                <w:b/>
                <w:color w:val="000000"/>
                <w:sz w:val="20"/>
                <w:szCs w:val="20"/>
              </w:rPr>
              <w:t xml:space="preserve">Stanje </w:t>
            </w:r>
            <w:r w:rsidR="007770AF">
              <w:rPr>
                <w:rFonts w:ascii="Cambria" w:hAnsi="Cambria"/>
                <w:b/>
                <w:color w:val="000000"/>
                <w:sz w:val="20"/>
                <w:szCs w:val="20"/>
              </w:rPr>
              <w:t>30.06.201</w:t>
            </w:r>
            <w:r w:rsidR="00122EE9">
              <w:rPr>
                <w:rFonts w:ascii="Cambria" w:hAnsi="Cambria"/>
                <w:b/>
                <w:color w:val="000000"/>
                <w:sz w:val="20"/>
                <w:szCs w:val="20"/>
              </w:rPr>
              <w:t>8</w:t>
            </w:r>
            <w:r w:rsidR="007770AF">
              <w:rPr>
                <w:rFonts w:ascii="Cambria" w:hAnsi="Cambria"/>
                <w:b/>
                <w:color w:val="000000"/>
                <w:sz w:val="20"/>
                <w:szCs w:val="20"/>
              </w:rPr>
              <w:t>.</w:t>
            </w:r>
          </w:p>
        </w:tc>
        <w:tc>
          <w:tcPr>
            <w:tcW w:w="839" w:type="dxa"/>
            <w:tcBorders>
              <w:top w:val="single" w:sz="4" w:space="0" w:color="auto"/>
              <w:left w:val="nil"/>
              <w:bottom w:val="single" w:sz="4" w:space="0" w:color="auto"/>
              <w:right w:val="single" w:sz="4" w:space="0" w:color="auto"/>
            </w:tcBorders>
          </w:tcPr>
          <w:p w:rsidR="00776104" w:rsidRPr="00FE4CBD" w:rsidRDefault="00776104" w:rsidP="00012F84">
            <w:pPr>
              <w:spacing w:after="0" w:line="240" w:lineRule="auto"/>
              <w:ind w:right="563"/>
              <w:jc w:val="center"/>
              <w:rPr>
                <w:rFonts w:ascii="Cambria" w:hAnsi="Cambria"/>
                <w:b/>
                <w:color w:val="000000"/>
                <w:sz w:val="20"/>
                <w:szCs w:val="20"/>
              </w:rPr>
            </w:pPr>
            <w:r w:rsidRPr="00FE4CBD">
              <w:rPr>
                <w:rFonts w:ascii="Cambria" w:hAnsi="Cambria"/>
                <w:b/>
                <w:color w:val="000000"/>
                <w:sz w:val="20"/>
                <w:szCs w:val="20"/>
              </w:rPr>
              <w:t>%</w:t>
            </w:r>
          </w:p>
        </w:tc>
      </w:tr>
      <w:tr w:rsidR="00776104" w:rsidRPr="00EC06C6" w:rsidTr="00122EE9">
        <w:trPr>
          <w:trHeight w:val="121"/>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6104" w:rsidRPr="00671B3F" w:rsidRDefault="00776104" w:rsidP="00012F84">
            <w:pPr>
              <w:spacing w:after="0" w:line="240" w:lineRule="auto"/>
              <w:jc w:val="right"/>
              <w:rPr>
                <w:rFonts w:asciiTheme="majorHAnsi" w:hAnsiTheme="majorHAnsi"/>
                <w:iCs/>
                <w:color w:val="000000"/>
                <w:sz w:val="20"/>
                <w:szCs w:val="20"/>
              </w:rPr>
            </w:pPr>
            <w:r w:rsidRPr="00671B3F">
              <w:rPr>
                <w:rFonts w:asciiTheme="majorHAnsi" w:hAnsiTheme="majorHAnsi"/>
                <w:iCs/>
                <w:color w:val="000000"/>
                <w:sz w:val="20"/>
                <w:szCs w:val="20"/>
              </w:rPr>
              <w:t>1</w:t>
            </w:r>
          </w:p>
        </w:tc>
        <w:tc>
          <w:tcPr>
            <w:tcW w:w="2467" w:type="dxa"/>
            <w:tcBorders>
              <w:top w:val="single" w:sz="4" w:space="0" w:color="auto"/>
              <w:left w:val="single" w:sz="4" w:space="0" w:color="auto"/>
              <w:bottom w:val="single" w:sz="4" w:space="0" w:color="auto"/>
            </w:tcBorders>
            <w:shd w:val="clear" w:color="auto" w:fill="auto"/>
            <w:noWrap/>
            <w:vAlign w:val="bottom"/>
            <w:hideMark/>
          </w:tcPr>
          <w:p w:rsidR="00776104" w:rsidRPr="00671B3F" w:rsidRDefault="00776104" w:rsidP="00012F84">
            <w:pPr>
              <w:spacing w:after="0" w:line="240" w:lineRule="auto"/>
              <w:rPr>
                <w:rFonts w:asciiTheme="majorHAnsi" w:hAnsiTheme="majorHAnsi"/>
                <w:color w:val="000000"/>
                <w:sz w:val="20"/>
                <w:szCs w:val="20"/>
              </w:rPr>
            </w:pPr>
            <w:r w:rsidRPr="00671B3F">
              <w:rPr>
                <w:rFonts w:asciiTheme="majorHAnsi" w:hAnsiTheme="majorHAnsi"/>
                <w:color w:val="000000"/>
                <w:sz w:val="20"/>
                <w:szCs w:val="20"/>
              </w:rPr>
              <w:t>Nematerijalna ulaganja</w:t>
            </w:r>
          </w:p>
        </w:tc>
        <w:tc>
          <w:tcPr>
            <w:tcW w:w="236" w:type="dxa"/>
            <w:tcBorders>
              <w:top w:val="single" w:sz="4" w:space="0" w:color="auto"/>
              <w:bottom w:val="single" w:sz="4" w:space="0" w:color="auto"/>
              <w:right w:val="single" w:sz="4" w:space="0" w:color="auto"/>
            </w:tcBorders>
            <w:shd w:val="clear" w:color="auto" w:fill="auto"/>
            <w:noWrap/>
            <w:vAlign w:val="bottom"/>
            <w:hideMark/>
          </w:tcPr>
          <w:p w:rsidR="00776104" w:rsidRPr="00671B3F" w:rsidRDefault="00776104" w:rsidP="00012F84">
            <w:pPr>
              <w:spacing w:after="0" w:line="240" w:lineRule="auto"/>
              <w:rPr>
                <w:rFonts w:asciiTheme="majorHAnsi" w:hAnsiTheme="majorHAnsi"/>
                <w:color w:val="000000"/>
                <w:sz w:val="20"/>
                <w:szCs w:val="20"/>
              </w:rPr>
            </w:pPr>
            <w:r w:rsidRPr="00671B3F">
              <w:rPr>
                <w:rFonts w:asciiTheme="majorHAnsi" w:hAnsiTheme="majorHAnsi"/>
                <w:color w:val="000000"/>
                <w:sz w:val="20"/>
                <w:szCs w:val="20"/>
              </w:rPr>
              <w:t> </w:t>
            </w:r>
          </w:p>
        </w:tc>
        <w:tc>
          <w:tcPr>
            <w:tcW w:w="14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6104" w:rsidRPr="00C51F99" w:rsidRDefault="009F61AF" w:rsidP="00012F84">
            <w:pPr>
              <w:spacing w:after="0" w:line="240" w:lineRule="auto"/>
              <w:jc w:val="center"/>
              <w:rPr>
                <w:rFonts w:ascii="Cambria" w:hAnsi="Cambria"/>
                <w:iCs/>
                <w:color w:val="000000"/>
                <w:sz w:val="20"/>
                <w:szCs w:val="20"/>
              </w:rPr>
            </w:pPr>
            <w:r>
              <w:rPr>
                <w:rFonts w:ascii="Cambria" w:hAnsi="Cambria"/>
                <w:iCs/>
                <w:color w:val="000000"/>
                <w:sz w:val="20"/>
                <w:szCs w:val="20"/>
              </w:rPr>
              <w:t xml:space="preserve">   </w:t>
            </w:r>
            <w:r w:rsidR="00122EE9">
              <w:rPr>
                <w:rFonts w:ascii="Cambria" w:hAnsi="Cambria"/>
                <w:iCs/>
                <w:color w:val="000000"/>
                <w:sz w:val="20"/>
                <w:szCs w:val="20"/>
              </w:rPr>
              <w:t>158.601,08</w:t>
            </w:r>
          </w:p>
        </w:tc>
        <w:tc>
          <w:tcPr>
            <w:tcW w:w="1293" w:type="dxa"/>
            <w:tcBorders>
              <w:top w:val="single" w:sz="4" w:space="0" w:color="auto"/>
              <w:left w:val="nil"/>
              <w:bottom w:val="single" w:sz="4" w:space="0" w:color="auto"/>
              <w:right w:val="single" w:sz="4" w:space="0" w:color="auto"/>
            </w:tcBorders>
            <w:shd w:val="clear" w:color="auto" w:fill="auto"/>
            <w:noWrap/>
            <w:vAlign w:val="bottom"/>
          </w:tcPr>
          <w:p w:rsidR="00776104" w:rsidRPr="00C51F99" w:rsidRDefault="004D0393" w:rsidP="00012F84">
            <w:pPr>
              <w:spacing w:after="0" w:line="240" w:lineRule="auto"/>
              <w:jc w:val="right"/>
              <w:rPr>
                <w:rFonts w:ascii="Cambria" w:hAnsi="Cambria"/>
                <w:iCs/>
                <w:color w:val="000000"/>
                <w:sz w:val="20"/>
                <w:szCs w:val="20"/>
              </w:rPr>
            </w:pPr>
            <w:r>
              <w:rPr>
                <w:rFonts w:ascii="Cambria" w:hAnsi="Cambria"/>
                <w:iCs/>
                <w:color w:val="000000"/>
                <w:sz w:val="20"/>
                <w:szCs w:val="20"/>
              </w:rPr>
              <w:t>1.521,00</w:t>
            </w:r>
          </w:p>
        </w:tc>
        <w:tc>
          <w:tcPr>
            <w:tcW w:w="1147" w:type="dxa"/>
            <w:tcBorders>
              <w:top w:val="single" w:sz="4" w:space="0" w:color="auto"/>
              <w:left w:val="nil"/>
              <w:bottom w:val="single" w:sz="4" w:space="0" w:color="auto"/>
              <w:right w:val="single" w:sz="4" w:space="0" w:color="auto"/>
            </w:tcBorders>
            <w:shd w:val="clear" w:color="auto" w:fill="auto"/>
            <w:noWrap/>
            <w:vAlign w:val="bottom"/>
          </w:tcPr>
          <w:p w:rsidR="00776104" w:rsidRPr="00C51F99" w:rsidRDefault="00776104" w:rsidP="00012F84">
            <w:pPr>
              <w:spacing w:after="0" w:line="240" w:lineRule="auto"/>
              <w:jc w:val="center"/>
              <w:rPr>
                <w:rFonts w:ascii="Cambria" w:hAnsi="Cambria"/>
                <w:iCs/>
                <w:color w:val="000000"/>
                <w:sz w:val="20"/>
                <w:szCs w:val="20"/>
              </w:rPr>
            </w:pPr>
          </w:p>
        </w:tc>
        <w:tc>
          <w:tcPr>
            <w:tcW w:w="1722" w:type="dxa"/>
            <w:tcBorders>
              <w:top w:val="single" w:sz="4" w:space="0" w:color="auto"/>
              <w:left w:val="nil"/>
              <w:bottom w:val="single" w:sz="4" w:space="0" w:color="auto"/>
              <w:right w:val="single" w:sz="4" w:space="0" w:color="auto"/>
            </w:tcBorders>
            <w:shd w:val="clear" w:color="auto" w:fill="auto"/>
            <w:noWrap/>
            <w:vAlign w:val="bottom"/>
          </w:tcPr>
          <w:p w:rsidR="00776104" w:rsidRPr="00C51F99" w:rsidRDefault="004D0393" w:rsidP="00012F84">
            <w:pPr>
              <w:spacing w:after="0" w:line="240" w:lineRule="auto"/>
              <w:jc w:val="right"/>
              <w:rPr>
                <w:rFonts w:ascii="Cambria" w:hAnsi="Cambria"/>
                <w:iCs/>
                <w:color w:val="000000"/>
                <w:sz w:val="20"/>
                <w:szCs w:val="20"/>
              </w:rPr>
            </w:pPr>
            <w:r>
              <w:rPr>
                <w:rFonts w:ascii="Cambria" w:hAnsi="Cambria"/>
                <w:iCs/>
                <w:color w:val="000000"/>
                <w:sz w:val="20"/>
                <w:szCs w:val="20"/>
              </w:rPr>
              <w:t>160.122,08</w:t>
            </w:r>
          </w:p>
        </w:tc>
        <w:tc>
          <w:tcPr>
            <w:tcW w:w="839" w:type="dxa"/>
            <w:tcBorders>
              <w:top w:val="single" w:sz="4" w:space="0" w:color="auto"/>
              <w:left w:val="nil"/>
              <w:bottom w:val="single" w:sz="4" w:space="0" w:color="auto"/>
              <w:right w:val="single" w:sz="4" w:space="0" w:color="auto"/>
            </w:tcBorders>
          </w:tcPr>
          <w:p w:rsidR="00776104" w:rsidRPr="00C51F99" w:rsidRDefault="000200CE" w:rsidP="00012F84">
            <w:pPr>
              <w:spacing w:after="0" w:line="240" w:lineRule="auto"/>
              <w:ind w:right="-250"/>
              <w:jc w:val="center"/>
              <w:rPr>
                <w:rFonts w:ascii="Cambria" w:hAnsi="Cambria"/>
                <w:iCs/>
                <w:color w:val="000000"/>
                <w:sz w:val="20"/>
                <w:szCs w:val="20"/>
              </w:rPr>
            </w:pPr>
            <w:r>
              <w:rPr>
                <w:rFonts w:ascii="Cambria" w:hAnsi="Cambria"/>
                <w:iCs/>
                <w:color w:val="000000"/>
                <w:sz w:val="20"/>
                <w:szCs w:val="20"/>
              </w:rPr>
              <w:t>0,54</w:t>
            </w:r>
          </w:p>
        </w:tc>
      </w:tr>
      <w:tr w:rsidR="00776104" w:rsidRPr="00EC06C6" w:rsidTr="00122EE9">
        <w:trPr>
          <w:trHeight w:val="121"/>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776104" w:rsidRPr="00671B3F" w:rsidRDefault="00776104" w:rsidP="00012F84">
            <w:pPr>
              <w:spacing w:after="0" w:line="240" w:lineRule="auto"/>
              <w:jc w:val="right"/>
              <w:rPr>
                <w:rFonts w:asciiTheme="majorHAnsi" w:hAnsiTheme="majorHAnsi"/>
                <w:iCs/>
                <w:color w:val="000000"/>
                <w:sz w:val="20"/>
                <w:szCs w:val="20"/>
              </w:rPr>
            </w:pPr>
            <w:r w:rsidRPr="00671B3F">
              <w:rPr>
                <w:rFonts w:asciiTheme="majorHAnsi" w:hAnsiTheme="majorHAnsi"/>
                <w:iCs/>
                <w:color w:val="000000"/>
                <w:sz w:val="20"/>
                <w:szCs w:val="20"/>
              </w:rPr>
              <w:t>2</w:t>
            </w:r>
          </w:p>
        </w:tc>
        <w:tc>
          <w:tcPr>
            <w:tcW w:w="2467" w:type="dxa"/>
            <w:tcBorders>
              <w:top w:val="single" w:sz="4" w:space="0" w:color="auto"/>
              <w:left w:val="nil"/>
              <w:bottom w:val="single" w:sz="4" w:space="0" w:color="auto"/>
              <w:right w:val="nil"/>
            </w:tcBorders>
            <w:shd w:val="clear" w:color="auto" w:fill="auto"/>
            <w:noWrap/>
            <w:vAlign w:val="bottom"/>
            <w:hideMark/>
          </w:tcPr>
          <w:p w:rsidR="00776104" w:rsidRPr="00671B3F" w:rsidRDefault="00776104" w:rsidP="00012F84">
            <w:pPr>
              <w:spacing w:after="0" w:line="240" w:lineRule="auto"/>
              <w:rPr>
                <w:rFonts w:asciiTheme="majorHAnsi" w:hAnsiTheme="majorHAnsi"/>
                <w:color w:val="000000"/>
                <w:sz w:val="20"/>
                <w:szCs w:val="20"/>
              </w:rPr>
            </w:pPr>
            <w:r w:rsidRPr="00671B3F">
              <w:rPr>
                <w:rFonts w:asciiTheme="majorHAnsi" w:hAnsiTheme="majorHAnsi"/>
                <w:color w:val="000000"/>
                <w:sz w:val="20"/>
                <w:szCs w:val="20"/>
              </w:rPr>
              <w:t>Zemljište</w:t>
            </w:r>
          </w:p>
        </w:tc>
        <w:tc>
          <w:tcPr>
            <w:tcW w:w="236" w:type="dxa"/>
            <w:tcBorders>
              <w:top w:val="single" w:sz="4" w:space="0" w:color="auto"/>
              <w:left w:val="nil"/>
              <w:bottom w:val="single" w:sz="4" w:space="0" w:color="auto"/>
              <w:right w:val="single" w:sz="4" w:space="0" w:color="auto"/>
            </w:tcBorders>
            <w:shd w:val="clear" w:color="auto" w:fill="auto"/>
            <w:noWrap/>
            <w:vAlign w:val="bottom"/>
            <w:hideMark/>
          </w:tcPr>
          <w:p w:rsidR="00776104" w:rsidRPr="00671B3F" w:rsidRDefault="00776104" w:rsidP="00012F84">
            <w:pPr>
              <w:spacing w:after="0" w:line="240" w:lineRule="auto"/>
              <w:rPr>
                <w:rFonts w:asciiTheme="majorHAnsi" w:hAnsiTheme="majorHAnsi"/>
                <w:color w:val="000000"/>
                <w:sz w:val="20"/>
                <w:szCs w:val="20"/>
              </w:rPr>
            </w:pPr>
            <w:r w:rsidRPr="00671B3F">
              <w:rPr>
                <w:rFonts w:asciiTheme="majorHAnsi" w:hAnsiTheme="majorHAnsi"/>
                <w:color w:val="000000"/>
                <w:sz w:val="20"/>
                <w:szCs w:val="20"/>
              </w:rPr>
              <w:t> </w:t>
            </w:r>
          </w:p>
        </w:tc>
        <w:tc>
          <w:tcPr>
            <w:tcW w:w="1487" w:type="dxa"/>
            <w:tcBorders>
              <w:top w:val="nil"/>
              <w:left w:val="nil"/>
              <w:bottom w:val="single" w:sz="4" w:space="0" w:color="auto"/>
              <w:right w:val="single" w:sz="4" w:space="0" w:color="auto"/>
            </w:tcBorders>
            <w:shd w:val="clear" w:color="auto" w:fill="auto"/>
            <w:noWrap/>
            <w:vAlign w:val="bottom"/>
            <w:hideMark/>
          </w:tcPr>
          <w:p w:rsidR="00776104" w:rsidRPr="00C51F99" w:rsidRDefault="00122EE9" w:rsidP="00012F84">
            <w:pPr>
              <w:spacing w:after="0" w:line="240" w:lineRule="auto"/>
              <w:jc w:val="center"/>
              <w:rPr>
                <w:rFonts w:ascii="Cambria" w:hAnsi="Cambria"/>
                <w:iCs/>
                <w:color w:val="000000"/>
                <w:sz w:val="20"/>
                <w:szCs w:val="20"/>
              </w:rPr>
            </w:pPr>
            <w:r>
              <w:rPr>
                <w:rFonts w:ascii="Cambria" w:hAnsi="Cambria"/>
                <w:iCs/>
                <w:color w:val="000000"/>
                <w:sz w:val="20"/>
                <w:szCs w:val="20"/>
              </w:rPr>
              <w:t>4.659.913,45</w:t>
            </w:r>
          </w:p>
        </w:tc>
        <w:tc>
          <w:tcPr>
            <w:tcW w:w="1293" w:type="dxa"/>
            <w:tcBorders>
              <w:top w:val="nil"/>
              <w:left w:val="nil"/>
              <w:bottom w:val="single" w:sz="4" w:space="0" w:color="auto"/>
              <w:right w:val="single" w:sz="4" w:space="0" w:color="auto"/>
            </w:tcBorders>
            <w:shd w:val="clear" w:color="auto" w:fill="auto"/>
            <w:noWrap/>
            <w:vAlign w:val="bottom"/>
          </w:tcPr>
          <w:p w:rsidR="00776104" w:rsidRPr="00C51F99" w:rsidRDefault="00776104" w:rsidP="00012F84">
            <w:pPr>
              <w:spacing w:after="0" w:line="240" w:lineRule="auto"/>
              <w:jc w:val="right"/>
              <w:rPr>
                <w:rFonts w:ascii="Cambria" w:hAnsi="Cambria"/>
                <w:iCs/>
                <w:color w:val="000000"/>
                <w:sz w:val="20"/>
                <w:szCs w:val="20"/>
              </w:rPr>
            </w:pPr>
          </w:p>
        </w:tc>
        <w:tc>
          <w:tcPr>
            <w:tcW w:w="1147" w:type="dxa"/>
            <w:tcBorders>
              <w:top w:val="nil"/>
              <w:left w:val="nil"/>
              <w:bottom w:val="single" w:sz="4" w:space="0" w:color="auto"/>
              <w:right w:val="single" w:sz="4" w:space="0" w:color="auto"/>
            </w:tcBorders>
            <w:shd w:val="clear" w:color="auto" w:fill="auto"/>
            <w:noWrap/>
            <w:vAlign w:val="bottom"/>
          </w:tcPr>
          <w:p w:rsidR="00776104" w:rsidRPr="00C51F99" w:rsidRDefault="00776104" w:rsidP="00012F84">
            <w:pPr>
              <w:spacing w:after="0" w:line="240" w:lineRule="auto"/>
              <w:jc w:val="center"/>
              <w:rPr>
                <w:rFonts w:ascii="Cambria" w:hAnsi="Cambria"/>
                <w:iCs/>
                <w:color w:val="000000"/>
                <w:sz w:val="20"/>
                <w:szCs w:val="20"/>
              </w:rPr>
            </w:pPr>
          </w:p>
        </w:tc>
        <w:tc>
          <w:tcPr>
            <w:tcW w:w="1722" w:type="dxa"/>
            <w:tcBorders>
              <w:top w:val="nil"/>
              <w:left w:val="nil"/>
              <w:bottom w:val="single" w:sz="4" w:space="0" w:color="auto"/>
              <w:right w:val="single" w:sz="4" w:space="0" w:color="auto"/>
            </w:tcBorders>
            <w:shd w:val="clear" w:color="auto" w:fill="auto"/>
            <w:noWrap/>
            <w:vAlign w:val="bottom"/>
          </w:tcPr>
          <w:p w:rsidR="00776104" w:rsidRPr="00C51F99" w:rsidRDefault="004D0393" w:rsidP="00012F84">
            <w:pPr>
              <w:spacing w:after="0" w:line="240" w:lineRule="auto"/>
              <w:jc w:val="right"/>
              <w:rPr>
                <w:rFonts w:ascii="Cambria" w:hAnsi="Cambria"/>
                <w:iCs/>
                <w:color w:val="000000"/>
                <w:sz w:val="20"/>
                <w:szCs w:val="20"/>
              </w:rPr>
            </w:pPr>
            <w:r>
              <w:rPr>
                <w:rFonts w:ascii="Cambria" w:hAnsi="Cambria"/>
                <w:iCs/>
                <w:color w:val="000000"/>
                <w:sz w:val="20"/>
                <w:szCs w:val="20"/>
              </w:rPr>
              <w:t>4.659.913,45</w:t>
            </w:r>
          </w:p>
        </w:tc>
        <w:tc>
          <w:tcPr>
            <w:tcW w:w="839" w:type="dxa"/>
            <w:tcBorders>
              <w:top w:val="nil"/>
              <w:left w:val="nil"/>
              <w:bottom w:val="single" w:sz="4" w:space="0" w:color="auto"/>
              <w:right w:val="single" w:sz="4" w:space="0" w:color="auto"/>
            </w:tcBorders>
          </w:tcPr>
          <w:p w:rsidR="00776104" w:rsidRPr="00C51F99" w:rsidRDefault="000200CE" w:rsidP="00012F84">
            <w:pPr>
              <w:spacing w:after="0" w:line="240" w:lineRule="auto"/>
              <w:ind w:right="-250"/>
              <w:jc w:val="center"/>
              <w:rPr>
                <w:rFonts w:ascii="Cambria" w:hAnsi="Cambria"/>
                <w:iCs/>
                <w:color w:val="000000"/>
                <w:sz w:val="20"/>
                <w:szCs w:val="20"/>
              </w:rPr>
            </w:pPr>
            <w:r>
              <w:rPr>
                <w:rFonts w:ascii="Cambria" w:hAnsi="Cambria"/>
                <w:iCs/>
                <w:color w:val="000000"/>
                <w:sz w:val="20"/>
                <w:szCs w:val="20"/>
              </w:rPr>
              <w:t>15,88</w:t>
            </w:r>
          </w:p>
        </w:tc>
      </w:tr>
      <w:tr w:rsidR="00776104" w:rsidRPr="00EC06C6" w:rsidTr="00122EE9">
        <w:trPr>
          <w:trHeight w:val="127"/>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6104" w:rsidRPr="00671B3F" w:rsidRDefault="00776104" w:rsidP="00012F84">
            <w:pPr>
              <w:spacing w:after="0" w:line="240" w:lineRule="auto"/>
              <w:jc w:val="right"/>
              <w:rPr>
                <w:rFonts w:asciiTheme="majorHAnsi" w:hAnsiTheme="majorHAnsi"/>
                <w:iCs/>
                <w:color w:val="000000"/>
                <w:sz w:val="20"/>
                <w:szCs w:val="20"/>
              </w:rPr>
            </w:pPr>
            <w:r w:rsidRPr="00671B3F">
              <w:rPr>
                <w:rFonts w:asciiTheme="majorHAnsi" w:hAnsiTheme="majorHAnsi"/>
                <w:iCs/>
                <w:color w:val="000000"/>
                <w:sz w:val="20"/>
                <w:szCs w:val="20"/>
              </w:rPr>
              <w:t>3</w:t>
            </w:r>
          </w:p>
        </w:tc>
        <w:tc>
          <w:tcPr>
            <w:tcW w:w="2467" w:type="dxa"/>
            <w:tcBorders>
              <w:top w:val="single" w:sz="4" w:space="0" w:color="auto"/>
              <w:left w:val="single" w:sz="4" w:space="0" w:color="auto"/>
              <w:bottom w:val="single" w:sz="4" w:space="0" w:color="auto"/>
            </w:tcBorders>
            <w:shd w:val="clear" w:color="auto" w:fill="auto"/>
            <w:noWrap/>
            <w:vAlign w:val="bottom"/>
            <w:hideMark/>
          </w:tcPr>
          <w:p w:rsidR="00776104" w:rsidRPr="00671B3F" w:rsidRDefault="00776104" w:rsidP="00012F84">
            <w:pPr>
              <w:spacing w:after="0" w:line="240" w:lineRule="auto"/>
              <w:rPr>
                <w:rFonts w:asciiTheme="majorHAnsi" w:hAnsiTheme="majorHAnsi"/>
                <w:color w:val="000000"/>
                <w:sz w:val="20"/>
                <w:szCs w:val="20"/>
              </w:rPr>
            </w:pPr>
            <w:r w:rsidRPr="00671B3F">
              <w:rPr>
                <w:rFonts w:asciiTheme="majorHAnsi" w:hAnsiTheme="majorHAnsi"/>
                <w:color w:val="000000"/>
                <w:sz w:val="20"/>
                <w:szCs w:val="20"/>
              </w:rPr>
              <w:t>Građevinski objekti</w:t>
            </w:r>
          </w:p>
        </w:tc>
        <w:tc>
          <w:tcPr>
            <w:tcW w:w="236" w:type="dxa"/>
            <w:tcBorders>
              <w:top w:val="single" w:sz="4" w:space="0" w:color="auto"/>
              <w:bottom w:val="single" w:sz="4" w:space="0" w:color="auto"/>
              <w:right w:val="single" w:sz="4" w:space="0" w:color="auto"/>
            </w:tcBorders>
            <w:shd w:val="clear" w:color="auto" w:fill="auto"/>
            <w:noWrap/>
            <w:vAlign w:val="bottom"/>
            <w:hideMark/>
          </w:tcPr>
          <w:p w:rsidR="00776104" w:rsidRPr="00671B3F" w:rsidRDefault="00776104" w:rsidP="00012F84">
            <w:pPr>
              <w:spacing w:after="0" w:line="240" w:lineRule="auto"/>
              <w:rPr>
                <w:rFonts w:asciiTheme="majorHAnsi" w:hAnsiTheme="majorHAnsi"/>
                <w:color w:val="000000"/>
                <w:sz w:val="20"/>
                <w:szCs w:val="20"/>
              </w:rPr>
            </w:pPr>
            <w:r w:rsidRPr="00671B3F">
              <w:rPr>
                <w:rFonts w:asciiTheme="majorHAnsi" w:hAnsiTheme="majorHAnsi"/>
                <w:color w:val="000000"/>
                <w:sz w:val="20"/>
                <w:szCs w:val="20"/>
              </w:rPr>
              <w:t> </w:t>
            </w:r>
          </w:p>
        </w:tc>
        <w:tc>
          <w:tcPr>
            <w:tcW w:w="14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2EE9" w:rsidRPr="00C51F99" w:rsidRDefault="000D53D2" w:rsidP="00012F84">
            <w:pPr>
              <w:spacing w:after="0" w:line="240" w:lineRule="auto"/>
              <w:jc w:val="center"/>
              <w:rPr>
                <w:rFonts w:ascii="Cambria" w:hAnsi="Cambria"/>
                <w:iCs/>
                <w:color w:val="000000"/>
                <w:sz w:val="20"/>
                <w:szCs w:val="20"/>
              </w:rPr>
            </w:pPr>
            <w:r>
              <w:rPr>
                <w:rFonts w:ascii="Cambria" w:hAnsi="Cambria"/>
                <w:iCs/>
                <w:color w:val="000000"/>
                <w:sz w:val="20"/>
                <w:szCs w:val="20"/>
              </w:rPr>
              <w:t>9.</w:t>
            </w:r>
            <w:r w:rsidR="00122EE9">
              <w:rPr>
                <w:rFonts w:ascii="Cambria" w:hAnsi="Cambria"/>
                <w:iCs/>
                <w:color w:val="000000"/>
                <w:sz w:val="20"/>
                <w:szCs w:val="20"/>
              </w:rPr>
              <w:t>639.193,15</w:t>
            </w:r>
          </w:p>
        </w:tc>
        <w:tc>
          <w:tcPr>
            <w:tcW w:w="1293" w:type="dxa"/>
            <w:tcBorders>
              <w:top w:val="single" w:sz="4" w:space="0" w:color="auto"/>
              <w:left w:val="nil"/>
              <w:bottom w:val="single" w:sz="4" w:space="0" w:color="auto"/>
              <w:right w:val="single" w:sz="4" w:space="0" w:color="auto"/>
            </w:tcBorders>
            <w:shd w:val="clear" w:color="auto" w:fill="auto"/>
            <w:noWrap/>
            <w:vAlign w:val="bottom"/>
          </w:tcPr>
          <w:p w:rsidR="00776104" w:rsidRPr="00C51F99" w:rsidRDefault="00776104" w:rsidP="00012F84">
            <w:pPr>
              <w:spacing w:after="0" w:line="240" w:lineRule="auto"/>
              <w:jc w:val="right"/>
              <w:rPr>
                <w:rFonts w:ascii="Cambria" w:hAnsi="Cambria"/>
                <w:iCs/>
                <w:color w:val="000000"/>
                <w:sz w:val="20"/>
                <w:szCs w:val="20"/>
              </w:rPr>
            </w:pPr>
          </w:p>
        </w:tc>
        <w:tc>
          <w:tcPr>
            <w:tcW w:w="1147" w:type="dxa"/>
            <w:tcBorders>
              <w:top w:val="single" w:sz="4" w:space="0" w:color="auto"/>
              <w:left w:val="nil"/>
              <w:bottom w:val="single" w:sz="4" w:space="0" w:color="auto"/>
              <w:right w:val="single" w:sz="4" w:space="0" w:color="auto"/>
            </w:tcBorders>
            <w:shd w:val="clear" w:color="auto" w:fill="auto"/>
            <w:noWrap/>
            <w:vAlign w:val="bottom"/>
          </w:tcPr>
          <w:p w:rsidR="00776104" w:rsidRPr="00C51F99" w:rsidRDefault="00776104" w:rsidP="00012F84">
            <w:pPr>
              <w:spacing w:after="0" w:line="240" w:lineRule="auto"/>
              <w:jc w:val="center"/>
              <w:rPr>
                <w:rFonts w:ascii="Cambria" w:hAnsi="Cambria"/>
                <w:iCs/>
                <w:color w:val="000000"/>
                <w:sz w:val="20"/>
                <w:szCs w:val="20"/>
              </w:rPr>
            </w:pPr>
          </w:p>
        </w:tc>
        <w:tc>
          <w:tcPr>
            <w:tcW w:w="1722" w:type="dxa"/>
            <w:tcBorders>
              <w:top w:val="single" w:sz="4" w:space="0" w:color="auto"/>
              <w:left w:val="nil"/>
              <w:bottom w:val="single" w:sz="4" w:space="0" w:color="auto"/>
              <w:right w:val="single" w:sz="4" w:space="0" w:color="auto"/>
            </w:tcBorders>
            <w:shd w:val="clear" w:color="auto" w:fill="auto"/>
            <w:noWrap/>
            <w:vAlign w:val="bottom"/>
          </w:tcPr>
          <w:p w:rsidR="00776104" w:rsidRPr="00C51F99" w:rsidRDefault="004D0393" w:rsidP="00012F84">
            <w:pPr>
              <w:spacing w:after="0" w:line="240" w:lineRule="auto"/>
              <w:jc w:val="right"/>
              <w:rPr>
                <w:rFonts w:ascii="Cambria" w:hAnsi="Cambria"/>
                <w:iCs/>
                <w:color w:val="000000"/>
                <w:sz w:val="20"/>
                <w:szCs w:val="20"/>
              </w:rPr>
            </w:pPr>
            <w:r>
              <w:rPr>
                <w:rFonts w:ascii="Cambria" w:hAnsi="Cambria"/>
                <w:iCs/>
                <w:color w:val="000000"/>
                <w:sz w:val="20"/>
                <w:szCs w:val="20"/>
              </w:rPr>
              <w:t>9.639.193,15</w:t>
            </w:r>
          </w:p>
        </w:tc>
        <w:tc>
          <w:tcPr>
            <w:tcW w:w="839" w:type="dxa"/>
            <w:tcBorders>
              <w:top w:val="single" w:sz="4" w:space="0" w:color="auto"/>
              <w:left w:val="nil"/>
              <w:bottom w:val="single" w:sz="4" w:space="0" w:color="auto"/>
              <w:right w:val="single" w:sz="4" w:space="0" w:color="auto"/>
            </w:tcBorders>
          </w:tcPr>
          <w:p w:rsidR="00776104" w:rsidRPr="00C51F99" w:rsidRDefault="000200CE" w:rsidP="00012F84">
            <w:pPr>
              <w:spacing w:after="0" w:line="240" w:lineRule="auto"/>
              <w:ind w:right="-250"/>
              <w:jc w:val="center"/>
              <w:rPr>
                <w:rFonts w:ascii="Cambria" w:hAnsi="Cambria"/>
                <w:iCs/>
                <w:color w:val="000000"/>
                <w:sz w:val="20"/>
                <w:szCs w:val="20"/>
              </w:rPr>
            </w:pPr>
            <w:r>
              <w:rPr>
                <w:rFonts w:ascii="Cambria" w:hAnsi="Cambria"/>
                <w:iCs/>
                <w:color w:val="000000"/>
                <w:sz w:val="20"/>
                <w:szCs w:val="20"/>
              </w:rPr>
              <w:t>32,84</w:t>
            </w:r>
          </w:p>
        </w:tc>
      </w:tr>
      <w:tr w:rsidR="00776104" w:rsidRPr="00EC06C6" w:rsidTr="00122EE9">
        <w:trPr>
          <w:trHeight w:val="127"/>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776104" w:rsidRPr="00671B3F" w:rsidRDefault="00776104" w:rsidP="00012F84">
            <w:pPr>
              <w:spacing w:after="0" w:line="240" w:lineRule="auto"/>
              <w:jc w:val="right"/>
              <w:rPr>
                <w:rFonts w:asciiTheme="majorHAnsi" w:hAnsiTheme="majorHAnsi"/>
                <w:iCs/>
                <w:color w:val="000000"/>
                <w:sz w:val="20"/>
                <w:szCs w:val="20"/>
              </w:rPr>
            </w:pPr>
            <w:r w:rsidRPr="00671B3F">
              <w:rPr>
                <w:rFonts w:asciiTheme="majorHAnsi" w:hAnsiTheme="majorHAnsi"/>
                <w:iCs/>
                <w:color w:val="000000"/>
                <w:sz w:val="20"/>
                <w:szCs w:val="20"/>
              </w:rPr>
              <w:t>4</w:t>
            </w:r>
          </w:p>
        </w:tc>
        <w:tc>
          <w:tcPr>
            <w:tcW w:w="2467" w:type="dxa"/>
            <w:tcBorders>
              <w:top w:val="single" w:sz="4" w:space="0" w:color="auto"/>
              <w:left w:val="nil"/>
              <w:bottom w:val="single" w:sz="4" w:space="0" w:color="auto"/>
              <w:right w:val="nil"/>
            </w:tcBorders>
            <w:shd w:val="clear" w:color="auto" w:fill="auto"/>
            <w:noWrap/>
            <w:vAlign w:val="bottom"/>
            <w:hideMark/>
          </w:tcPr>
          <w:p w:rsidR="00776104" w:rsidRPr="00671B3F" w:rsidRDefault="00776104" w:rsidP="00012F84">
            <w:pPr>
              <w:spacing w:after="0" w:line="240" w:lineRule="auto"/>
              <w:rPr>
                <w:rFonts w:asciiTheme="majorHAnsi" w:hAnsiTheme="majorHAnsi"/>
                <w:color w:val="000000"/>
                <w:sz w:val="20"/>
                <w:szCs w:val="20"/>
              </w:rPr>
            </w:pPr>
            <w:r w:rsidRPr="00671B3F">
              <w:rPr>
                <w:rFonts w:asciiTheme="majorHAnsi" w:hAnsiTheme="majorHAnsi"/>
                <w:color w:val="000000"/>
                <w:sz w:val="20"/>
                <w:szCs w:val="20"/>
              </w:rPr>
              <w:t>Oprema</w:t>
            </w:r>
          </w:p>
        </w:tc>
        <w:tc>
          <w:tcPr>
            <w:tcW w:w="236" w:type="dxa"/>
            <w:tcBorders>
              <w:top w:val="single" w:sz="4" w:space="0" w:color="auto"/>
              <w:left w:val="nil"/>
              <w:bottom w:val="single" w:sz="4" w:space="0" w:color="auto"/>
              <w:right w:val="single" w:sz="4" w:space="0" w:color="auto"/>
            </w:tcBorders>
            <w:shd w:val="clear" w:color="auto" w:fill="auto"/>
            <w:noWrap/>
            <w:vAlign w:val="bottom"/>
            <w:hideMark/>
          </w:tcPr>
          <w:p w:rsidR="00776104" w:rsidRPr="00671B3F" w:rsidRDefault="00776104" w:rsidP="00012F84">
            <w:pPr>
              <w:spacing w:after="0" w:line="240" w:lineRule="auto"/>
              <w:rPr>
                <w:rFonts w:asciiTheme="majorHAnsi" w:hAnsiTheme="majorHAnsi"/>
                <w:color w:val="000000"/>
                <w:sz w:val="20"/>
                <w:szCs w:val="20"/>
              </w:rPr>
            </w:pPr>
            <w:r w:rsidRPr="00671B3F">
              <w:rPr>
                <w:rFonts w:asciiTheme="majorHAnsi" w:hAnsiTheme="majorHAnsi"/>
                <w:color w:val="000000"/>
                <w:sz w:val="20"/>
                <w:szCs w:val="20"/>
              </w:rPr>
              <w:t> </w:t>
            </w:r>
          </w:p>
        </w:tc>
        <w:tc>
          <w:tcPr>
            <w:tcW w:w="1487" w:type="dxa"/>
            <w:tcBorders>
              <w:top w:val="nil"/>
              <w:left w:val="nil"/>
              <w:bottom w:val="single" w:sz="4" w:space="0" w:color="auto"/>
              <w:right w:val="single" w:sz="4" w:space="0" w:color="auto"/>
            </w:tcBorders>
            <w:shd w:val="clear" w:color="auto" w:fill="auto"/>
            <w:noWrap/>
            <w:vAlign w:val="bottom"/>
            <w:hideMark/>
          </w:tcPr>
          <w:p w:rsidR="00776104" w:rsidRPr="00C51F99" w:rsidRDefault="000D53D2" w:rsidP="00012F84">
            <w:pPr>
              <w:spacing w:after="0" w:line="240" w:lineRule="auto"/>
              <w:jc w:val="center"/>
              <w:rPr>
                <w:rFonts w:ascii="Cambria" w:hAnsi="Cambria"/>
                <w:iCs/>
                <w:color w:val="000000"/>
                <w:sz w:val="20"/>
                <w:szCs w:val="20"/>
              </w:rPr>
            </w:pPr>
            <w:r>
              <w:rPr>
                <w:rFonts w:ascii="Cambria" w:hAnsi="Cambria"/>
                <w:iCs/>
                <w:color w:val="000000"/>
                <w:sz w:val="20"/>
                <w:szCs w:val="20"/>
              </w:rPr>
              <w:t>1.</w:t>
            </w:r>
            <w:r w:rsidR="00122EE9">
              <w:rPr>
                <w:rFonts w:ascii="Cambria" w:hAnsi="Cambria"/>
                <w:iCs/>
                <w:color w:val="000000"/>
                <w:sz w:val="20"/>
                <w:szCs w:val="20"/>
              </w:rPr>
              <w:t>436.497,20</w:t>
            </w:r>
          </w:p>
        </w:tc>
        <w:tc>
          <w:tcPr>
            <w:tcW w:w="1293" w:type="dxa"/>
            <w:tcBorders>
              <w:top w:val="nil"/>
              <w:left w:val="nil"/>
              <w:bottom w:val="single" w:sz="4" w:space="0" w:color="auto"/>
              <w:right w:val="single" w:sz="4" w:space="0" w:color="auto"/>
            </w:tcBorders>
            <w:shd w:val="clear" w:color="auto" w:fill="auto"/>
            <w:noWrap/>
            <w:vAlign w:val="bottom"/>
          </w:tcPr>
          <w:p w:rsidR="00776104" w:rsidRPr="00C51F99" w:rsidRDefault="004D0393" w:rsidP="00012F84">
            <w:pPr>
              <w:spacing w:after="0" w:line="240" w:lineRule="auto"/>
              <w:jc w:val="right"/>
              <w:rPr>
                <w:rFonts w:ascii="Cambria" w:hAnsi="Cambria"/>
                <w:iCs/>
                <w:color w:val="000000"/>
                <w:sz w:val="20"/>
                <w:szCs w:val="20"/>
              </w:rPr>
            </w:pPr>
            <w:r>
              <w:rPr>
                <w:rFonts w:ascii="Cambria" w:hAnsi="Cambria"/>
                <w:iCs/>
                <w:color w:val="000000"/>
                <w:sz w:val="20"/>
                <w:szCs w:val="20"/>
              </w:rPr>
              <w:t>23.641,91</w:t>
            </w:r>
          </w:p>
        </w:tc>
        <w:tc>
          <w:tcPr>
            <w:tcW w:w="1147" w:type="dxa"/>
            <w:tcBorders>
              <w:top w:val="nil"/>
              <w:left w:val="nil"/>
              <w:bottom w:val="single" w:sz="4" w:space="0" w:color="auto"/>
              <w:right w:val="single" w:sz="4" w:space="0" w:color="auto"/>
            </w:tcBorders>
            <w:shd w:val="clear" w:color="auto" w:fill="auto"/>
            <w:noWrap/>
            <w:vAlign w:val="bottom"/>
          </w:tcPr>
          <w:p w:rsidR="00776104" w:rsidRPr="00C51F99" w:rsidRDefault="004D0393" w:rsidP="00012F84">
            <w:pPr>
              <w:spacing w:after="0" w:line="240" w:lineRule="auto"/>
              <w:jc w:val="center"/>
              <w:rPr>
                <w:rFonts w:ascii="Cambria" w:hAnsi="Cambria"/>
                <w:iCs/>
                <w:color w:val="000000"/>
                <w:sz w:val="20"/>
                <w:szCs w:val="20"/>
              </w:rPr>
            </w:pPr>
            <w:r>
              <w:rPr>
                <w:rFonts w:ascii="Cambria" w:hAnsi="Cambria"/>
                <w:iCs/>
                <w:color w:val="000000"/>
                <w:sz w:val="20"/>
                <w:szCs w:val="20"/>
              </w:rPr>
              <w:t>13.342,54</w:t>
            </w:r>
          </w:p>
        </w:tc>
        <w:tc>
          <w:tcPr>
            <w:tcW w:w="1722" w:type="dxa"/>
            <w:tcBorders>
              <w:top w:val="nil"/>
              <w:left w:val="nil"/>
              <w:bottom w:val="single" w:sz="4" w:space="0" w:color="auto"/>
              <w:right w:val="single" w:sz="4" w:space="0" w:color="auto"/>
            </w:tcBorders>
            <w:shd w:val="clear" w:color="auto" w:fill="auto"/>
            <w:noWrap/>
            <w:vAlign w:val="bottom"/>
          </w:tcPr>
          <w:p w:rsidR="00776104" w:rsidRPr="00C51F99" w:rsidRDefault="004D0393" w:rsidP="00012F84">
            <w:pPr>
              <w:spacing w:after="0" w:line="240" w:lineRule="auto"/>
              <w:jc w:val="right"/>
              <w:rPr>
                <w:rFonts w:ascii="Cambria" w:hAnsi="Cambria"/>
                <w:iCs/>
                <w:color w:val="000000"/>
                <w:sz w:val="20"/>
                <w:szCs w:val="20"/>
              </w:rPr>
            </w:pPr>
            <w:r>
              <w:rPr>
                <w:rFonts w:ascii="Cambria" w:hAnsi="Cambria"/>
                <w:iCs/>
                <w:color w:val="000000"/>
                <w:sz w:val="20"/>
                <w:szCs w:val="20"/>
              </w:rPr>
              <w:t>1.446.796,57</w:t>
            </w:r>
          </w:p>
        </w:tc>
        <w:tc>
          <w:tcPr>
            <w:tcW w:w="839" w:type="dxa"/>
            <w:tcBorders>
              <w:top w:val="nil"/>
              <w:left w:val="nil"/>
              <w:bottom w:val="single" w:sz="4" w:space="0" w:color="auto"/>
              <w:right w:val="single" w:sz="4" w:space="0" w:color="auto"/>
            </w:tcBorders>
          </w:tcPr>
          <w:p w:rsidR="00776104" w:rsidRPr="00C51F99" w:rsidRDefault="000200CE" w:rsidP="00012F84">
            <w:pPr>
              <w:spacing w:after="0" w:line="240" w:lineRule="auto"/>
              <w:ind w:right="-250"/>
              <w:jc w:val="center"/>
              <w:rPr>
                <w:rFonts w:ascii="Cambria" w:hAnsi="Cambria"/>
                <w:iCs/>
                <w:color w:val="000000"/>
                <w:sz w:val="20"/>
                <w:szCs w:val="20"/>
              </w:rPr>
            </w:pPr>
            <w:r>
              <w:rPr>
                <w:rFonts w:ascii="Cambria" w:hAnsi="Cambria"/>
                <w:iCs/>
                <w:color w:val="000000"/>
                <w:sz w:val="20"/>
                <w:szCs w:val="20"/>
              </w:rPr>
              <w:t>4,89</w:t>
            </w:r>
          </w:p>
        </w:tc>
      </w:tr>
      <w:tr w:rsidR="00776104" w:rsidRPr="00EC06C6" w:rsidTr="007C28C2">
        <w:trPr>
          <w:trHeight w:val="292"/>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776104" w:rsidRPr="00671B3F" w:rsidRDefault="00776104" w:rsidP="00012F84">
            <w:pPr>
              <w:spacing w:after="0" w:line="240" w:lineRule="auto"/>
              <w:jc w:val="right"/>
              <w:rPr>
                <w:rFonts w:asciiTheme="majorHAnsi" w:hAnsiTheme="majorHAnsi"/>
                <w:iCs/>
                <w:color w:val="000000"/>
                <w:sz w:val="20"/>
                <w:szCs w:val="20"/>
              </w:rPr>
            </w:pPr>
            <w:r w:rsidRPr="00671B3F">
              <w:rPr>
                <w:rFonts w:asciiTheme="majorHAnsi" w:hAnsiTheme="majorHAnsi"/>
                <w:iCs/>
                <w:color w:val="000000"/>
                <w:sz w:val="20"/>
                <w:szCs w:val="20"/>
              </w:rPr>
              <w:t>5</w:t>
            </w:r>
          </w:p>
        </w:tc>
        <w:tc>
          <w:tcPr>
            <w:tcW w:w="2467" w:type="dxa"/>
            <w:tcBorders>
              <w:top w:val="single" w:sz="4" w:space="0" w:color="auto"/>
              <w:left w:val="single" w:sz="4" w:space="0" w:color="auto"/>
              <w:bottom w:val="single" w:sz="4" w:space="0" w:color="auto"/>
            </w:tcBorders>
            <w:shd w:val="clear" w:color="auto" w:fill="auto"/>
            <w:noWrap/>
            <w:vAlign w:val="bottom"/>
          </w:tcPr>
          <w:p w:rsidR="00776104" w:rsidRPr="00671B3F" w:rsidRDefault="007C28C2" w:rsidP="00012F84">
            <w:pPr>
              <w:tabs>
                <w:tab w:val="left" w:pos="1904"/>
              </w:tabs>
              <w:spacing w:after="0" w:line="240" w:lineRule="auto"/>
              <w:ind w:right="-171"/>
              <w:rPr>
                <w:rFonts w:asciiTheme="majorHAnsi" w:hAnsiTheme="majorHAnsi"/>
                <w:color w:val="000000"/>
                <w:sz w:val="20"/>
                <w:szCs w:val="20"/>
              </w:rPr>
            </w:pPr>
            <w:r>
              <w:rPr>
                <w:rFonts w:asciiTheme="majorHAnsi" w:hAnsiTheme="majorHAnsi"/>
                <w:color w:val="000000"/>
                <w:sz w:val="20"/>
                <w:szCs w:val="20"/>
              </w:rPr>
              <w:t>Investicione nekretnine</w:t>
            </w:r>
          </w:p>
        </w:tc>
        <w:tc>
          <w:tcPr>
            <w:tcW w:w="236" w:type="dxa"/>
            <w:tcBorders>
              <w:top w:val="single" w:sz="4" w:space="0" w:color="auto"/>
              <w:bottom w:val="single" w:sz="4" w:space="0" w:color="auto"/>
              <w:right w:val="single" w:sz="4" w:space="0" w:color="auto"/>
            </w:tcBorders>
            <w:shd w:val="clear" w:color="auto" w:fill="auto"/>
            <w:noWrap/>
            <w:vAlign w:val="bottom"/>
          </w:tcPr>
          <w:p w:rsidR="00776104" w:rsidRPr="00671B3F" w:rsidRDefault="00776104" w:rsidP="00012F84">
            <w:pPr>
              <w:spacing w:after="0" w:line="240" w:lineRule="auto"/>
              <w:rPr>
                <w:rFonts w:asciiTheme="majorHAnsi" w:hAnsiTheme="majorHAnsi"/>
                <w:color w:val="000000"/>
                <w:sz w:val="20"/>
                <w:szCs w:val="20"/>
              </w:rPr>
            </w:pPr>
          </w:p>
        </w:tc>
        <w:tc>
          <w:tcPr>
            <w:tcW w:w="1487" w:type="dxa"/>
            <w:tcBorders>
              <w:top w:val="nil"/>
              <w:left w:val="single" w:sz="4" w:space="0" w:color="auto"/>
              <w:bottom w:val="single" w:sz="4" w:space="0" w:color="auto"/>
              <w:right w:val="single" w:sz="4" w:space="0" w:color="auto"/>
            </w:tcBorders>
            <w:shd w:val="clear" w:color="auto" w:fill="auto"/>
            <w:noWrap/>
            <w:vAlign w:val="bottom"/>
          </w:tcPr>
          <w:p w:rsidR="00776104" w:rsidRPr="00C51F99" w:rsidRDefault="007C28C2" w:rsidP="00012F84">
            <w:pPr>
              <w:spacing w:after="0" w:line="240" w:lineRule="auto"/>
              <w:jc w:val="center"/>
              <w:rPr>
                <w:rFonts w:ascii="Cambria" w:hAnsi="Cambria"/>
                <w:iCs/>
                <w:color w:val="000000"/>
                <w:sz w:val="20"/>
                <w:szCs w:val="20"/>
              </w:rPr>
            </w:pPr>
            <w:r>
              <w:rPr>
                <w:rFonts w:ascii="Cambria" w:hAnsi="Cambria"/>
                <w:iCs/>
                <w:color w:val="000000"/>
                <w:sz w:val="20"/>
                <w:szCs w:val="20"/>
              </w:rPr>
              <w:t>13.074.261,90</w:t>
            </w:r>
          </w:p>
        </w:tc>
        <w:tc>
          <w:tcPr>
            <w:tcW w:w="1293" w:type="dxa"/>
            <w:tcBorders>
              <w:top w:val="nil"/>
              <w:left w:val="nil"/>
              <w:bottom w:val="single" w:sz="4" w:space="0" w:color="auto"/>
              <w:right w:val="single" w:sz="4" w:space="0" w:color="auto"/>
            </w:tcBorders>
            <w:shd w:val="clear" w:color="auto" w:fill="auto"/>
            <w:noWrap/>
            <w:vAlign w:val="bottom"/>
          </w:tcPr>
          <w:p w:rsidR="00776104" w:rsidRPr="00C51F99" w:rsidRDefault="00776104" w:rsidP="00012F84">
            <w:pPr>
              <w:spacing w:after="0" w:line="240" w:lineRule="auto"/>
              <w:jc w:val="right"/>
              <w:rPr>
                <w:rFonts w:ascii="Cambria" w:hAnsi="Cambria"/>
                <w:iCs/>
                <w:color w:val="000000"/>
                <w:sz w:val="20"/>
                <w:szCs w:val="20"/>
              </w:rPr>
            </w:pPr>
          </w:p>
        </w:tc>
        <w:tc>
          <w:tcPr>
            <w:tcW w:w="1147" w:type="dxa"/>
            <w:tcBorders>
              <w:top w:val="nil"/>
              <w:left w:val="nil"/>
              <w:bottom w:val="single" w:sz="4" w:space="0" w:color="auto"/>
              <w:right w:val="single" w:sz="4" w:space="0" w:color="auto"/>
            </w:tcBorders>
            <w:shd w:val="clear" w:color="auto" w:fill="auto"/>
            <w:noWrap/>
            <w:vAlign w:val="bottom"/>
          </w:tcPr>
          <w:p w:rsidR="00776104" w:rsidRPr="00C51F99" w:rsidRDefault="00776104" w:rsidP="00012F84">
            <w:pPr>
              <w:spacing w:after="0" w:line="240" w:lineRule="auto"/>
              <w:jc w:val="center"/>
              <w:rPr>
                <w:rFonts w:ascii="Cambria" w:hAnsi="Cambria"/>
                <w:iCs/>
                <w:color w:val="000000"/>
                <w:sz w:val="20"/>
                <w:szCs w:val="20"/>
              </w:rPr>
            </w:pPr>
          </w:p>
        </w:tc>
        <w:tc>
          <w:tcPr>
            <w:tcW w:w="1722" w:type="dxa"/>
            <w:tcBorders>
              <w:top w:val="nil"/>
              <w:left w:val="nil"/>
              <w:bottom w:val="single" w:sz="4" w:space="0" w:color="auto"/>
              <w:right w:val="single" w:sz="4" w:space="0" w:color="auto"/>
            </w:tcBorders>
            <w:shd w:val="clear" w:color="auto" w:fill="auto"/>
            <w:noWrap/>
            <w:vAlign w:val="bottom"/>
          </w:tcPr>
          <w:p w:rsidR="00776104" w:rsidRPr="00C51F99" w:rsidRDefault="004D0393" w:rsidP="00012F84">
            <w:pPr>
              <w:spacing w:after="0" w:line="240" w:lineRule="auto"/>
              <w:jc w:val="right"/>
              <w:rPr>
                <w:rFonts w:ascii="Cambria" w:hAnsi="Cambria"/>
                <w:iCs/>
                <w:color w:val="000000"/>
                <w:sz w:val="20"/>
                <w:szCs w:val="20"/>
              </w:rPr>
            </w:pPr>
            <w:r>
              <w:rPr>
                <w:rFonts w:ascii="Cambria" w:hAnsi="Cambria"/>
                <w:iCs/>
                <w:color w:val="000000"/>
                <w:sz w:val="20"/>
                <w:szCs w:val="20"/>
              </w:rPr>
              <w:t>13.074.261,90</w:t>
            </w:r>
          </w:p>
        </w:tc>
        <w:tc>
          <w:tcPr>
            <w:tcW w:w="839" w:type="dxa"/>
            <w:tcBorders>
              <w:top w:val="nil"/>
              <w:left w:val="nil"/>
              <w:bottom w:val="single" w:sz="4" w:space="0" w:color="auto"/>
              <w:right w:val="single" w:sz="4" w:space="0" w:color="auto"/>
            </w:tcBorders>
          </w:tcPr>
          <w:p w:rsidR="00776104" w:rsidRPr="00C51F99" w:rsidRDefault="000200CE" w:rsidP="00012F84">
            <w:pPr>
              <w:spacing w:after="0" w:line="240" w:lineRule="auto"/>
              <w:ind w:right="-250"/>
              <w:jc w:val="center"/>
              <w:rPr>
                <w:rFonts w:ascii="Cambria" w:hAnsi="Cambria"/>
                <w:iCs/>
                <w:color w:val="000000"/>
                <w:sz w:val="20"/>
                <w:szCs w:val="20"/>
              </w:rPr>
            </w:pPr>
            <w:r>
              <w:rPr>
                <w:rFonts w:ascii="Cambria" w:hAnsi="Cambria"/>
                <w:iCs/>
                <w:color w:val="000000"/>
                <w:sz w:val="20"/>
                <w:szCs w:val="20"/>
              </w:rPr>
              <w:t>44,55</w:t>
            </w:r>
          </w:p>
        </w:tc>
      </w:tr>
      <w:tr w:rsidR="00776104" w:rsidRPr="00EC06C6" w:rsidTr="007C28C2">
        <w:trPr>
          <w:trHeight w:val="268"/>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6104" w:rsidRPr="00671B3F" w:rsidRDefault="00776104" w:rsidP="00012F84">
            <w:pPr>
              <w:spacing w:after="0" w:line="240" w:lineRule="auto"/>
              <w:jc w:val="right"/>
              <w:rPr>
                <w:rFonts w:asciiTheme="majorHAnsi" w:hAnsiTheme="majorHAnsi"/>
                <w:iCs/>
                <w:color w:val="000000"/>
                <w:sz w:val="20"/>
                <w:szCs w:val="20"/>
              </w:rPr>
            </w:pPr>
            <w:r w:rsidRPr="00671B3F">
              <w:rPr>
                <w:rFonts w:asciiTheme="majorHAnsi" w:hAnsiTheme="majorHAnsi"/>
                <w:iCs/>
                <w:color w:val="000000"/>
                <w:sz w:val="20"/>
                <w:szCs w:val="20"/>
              </w:rPr>
              <w:t>6</w:t>
            </w:r>
          </w:p>
        </w:tc>
        <w:tc>
          <w:tcPr>
            <w:tcW w:w="2467" w:type="dxa"/>
            <w:tcBorders>
              <w:top w:val="single" w:sz="4" w:space="0" w:color="auto"/>
              <w:left w:val="single" w:sz="4" w:space="0" w:color="auto"/>
              <w:bottom w:val="single" w:sz="4" w:space="0" w:color="auto"/>
            </w:tcBorders>
            <w:shd w:val="clear" w:color="auto" w:fill="auto"/>
            <w:noWrap/>
            <w:vAlign w:val="bottom"/>
          </w:tcPr>
          <w:p w:rsidR="00776104" w:rsidRPr="00671B3F" w:rsidRDefault="007C28C2" w:rsidP="00012F84">
            <w:pPr>
              <w:spacing w:after="0" w:line="240" w:lineRule="auto"/>
              <w:ind w:right="-313"/>
              <w:rPr>
                <w:rFonts w:asciiTheme="majorHAnsi" w:hAnsiTheme="majorHAnsi"/>
                <w:color w:val="000000"/>
                <w:sz w:val="20"/>
                <w:szCs w:val="20"/>
              </w:rPr>
            </w:pPr>
            <w:r>
              <w:rPr>
                <w:rFonts w:asciiTheme="majorHAnsi" w:hAnsiTheme="majorHAnsi"/>
                <w:color w:val="000000"/>
                <w:sz w:val="20"/>
                <w:szCs w:val="20"/>
              </w:rPr>
              <w:t>Investicije u toku</w:t>
            </w:r>
          </w:p>
        </w:tc>
        <w:tc>
          <w:tcPr>
            <w:tcW w:w="236" w:type="dxa"/>
            <w:tcBorders>
              <w:top w:val="single" w:sz="4" w:space="0" w:color="auto"/>
              <w:bottom w:val="single" w:sz="4" w:space="0" w:color="auto"/>
              <w:right w:val="single" w:sz="4" w:space="0" w:color="auto"/>
            </w:tcBorders>
            <w:shd w:val="clear" w:color="auto" w:fill="auto"/>
            <w:noWrap/>
            <w:vAlign w:val="bottom"/>
          </w:tcPr>
          <w:p w:rsidR="00776104" w:rsidRPr="00671B3F" w:rsidRDefault="00776104" w:rsidP="00012F84">
            <w:pPr>
              <w:spacing w:after="0" w:line="240" w:lineRule="auto"/>
              <w:rPr>
                <w:rFonts w:asciiTheme="majorHAnsi" w:hAnsiTheme="majorHAnsi"/>
                <w:color w:val="000000"/>
                <w:sz w:val="20"/>
                <w:szCs w:val="20"/>
              </w:rPr>
            </w:pPr>
          </w:p>
        </w:tc>
        <w:tc>
          <w:tcPr>
            <w:tcW w:w="14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6104" w:rsidRPr="00C51F99" w:rsidRDefault="009F61AF" w:rsidP="00012F84">
            <w:pPr>
              <w:spacing w:after="0" w:line="240" w:lineRule="auto"/>
              <w:jc w:val="center"/>
              <w:rPr>
                <w:rFonts w:ascii="Cambria" w:hAnsi="Cambria"/>
                <w:iCs/>
                <w:color w:val="000000"/>
                <w:sz w:val="20"/>
                <w:szCs w:val="20"/>
              </w:rPr>
            </w:pPr>
            <w:r>
              <w:rPr>
                <w:rFonts w:ascii="Cambria" w:hAnsi="Cambria"/>
                <w:iCs/>
                <w:color w:val="000000"/>
                <w:sz w:val="20"/>
                <w:szCs w:val="20"/>
              </w:rPr>
              <w:t xml:space="preserve">     </w:t>
            </w:r>
            <w:r w:rsidR="007C28C2">
              <w:rPr>
                <w:rFonts w:ascii="Cambria" w:hAnsi="Cambria"/>
                <w:iCs/>
                <w:color w:val="000000"/>
                <w:sz w:val="20"/>
                <w:szCs w:val="20"/>
              </w:rPr>
              <w:t>379.249,67</w:t>
            </w:r>
          </w:p>
        </w:tc>
        <w:tc>
          <w:tcPr>
            <w:tcW w:w="1293" w:type="dxa"/>
            <w:tcBorders>
              <w:top w:val="single" w:sz="4" w:space="0" w:color="auto"/>
              <w:left w:val="nil"/>
              <w:bottom w:val="single" w:sz="4" w:space="0" w:color="auto"/>
              <w:right w:val="single" w:sz="4" w:space="0" w:color="auto"/>
            </w:tcBorders>
            <w:shd w:val="clear" w:color="auto" w:fill="auto"/>
            <w:noWrap/>
            <w:vAlign w:val="bottom"/>
          </w:tcPr>
          <w:p w:rsidR="00776104" w:rsidRPr="00C51F99" w:rsidRDefault="004D0393" w:rsidP="00B71B7B">
            <w:pPr>
              <w:spacing w:after="0" w:line="240" w:lineRule="auto"/>
              <w:jc w:val="right"/>
              <w:rPr>
                <w:rFonts w:ascii="Cambria" w:hAnsi="Cambria"/>
                <w:iCs/>
                <w:color w:val="000000"/>
                <w:sz w:val="20"/>
                <w:szCs w:val="20"/>
              </w:rPr>
            </w:pPr>
            <w:r>
              <w:rPr>
                <w:rFonts w:ascii="Cambria" w:hAnsi="Cambria"/>
                <w:iCs/>
                <w:color w:val="000000"/>
                <w:sz w:val="20"/>
                <w:szCs w:val="20"/>
              </w:rPr>
              <w:t>24.</w:t>
            </w:r>
            <w:r w:rsidR="00B71B7B">
              <w:rPr>
                <w:rFonts w:ascii="Cambria" w:hAnsi="Cambria"/>
                <w:iCs/>
                <w:color w:val="000000"/>
                <w:sz w:val="20"/>
                <w:szCs w:val="20"/>
              </w:rPr>
              <w:t>283,61</w:t>
            </w:r>
          </w:p>
        </w:tc>
        <w:tc>
          <w:tcPr>
            <w:tcW w:w="1147" w:type="dxa"/>
            <w:tcBorders>
              <w:top w:val="single" w:sz="4" w:space="0" w:color="auto"/>
              <w:left w:val="nil"/>
              <w:bottom w:val="single" w:sz="4" w:space="0" w:color="auto"/>
              <w:right w:val="single" w:sz="4" w:space="0" w:color="auto"/>
            </w:tcBorders>
            <w:shd w:val="clear" w:color="auto" w:fill="auto"/>
            <w:noWrap/>
            <w:vAlign w:val="bottom"/>
          </w:tcPr>
          <w:p w:rsidR="00776104" w:rsidRPr="00C51F99" w:rsidRDefault="00776104" w:rsidP="00012F84">
            <w:pPr>
              <w:spacing w:after="0" w:line="240" w:lineRule="auto"/>
              <w:jc w:val="center"/>
              <w:rPr>
                <w:rFonts w:ascii="Cambria" w:hAnsi="Cambria"/>
                <w:iCs/>
                <w:color w:val="000000"/>
                <w:sz w:val="20"/>
                <w:szCs w:val="20"/>
              </w:rPr>
            </w:pPr>
          </w:p>
        </w:tc>
        <w:tc>
          <w:tcPr>
            <w:tcW w:w="1722" w:type="dxa"/>
            <w:tcBorders>
              <w:top w:val="single" w:sz="4" w:space="0" w:color="auto"/>
              <w:left w:val="nil"/>
              <w:bottom w:val="single" w:sz="4" w:space="0" w:color="auto"/>
              <w:right w:val="single" w:sz="4" w:space="0" w:color="auto"/>
            </w:tcBorders>
            <w:shd w:val="clear" w:color="auto" w:fill="auto"/>
            <w:noWrap/>
            <w:vAlign w:val="bottom"/>
          </w:tcPr>
          <w:p w:rsidR="00776104" w:rsidRPr="00C51F99" w:rsidRDefault="004D0393" w:rsidP="00B71B7B">
            <w:pPr>
              <w:spacing w:after="0" w:line="240" w:lineRule="auto"/>
              <w:jc w:val="right"/>
              <w:rPr>
                <w:rFonts w:ascii="Cambria" w:hAnsi="Cambria"/>
                <w:iCs/>
                <w:color w:val="000000"/>
                <w:sz w:val="20"/>
                <w:szCs w:val="20"/>
              </w:rPr>
            </w:pPr>
            <w:r>
              <w:rPr>
                <w:rFonts w:ascii="Cambria" w:hAnsi="Cambria"/>
                <w:iCs/>
                <w:color w:val="000000"/>
                <w:sz w:val="20"/>
                <w:szCs w:val="20"/>
              </w:rPr>
              <w:t>403.</w:t>
            </w:r>
            <w:r w:rsidR="00B71B7B">
              <w:rPr>
                <w:rFonts w:ascii="Cambria" w:hAnsi="Cambria"/>
                <w:iCs/>
                <w:color w:val="000000"/>
                <w:sz w:val="20"/>
                <w:szCs w:val="20"/>
              </w:rPr>
              <w:t>533,28</w:t>
            </w:r>
          </w:p>
        </w:tc>
        <w:tc>
          <w:tcPr>
            <w:tcW w:w="839" w:type="dxa"/>
            <w:tcBorders>
              <w:top w:val="single" w:sz="4" w:space="0" w:color="auto"/>
              <w:left w:val="nil"/>
              <w:bottom w:val="single" w:sz="4" w:space="0" w:color="auto"/>
              <w:right w:val="single" w:sz="4" w:space="0" w:color="auto"/>
            </w:tcBorders>
          </w:tcPr>
          <w:p w:rsidR="00776104" w:rsidRPr="00C51F99" w:rsidRDefault="000200CE" w:rsidP="00012F84">
            <w:pPr>
              <w:spacing w:after="0" w:line="240" w:lineRule="auto"/>
              <w:ind w:right="-250"/>
              <w:jc w:val="center"/>
              <w:rPr>
                <w:rFonts w:ascii="Cambria" w:hAnsi="Cambria"/>
                <w:iCs/>
                <w:color w:val="000000"/>
                <w:sz w:val="20"/>
                <w:szCs w:val="20"/>
              </w:rPr>
            </w:pPr>
            <w:r>
              <w:rPr>
                <w:rFonts w:ascii="Cambria" w:hAnsi="Cambria"/>
                <w:iCs/>
                <w:color w:val="000000"/>
                <w:sz w:val="20"/>
                <w:szCs w:val="20"/>
              </w:rPr>
              <w:t>1,29</w:t>
            </w:r>
          </w:p>
        </w:tc>
      </w:tr>
      <w:tr w:rsidR="00776104" w:rsidRPr="00847D86" w:rsidTr="00122EE9">
        <w:trPr>
          <w:trHeight w:val="203"/>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776104" w:rsidRPr="00847D86" w:rsidRDefault="00776104" w:rsidP="00012F84">
            <w:pPr>
              <w:spacing w:after="0" w:line="240" w:lineRule="auto"/>
              <w:rPr>
                <w:i/>
                <w:iCs/>
                <w:color w:val="000000"/>
                <w:sz w:val="20"/>
                <w:szCs w:val="20"/>
              </w:rPr>
            </w:pPr>
            <w:r w:rsidRPr="00847D86">
              <w:rPr>
                <w:i/>
                <w:iCs/>
                <w:color w:val="000000"/>
                <w:sz w:val="20"/>
                <w:szCs w:val="20"/>
              </w:rPr>
              <w:t> </w:t>
            </w:r>
          </w:p>
        </w:tc>
        <w:tc>
          <w:tcPr>
            <w:tcW w:w="2467" w:type="dxa"/>
            <w:tcBorders>
              <w:top w:val="nil"/>
              <w:left w:val="nil"/>
              <w:bottom w:val="single" w:sz="4" w:space="0" w:color="auto"/>
              <w:right w:val="nil"/>
            </w:tcBorders>
            <w:shd w:val="clear" w:color="auto" w:fill="auto"/>
            <w:noWrap/>
            <w:vAlign w:val="bottom"/>
            <w:hideMark/>
          </w:tcPr>
          <w:p w:rsidR="00776104" w:rsidRPr="00847D86" w:rsidRDefault="00776104" w:rsidP="00012F84">
            <w:pPr>
              <w:spacing w:after="0" w:line="240" w:lineRule="auto"/>
              <w:rPr>
                <w:rFonts w:asciiTheme="majorHAnsi" w:hAnsiTheme="majorHAnsi"/>
                <w:iCs/>
                <w:color w:val="000000"/>
                <w:sz w:val="20"/>
                <w:szCs w:val="20"/>
              </w:rPr>
            </w:pPr>
            <w:r w:rsidRPr="00847D86">
              <w:rPr>
                <w:rFonts w:asciiTheme="majorHAnsi" w:hAnsiTheme="majorHAnsi"/>
                <w:i/>
                <w:iCs/>
                <w:color w:val="000000"/>
                <w:sz w:val="20"/>
                <w:szCs w:val="20"/>
              </w:rPr>
              <w:t> </w:t>
            </w:r>
            <w:r w:rsidRPr="00847D86">
              <w:rPr>
                <w:rFonts w:asciiTheme="majorHAnsi" w:hAnsiTheme="majorHAnsi"/>
                <w:iCs/>
                <w:color w:val="000000"/>
                <w:sz w:val="20"/>
                <w:szCs w:val="20"/>
              </w:rPr>
              <w:t>Ukupno:</w:t>
            </w:r>
          </w:p>
        </w:tc>
        <w:tc>
          <w:tcPr>
            <w:tcW w:w="236" w:type="dxa"/>
            <w:tcBorders>
              <w:top w:val="nil"/>
              <w:left w:val="nil"/>
              <w:bottom w:val="single" w:sz="4" w:space="0" w:color="auto"/>
              <w:right w:val="single" w:sz="4" w:space="0" w:color="auto"/>
            </w:tcBorders>
            <w:shd w:val="clear" w:color="auto" w:fill="auto"/>
            <w:noWrap/>
            <w:vAlign w:val="bottom"/>
            <w:hideMark/>
          </w:tcPr>
          <w:p w:rsidR="00776104" w:rsidRPr="00847D86" w:rsidRDefault="00776104" w:rsidP="00012F84">
            <w:pPr>
              <w:spacing w:after="0" w:line="240" w:lineRule="auto"/>
              <w:rPr>
                <w:i/>
                <w:iCs/>
                <w:color w:val="000000"/>
                <w:sz w:val="20"/>
                <w:szCs w:val="20"/>
              </w:rPr>
            </w:pPr>
            <w:r w:rsidRPr="00847D86">
              <w:rPr>
                <w:i/>
                <w:iCs/>
                <w:color w:val="000000"/>
                <w:sz w:val="20"/>
                <w:szCs w:val="20"/>
              </w:rPr>
              <w:t> </w:t>
            </w:r>
          </w:p>
        </w:tc>
        <w:tc>
          <w:tcPr>
            <w:tcW w:w="1487" w:type="dxa"/>
            <w:tcBorders>
              <w:top w:val="nil"/>
              <w:left w:val="nil"/>
              <w:bottom w:val="single" w:sz="4" w:space="0" w:color="auto"/>
              <w:right w:val="single" w:sz="4" w:space="0" w:color="auto"/>
            </w:tcBorders>
            <w:shd w:val="clear" w:color="auto" w:fill="auto"/>
            <w:noWrap/>
            <w:vAlign w:val="bottom"/>
            <w:hideMark/>
          </w:tcPr>
          <w:p w:rsidR="000D53D2" w:rsidRPr="00847D86" w:rsidRDefault="00122EE9" w:rsidP="009F61AF">
            <w:pPr>
              <w:spacing w:after="0" w:line="240" w:lineRule="auto"/>
              <w:ind w:right="-142"/>
              <w:rPr>
                <w:rFonts w:ascii="Cambria" w:hAnsi="Cambria"/>
                <w:iCs/>
                <w:color w:val="000000"/>
                <w:sz w:val="20"/>
                <w:szCs w:val="20"/>
              </w:rPr>
            </w:pPr>
            <w:r>
              <w:rPr>
                <w:rFonts w:ascii="Cambria" w:hAnsi="Cambria"/>
                <w:iCs/>
                <w:color w:val="000000"/>
                <w:sz w:val="20"/>
                <w:szCs w:val="20"/>
              </w:rPr>
              <w:t>2</w:t>
            </w:r>
            <w:r w:rsidR="00395E73">
              <w:rPr>
                <w:rFonts w:ascii="Cambria" w:hAnsi="Cambria"/>
                <w:iCs/>
                <w:color w:val="000000"/>
                <w:sz w:val="20"/>
                <w:szCs w:val="20"/>
              </w:rPr>
              <w:t>9</w:t>
            </w:r>
            <w:r>
              <w:rPr>
                <w:rFonts w:ascii="Cambria" w:hAnsi="Cambria"/>
                <w:iCs/>
                <w:color w:val="000000"/>
                <w:sz w:val="20"/>
                <w:szCs w:val="20"/>
              </w:rPr>
              <w:t>.347.716,</w:t>
            </w:r>
            <w:r w:rsidR="00895D85">
              <w:rPr>
                <w:rFonts w:ascii="Cambria" w:hAnsi="Cambria"/>
                <w:iCs/>
                <w:color w:val="000000"/>
                <w:sz w:val="20"/>
                <w:szCs w:val="20"/>
              </w:rPr>
              <w:t>4</w:t>
            </w:r>
            <w:r>
              <w:rPr>
                <w:rFonts w:ascii="Cambria" w:hAnsi="Cambria"/>
                <w:iCs/>
                <w:color w:val="000000"/>
                <w:sz w:val="20"/>
                <w:szCs w:val="20"/>
              </w:rPr>
              <w:t>5</w:t>
            </w:r>
          </w:p>
        </w:tc>
        <w:tc>
          <w:tcPr>
            <w:tcW w:w="1293" w:type="dxa"/>
            <w:tcBorders>
              <w:top w:val="nil"/>
              <w:left w:val="nil"/>
              <w:bottom w:val="single" w:sz="4" w:space="0" w:color="auto"/>
              <w:right w:val="single" w:sz="4" w:space="0" w:color="auto"/>
            </w:tcBorders>
            <w:shd w:val="clear" w:color="auto" w:fill="auto"/>
            <w:noWrap/>
            <w:vAlign w:val="bottom"/>
          </w:tcPr>
          <w:p w:rsidR="00776104" w:rsidRPr="00847D86" w:rsidRDefault="004D0393" w:rsidP="00B71B7B">
            <w:pPr>
              <w:spacing w:after="0" w:line="240" w:lineRule="auto"/>
              <w:jc w:val="right"/>
              <w:rPr>
                <w:rFonts w:ascii="Cambria" w:hAnsi="Cambria"/>
                <w:iCs/>
                <w:color w:val="000000"/>
                <w:sz w:val="20"/>
                <w:szCs w:val="20"/>
              </w:rPr>
            </w:pPr>
            <w:r>
              <w:rPr>
                <w:rFonts w:ascii="Cambria" w:hAnsi="Cambria"/>
                <w:iCs/>
                <w:color w:val="000000"/>
                <w:sz w:val="20"/>
                <w:szCs w:val="20"/>
              </w:rPr>
              <w:t>49.</w:t>
            </w:r>
            <w:r w:rsidR="00B71B7B">
              <w:rPr>
                <w:rFonts w:ascii="Cambria" w:hAnsi="Cambria"/>
                <w:iCs/>
                <w:color w:val="000000"/>
                <w:sz w:val="20"/>
                <w:szCs w:val="20"/>
              </w:rPr>
              <w:t>446,52</w:t>
            </w:r>
          </w:p>
        </w:tc>
        <w:tc>
          <w:tcPr>
            <w:tcW w:w="1147" w:type="dxa"/>
            <w:tcBorders>
              <w:top w:val="nil"/>
              <w:left w:val="nil"/>
              <w:bottom w:val="single" w:sz="4" w:space="0" w:color="auto"/>
              <w:right w:val="single" w:sz="4" w:space="0" w:color="auto"/>
            </w:tcBorders>
            <w:shd w:val="clear" w:color="auto" w:fill="auto"/>
            <w:noWrap/>
            <w:vAlign w:val="bottom"/>
          </w:tcPr>
          <w:p w:rsidR="00776104" w:rsidRPr="00847D86" w:rsidRDefault="004D0393" w:rsidP="00012F84">
            <w:pPr>
              <w:spacing w:after="0" w:line="240" w:lineRule="auto"/>
              <w:ind w:right="-220"/>
              <w:jc w:val="center"/>
              <w:rPr>
                <w:rFonts w:ascii="Cambria" w:hAnsi="Cambria"/>
                <w:iCs/>
                <w:color w:val="000000"/>
                <w:sz w:val="20"/>
                <w:szCs w:val="20"/>
              </w:rPr>
            </w:pPr>
            <w:r>
              <w:rPr>
                <w:rFonts w:ascii="Cambria" w:hAnsi="Cambria"/>
                <w:iCs/>
                <w:color w:val="000000"/>
                <w:sz w:val="20"/>
                <w:szCs w:val="20"/>
              </w:rPr>
              <w:t>13.342,54</w:t>
            </w:r>
          </w:p>
        </w:tc>
        <w:tc>
          <w:tcPr>
            <w:tcW w:w="1722" w:type="dxa"/>
            <w:tcBorders>
              <w:top w:val="nil"/>
              <w:left w:val="nil"/>
              <w:bottom w:val="single" w:sz="4" w:space="0" w:color="auto"/>
              <w:right w:val="single" w:sz="4" w:space="0" w:color="auto"/>
            </w:tcBorders>
            <w:shd w:val="clear" w:color="auto" w:fill="auto"/>
            <w:noWrap/>
            <w:vAlign w:val="bottom"/>
          </w:tcPr>
          <w:p w:rsidR="00776104" w:rsidRPr="00847D86" w:rsidRDefault="004D0393" w:rsidP="00B71B7B">
            <w:pPr>
              <w:spacing w:after="0" w:line="240" w:lineRule="auto"/>
              <w:jc w:val="right"/>
              <w:rPr>
                <w:rFonts w:ascii="Cambria" w:hAnsi="Cambria"/>
                <w:iCs/>
                <w:color w:val="000000"/>
                <w:sz w:val="20"/>
                <w:szCs w:val="20"/>
              </w:rPr>
            </w:pPr>
            <w:r>
              <w:rPr>
                <w:rFonts w:ascii="Cambria" w:hAnsi="Cambria"/>
                <w:iCs/>
                <w:color w:val="000000"/>
                <w:sz w:val="20"/>
                <w:szCs w:val="20"/>
              </w:rPr>
              <w:t>29.383.</w:t>
            </w:r>
            <w:r w:rsidR="00B71B7B">
              <w:rPr>
                <w:rFonts w:ascii="Cambria" w:hAnsi="Cambria"/>
                <w:iCs/>
                <w:color w:val="000000"/>
                <w:sz w:val="20"/>
                <w:szCs w:val="20"/>
              </w:rPr>
              <w:t>820,43</w:t>
            </w:r>
          </w:p>
        </w:tc>
        <w:tc>
          <w:tcPr>
            <w:tcW w:w="839" w:type="dxa"/>
            <w:tcBorders>
              <w:top w:val="nil"/>
              <w:left w:val="nil"/>
              <w:bottom w:val="single" w:sz="4" w:space="0" w:color="auto"/>
              <w:right w:val="single" w:sz="4" w:space="0" w:color="auto"/>
            </w:tcBorders>
          </w:tcPr>
          <w:p w:rsidR="00776104" w:rsidRPr="00847D86" w:rsidRDefault="000200CE" w:rsidP="00012F84">
            <w:pPr>
              <w:spacing w:after="0" w:line="240" w:lineRule="auto"/>
              <w:ind w:right="-250"/>
              <w:jc w:val="center"/>
              <w:rPr>
                <w:rFonts w:ascii="Cambria" w:hAnsi="Cambria"/>
                <w:iCs/>
                <w:color w:val="000000"/>
                <w:sz w:val="20"/>
                <w:szCs w:val="20"/>
              </w:rPr>
            </w:pPr>
            <w:r>
              <w:rPr>
                <w:rFonts w:ascii="Cambria" w:hAnsi="Cambria"/>
                <w:iCs/>
                <w:color w:val="000000"/>
                <w:sz w:val="20"/>
                <w:szCs w:val="20"/>
              </w:rPr>
              <w:t>100</w:t>
            </w:r>
          </w:p>
        </w:tc>
      </w:tr>
      <w:bookmarkEnd w:id="30"/>
    </w:tbl>
    <w:p w:rsidR="00776104" w:rsidRPr="00847D86" w:rsidRDefault="00776104" w:rsidP="00776104">
      <w:pPr>
        <w:jc w:val="both"/>
        <w:rPr>
          <w:rFonts w:asciiTheme="majorHAnsi" w:hAnsiTheme="majorHAnsi"/>
          <w:bCs/>
        </w:rPr>
      </w:pPr>
    </w:p>
    <w:p w:rsidR="00776104" w:rsidRDefault="00BD2E06" w:rsidP="00776104">
      <w:pPr>
        <w:jc w:val="both"/>
        <w:rPr>
          <w:rFonts w:asciiTheme="majorHAnsi" w:hAnsiTheme="majorHAnsi"/>
          <w:bCs/>
        </w:rPr>
      </w:pPr>
      <w:r>
        <w:rPr>
          <w:rFonts w:asciiTheme="majorHAnsi" w:hAnsiTheme="majorHAnsi"/>
          <w:bCs/>
        </w:rPr>
        <w:t xml:space="preserve">   </w:t>
      </w:r>
      <w:r w:rsidR="00EF1D6E">
        <w:rPr>
          <w:rFonts w:asciiTheme="majorHAnsi" w:hAnsiTheme="majorHAnsi"/>
          <w:bCs/>
        </w:rPr>
        <w:t xml:space="preserve">  </w:t>
      </w:r>
      <w:r w:rsidR="00776104" w:rsidRPr="00847D86">
        <w:rPr>
          <w:rFonts w:asciiTheme="majorHAnsi" w:hAnsiTheme="majorHAnsi"/>
          <w:bCs/>
        </w:rPr>
        <w:t xml:space="preserve">  U navedenoj strukturi stalnih sredstava najveću stavku zauzimaju investi</w:t>
      </w:r>
      <w:r w:rsidR="00776104">
        <w:rPr>
          <w:rFonts w:asciiTheme="majorHAnsi" w:hAnsiTheme="majorHAnsi"/>
          <w:bCs/>
        </w:rPr>
        <w:t xml:space="preserve">cione nekretnine </w:t>
      </w:r>
      <w:r w:rsidR="000200CE">
        <w:rPr>
          <w:rFonts w:asciiTheme="majorHAnsi" w:hAnsiTheme="majorHAnsi"/>
          <w:bCs/>
        </w:rPr>
        <w:t>44</w:t>
      </w:r>
      <w:proofErr w:type="gramStart"/>
      <w:r w:rsidR="000200CE">
        <w:rPr>
          <w:rFonts w:asciiTheme="majorHAnsi" w:hAnsiTheme="majorHAnsi"/>
          <w:bCs/>
        </w:rPr>
        <w:t>,55</w:t>
      </w:r>
      <w:proofErr w:type="gramEnd"/>
      <w:r w:rsidR="00776104">
        <w:rPr>
          <w:rFonts w:asciiTheme="majorHAnsi" w:hAnsiTheme="majorHAnsi"/>
          <w:bCs/>
        </w:rPr>
        <w:t>%i građevinski objekti 3</w:t>
      </w:r>
      <w:r w:rsidR="000200CE">
        <w:rPr>
          <w:rFonts w:asciiTheme="majorHAnsi" w:hAnsiTheme="majorHAnsi"/>
          <w:bCs/>
        </w:rPr>
        <w:t>2</w:t>
      </w:r>
      <w:r w:rsidR="00776104">
        <w:rPr>
          <w:rFonts w:asciiTheme="majorHAnsi" w:hAnsiTheme="majorHAnsi"/>
          <w:bCs/>
        </w:rPr>
        <w:t>,</w:t>
      </w:r>
      <w:r w:rsidR="000200CE">
        <w:rPr>
          <w:rFonts w:asciiTheme="majorHAnsi" w:hAnsiTheme="majorHAnsi"/>
          <w:bCs/>
        </w:rPr>
        <w:t>84</w:t>
      </w:r>
      <w:r w:rsidR="00776104">
        <w:rPr>
          <w:rFonts w:asciiTheme="majorHAnsi" w:hAnsiTheme="majorHAnsi"/>
          <w:bCs/>
        </w:rPr>
        <w:t>% dok se na ostalo odnosi 14,</w:t>
      </w:r>
      <w:r w:rsidR="00770858">
        <w:rPr>
          <w:rFonts w:asciiTheme="majorHAnsi" w:hAnsiTheme="majorHAnsi"/>
          <w:bCs/>
        </w:rPr>
        <w:t>88</w:t>
      </w:r>
      <w:r w:rsidR="00776104">
        <w:rPr>
          <w:rFonts w:asciiTheme="majorHAnsi" w:hAnsiTheme="majorHAnsi"/>
          <w:bCs/>
        </w:rPr>
        <w:t>%.</w:t>
      </w:r>
    </w:p>
    <w:p w:rsidR="00A83FF9" w:rsidRPr="00A83FF9" w:rsidRDefault="00776104" w:rsidP="00204CA8">
      <w:pPr>
        <w:pStyle w:val="ListParagraph"/>
        <w:numPr>
          <w:ilvl w:val="0"/>
          <w:numId w:val="27"/>
        </w:numPr>
        <w:rPr>
          <w:rFonts w:asciiTheme="majorHAnsi" w:hAnsiTheme="majorHAnsi"/>
          <w:bCs/>
        </w:rPr>
      </w:pPr>
      <w:r w:rsidRPr="00835CCD">
        <w:rPr>
          <w:rFonts w:asciiTheme="majorHAnsi" w:hAnsiTheme="majorHAnsi"/>
          <w:bCs/>
        </w:rPr>
        <w:t>U toku godine</w:t>
      </w:r>
      <w:r w:rsidR="002F5CAA" w:rsidRPr="00835CCD">
        <w:rPr>
          <w:rFonts w:asciiTheme="majorHAnsi" w:hAnsiTheme="majorHAnsi"/>
          <w:bCs/>
        </w:rPr>
        <w:t xml:space="preserve"> </w:t>
      </w:r>
      <w:r w:rsidR="001B7240" w:rsidRPr="00835CCD">
        <w:rPr>
          <w:rFonts w:asciiTheme="majorHAnsi" w:hAnsiTheme="majorHAnsi"/>
          <w:bCs/>
        </w:rPr>
        <w:t xml:space="preserve">nematerijalna </w:t>
      </w:r>
      <w:proofErr w:type="gramStart"/>
      <w:r w:rsidR="001B7240" w:rsidRPr="00835CCD">
        <w:rPr>
          <w:rFonts w:asciiTheme="majorHAnsi" w:hAnsiTheme="majorHAnsi"/>
          <w:bCs/>
        </w:rPr>
        <w:t>ulaganja</w:t>
      </w:r>
      <w:r w:rsidRPr="00835CCD">
        <w:rPr>
          <w:rFonts w:asciiTheme="majorHAnsi" w:hAnsiTheme="majorHAnsi"/>
          <w:bCs/>
        </w:rPr>
        <w:t xml:space="preserve"> </w:t>
      </w:r>
      <w:r w:rsidR="00B70A9D" w:rsidRPr="00835CCD">
        <w:rPr>
          <w:rFonts w:asciiTheme="majorHAnsi" w:hAnsiTheme="majorHAnsi"/>
          <w:bCs/>
        </w:rPr>
        <w:t xml:space="preserve"> su</w:t>
      </w:r>
      <w:proofErr w:type="gramEnd"/>
      <w:r w:rsidR="00B70A9D" w:rsidRPr="00835CCD">
        <w:rPr>
          <w:rFonts w:asciiTheme="majorHAnsi" w:hAnsiTheme="majorHAnsi"/>
          <w:bCs/>
        </w:rPr>
        <w:t xml:space="preserve"> </w:t>
      </w:r>
      <w:r w:rsidR="000200CE" w:rsidRPr="00835CCD">
        <w:rPr>
          <w:rFonts w:asciiTheme="majorHAnsi" w:hAnsiTheme="majorHAnsi"/>
          <w:bCs/>
        </w:rPr>
        <w:t xml:space="preserve">uvećana po osnovu ulaganja u premijski program  u iznosu 1.521 KM.                                                                                                                                </w:t>
      </w:r>
      <w:r w:rsidR="00B70A9D" w:rsidRPr="00835CCD">
        <w:rPr>
          <w:rFonts w:asciiTheme="majorHAnsi" w:hAnsiTheme="majorHAnsi"/>
          <w:bCs/>
        </w:rPr>
        <w:t xml:space="preserve">            </w:t>
      </w:r>
      <w:r w:rsidR="000200CE" w:rsidRPr="00835CCD">
        <w:rPr>
          <w:rFonts w:asciiTheme="majorHAnsi" w:hAnsiTheme="majorHAnsi"/>
          <w:bCs/>
        </w:rPr>
        <w:t xml:space="preserve">    </w:t>
      </w:r>
      <w:r w:rsidR="00561261" w:rsidRPr="00835CCD">
        <w:rPr>
          <w:rFonts w:asciiTheme="majorHAnsi" w:hAnsiTheme="majorHAnsi"/>
          <w:bCs/>
        </w:rPr>
        <w:t xml:space="preserve">   </w:t>
      </w:r>
      <w:r w:rsidRPr="00835CCD">
        <w:rPr>
          <w:rFonts w:asciiTheme="majorHAnsi" w:hAnsiTheme="majorHAnsi"/>
          <w:bCs/>
        </w:rPr>
        <w:t xml:space="preserve">Nematerijalna ulaganja su prvobitno i naknadno vrednovana </w:t>
      </w:r>
      <w:r w:rsidR="00054115" w:rsidRPr="00835CCD">
        <w:rPr>
          <w:rFonts w:asciiTheme="majorHAnsi" w:hAnsiTheme="majorHAnsi"/>
          <w:bCs/>
        </w:rPr>
        <w:t xml:space="preserve">po nabavnoj vrijednosti.                    </w:t>
      </w:r>
      <w:r w:rsidR="00EF1D6E" w:rsidRPr="00835CCD">
        <w:rPr>
          <w:rFonts w:asciiTheme="majorHAnsi" w:hAnsiTheme="majorHAnsi"/>
          <w:bCs/>
        </w:rPr>
        <w:t xml:space="preserve"> </w:t>
      </w:r>
      <w:r w:rsidRPr="00835CCD">
        <w:rPr>
          <w:rFonts w:asciiTheme="majorHAnsi" w:hAnsiTheme="majorHAnsi"/>
          <w:bCs/>
        </w:rPr>
        <w:t xml:space="preserve"> </w:t>
      </w:r>
      <w:r w:rsidR="00054115" w:rsidRPr="00835CCD">
        <w:rPr>
          <w:rFonts w:asciiTheme="majorHAnsi" w:hAnsiTheme="majorHAnsi"/>
          <w:bCs/>
        </w:rPr>
        <w:t xml:space="preserve">         </w:t>
      </w:r>
    </w:p>
    <w:p w:rsidR="00A83FF9" w:rsidRPr="00A83FF9" w:rsidRDefault="00776104" w:rsidP="00204CA8">
      <w:pPr>
        <w:pStyle w:val="ListParagraph"/>
        <w:numPr>
          <w:ilvl w:val="0"/>
          <w:numId w:val="27"/>
        </w:numPr>
        <w:rPr>
          <w:rFonts w:asciiTheme="majorHAnsi" w:hAnsiTheme="majorHAnsi"/>
          <w:bCs/>
        </w:rPr>
      </w:pPr>
      <w:r w:rsidRPr="00835CCD">
        <w:rPr>
          <w:rFonts w:asciiTheme="majorHAnsi" w:hAnsiTheme="majorHAnsi"/>
          <w:bCs/>
        </w:rPr>
        <w:t>Vrijednost zemlje</w:t>
      </w:r>
      <w:r w:rsidR="00795A8F" w:rsidRPr="00835CCD">
        <w:rPr>
          <w:rFonts w:asciiTheme="majorHAnsi" w:hAnsiTheme="majorHAnsi"/>
          <w:bCs/>
        </w:rPr>
        <w:t xml:space="preserve"> </w:t>
      </w:r>
      <w:r w:rsidR="00054115" w:rsidRPr="00835CCD">
        <w:rPr>
          <w:rFonts w:asciiTheme="majorHAnsi" w:hAnsiTheme="majorHAnsi"/>
          <w:bCs/>
        </w:rPr>
        <w:t xml:space="preserve">nije imala promjena do 30.0.62018.g.                                                                     </w:t>
      </w:r>
    </w:p>
    <w:p w:rsidR="00A83FF9" w:rsidRPr="00A83FF9" w:rsidRDefault="00776104" w:rsidP="00204CA8">
      <w:pPr>
        <w:pStyle w:val="ListParagraph"/>
        <w:numPr>
          <w:ilvl w:val="0"/>
          <w:numId w:val="27"/>
        </w:numPr>
        <w:rPr>
          <w:rFonts w:asciiTheme="majorHAnsi" w:hAnsiTheme="majorHAnsi"/>
          <w:bCs/>
        </w:rPr>
      </w:pPr>
      <w:r w:rsidRPr="00835CCD">
        <w:rPr>
          <w:rFonts w:asciiTheme="majorHAnsi" w:hAnsiTheme="majorHAnsi"/>
          <w:bCs/>
        </w:rPr>
        <w:t xml:space="preserve">Građevinski objekti </w:t>
      </w:r>
      <w:r w:rsidR="00795A8F" w:rsidRPr="00835CCD">
        <w:rPr>
          <w:rFonts w:asciiTheme="majorHAnsi" w:hAnsiTheme="majorHAnsi"/>
          <w:bCs/>
        </w:rPr>
        <w:t xml:space="preserve">su se zadržali na nivou početnog </w:t>
      </w:r>
      <w:proofErr w:type="gramStart"/>
      <w:r w:rsidR="00795A8F" w:rsidRPr="00835CCD">
        <w:rPr>
          <w:rFonts w:asciiTheme="majorHAnsi" w:hAnsiTheme="majorHAnsi"/>
          <w:bCs/>
        </w:rPr>
        <w:t>stanja</w:t>
      </w:r>
      <w:r w:rsidR="0050118D" w:rsidRPr="00835CCD">
        <w:rPr>
          <w:rFonts w:asciiTheme="majorHAnsi" w:hAnsiTheme="majorHAnsi"/>
          <w:bCs/>
        </w:rPr>
        <w:t xml:space="preserve"> </w:t>
      </w:r>
      <w:r w:rsidR="000200CE" w:rsidRPr="00835CCD">
        <w:rPr>
          <w:rFonts w:asciiTheme="majorHAnsi" w:hAnsiTheme="majorHAnsi"/>
          <w:bCs/>
        </w:rPr>
        <w:t>.</w:t>
      </w:r>
      <w:proofErr w:type="gramEnd"/>
      <w:r w:rsidR="00054115" w:rsidRPr="00835CCD">
        <w:rPr>
          <w:rFonts w:asciiTheme="majorHAnsi" w:hAnsiTheme="majorHAnsi"/>
          <w:bCs/>
        </w:rPr>
        <w:t xml:space="preserve">                                                                 </w:t>
      </w:r>
      <w:r w:rsidR="00EF1D6E" w:rsidRPr="00835CCD">
        <w:rPr>
          <w:rFonts w:asciiTheme="majorHAnsi" w:hAnsiTheme="majorHAnsi"/>
          <w:bCs/>
        </w:rPr>
        <w:t xml:space="preserve">   </w:t>
      </w:r>
    </w:p>
    <w:p w:rsidR="00A83FF9" w:rsidRDefault="00776104" w:rsidP="00204CA8">
      <w:pPr>
        <w:pStyle w:val="ListParagraph"/>
        <w:numPr>
          <w:ilvl w:val="0"/>
          <w:numId w:val="27"/>
        </w:numPr>
        <w:rPr>
          <w:rFonts w:asciiTheme="majorHAnsi" w:hAnsiTheme="majorHAnsi"/>
          <w:bCs/>
        </w:rPr>
      </w:pPr>
      <w:r w:rsidRPr="00835CCD">
        <w:rPr>
          <w:rFonts w:asciiTheme="majorHAnsi" w:hAnsiTheme="majorHAnsi"/>
          <w:bCs/>
        </w:rPr>
        <w:t xml:space="preserve">Ulaganje u opremu u toku godine u iznosu </w:t>
      </w:r>
      <w:r w:rsidR="000200CE" w:rsidRPr="00835CCD">
        <w:rPr>
          <w:rFonts w:asciiTheme="majorHAnsi" w:hAnsiTheme="majorHAnsi"/>
          <w:bCs/>
        </w:rPr>
        <w:t>23.641,91 KM</w:t>
      </w:r>
      <w:r w:rsidRPr="00835CCD">
        <w:rPr>
          <w:rFonts w:asciiTheme="majorHAnsi" w:hAnsiTheme="majorHAnsi"/>
          <w:bCs/>
        </w:rPr>
        <w:t xml:space="preserve"> je proisteklo po osnovu</w:t>
      </w:r>
      <w:r w:rsidR="00054115" w:rsidRPr="00835CCD">
        <w:rPr>
          <w:rFonts w:asciiTheme="majorHAnsi" w:hAnsiTheme="majorHAnsi"/>
          <w:bCs/>
        </w:rPr>
        <w:t>:</w:t>
      </w:r>
      <w:r w:rsidRPr="00835CCD">
        <w:rPr>
          <w:rFonts w:asciiTheme="majorHAnsi" w:hAnsiTheme="majorHAnsi"/>
          <w:bCs/>
        </w:rPr>
        <w:t xml:space="preserve"> </w:t>
      </w:r>
      <w:r w:rsidR="00EF1D6E" w:rsidRPr="00835CCD">
        <w:rPr>
          <w:rFonts w:asciiTheme="majorHAnsi" w:hAnsiTheme="majorHAnsi"/>
          <w:bCs/>
        </w:rPr>
        <w:t xml:space="preserve"> </w:t>
      </w:r>
      <w:r w:rsidRPr="00835CCD">
        <w:rPr>
          <w:rFonts w:asciiTheme="majorHAnsi" w:hAnsiTheme="majorHAnsi"/>
          <w:bCs/>
        </w:rPr>
        <w:t xml:space="preserve">ulaganja u računarsku opremu </w:t>
      </w:r>
      <w:r w:rsidR="000200CE" w:rsidRPr="00835CCD">
        <w:rPr>
          <w:rFonts w:asciiTheme="majorHAnsi" w:hAnsiTheme="majorHAnsi"/>
          <w:bCs/>
        </w:rPr>
        <w:t>i kancelarijski namještaj u iznosu 10.941,91 KM i</w:t>
      </w:r>
      <w:r w:rsidRPr="00835CCD">
        <w:rPr>
          <w:rFonts w:asciiTheme="majorHAnsi" w:hAnsiTheme="majorHAnsi"/>
          <w:bCs/>
        </w:rPr>
        <w:t xml:space="preserve"> </w:t>
      </w:r>
      <w:r w:rsidR="0042756A" w:rsidRPr="00835CCD">
        <w:rPr>
          <w:rFonts w:asciiTheme="majorHAnsi" w:hAnsiTheme="majorHAnsi"/>
          <w:bCs/>
        </w:rPr>
        <w:t xml:space="preserve">kupovine polovnog auta u </w:t>
      </w:r>
      <w:r w:rsidR="00054115" w:rsidRPr="00835CCD">
        <w:rPr>
          <w:rFonts w:asciiTheme="majorHAnsi" w:hAnsiTheme="majorHAnsi"/>
          <w:bCs/>
        </w:rPr>
        <w:t xml:space="preserve">iznosu </w:t>
      </w:r>
      <w:proofErr w:type="gramStart"/>
      <w:r w:rsidR="00054115" w:rsidRPr="00835CCD">
        <w:rPr>
          <w:rFonts w:asciiTheme="majorHAnsi" w:hAnsiTheme="majorHAnsi"/>
          <w:bCs/>
        </w:rPr>
        <w:t>od</w:t>
      </w:r>
      <w:proofErr w:type="gramEnd"/>
      <w:r w:rsidR="00054115" w:rsidRPr="00835CCD">
        <w:rPr>
          <w:rFonts w:asciiTheme="majorHAnsi" w:hAnsiTheme="majorHAnsi"/>
          <w:bCs/>
        </w:rPr>
        <w:t xml:space="preserve"> 12.700 KM. Smanjnje vrijednosti opreme je </w:t>
      </w:r>
      <w:r w:rsidR="00054115" w:rsidRPr="00835CCD">
        <w:rPr>
          <w:rFonts w:asciiTheme="majorHAnsi" w:hAnsiTheme="majorHAnsi"/>
          <w:bCs/>
        </w:rPr>
        <w:lastRenderedPageBreak/>
        <w:t xml:space="preserve">proisteklo po osnovu isknjižavnja prodaje polovnog auta čija je sadašnja vrijednost na nuli.   </w:t>
      </w:r>
    </w:p>
    <w:p w:rsidR="00A83FF9" w:rsidRPr="00204CA8" w:rsidRDefault="00776104" w:rsidP="00204CA8">
      <w:pPr>
        <w:pStyle w:val="ListParagraph"/>
        <w:numPr>
          <w:ilvl w:val="0"/>
          <w:numId w:val="27"/>
        </w:numPr>
        <w:rPr>
          <w:rFonts w:asciiTheme="majorHAnsi" w:hAnsiTheme="majorHAnsi"/>
          <w:bCs/>
        </w:rPr>
      </w:pPr>
      <w:r w:rsidRPr="00204CA8">
        <w:rPr>
          <w:rFonts w:asciiTheme="majorHAnsi" w:hAnsiTheme="majorHAnsi"/>
          <w:bCs/>
        </w:rPr>
        <w:t xml:space="preserve">Investicione nekretnine </w:t>
      </w:r>
      <w:r w:rsidR="000200CE" w:rsidRPr="00204CA8">
        <w:rPr>
          <w:rFonts w:asciiTheme="majorHAnsi" w:hAnsiTheme="majorHAnsi"/>
          <w:bCs/>
        </w:rPr>
        <w:t>su</w:t>
      </w:r>
      <w:r w:rsidR="001B7240" w:rsidRPr="00204CA8">
        <w:rPr>
          <w:rFonts w:asciiTheme="majorHAnsi" w:hAnsiTheme="majorHAnsi"/>
          <w:bCs/>
        </w:rPr>
        <w:t xml:space="preserve"> </w:t>
      </w:r>
      <w:proofErr w:type="gramStart"/>
      <w:r w:rsidR="000200CE" w:rsidRPr="00204CA8">
        <w:rPr>
          <w:rFonts w:asciiTheme="majorHAnsi" w:hAnsiTheme="majorHAnsi"/>
          <w:bCs/>
        </w:rPr>
        <w:t>na</w:t>
      </w:r>
      <w:proofErr w:type="gramEnd"/>
      <w:r w:rsidR="000200CE" w:rsidRPr="00204CA8">
        <w:rPr>
          <w:rFonts w:asciiTheme="majorHAnsi" w:hAnsiTheme="majorHAnsi"/>
          <w:bCs/>
        </w:rPr>
        <w:t xml:space="preserve"> nivou početnog stanja.</w:t>
      </w:r>
      <w:r w:rsidR="009325B6" w:rsidRPr="00204CA8">
        <w:rPr>
          <w:rFonts w:asciiTheme="majorHAnsi" w:hAnsiTheme="majorHAnsi"/>
          <w:bCs/>
        </w:rPr>
        <w:t xml:space="preserve"> </w:t>
      </w:r>
      <w:r w:rsidR="00561261" w:rsidRPr="00204CA8">
        <w:rPr>
          <w:rFonts w:asciiTheme="majorHAnsi" w:hAnsiTheme="majorHAnsi"/>
          <w:bCs/>
        </w:rPr>
        <w:t xml:space="preserve">                                                                               </w:t>
      </w:r>
    </w:p>
    <w:p w:rsidR="00C005F9" w:rsidRPr="00835CCD" w:rsidRDefault="00776104" w:rsidP="00204CA8">
      <w:pPr>
        <w:pStyle w:val="ListParagraph"/>
        <w:numPr>
          <w:ilvl w:val="0"/>
          <w:numId w:val="27"/>
        </w:numPr>
        <w:rPr>
          <w:rFonts w:asciiTheme="majorHAnsi" w:hAnsiTheme="majorHAnsi"/>
          <w:bCs/>
        </w:rPr>
      </w:pPr>
      <w:r w:rsidRPr="00835CCD">
        <w:rPr>
          <w:rFonts w:asciiTheme="majorHAnsi" w:hAnsiTheme="majorHAnsi"/>
          <w:bCs/>
        </w:rPr>
        <w:t xml:space="preserve">Stalna sredstva u pripremi  su  povećala vrijednost po osnovu novih ulaganja u proširenje kapaciteta na postojećim objektima i to B.Luka-Starčevica </w:t>
      </w:r>
      <w:r w:rsidR="00226AD7" w:rsidRPr="00835CCD">
        <w:rPr>
          <w:rFonts w:asciiTheme="majorHAnsi" w:hAnsiTheme="majorHAnsi"/>
          <w:bCs/>
        </w:rPr>
        <w:t>2.692,09</w:t>
      </w:r>
      <w:r w:rsidRPr="00835CCD">
        <w:rPr>
          <w:rFonts w:asciiTheme="majorHAnsi" w:hAnsiTheme="majorHAnsi"/>
          <w:bCs/>
        </w:rPr>
        <w:t xml:space="preserve">,B.Luka –Derviši </w:t>
      </w:r>
      <w:r w:rsidR="00226AD7" w:rsidRPr="00835CCD">
        <w:rPr>
          <w:rFonts w:asciiTheme="majorHAnsi" w:hAnsiTheme="majorHAnsi"/>
          <w:bCs/>
        </w:rPr>
        <w:t>3.668</w:t>
      </w:r>
      <w:r w:rsidRPr="00835CCD">
        <w:rPr>
          <w:rFonts w:asciiTheme="majorHAnsi" w:hAnsiTheme="majorHAnsi"/>
          <w:bCs/>
        </w:rPr>
        <w:t xml:space="preserve"> KM</w:t>
      </w:r>
      <w:r w:rsidR="00EF2DEA" w:rsidRPr="00835CCD">
        <w:rPr>
          <w:rFonts w:asciiTheme="majorHAnsi" w:hAnsiTheme="majorHAnsi"/>
          <w:bCs/>
        </w:rPr>
        <w:t>,</w:t>
      </w:r>
      <w:r w:rsidR="00957937" w:rsidRPr="00835CCD">
        <w:rPr>
          <w:rFonts w:asciiTheme="majorHAnsi" w:hAnsiTheme="majorHAnsi"/>
          <w:bCs/>
        </w:rPr>
        <w:t xml:space="preserve"> Prnjavor </w:t>
      </w:r>
      <w:r w:rsidR="00226AD7" w:rsidRPr="00835CCD">
        <w:rPr>
          <w:rFonts w:asciiTheme="majorHAnsi" w:hAnsiTheme="majorHAnsi"/>
          <w:bCs/>
        </w:rPr>
        <w:t>16.168,52 i Kotor Varoš u iznosu od 1.755 KM ,što je ukupno povećanje od 24.283,61 KM.</w:t>
      </w:r>
    </w:p>
    <w:tbl>
      <w:tblPr>
        <w:tblW w:w="9162" w:type="dxa"/>
        <w:tblInd w:w="108" w:type="dxa"/>
        <w:tblLook w:val="04A0" w:firstRow="1" w:lastRow="0" w:firstColumn="1" w:lastColumn="0" w:noHBand="0" w:noVBand="1"/>
      </w:tblPr>
      <w:tblGrid>
        <w:gridCol w:w="582"/>
        <w:gridCol w:w="2260"/>
        <w:gridCol w:w="271"/>
        <w:gridCol w:w="1526"/>
        <w:gridCol w:w="1206"/>
        <w:gridCol w:w="1228"/>
        <w:gridCol w:w="2089"/>
      </w:tblGrid>
      <w:tr w:rsidR="00776104" w:rsidRPr="00002A30" w:rsidTr="00CC71E5">
        <w:trPr>
          <w:trHeight w:val="120"/>
        </w:trPr>
        <w:tc>
          <w:tcPr>
            <w:tcW w:w="5845" w:type="dxa"/>
            <w:gridSpan w:val="5"/>
            <w:tcBorders>
              <w:top w:val="nil"/>
              <w:left w:val="nil"/>
              <w:bottom w:val="nil"/>
              <w:right w:val="nil"/>
            </w:tcBorders>
            <w:shd w:val="clear" w:color="auto" w:fill="auto"/>
            <w:noWrap/>
            <w:vAlign w:val="bottom"/>
            <w:hideMark/>
          </w:tcPr>
          <w:p w:rsidR="00FA337D" w:rsidRPr="00002A30" w:rsidRDefault="00776104" w:rsidP="00CC71E5">
            <w:pPr>
              <w:spacing w:after="0"/>
              <w:rPr>
                <w:rFonts w:ascii="Cambria" w:hAnsi="Cambria"/>
                <w:b/>
                <w:bCs/>
                <w:color w:val="000000"/>
              </w:rPr>
            </w:pPr>
            <w:r w:rsidRPr="00002A30">
              <w:rPr>
                <w:rFonts w:ascii="Cambria" w:hAnsi="Cambria"/>
                <w:b/>
                <w:bCs/>
                <w:color w:val="000000"/>
              </w:rPr>
              <w:t>Promjene na ispravci vrijednosti stalnih srestava</w:t>
            </w:r>
          </w:p>
        </w:tc>
        <w:tc>
          <w:tcPr>
            <w:tcW w:w="1228" w:type="dxa"/>
            <w:tcBorders>
              <w:top w:val="nil"/>
              <w:left w:val="nil"/>
              <w:bottom w:val="nil"/>
              <w:right w:val="nil"/>
            </w:tcBorders>
            <w:shd w:val="clear" w:color="auto" w:fill="auto"/>
            <w:noWrap/>
            <w:vAlign w:val="bottom"/>
            <w:hideMark/>
          </w:tcPr>
          <w:p w:rsidR="00776104" w:rsidRPr="00002A30" w:rsidRDefault="00776104" w:rsidP="00776104">
            <w:pPr>
              <w:rPr>
                <w:rFonts w:ascii="Cambria" w:hAnsi="Cambria"/>
                <w:b/>
                <w:bCs/>
                <w:color w:val="000000"/>
              </w:rPr>
            </w:pPr>
          </w:p>
        </w:tc>
        <w:tc>
          <w:tcPr>
            <w:tcW w:w="2089" w:type="dxa"/>
            <w:tcBorders>
              <w:top w:val="nil"/>
              <w:left w:val="nil"/>
              <w:bottom w:val="nil"/>
              <w:right w:val="nil"/>
            </w:tcBorders>
            <w:shd w:val="clear" w:color="auto" w:fill="auto"/>
            <w:noWrap/>
            <w:vAlign w:val="bottom"/>
            <w:hideMark/>
          </w:tcPr>
          <w:p w:rsidR="00776104" w:rsidRPr="00002A30" w:rsidRDefault="00776104" w:rsidP="00776104">
            <w:pPr>
              <w:jc w:val="center"/>
              <w:rPr>
                <w:rFonts w:ascii="Cambria" w:hAnsi="Cambria"/>
                <w:b/>
                <w:bCs/>
                <w:color w:val="000000"/>
              </w:rPr>
            </w:pPr>
          </w:p>
        </w:tc>
      </w:tr>
      <w:tr w:rsidR="00776104" w:rsidRPr="00002A30" w:rsidTr="00CC71E5">
        <w:trPr>
          <w:trHeight w:val="12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6104" w:rsidRPr="00FE4CBD" w:rsidRDefault="00776104" w:rsidP="0041199E">
            <w:pPr>
              <w:spacing w:after="0"/>
              <w:rPr>
                <w:rFonts w:ascii="Cambria" w:hAnsi="Cambria"/>
                <w:b/>
                <w:color w:val="000000"/>
                <w:sz w:val="20"/>
                <w:szCs w:val="20"/>
              </w:rPr>
            </w:pPr>
            <w:r w:rsidRPr="00FE4CBD">
              <w:rPr>
                <w:rFonts w:ascii="Cambria" w:hAnsi="Cambria"/>
                <w:b/>
                <w:color w:val="000000"/>
                <w:sz w:val="20"/>
                <w:szCs w:val="20"/>
              </w:rPr>
              <w:t>Rbr</w:t>
            </w:r>
          </w:p>
        </w:tc>
        <w:tc>
          <w:tcPr>
            <w:tcW w:w="2260" w:type="dxa"/>
            <w:tcBorders>
              <w:top w:val="single" w:sz="4" w:space="0" w:color="auto"/>
              <w:left w:val="single" w:sz="4" w:space="0" w:color="auto"/>
              <w:bottom w:val="single" w:sz="4" w:space="0" w:color="auto"/>
            </w:tcBorders>
            <w:shd w:val="clear" w:color="auto" w:fill="auto"/>
            <w:noWrap/>
            <w:vAlign w:val="bottom"/>
            <w:hideMark/>
          </w:tcPr>
          <w:p w:rsidR="00776104" w:rsidRPr="00FE4CBD" w:rsidRDefault="00776104" w:rsidP="0041199E">
            <w:pPr>
              <w:spacing w:after="0"/>
              <w:rPr>
                <w:rFonts w:ascii="Cambria" w:hAnsi="Cambria"/>
                <w:b/>
                <w:color w:val="000000"/>
                <w:sz w:val="20"/>
                <w:szCs w:val="20"/>
              </w:rPr>
            </w:pPr>
            <w:r w:rsidRPr="00FE4CBD">
              <w:rPr>
                <w:rFonts w:ascii="Cambria" w:hAnsi="Cambria"/>
                <w:b/>
                <w:color w:val="000000"/>
                <w:sz w:val="20"/>
                <w:szCs w:val="20"/>
              </w:rPr>
              <w:t>Naziv imovine</w:t>
            </w:r>
          </w:p>
        </w:tc>
        <w:tc>
          <w:tcPr>
            <w:tcW w:w="271" w:type="dxa"/>
            <w:tcBorders>
              <w:top w:val="single" w:sz="4" w:space="0" w:color="auto"/>
              <w:bottom w:val="single" w:sz="4" w:space="0" w:color="auto"/>
              <w:right w:val="single" w:sz="4" w:space="0" w:color="auto"/>
            </w:tcBorders>
            <w:shd w:val="clear" w:color="auto" w:fill="auto"/>
            <w:noWrap/>
            <w:vAlign w:val="bottom"/>
            <w:hideMark/>
          </w:tcPr>
          <w:p w:rsidR="00776104" w:rsidRPr="00FE4CBD" w:rsidRDefault="00776104" w:rsidP="0041199E">
            <w:pPr>
              <w:spacing w:after="0"/>
              <w:rPr>
                <w:rFonts w:ascii="Cambria" w:hAnsi="Cambria"/>
                <w:b/>
                <w:color w:val="000000"/>
                <w:sz w:val="20"/>
                <w:szCs w:val="20"/>
              </w:rPr>
            </w:pPr>
            <w:r w:rsidRPr="00FE4CBD">
              <w:rPr>
                <w:rFonts w:ascii="Cambria" w:hAnsi="Cambria"/>
                <w:b/>
                <w:color w:val="000000"/>
                <w:sz w:val="20"/>
                <w:szCs w:val="20"/>
              </w:rPr>
              <w:t> </w:t>
            </w:r>
          </w:p>
        </w:tc>
        <w:tc>
          <w:tcPr>
            <w:tcW w:w="15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6104" w:rsidRPr="00FE4CBD" w:rsidRDefault="00776104" w:rsidP="0041199E">
            <w:pPr>
              <w:spacing w:after="0"/>
              <w:jc w:val="center"/>
              <w:rPr>
                <w:rFonts w:ascii="Cambria" w:hAnsi="Cambria"/>
                <w:b/>
                <w:color w:val="000000"/>
                <w:sz w:val="20"/>
                <w:szCs w:val="20"/>
              </w:rPr>
            </w:pPr>
            <w:r w:rsidRPr="00FE4CBD">
              <w:rPr>
                <w:rFonts w:ascii="Cambria" w:hAnsi="Cambria"/>
                <w:b/>
                <w:color w:val="000000"/>
                <w:sz w:val="20"/>
                <w:szCs w:val="20"/>
              </w:rPr>
              <w:t>Stanje 01.01.1</w:t>
            </w:r>
            <w:r w:rsidR="00302D32">
              <w:rPr>
                <w:rFonts w:ascii="Cambria" w:hAnsi="Cambria"/>
                <w:b/>
                <w:color w:val="000000"/>
                <w:sz w:val="20"/>
                <w:szCs w:val="20"/>
              </w:rPr>
              <w:t>8</w:t>
            </w:r>
            <w:r w:rsidRPr="00FE4CBD">
              <w:rPr>
                <w:rFonts w:ascii="Cambria" w:hAnsi="Cambria"/>
                <w:b/>
                <w:color w:val="000000"/>
                <w:sz w:val="20"/>
                <w:szCs w:val="20"/>
              </w:rPr>
              <w:t>.</w:t>
            </w:r>
          </w:p>
        </w:tc>
        <w:tc>
          <w:tcPr>
            <w:tcW w:w="1204" w:type="dxa"/>
            <w:tcBorders>
              <w:top w:val="single" w:sz="4" w:space="0" w:color="auto"/>
              <w:left w:val="nil"/>
              <w:bottom w:val="single" w:sz="4" w:space="0" w:color="auto"/>
              <w:right w:val="single" w:sz="4" w:space="0" w:color="auto"/>
            </w:tcBorders>
            <w:shd w:val="clear" w:color="auto" w:fill="auto"/>
            <w:noWrap/>
            <w:vAlign w:val="bottom"/>
            <w:hideMark/>
          </w:tcPr>
          <w:p w:rsidR="00776104" w:rsidRPr="00FE4CBD" w:rsidRDefault="00776104" w:rsidP="0041199E">
            <w:pPr>
              <w:spacing w:after="0"/>
              <w:rPr>
                <w:rFonts w:ascii="Cambria" w:hAnsi="Cambria"/>
                <w:b/>
                <w:color w:val="000000"/>
                <w:sz w:val="20"/>
                <w:szCs w:val="20"/>
              </w:rPr>
            </w:pPr>
            <w:r w:rsidRPr="00FE4CBD">
              <w:rPr>
                <w:rFonts w:ascii="Cambria" w:hAnsi="Cambria"/>
                <w:b/>
                <w:color w:val="000000"/>
                <w:sz w:val="20"/>
                <w:szCs w:val="20"/>
              </w:rPr>
              <w:t>Povećanje</w:t>
            </w:r>
          </w:p>
        </w:tc>
        <w:tc>
          <w:tcPr>
            <w:tcW w:w="1228" w:type="dxa"/>
            <w:tcBorders>
              <w:top w:val="single" w:sz="4" w:space="0" w:color="auto"/>
              <w:left w:val="nil"/>
              <w:bottom w:val="single" w:sz="4" w:space="0" w:color="auto"/>
              <w:right w:val="single" w:sz="4" w:space="0" w:color="auto"/>
            </w:tcBorders>
            <w:shd w:val="clear" w:color="auto" w:fill="auto"/>
            <w:noWrap/>
            <w:vAlign w:val="bottom"/>
            <w:hideMark/>
          </w:tcPr>
          <w:p w:rsidR="00776104" w:rsidRPr="00FE4CBD" w:rsidRDefault="00776104" w:rsidP="0041199E">
            <w:pPr>
              <w:spacing w:after="0"/>
              <w:rPr>
                <w:rFonts w:ascii="Cambria" w:hAnsi="Cambria"/>
                <w:b/>
                <w:color w:val="000000"/>
                <w:sz w:val="20"/>
                <w:szCs w:val="20"/>
              </w:rPr>
            </w:pPr>
            <w:r w:rsidRPr="00FE4CBD">
              <w:rPr>
                <w:rFonts w:ascii="Cambria" w:hAnsi="Cambria"/>
                <w:b/>
                <w:color w:val="000000"/>
                <w:sz w:val="20"/>
                <w:szCs w:val="20"/>
              </w:rPr>
              <w:t>Smanjenje</w:t>
            </w:r>
          </w:p>
        </w:tc>
        <w:tc>
          <w:tcPr>
            <w:tcW w:w="2089" w:type="dxa"/>
            <w:tcBorders>
              <w:top w:val="single" w:sz="4" w:space="0" w:color="auto"/>
              <w:left w:val="nil"/>
              <w:bottom w:val="single" w:sz="4" w:space="0" w:color="auto"/>
              <w:right w:val="single" w:sz="4" w:space="0" w:color="auto"/>
            </w:tcBorders>
            <w:shd w:val="clear" w:color="auto" w:fill="auto"/>
            <w:noWrap/>
            <w:vAlign w:val="bottom"/>
            <w:hideMark/>
          </w:tcPr>
          <w:p w:rsidR="00776104" w:rsidRPr="00FE4CBD" w:rsidRDefault="00776104" w:rsidP="0041199E">
            <w:pPr>
              <w:spacing w:after="0"/>
              <w:jc w:val="center"/>
              <w:rPr>
                <w:rFonts w:ascii="Cambria" w:hAnsi="Cambria"/>
                <w:b/>
                <w:color w:val="000000"/>
                <w:sz w:val="20"/>
                <w:szCs w:val="20"/>
              </w:rPr>
            </w:pPr>
            <w:r w:rsidRPr="00FE4CBD">
              <w:rPr>
                <w:rFonts w:ascii="Cambria" w:hAnsi="Cambria"/>
                <w:b/>
                <w:color w:val="000000"/>
                <w:sz w:val="20"/>
                <w:szCs w:val="20"/>
              </w:rPr>
              <w:t xml:space="preserve">Stanje </w:t>
            </w:r>
            <w:r w:rsidR="009C0E46">
              <w:rPr>
                <w:rFonts w:ascii="Cambria" w:hAnsi="Cambria"/>
                <w:b/>
                <w:color w:val="000000"/>
                <w:sz w:val="20"/>
                <w:szCs w:val="20"/>
              </w:rPr>
              <w:t>30.06.201</w:t>
            </w:r>
            <w:r w:rsidR="00122EE9">
              <w:rPr>
                <w:rFonts w:ascii="Cambria" w:hAnsi="Cambria"/>
                <w:b/>
                <w:color w:val="000000"/>
                <w:sz w:val="20"/>
                <w:szCs w:val="20"/>
              </w:rPr>
              <w:t>8</w:t>
            </w:r>
            <w:r w:rsidRPr="00FE4CBD">
              <w:rPr>
                <w:rFonts w:ascii="Cambria" w:hAnsi="Cambria"/>
                <w:b/>
                <w:color w:val="000000"/>
                <w:sz w:val="20"/>
                <w:szCs w:val="20"/>
              </w:rPr>
              <w:t>.g.</w:t>
            </w:r>
          </w:p>
        </w:tc>
      </w:tr>
      <w:tr w:rsidR="00776104" w:rsidRPr="00002A30" w:rsidTr="00CC71E5">
        <w:trPr>
          <w:trHeight w:val="1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776104" w:rsidRPr="006A4F12" w:rsidRDefault="00776104" w:rsidP="0041199E">
            <w:pPr>
              <w:spacing w:after="0"/>
              <w:jc w:val="right"/>
              <w:rPr>
                <w:rFonts w:ascii="Cambria" w:hAnsi="Cambria"/>
                <w:color w:val="000000"/>
                <w:sz w:val="20"/>
                <w:szCs w:val="20"/>
              </w:rPr>
            </w:pPr>
            <w:r w:rsidRPr="006A4F12">
              <w:rPr>
                <w:rFonts w:ascii="Cambria" w:hAnsi="Cambria"/>
                <w:color w:val="000000"/>
                <w:sz w:val="20"/>
                <w:szCs w:val="20"/>
              </w:rPr>
              <w:t>1</w:t>
            </w:r>
          </w:p>
        </w:tc>
        <w:tc>
          <w:tcPr>
            <w:tcW w:w="2260" w:type="dxa"/>
            <w:tcBorders>
              <w:top w:val="single" w:sz="4" w:space="0" w:color="auto"/>
              <w:left w:val="single" w:sz="4" w:space="0" w:color="auto"/>
              <w:bottom w:val="single" w:sz="4" w:space="0" w:color="auto"/>
            </w:tcBorders>
            <w:shd w:val="clear" w:color="auto" w:fill="auto"/>
            <w:noWrap/>
            <w:vAlign w:val="bottom"/>
            <w:hideMark/>
          </w:tcPr>
          <w:p w:rsidR="00776104" w:rsidRPr="006A4F12" w:rsidRDefault="00776104" w:rsidP="0041199E">
            <w:pPr>
              <w:spacing w:after="0"/>
              <w:rPr>
                <w:rFonts w:ascii="Cambria" w:hAnsi="Cambria"/>
                <w:color w:val="000000"/>
                <w:sz w:val="20"/>
                <w:szCs w:val="20"/>
              </w:rPr>
            </w:pPr>
            <w:r w:rsidRPr="006A4F12">
              <w:rPr>
                <w:rFonts w:ascii="Cambria" w:hAnsi="Cambria"/>
                <w:color w:val="000000"/>
                <w:sz w:val="20"/>
                <w:szCs w:val="20"/>
              </w:rPr>
              <w:t>Nematerijalna ulaganja</w:t>
            </w:r>
          </w:p>
        </w:tc>
        <w:tc>
          <w:tcPr>
            <w:tcW w:w="271" w:type="dxa"/>
            <w:tcBorders>
              <w:top w:val="single" w:sz="4" w:space="0" w:color="auto"/>
              <w:bottom w:val="single" w:sz="4" w:space="0" w:color="auto"/>
              <w:right w:val="single" w:sz="4" w:space="0" w:color="auto"/>
            </w:tcBorders>
            <w:shd w:val="clear" w:color="auto" w:fill="auto"/>
            <w:noWrap/>
            <w:vAlign w:val="bottom"/>
            <w:hideMark/>
          </w:tcPr>
          <w:p w:rsidR="00776104" w:rsidRPr="006A4F12" w:rsidRDefault="00776104" w:rsidP="0041199E">
            <w:pPr>
              <w:spacing w:after="0"/>
              <w:rPr>
                <w:rFonts w:ascii="Cambria" w:hAnsi="Cambria"/>
                <w:color w:val="000000"/>
                <w:sz w:val="20"/>
                <w:szCs w:val="20"/>
              </w:rPr>
            </w:pPr>
            <w:r w:rsidRPr="006A4F12">
              <w:rPr>
                <w:rFonts w:ascii="Cambria" w:hAnsi="Cambria"/>
                <w:color w:val="000000"/>
                <w:sz w:val="20"/>
                <w:szCs w:val="20"/>
              </w:rPr>
              <w:t> </w:t>
            </w:r>
          </w:p>
        </w:tc>
        <w:tc>
          <w:tcPr>
            <w:tcW w:w="1526" w:type="dxa"/>
            <w:tcBorders>
              <w:top w:val="nil"/>
              <w:left w:val="single" w:sz="4" w:space="0" w:color="auto"/>
              <w:bottom w:val="single" w:sz="4" w:space="0" w:color="auto"/>
              <w:right w:val="single" w:sz="4" w:space="0" w:color="auto"/>
            </w:tcBorders>
            <w:shd w:val="clear" w:color="auto" w:fill="auto"/>
            <w:noWrap/>
            <w:vAlign w:val="bottom"/>
          </w:tcPr>
          <w:p w:rsidR="00776104" w:rsidRPr="006A4F12" w:rsidRDefault="00122EE9" w:rsidP="0041199E">
            <w:pPr>
              <w:spacing w:after="0"/>
              <w:jc w:val="right"/>
              <w:rPr>
                <w:rFonts w:ascii="Cambria" w:hAnsi="Cambria"/>
                <w:color w:val="000000"/>
                <w:sz w:val="20"/>
                <w:szCs w:val="20"/>
              </w:rPr>
            </w:pPr>
            <w:r>
              <w:rPr>
                <w:rFonts w:ascii="Cambria" w:hAnsi="Cambria"/>
                <w:color w:val="000000"/>
                <w:sz w:val="20"/>
                <w:szCs w:val="20"/>
              </w:rPr>
              <w:t>146.562,18</w:t>
            </w:r>
          </w:p>
        </w:tc>
        <w:tc>
          <w:tcPr>
            <w:tcW w:w="1204" w:type="dxa"/>
            <w:tcBorders>
              <w:top w:val="nil"/>
              <w:left w:val="nil"/>
              <w:bottom w:val="single" w:sz="4" w:space="0" w:color="auto"/>
              <w:right w:val="single" w:sz="4" w:space="0" w:color="auto"/>
            </w:tcBorders>
            <w:shd w:val="clear" w:color="auto" w:fill="auto"/>
            <w:noWrap/>
            <w:vAlign w:val="bottom"/>
          </w:tcPr>
          <w:p w:rsidR="00776104" w:rsidRPr="006A4F12" w:rsidRDefault="0041199E" w:rsidP="0041199E">
            <w:pPr>
              <w:spacing w:after="0"/>
              <w:jc w:val="right"/>
              <w:rPr>
                <w:rFonts w:ascii="Cambria" w:hAnsi="Cambria"/>
                <w:color w:val="000000"/>
                <w:sz w:val="20"/>
                <w:szCs w:val="20"/>
              </w:rPr>
            </w:pPr>
            <w:r>
              <w:rPr>
                <w:rFonts w:ascii="Cambria" w:hAnsi="Cambria"/>
                <w:color w:val="000000"/>
                <w:sz w:val="20"/>
                <w:szCs w:val="20"/>
              </w:rPr>
              <w:t>2.179,04</w:t>
            </w:r>
          </w:p>
        </w:tc>
        <w:tc>
          <w:tcPr>
            <w:tcW w:w="1228" w:type="dxa"/>
            <w:tcBorders>
              <w:top w:val="nil"/>
              <w:left w:val="nil"/>
              <w:bottom w:val="single" w:sz="4" w:space="0" w:color="auto"/>
              <w:right w:val="single" w:sz="4" w:space="0" w:color="auto"/>
            </w:tcBorders>
            <w:shd w:val="clear" w:color="auto" w:fill="auto"/>
            <w:noWrap/>
            <w:vAlign w:val="bottom"/>
          </w:tcPr>
          <w:p w:rsidR="00776104" w:rsidRPr="006A4F12" w:rsidRDefault="00776104" w:rsidP="0041199E">
            <w:pPr>
              <w:spacing w:after="0"/>
              <w:rPr>
                <w:rFonts w:ascii="Cambria" w:hAnsi="Cambria"/>
                <w:color w:val="000000"/>
                <w:sz w:val="20"/>
                <w:szCs w:val="20"/>
              </w:rPr>
            </w:pPr>
          </w:p>
        </w:tc>
        <w:tc>
          <w:tcPr>
            <w:tcW w:w="2089" w:type="dxa"/>
            <w:tcBorders>
              <w:top w:val="nil"/>
              <w:left w:val="nil"/>
              <w:bottom w:val="single" w:sz="4" w:space="0" w:color="auto"/>
              <w:right w:val="single" w:sz="4" w:space="0" w:color="auto"/>
            </w:tcBorders>
            <w:shd w:val="clear" w:color="auto" w:fill="auto"/>
            <w:noWrap/>
            <w:vAlign w:val="bottom"/>
          </w:tcPr>
          <w:p w:rsidR="00776104" w:rsidRPr="006A4F12" w:rsidRDefault="0041199E" w:rsidP="0041199E">
            <w:pPr>
              <w:spacing w:after="0"/>
              <w:jc w:val="right"/>
              <w:rPr>
                <w:rFonts w:ascii="Cambria" w:hAnsi="Cambria"/>
                <w:color w:val="000000"/>
                <w:sz w:val="20"/>
                <w:szCs w:val="20"/>
              </w:rPr>
            </w:pPr>
            <w:r>
              <w:rPr>
                <w:rFonts w:ascii="Cambria" w:hAnsi="Cambria"/>
                <w:color w:val="000000"/>
                <w:sz w:val="20"/>
                <w:szCs w:val="20"/>
              </w:rPr>
              <w:t>148.741,22</w:t>
            </w:r>
          </w:p>
        </w:tc>
      </w:tr>
      <w:tr w:rsidR="00776104" w:rsidRPr="00002A30" w:rsidTr="00CC71E5">
        <w:trPr>
          <w:trHeight w:val="1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776104" w:rsidRPr="006A4F12" w:rsidRDefault="00776104" w:rsidP="0041199E">
            <w:pPr>
              <w:spacing w:after="0"/>
              <w:jc w:val="right"/>
              <w:rPr>
                <w:rFonts w:ascii="Cambria" w:hAnsi="Cambria"/>
                <w:color w:val="000000"/>
                <w:sz w:val="20"/>
                <w:szCs w:val="20"/>
              </w:rPr>
            </w:pPr>
            <w:r w:rsidRPr="006A4F12">
              <w:rPr>
                <w:rFonts w:ascii="Cambria" w:hAnsi="Cambria"/>
                <w:color w:val="000000"/>
                <w:sz w:val="20"/>
                <w:szCs w:val="20"/>
              </w:rPr>
              <w:t>2</w:t>
            </w:r>
          </w:p>
        </w:tc>
        <w:tc>
          <w:tcPr>
            <w:tcW w:w="2260" w:type="dxa"/>
            <w:tcBorders>
              <w:top w:val="single" w:sz="4" w:space="0" w:color="auto"/>
              <w:left w:val="single" w:sz="4" w:space="0" w:color="auto"/>
              <w:bottom w:val="single" w:sz="4" w:space="0" w:color="auto"/>
            </w:tcBorders>
            <w:shd w:val="clear" w:color="auto" w:fill="auto"/>
            <w:noWrap/>
            <w:vAlign w:val="bottom"/>
            <w:hideMark/>
          </w:tcPr>
          <w:p w:rsidR="00776104" w:rsidRPr="006A4F12" w:rsidRDefault="00776104" w:rsidP="0041199E">
            <w:pPr>
              <w:spacing w:after="0"/>
              <w:rPr>
                <w:rFonts w:ascii="Cambria" w:hAnsi="Cambria"/>
                <w:color w:val="000000"/>
                <w:sz w:val="20"/>
                <w:szCs w:val="20"/>
              </w:rPr>
            </w:pPr>
            <w:r w:rsidRPr="006A4F12">
              <w:rPr>
                <w:rFonts w:ascii="Cambria" w:hAnsi="Cambria"/>
                <w:color w:val="000000"/>
                <w:sz w:val="20"/>
                <w:szCs w:val="20"/>
              </w:rPr>
              <w:t>Građevnski objekti</w:t>
            </w:r>
          </w:p>
        </w:tc>
        <w:tc>
          <w:tcPr>
            <w:tcW w:w="271" w:type="dxa"/>
            <w:tcBorders>
              <w:top w:val="single" w:sz="4" w:space="0" w:color="auto"/>
              <w:bottom w:val="single" w:sz="4" w:space="0" w:color="auto"/>
              <w:right w:val="single" w:sz="4" w:space="0" w:color="auto"/>
            </w:tcBorders>
            <w:shd w:val="clear" w:color="auto" w:fill="auto"/>
            <w:noWrap/>
            <w:vAlign w:val="bottom"/>
            <w:hideMark/>
          </w:tcPr>
          <w:p w:rsidR="00776104" w:rsidRPr="006A4F12" w:rsidRDefault="00776104" w:rsidP="0041199E">
            <w:pPr>
              <w:spacing w:after="0"/>
              <w:rPr>
                <w:rFonts w:ascii="Cambria" w:hAnsi="Cambria"/>
                <w:color w:val="000000"/>
                <w:sz w:val="20"/>
                <w:szCs w:val="20"/>
              </w:rPr>
            </w:pPr>
            <w:r w:rsidRPr="006A4F12">
              <w:rPr>
                <w:rFonts w:ascii="Cambria" w:hAnsi="Cambria"/>
                <w:color w:val="000000"/>
                <w:sz w:val="20"/>
                <w:szCs w:val="20"/>
              </w:rPr>
              <w:t> </w:t>
            </w:r>
          </w:p>
        </w:tc>
        <w:tc>
          <w:tcPr>
            <w:tcW w:w="1526" w:type="dxa"/>
            <w:tcBorders>
              <w:top w:val="nil"/>
              <w:left w:val="single" w:sz="4" w:space="0" w:color="auto"/>
              <w:bottom w:val="single" w:sz="4" w:space="0" w:color="auto"/>
              <w:right w:val="single" w:sz="4" w:space="0" w:color="auto"/>
            </w:tcBorders>
            <w:shd w:val="clear" w:color="auto" w:fill="auto"/>
            <w:noWrap/>
            <w:vAlign w:val="bottom"/>
          </w:tcPr>
          <w:p w:rsidR="00776104" w:rsidRPr="006A4F12" w:rsidRDefault="008804AA" w:rsidP="0041199E">
            <w:pPr>
              <w:spacing w:after="0"/>
              <w:jc w:val="right"/>
              <w:rPr>
                <w:rFonts w:ascii="Cambria" w:hAnsi="Cambria"/>
                <w:color w:val="000000"/>
                <w:sz w:val="20"/>
                <w:szCs w:val="20"/>
              </w:rPr>
            </w:pPr>
            <w:r>
              <w:rPr>
                <w:rFonts w:ascii="Cambria" w:hAnsi="Cambria"/>
                <w:color w:val="000000"/>
                <w:sz w:val="20"/>
                <w:szCs w:val="20"/>
              </w:rPr>
              <w:t>3.</w:t>
            </w:r>
            <w:r w:rsidR="00437C32">
              <w:rPr>
                <w:rFonts w:ascii="Cambria" w:hAnsi="Cambria"/>
                <w:color w:val="000000"/>
                <w:sz w:val="20"/>
                <w:szCs w:val="20"/>
              </w:rPr>
              <w:t>074.643,34</w:t>
            </w:r>
          </w:p>
        </w:tc>
        <w:tc>
          <w:tcPr>
            <w:tcW w:w="1204" w:type="dxa"/>
            <w:tcBorders>
              <w:top w:val="nil"/>
              <w:left w:val="nil"/>
              <w:bottom w:val="single" w:sz="4" w:space="0" w:color="auto"/>
              <w:right w:val="single" w:sz="4" w:space="0" w:color="auto"/>
            </w:tcBorders>
            <w:shd w:val="clear" w:color="auto" w:fill="auto"/>
            <w:noWrap/>
            <w:vAlign w:val="bottom"/>
          </w:tcPr>
          <w:p w:rsidR="00776104" w:rsidRPr="006A4F12" w:rsidRDefault="0041199E" w:rsidP="0041199E">
            <w:pPr>
              <w:spacing w:after="0"/>
              <w:jc w:val="right"/>
              <w:rPr>
                <w:rFonts w:ascii="Cambria" w:hAnsi="Cambria"/>
                <w:color w:val="000000"/>
                <w:sz w:val="20"/>
                <w:szCs w:val="20"/>
              </w:rPr>
            </w:pPr>
            <w:r>
              <w:rPr>
                <w:rFonts w:ascii="Cambria" w:hAnsi="Cambria"/>
                <w:color w:val="000000"/>
                <w:sz w:val="20"/>
                <w:szCs w:val="20"/>
              </w:rPr>
              <w:t>156.894,79</w:t>
            </w:r>
          </w:p>
        </w:tc>
        <w:tc>
          <w:tcPr>
            <w:tcW w:w="1228" w:type="dxa"/>
            <w:tcBorders>
              <w:top w:val="nil"/>
              <w:left w:val="nil"/>
              <w:bottom w:val="single" w:sz="4" w:space="0" w:color="auto"/>
              <w:right w:val="single" w:sz="4" w:space="0" w:color="auto"/>
            </w:tcBorders>
            <w:shd w:val="clear" w:color="auto" w:fill="auto"/>
            <w:noWrap/>
            <w:vAlign w:val="bottom"/>
          </w:tcPr>
          <w:p w:rsidR="00776104" w:rsidRPr="006A4F12" w:rsidRDefault="00776104" w:rsidP="0041199E">
            <w:pPr>
              <w:spacing w:after="0"/>
              <w:jc w:val="right"/>
              <w:rPr>
                <w:rFonts w:ascii="Cambria" w:hAnsi="Cambria"/>
                <w:color w:val="000000"/>
                <w:sz w:val="20"/>
                <w:szCs w:val="20"/>
              </w:rPr>
            </w:pPr>
          </w:p>
        </w:tc>
        <w:tc>
          <w:tcPr>
            <w:tcW w:w="2089" w:type="dxa"/>
            <w:tcBorders>
              <w:top w:val="nil"/>
              <w:left w:val="nil"/>
              <w:bottom w:val="single" w:sz="4" w:space="0" w:color="auto"/>
              <w:right w:val="single" w:sz="4" w:space="0" w:color="auto"/>
            </w:tcBorders>
            <w:shd w:val="clear" w:color="auto" w:fill="auto"/>
            <w:noWrap/>
            <w:vAlign w:val="bottom"/>
          </w:tcPr>
          <w:p w:rsidR="00776104" w:rsidRPr="006A4F12" w:rsidRDefault="0041199E" w:rsidP="0041199E">
            <w:pPr>
              <w:spacing w:after="0"/>
              <w:jc w:val="right"/>
              <w:rPr>
                <w:rFonts w:ascii="Cambria" w:hAnsi="Cambria"/>
                <w:color w:val="000000"/>
                <w:sz w:val="20"/>
                <w:szCs w:val="20"/>
              </w:rPr>
            </w:pPr>
            <w:r>
              <w:rPr>
                <w:rFonts w:ascii="Cambria" w:hAnsi="Cambria"/>
                <w:color w:val="000000"/>
                <w:sz w:val="20"/>
                <w:szCs w:val="20"/>
              </w:rPr>
              <w:t>3.231.538,13</w:t>
            </w:r>
          </w:p>
        </w:tc>
      </w:tr>
      <w:tr w:rsidR="00776104" w:rsidRPr="00002A30" w:rsidTr="00CC71E5">
        <w:trPr>
          <w:trHeight w:val="1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776104" w:rsidRPr="006A4F12" w:rsidRDefault="00776104" w:rsidP="0041199E">
            <w:pPr>
              <w:spacing w:after="0"/>
              <w:jc w:val="right"/>
              <w:rPr>
                <w:rFonts w:ascii="Cambria" w:hAnsi="Cambria"/>
                <w:color w:val="000000"/>
                <w:sz w:val="20"/>
                <w:szCs w:val="20"/>
              </w:rPr>
            </w:pPr>
            <w:r w:rsidRPr="006A4F12">
              <w:rPr>
                <w:rFonts w:ascii="Cambria" w:hAnsi="Cambria"/>
                <w:color w:val="000000"/>
                <w:sz w:val="20"/>
                <w:szCs w:val="20"/>
              </w:rPr>
              <w:t>3</w:t>
            </w:r>
          </w:p>
        </w:tc>
        <w:tc>
          <w:tcPr>
            <w:tcW w:w="2260" w:type="dxa"/>
            <w:tcBorders>
              <w:top w:val="single" w:sz="4" w:space="0" w:color="auto"/>
              <w:left w:val="nil"/>
              <w:bottom w:val="single" w:sz="4" w:space="0" w:color="auto"/>
              <w:right w:val="nil"/>
            </w:tcBorders>
            <w:shd w:val="clear" w:color="auto" w:fill="auto"/>
            <w:noWrap/>
            <w:vAlign w:val="bottom"/>
            <w:hideMark/>
          </w:tcPr>
          <w:p w:rsidR="00776104" w:rsidRPr="006A4F12" w:rsidRDefault="00776104" w:rsidP="0041199E">
            <w:pPr>
              <w:spacing w:after="0"/>
              <w:rPr>
                <w:rFonts w:ascii="Cambria" w:hAnsi="Cambria"/>
                <w:color w:val="000000"/>
                <w:sz w:val="20"/>
                <w:szCs w:val="20"/>
              </w:rPr>
            </w:pPr>
            <w:r w:rsidRPr="006A4F12">
              <w:rPr>
                <w:rFonts w:ascii="Cambria" w:hAnsi="Cambria"/>
                <w:color w:val="000000"/>
                <w:sz w:val="20"/>
                <w:szCs w:val="20"/>
              </w:rPr>
              <w:t>Orema</w:t>
            </w:r>
          </w:p>
        </w:tc>
        <w:tc>
          <w:tcPr>
            <w:tcW w:w="271" w:type="dxa"/>
            <w:tcBorders>
              <w:top w:val="single" w:sz="4" w:space="0" w:color="auto"/>
              <w:left w:val="nil"/>
              <w:bottom w:val="single" w:sz="4" w:space="0" w:color="auto"/>
              <w:right w:val="single" w:sz="4" w:space="0" w:color="auto"/>
            </w:tcBorders>
            <w:shd w:val="clear" w:color="auto" w:fill="auto"/>
            <w:noWrap/>
            <w:vAlign w:val="bottom"/>
            <w:hideMark/>
          </w:tcPr>
          <w:p w:rsidR="00776104" w:rsidRPr="006A4F12" w:rsidRDefault="00776104" w:rsidP="0041199E">
            <w:pPr>
              <w:spacing w:after="0"/>
              <w:rPr>
                <w:rFonts w:ascii="Cambria" w:hAnsi="Cambria"/>
                <w:color w:val="000000"/>
                <w:sz w:val="20"/>
                <w:szCs w:val="20"/>
              </w:rPr>
            </w:pPr>
            <w:r w:rsidRPr="006A4F12">
              <w:rPr>
                <w:rFonts w:ascii="Cambria" w:hAnsi="Cambria"/>
                <w:color w:val="000000"/>
                <w:sz w:val="20"/>
                <w:szCs w:val="20"/>
              </w:rPr>
              <w:t> </w:t>
            </w:r>
          </w:p>
        </w:tc>
        <w:tc>
          <w:tcPr>
            <w:tcW w:w="1526" w:type="dxa"/>
            <w:tcBorders>
              <w:top w:val="nil"/>
              <w:left w:val="nil"/>
              <w:bottom w:val="single" w:sz="4" w:space="0" w:color="auto"/>
              <w:right w:val="single" w:sz="4" w:space="0" w:color="auto"/>
            </w:tcBorders>
            <w:shd w:val="clear" w:color="auto" w:fill="auto"/>
            <w:noWrap/>
            <w:vAlign w:val="bottom"/>
          </w:tcPr>
          <w:p w:rsidR="00776104" w:rsidRPr="006A4F12" w:rsidRDefault="008804AA" w:rsidP="0041199E">
            <w:pPr>
              <w:spacing w:after="0"/>
              <w:jc w:val="right"/>
              <w:rPr>
                <w:rFonts w:ascii="Cambria" w:hAnsi="Cambria"/>
                <w:color w:val="000000"/>
                <w:sz w:val="20"/>
                <w:szCs w:val="20"/>
              </w:rPr>
            </w:pPr>
            <w:r>
              <w:rPr>
                <w:rFonts w:ascii="Cambria" w:hAnsi="Cambria"/>
                <w:color w:val="000000"/>
                <w:sz w:val="20"/>
                <w:szCs w:val="20"/>
              </w:rPr>
              <w:t>1.</w:t>
            </w:r>
            <w:r w:rsidR="00437C32">
              <w:rPr>
                <w:rFonts w:ascii="Cambria" w:hAnsi="Cambria"/>
                <w:color w:val="000000"/>
                <w:sz w:val="20"/>
                <w:szCs w:val="20"/>
              </w:rPr>
              <w:t>244.183,16</w:t>
            </w:r>
          </w:p>
        </w:tc>
        <w:tc>
          <w:tcPr>
            <w:tcW w:w="1204" w:type="dxa"/>
            <w:tcBorders>
              <w:top w:val="nil"/>
              <w:left w:val="nil"/>
              <w:bottom w:val="single" w:sz="4" w:space="0" w:color="auto"/>
              <w:right w:val="single" w:sz="4" w:space="0" w:color="auto"/>
            </w:tcBorders>
            <w:shd w:val="clear" w:color="auto" w:fill="auto"/>
            <w:noWrap/>
            <w:vAlign w:val="bottom"/>
          </w:tcPr>
          <w:p w:rsidR="00776104" w:rsidRPr="006A4F12" w:rsidRDefault="0041199E" w:rsidP="0041199E">
            <w:pPr>
              <w:spacing w:after="0"/>
              <w:jc w:val="right"/>
              <w:rPr>
                <w:rFonts w:ascii="Cambria" w:hAnsi="Cambria"/>
                <w:color w:val="000000"/>
                <w:sz w:val="20"/>
                <w:szCs w:val="20"/>
              </w:rPr>
            </w:pPr>
            <w:r>
              <w:rPr>
                <w:rFonts w:ascii="Cambria" w:hAnsi="Cambria"/>
                <w:color w:val="000000"/>
                <w:sz w:val="20"/>
                <w:szCs w:val="20"/>
              </w:rPr>
              <w:t>28.719,21</w:t>
            </w:r>
          </w:p>
        </w:tc>
        <w:tc>
          <w:tcPr>
            <w:tcW w:w="1228" w:type="dxa"/>
            <w:tcBorders>
              <w:top w:val="nil"/>
              <w:left w:val="nil"/>
              <w:bottom w:val="single" w:sz="4" w:space="0" w:color="auto"/>
              <w:right w:val="single" w:sz="4" w:space="0" w:color="auto"/>
            </w:tcBorders>
            <w:shd w:val="clear" w:color="auto" w:fill="auto"/>
            <w:noWrap/>
            <w:vAlign w:val="bottom"/>
          </w:tcPr>
          <w:p w:rsidR="00776104" w:rsidRPr="006A4F12" w:rsidRDefault="0041199E" w:rsidP="0041199E">
            <w:pPr>
              <w:spacing w:after="0"/>
              <w:jc w:val="right"/>
              <w:rPr>
                <w:rFonts w:ascii="Cambria" w:hAnsi="Cambria"/>
                <w:color w:val="000000"/>
                <w:sz w:val="20"/>
                <w:szCs w:val="20"/>
              </w:rPr>
            </w:pPr>
            <w:r>
              <w:rPr>
                <w:rFonts w:ascii="Cambria" w:hAnsi="Cambria"/>
                <w:color w:val="000000"/>
                <w:sz w:val="20"/>
                <w:szCs w:val="20"/>
              </w:rPr>
              <w:t>13.342,54</w:t>
            </w:r>
          </w:p>
        </w:tc>
        <w:tc>
          <w:tcPr>
            <w:tcW w:w="2089" w:type="dxa"/>
            <w:tcBorders>
              <w:top w:val="nil"/>
              <w:left w:val="nil"/>
              <w:bottom w:val="single" w:sz="4" w:space="0" w:color="auto"/>
              <w:right w:val="single" w:sz="4" w:space="0" w:color="auto"/>
            </w:tcBorders>
            <w:shd w:val="clear" w:color="auto" w:fill="auto"/>
            <w:noWrap/>
            <w:vAlign w:val="bottom"/>
          </w:tcPr>
          <w:p w:rsidR="00776104" w:rsidRPr="006A4F12" w:rsidRDefault="0041199E" w:rsidP="0041199E">
            <w:pPr>
              <w:spacing w:after="0"/>
              <w:jc w:val="right"/>
              <w:rPr>
                <w:rFonts w:ascii="Cambria" w:hAnsi="Cambria"/>
                <w:color w:val="000000"/>
                <w:sz w:val="20"/>
                <w:szCs w:val="20"/>
              </w:rPr>
            </w:pPr>
            <w:r>
              <w:rPr>
                <w:rFonts w:ascii="Cambria" w:hAnsi="Cambria"/>
                <w:color w:val="000000"/>
                <w:sz w:val="20"/>
                <w:szCs w:val="20"/>
              </w:rPr>
              <w:t>1.259.559,83</w:t>
            </w:r>
          </w:p>
        </w:tc>
      </w:tr>
      <w:tr w:rsidR="00776104" w:rsidRPr="00002A30" w:rsidTr="00CC71E5">
        <w:trPr>
          <w:trHeight w:val="12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6104" w:rsidRPr="006A4F12" w:rsidRDefault="00776104" w:rsidP="0041199E">
            <w:pPr>
              <w:spacing w:after="0"/>
              <w:rPr>
                <w:rFonts w:ascii="Cambria" w:hAnsi="Cambria"/>
                <w:color w:val="000000"/>
                <w:sz w:val="20"/>
                <w:szCs w:val="20"/>
              </w:rPr>
            </w:pPr>
            <w:r w:rsidRPr="006A4F12">
              <w:rPr>
                <w:rFonts w:ascii="Cambria" w:hAnsi="Cambria"/>
                <w:color w:val="000000"/>
                <w:sz w:val="20"/>
                <w:szCs w:val="20"/>
              </w:rPr>
              <w:t> </w:t>
            </w:r>
          </w:p>
        </w:tc>
        <w:tc>
          <w:tcPr>
            <w:tcW w:w="2260" w:type="dxa"/>
            <w:tcBorders>
              <w:top w:val="single" w:sz="4" w:space="0" w:color="auto"/>
              <w:left w:val="nil"/>
              <w:bottom w:val="single" w:sz="4" w:space="0" w:color="auto"/>
              <w:right w:val="nil"/>
            </w:tcBorders>
            <w:shd w:val="clear" w:color="auto" w:fill="auto"/>
            <w:noWrap/>
            <w:vAlign w:val="bottom"/>
            <w:hideMark/>
          </w:tcPr>
          <w:p w:rsidR="00776104" w:rsidRPr="00847D86" w:rsidRDefault="00776104" w:rsidP="0041199E">
            <w:pPr>
              <w:spacing w:after="0"/>
              <w:rPr>
                <w:rFonts w:ascii="Cambria" w:hAnsi="Cambria"/>
                <w:color w:val="000000"/>
                <w:sz w:val="20"/>
                <w:szCs w:val="20"/>
              </w:rPr>
            </w:pPr>
            <w:r w:rsidRPr="00847D86">
              <w:rPr>
                <w:rFonts w:ascii="Cambria" w:hAnsi="Cambria"/>
                <w:color w:val="000000"/>
                <w:sz w:val="20"/>
                <w:szCs w:val="20"/>
              </w:rPr>
              <w:t>Ukupno:</w:t>
            </w:r>
          </w:p>
        </w:tc>
        <w:tc>
          <w:tcPr>
            <w:tcW w:w="271" w:type="dxa"/>
            <w:tcBorders>
              <w:top w:val="single" w:sz="4" w:space="0" w:color="auto"/>
              <w:left w:val="nil"/>
              <w:bottom w:val="single" w:sz="4" w:space="0" w:color="auto"/>
              <w:right w:val="single" w:sz="4" w:space="0" w:color="auto"/>
            </w:tcBorders>
            <w:shd w:val="clear" w:color="auto" w:fill="auto"/>
            <w:noWrap/>
            <w:vAlign w:val="bottom"/>
            <w:hideMark/>
          </w:tcPr>
          <w:p w:rsidR="00776104" w:rsidRPr="00847D86" w:rsidRDefault="00776104" w:rsidP="0041199E">
            <w:pPr>
              <w:spacing w:after="0"/>
              <w:rPr>
                <w:rFonts w:ascii="Cambria" w:hAnsi="Cambria"/>
                <w:color w:val="000000"/>
                <w:sz w:val="20"/>
                <w:szCs w:val="20"/>
              </w:rPr>
            </w:pPr>
            <w:r w:rsidRPr="00847D86">
              <w:rPr>
                <w:rFonts w:ascii="Cambria" w:hAnsi="Cambria"/>
                <w:color w:val="000000"/>
                <w:sz w:val="20"/>
                <w:szCs w:val="20"/>
              </w:rPr>
              <w:t> </w:t>
            </w:r>
          </w:p>
        </w:tc>
        <w:tc>
          <w:tcPr>
            <w:tcW w:w="1526" w:type="dxa"/>
            <w:tcBorders>
              <w:top w:val="single" w:sz="4" w:space="0" w:color="auto"/>
              <w:left w:val="nil"/>
              <w:bottom w:val="single" w:sz="4" w:space="0" w:color="auto"/>
              <w:right w:val="single" w:sz="4" w:space="0" w:color="auto"/>
            </w:tcBorders>
            <w:shd w:val="clear" w:color="auto" w:fill="auto"/>
            <w:noWrap/>
            <w:vAlign w:val="bottom"/>
          </w:tcPr>
          <w:p w:rsidR="00776104" w:rsidRPr="00847D86" w:rsidRDefault="00AF6EF8" w:rsidP="0041199E">
            <w:pPr>
              <w:spacing w:after="0"/>
              <w:jc w:val="right"/>
              <w:rPr>
                <w:rFonts w:ascii="Cambria" w:hAnsi="Cambria"/>
                <w:color w:val="000000"/>
                <w:sz w:val="20"/>
                <w:szCs w:val="20"/>
              </w:rPr>
            </w:pPr>
            <w:r>
              <w:rPr>
                <w:rFonts w:ascii="Cambria" w:hAnsi="Cambria"/>
                <w:color w:val="000000"/>
                <w:sz w:val="20"/>
                <w:szCs w:val="20"/>
              </w:rPr>
              <w:t>4.</w:t>
            </w:r>
            <w:r w:rsidR="00437C32">
              <w:rPr>
                <w:rFonts w:ascii="Cambria" w:hAnsi="Cambria"/>
                <w:color w:val="000000"/>
                <w:sz w:val="20"/>
                <w:szCs w:val="20"/>
              </w:rPr>
              <w:t>465.388,68</w:t>
            </w:r>
          </w:p>
        </w:tc>
        <w:tc>
          <w:tcPr>
            <w:tcW w:w="1204" w:type="dxa"/>
            <w:tcBorders>
              <w:top w:val="single" w:sz="4" w:space="0" w:color="auto"/>
              <w:left w:val="nil"/>
              <w:bottom w:val="single" w:sz="4" w:space="0" w:color="auto"/>
              <w:right w:val="single" w:sz="4" w:space="0" w:color="auto"/>
            </w:tcBorders>
            <w:shd w:val="clear" w:color="auto" w:fill="auto"/>
            <w:noWrap/>
            <w:vAlign w:val="bottom"/>
          </w:tcPr>
          <w:p w:rsidR="00776104" w:rsidRPr="00847D86" w:rsidRDefault="0041199E" w:rsidP="0041199E">
            <w:pPr>
              <w:spacing w:after="0"/>
              <w:jc w:val="right"/>
              <w:rPr>
                <w:rFonts w:ascii="Cambria" w:hAnsi="Cambria"/>
                <w:color w:val="000000"/>
                <w:sz w:val="20"/>
                <w:szCs w:val="20"/>
              </w:rPr>
            </w:pPr>
            <w:r>
              <w:rPr>
                <w:rFonts w:ascii="Cambria" w:hAnsi="Cambria"/>
                <w:color w:val="000000"/>
                <w:sz w:val="20"/>
                <w:szCs w:val="20"/>
              </w:rPr>
              <w:t>187.793,14</w:t>
            </w:r>
          </w:p>
        </w:tc>
        <w:tc>
          <w:tcPr>
            <w:tcW w:w="1228" w:type="dxa"/>
            <w:tcBorders>
              <w:top w:val="single" w:sz="4" w:space="0" w:color="auto"/>
              <w:left w:val="nil"/>
              <w:bottom w:val="single" w:sz="4" w:space="0" w:color="auto"/>
              <w:right w:val="single" w:sz="4" w:space="0" w:color="auto"/>
            </w:tcBorders>
            <w:shd w:val="clear" w:color="auto" w:fill="auto"/>
            <w:noWrap/>
            <w:vAlign w:val="bottom"/>
          </w:tcPr>
          <w:p w:rsidR="00776104" w:rsidRPr="00847D86" w:rsidRDefault="0041199E" w:rsidP="0041199E">
            <w:pPr>
              <w:spacing w:after="0"/>
              <w:jc w:val="right"/>
              <w:rPr>
                <w:rFonts w:ascii="Cambria" w:hAnsi="Cambria"/>
                <w:color w:val="000000"/>
                <w:sz w:val="20"/>
                <w:szCs w:val="20"/>
              </w:rPr>
            </w:pPr>
            <w:r>
              <w:rPr>
                <w:rFonts w:ascii="Cambria" w:hAnsi="Cambria"/>
                <w:color w:val="000000"/>
                <w:sz w:val="20"/>
                <w:szCs w:val="20"/>
              </w:rPr>
              <w:t>13.342,54</w:t>
            </w:r>
          </w:p>
        </w:tc>
        <w:tc>
          <w:tcPr>
            <w:tcW w:w="2089" w:type="dxa"/>
            <w:tcBorders>
              <w:top w:val="single" w:sz="4" w:space="0" w:color="auto"/>
              <w:left w:val="nil"/>
              <w:bottom w:val="single" w:sz="4" w:space="0" w:color="auto"/>
              <w:right w:val="single" w:sz="4" w:space="0" w:color="auto"/>
            </w:tcBorders>
            <w:shd w:val="clear" w:color="auto" w:fill="auto"/>
            <w:noWrap/>
            <w:vAlign w:val="bottom"/>
          </w:tcPr>
          <w:p w:rsidR="00776104" w:rsidRPr="00847D86" w:rsidRDefault="0041199E" w:rsidP="0041199E">
            <w:pPr>
              <w:spacing w:after="0"/>
              <w:jc w:val="right"/>
              <w:rPr>
                <w:rFonts w:ascii="Cambria" w:hAnsi="Cambria"/>
                <w:color w:val="000000"/>
                <w:sz w:val="20"/>
                <w:szCs w:val="20"/>
              </w:rPr>
            </w:pPr>
            <w:r>
              <w:rPr>
                <w:rFonts w:ascii="Cambria" w:hAnsi="Cambria"/>
                <w:color w:val="000000"/>
                <w:sz w:val="20"/>
                <w:szCs w:val="20"/>
              </w:rPr>
              <w:t>4.639.839,28</w:t>
            </w:r>
          </w:p>
        </w:tc>
      </w:tr>
    </w:tbl>
    <w:p w:rsidR="00C9358F" w:rsidRDefault="00C9358F" w:rsidP="00776104">
      <w:pPr>
        <w:jc w:val="both"/>
        <w:rPr>
          <w:rFonts w:asciiTheme="majorHAnsi" w:hAnsiTheme="majorHAnsi"/>
          <w:bCs/>
        </w:rPr>
      </w:pPr>
    </w:p>
    <w:p w:rsidR="00776104" w:rsidRPr="00835CCD" w:rsidRDefault="00776104" w:rsidP="00835CCD">
      <w:pPr>
        <w:pStyle w:val="ListParagraph"/>
        <w:numPr>
          <w:ilvl w:val="0"/>
          <w:numId w:val="22"/>
        </w:numPr>
        <w:jc w:val="both"/>
        <w:rPr>
          <w:rFonts w:asciiTheme="majorHAnsi" w:hAnsiTheme="majorHAnsi"/>
          <w:bCs/>
        </w:rPr>
      </w:pPr>
      <w:r w:rsidRPr="00835CCD">
        <w:rPr>
          <w:rFonts w:asciiTheme="majorHAnsi" w:hAnsiTheme="majorHAnsi"/>
          <w:bCs/>
        </w:rPr>
        <w:t>Nematerijalna ulaganja, definisana MRS 38</w:t>
      </w:r>
      <w:proofErr w:type="gramStart"/>
      <w:r w:rsidRPr="00835CCD">
        <w:rPr>
          <w:rFonts w:asciiTheme="majorHAnsi" w:hAnsiTheme="majorHAnsi"/>
          <w:bCs/>
        </w:rPr>
        <w:t>,se</w:t>
      </w:r>
      <w:proofErr w:type="gramEnd"/>
      <w:r w:rsidRPr="00835CCD">
        <w:rPr>
          <w:rFonts w:asciiTheme="majorHAnsi" w:hAnsiTheme="majorHAnsi"/>
          <w:bCs/>
        </w:rPr>
        <w:t xml:space="preserve"> u skladu sa MRS 16 iskazuju po nabavnoj vrijednosti umanjena za akumulisanu amortizaciju. Obračunati iznos amortizacije</w:t>
      </w:r>
      <w:r w:rsidR="009C0E46" w:rsidRPr="00835CCD">
        <w:rPr>
          <w:rFonts w:asciiTheme="majorHAnsi" w:hAnsiTheme="majorHAnsi"/>
          <w:bCs/>
        </w:rPr>
        <w:t xml:space="preserve"> </w:t>
      </w:r>
      <w:r w:rsidRPr="00835CCD">
        <w:rPr>
          <w:rFonts w:asciiTheme="majorHAnsi" w:hAnsiTheme="majorHAnsi"/>
          <w:bCs/>
        </w:rPr>
        <w:t xml:space="preserve">za nematerijalna </w:t>
      </w:r>
      <w:proofErr w:type="gramStart"/>
      <w:r w:rsidRPr="00835CCD">
        <w:rPr>
          <w:rFonts w:asciiTheme="majorHAnsi" w:hAnsiTheme="majorHAnsi"/>
          <w:bCs/>
        </w:rPr>
        <w:t>ulaganja  zavisno</w:t>
      </w:r>
      <w:proofErr w:type="gramEnd"/>
      <w:r w:rsidRPr="00835CCD">
        <w:rPr>
          <w:rFonts w:asciiTheme="majorHAnsi" w:hAnsiTheme="majorHAnsi"/>
          <w:bCs/>
        </w:rPr>
        <w:t xml:space="preserve"> od datuma nabavke iznosi </w:t>
      </w:r>
      <w:r w:rsidR="009C0E46" w:rsidRPr="00835CCD">
        <w:rPr>
          <w:rFonts w:asciiTheme="majorHAnsi" w:hAnsiTheme="majorHAnsi"/>
          <w:bCs/>
        </w:rPr>
        <w:t>2.179,</w:t>
      </w:r>
      <w:r w:rsidR="0041199E" w:rsidRPr="00835CCD">
        <w:rPr>
          <w:rFonts w:asciiTheme="majorHAnsi" w:hAnsiTheme="majorHAnsi"/>
          <w:bCs/>
        </w:rPr>
        <w:t>04</w:t>
      </w:r>
      <w:r w:rsidRPr="00835CCD">
        <w:rPr>
          <w:rFonts w:asciiTheme="majorHAnsi" w:hAnsiTheme="majorHAnsi"/>
          <w:bCs/>
        </w:rPr>
        <w:t xml:space="preserve"> KM.Primjenjuje se linearni me</w:t>
      </w:r>
      <w:r w:rsidR="00D61C3F" w:rsidRPr="00835CCD">
        <w:rPr>
          <w:rFonts w:asciiTheme="majorHAnsi" w:hAnsiTheme="majorHAnsi"/>
          <w:bCs/>
        </w:rPr>
        <w:t>tod otpisivanja po stopi od 20%.</w:t>
      </w:r>
    </w:p>
    <w:p w:rsidR="00776104" w:rsidRPr="00835CCD" w:rsidRDefault="00776104" w:rsidP="00835CCD">
      <w:pPr>
        <w:pStyle w:val="ListParagraph"/>
        <w:numPr>
          <w:ilvl w:val="0"/>
          <w:numId w:val="22"/>
        </w:numPr>
        <w:rPr>
          <w:rFonts w:asciiTheme="majorHAnsi" w:hAnsiTheme="majorHAnsi"/>
          <w:bCs/>
        </w:rPr>
      </w:pPr>
      <w:r w:rsidRPr="00835CCD">
        <w:rPr>
          <w:rFonts w:asciiTheme="majorHAnsi" w:hAnsiTheme="majorHAnsi"/>
          <w:bCs/>
        </w:rPr>
        <w:t>Građevinski objekti se u skladu sa MRS 16 vode po revalorizovanoj vrijednosti, umanjenoj za akumulisanu amortizaciju.Obračun amortizacije se vrši linearnom metodom po stopama od 2.23-6</w:t>
      </w:r>
      <w:proofErr w:type="gramStart"/>
      <w:r w:rsidRPr="00835CCD">
        <w:rPr>
          <w:rFonts w:asciiTheme="majorHAnsi" w:hAnsiTheme="majorHAnsi"/>
          <w:bCs/>
        </w:rPr>
        <w:t>,67</w:t>
      </w:r>
      <w:proofErr w:type="gramEnd"/>
      <w:r w:rsidRPr="00835CCD">
        <w:rPr>
          <w:rFonts w:asciiTheme="majorHAnsi" w:hAnsiTheme="majorHAnsi"/>
          <w:bCs/>
        </w:rPr>
        <w:t>%,a koja</w:t>
      </w:r>
      <w:r w:rsidR="009C0E46" w:rsidRPr="00835CCD">
        <w:rPr>
          <w:rFonts w:asciiTheme="majorHAnsi" w:hAnsiTheme="majorHAnsi"/>
          <w:bCs/>
        </w:rPr>
        <w:t xml:space="preserve"> </w:t>
      </w:r>
      <w:r w:rsidRPr="00835CCD">
        <w:rPr>
          <w:rFonts w:asciiTheme="majorHAnsi" w:hAnsiTheme="majorHAnsi"/>
          <w:bCs/>
        </w:rPr>
        <w:t xml:space="preserve">iznosi </w:t>
      </w:r>
      <w:r w:rsidR="0041199E" w:rsidRPr="00835CCD">
        <w:rPr>
          <w:rFonts w:asciiTheme="majorHAnsi" w:hAnsiTheme="majorHAnsi"/>
          <w:bCs/>
        </w:rPr>
        <w:t>156.894,79</w:t>
      </w:r>
      <w:r w:rsidRPr="00835CCD">
        <w:rPr>
          <w:rFonts w:asciiTheme="majorHAnsi" w:hAnsiTheme="majorHAnsi"/>
          <w:bCs/>
        </w:rPr>
        <w:t xml:space="preserve"> KM.</w:t>
      </w:r>
      <w:r w:rsidR="00BD2E06" w:rsidRPr="00835CCD">
        <w:rPr>
          <w:rFonts w:asciiTheme="majorHAnsi" w:hAnsiTheme="majorHAnsi"/>
          <w:bCs/>
        </w:rPr>
        <w:t xml:space="preserve">                                                                                                  </w:t>
      </w:r>
      <w:r w:rsidR="009C0E46" w:rsidRPr="00835CCD">
        <w:rPr>
          <w:rFonts w:asciiTheme="majorHAnsi" w:hAnsiTheme="majorHAnsi"/>
          <w:bCs/>
        </w:rPr>
        <w:t xml:space="preserve">                           </w:t>
      </w:r>
      <w:r w:rsidR="00BD2E06" w:rsidRPr="00835CCD">
        <w:rPr>
          <w:rFonts w:asciiTheme="majorHAnsi" w:hAnsiTheme="majorHAnsi"/>
          <w:bCs/>
        </w:rPr>
        <w:t xml:space="preserve">          </w:t>
      </w:r>
      <w:r w:rsidRPr="00835CCD">
        <w:rPr>
          <w:rFonts w:asciiTheme="majorHAnsi" w:hAnsiTheme="majorHAnsi"/>
          <w:bCs/>
        </w:rPr>
        <w:t xml:space="preserve">  Po </w:t>
      </w:r>
      <w:proofErr w:type="gramStart"/>
      <w:r w:rsidRPr="00835CCD">
        <w:rPr>
          <w:rFonts w:asciiTheme="majorHAnsi" w:hAnsiTheme="majorHAnsi"/>
          <w:bCs/>
        </w:rPr>
        <w:t>osnovu</w:t>
      </w:r>
      <w:r w:rsidR="009032F5" w:rsidRPr="00835CCD">
        <w:rPr>
          <w:rFonts w:asciiTheme="majorHAnsi" w:hAnsiTheme="majorHAnsi"/>
          <w:bCs/>
        </w:rPr>
        <w:t xml:space="preserve"> </w:t>
      </w:r>
      <w:r w:rsidRPr="00835CCD">
        <w:rPr>
          <w:rFonts w:asciiTheme="majorHAnsi" w:hAnsiTheme="majorHAnsi"/>
          <w:bCs/>
        </w:rPr>
        <w:t xml:space="preserve"> revalorizacije</w:t>
      </w:r>
      <w:proofErr w:type="gramEnd"/>
      <w:r w:rsidR="009032F5" w:rsidRPr="00835CCD">
        <w:rPr>
          <w:rFonts w:asciiTheme="majorHAnsi" w:hAnsiTheme="majorHAnsi"/>
          <w:bCs/>
        </w:rPr>
        <w:t xml:space="preserve"> </w:t>
      </w:r>
      <w:r w:rsidRPr="00835CCD">
        <w:rPr>
          <w:rFonts w:asciiTheme="majorHAnsi" w:hAnsiTheme="majorHAnsi"/>
          <w:bCs/>
        </w:rPr>
        <w:t xml:space="preserve"> građevinskih </w:t>
      </w:r>
      <w:r w:rsidR="009032F5" w:rsidRPr="00835CCD">
        <w:rPr>
          <w:rFonts w:asciiTheme="majorHAnsi" w:hAnsiTheme="majorHAnsi"/>
          <w:bCs/>
        </w:rPr>
        <w:t xml:space="preserve"> </w:t>
      </w:r>
      <w:r w:rsidRPr="00835CCD">
        <w:rPr>
          <w:rFonts w:asciiTheme="majorHAnsi" w:hAnsiTheme="majorHAnsi"/>
          <w:bCs/>
        </w:rPr>
        <w:t>objekata</w:t>
      </w:r>
      <w:r w:rsidR="009032F5" w:rsidRPr="00835CCD">
        <w:rPr>
          <w:rFonts w:asciiTheme="majorHAnsi" w:hAnsiTheme="majorHAnsi"/>
          <w:bCs/>
        </w:rPr>
        <w:t xml:space="preserve"> </w:t>
      </w:r>
      <w:r w:rsidRPr="00835CCD">
        <w:rPr>
          <w:rFonts w:asciiTheme="majorHAnsi" w:hAnsiTheme="majorHAnsi"/>
          <w:bCs/>
        </w:rPr>
        <w:t xml:space="preserve"> formirane </w:t>
      </w:r>
      <w:r w:rsidR="009032F5" w:rsidRPr="00835CCD">
        <w:rPr>
          <w:rFonts w:asciiTheme="majorHAnsi" w:hAnsiTheme="majorHAnsi"/>
          <w:bCs/>
        </w:rPr>
        <w:t xml:space="preserve"> </w:t>
      </w:r>
      <w:r w:rsidRPr="00835CCD">
        <w:rPr>
          <w:rFonts w:asciiTheme="majorHAnsi" w:hAnsiTheme="majorHAnsi"/>
          <w:bCs/>
        </w:rPr>
        <w:t>su rezerve koje se u toku korištenja objekata otpisuju u iznosu razlike obračuna amortizacije po nabavnoj vrijednosi i revalorizovanoj vrijednosti , u korist neraspoređene dobiti tekuće godine.</w:t>
      </w:r>
    </w:p>
    <w:p w:rsidR="00776104" w:rsidRPr="00835CCD" w:rsidRDefault="00776104" w:rsidP="00835CCD">
      <w:pPr>
        <w:pStyle w:val="ListParagraph"/>
        <w:numPr>
          <w:ilvl w:val="0"/>
          <w:numId w:val="22"/>
        </w:numPr>
        <w:jc w:val="both"/>
        <w:rPr>
          <w:rFonts w:asciiTheme="majorHAnsi" w:hAnsiTheme="majorHAnsi"/>
          <w:bCs/>
        </w:rPr>
      </w:pPr>
      <w:r w:rsidRPr="00835CCD">
        <w:rPr>
          <w:rFonts w:asciiTheme="majorHAnsi" w:hAnsiTheme="majorHAnsi"/>
          <w:bCs/>
        </w:rPr>
        <w:t>Oprema se u skladu sa MRS 16 iskazuje po nabavnoj vrijednosti,umanjena za akumulisanu amortizaciju.Oprema se otpisuje linearnom metodom po stopama iz Nomeklature Pravilnika o porezu na dobit i kreće se od 11-25%.Obračunati iznos amortizacije</w:t>
      </w:r>
      <w:r w:rsidR="0041199E" w:rsidRPr="00835CCD">
        <w:rPr>
          <w:rFonts w:asciiTheme="majorHAnsi" w:hAnsiTheme="majorHAnsi"/>
          <w:bCs/>
        </w:rPr>
        <w:t xml:space="preserve"> </w:t>
      </w:r>
      <w:r w:rsidRPr="00835CCD">
        <w:rPr>
          <w:rFonts w:asciiTheme="majorHAnsi" w:hAnsiTheme="majorHAnsi"/>
          <w:bCs/>
        </w:rPr>
        <w:t xml:space="preserve"> iznosi </w:t>
      </w:r>
      <w:r w:rsidR="0041199E" w:rsidRPr="00835CCD">
        <w:rPr>
          <w:rFonts w:asciiTheme="majorHAnsi" w:hAnsiTheme="majorHAnsi"/>
          <w:bCs/>
        </w:rPr>
        <w:t>28.719,21 KM</w:t>
      </w:r>
      <w:r w:rsidR="00BA3538" w:rsidRPr="00835CCD">
        <w:rPr>
          <w:rFonts w:asciiTheme="majorHAnsi" w:hAnsiTheme="majorHAnsi"/>
          <w:bCs/>
        </w:rPr>
        <w:t>.Ispravka vrijednosti  je smanjena u iznosu 13.342,54 KM,nastala prodajom  polovnog auta.</w:t>
      </w:r>
    </w:p>
    <w:p w:rsidR="00776104" w:rsidRPr="00835CCD" w:rsidRDefault="00776104" w:rsidP="00835CCD">
      <w:pPr>
        <w:pStyle w:val="ListParagraph"/>
        <w:numPr>
          <w:ilvl w:val="0"/>
          <w:numId w:val="22"/>
        </w:numPr>
        <w:jc w:val="both"/>
        <w:rPr>
          <w:rFonts w:asciiTheme="majorHAnsi" w:hAnsiTheme="majorHAnsi"/>
          <w:bCs/>
        </w:rPr>
      </w:pPr>
      <w:r w:rsidRPr="00835CCD">
        <w:rPr>
          <w:rFonts w:asciiTheme="majorHAnsi" w:hAnsiTheme="majorHAnsi"/>
          <w:bCs/>
        </w:rPr>
        <w:t xml:space="preserve">Investicione nekretnine se ne amortizuju već se za procjenjivanje koristi MRS 40 koji preporučuje da se investicione nekretnine vode po fer vrijednosti.Efekti promjena fer vrijednosti </w:t>
      </w:r>
      <w:proofErr w:type="gramStart"/>
      <w:r w:rsidRPr="00835CCD">
        <w:rPr>
          <w:rFonts w:asciiTheme="majorHAnsi" w:hAnsiTheme="majorHAnsi"/>
          <w:bCs/>
        </w:rPr>
        <w:t>na</w:t>
      </w:r>
      <w:proofErr w:type="gramEnd"/>
      <w:r w:rsidRPr="00835CCD">
        <w:rPr>
          <w:rFonts w:asciiTheme="majorHAnsi" w:hAnsiTheme="majorHAnsi"/>
          <w:bCs/>
        </w:rPr>
        <w:t xml:space="preserve"> više ili niže se knjiže preko bilansa uspjeha.</w:t>
      </w:r>
    </w:p>
    <w:tbl>
      <w:tblPr>
        <w:tblW w:w="9120" w:type="dxa"/>
        <w:tblInd w:w="93" w:type="dxa"/>
        <w:tblLook w:val="04A0" w:firstRow="1" w:lastRow="0" w:firstColumn="1" w:lastColumn="0" w:noHBand="0" w:noVBand="1"/>
      </w:tblPr>
      <w:tblGrid>
        <w:gridCol w:w="9120"/>
      </w:tblGrid>
      <w:tr w:rsidR="00776104" w:rsidRPr="00ED1651" w:rsidTr="00776104">
        <w:trPr>
          <w:trHeight w:val="300"/>
        </w:trPr>
        <w:tc>
          <w:tcPr>
            <w:tcW w:w="9120" w:type="dxa"/>
            <w:tcBorders>
              <w:top w:val="nil"/>
              <w:left w:val="nil"/>
              <w:bottom w:val="nil"/>
              <w:right w:val="nil"/>
            </w:tcBorders>
            <w:shd w:val="clear" w:color="auto" w:fill="auto"/>
            <w:noWrap/>
            <w:vAlign w:val="bottom"/>
            <w:hideMark/>
          </w:tcPr>
          <w:p w:rsidR="00F31A81" w:rsidRDefault="00F31A81" w:rsidP="00BD2E06">
            <w:pPr>
              <w:spacing w:after="0"/>
              <w:jc w:val="both"/>
              <w:rPr>
                <w:rFonts w:asciiTheme="majorHAnsi" w:hAnsiTheme="majorHAnsi"/>
                <w:b/>
                <w:iCs/>
                <w:color w:val="000000"/>
                <w:u w:val="single"/>
              </w:rPr>
            </w:pPr>
          </w:p>
          <w:p w:rsidR="00957937" w:rsidRDefault="00776104" w:rsidP="00BD2E06">
            <w:pPr>
              <w:spacing w:after="0"/>
              <w:jc w:val="both"/>
              <w:rPr>
                <w:rFonts w:asciiTheme="majorHAnsi" w:hAnsiTheme="majorHAnsi"/>
                <w:b/>
                <w:iCs/>
                <w:color w:val="000000"/>
                <w:u w:val="single"/>
              </w:rPr>
            </w:pPr>
            <w:r w:rsidRPr="00BA3538">
              <w:rPr>
                <w:rFonts w:asciiTheme="majorHAnsi" w:hAnsiTheme="majorHAnsi"/>
                <w:b/>
                <w:iCs/>
                <w:color w:val="000000"/>
                <w:u w:val="single"/>
              </w:rPr>
              <w:t xml:space="preserve">NOTA </w:t>
            </w:r>
            <w:r w:rsidR="004C5682">
              <w:rPr>
                <w:rFonts w:asciiTheme="majorHAnsi" w:hAnsiTheme="majorHAnsi"/>
                <w:b/>
                <w:iCs/>
                <w:color w:val="000000"/>
                <w:u w:val="single"/>
              </w:rPr>
              <w:t>2</w:t>
            </w:r>
            <w:r w:rsidRPr="00BA3538">
              <w:rPr>
                <w:rFonts w:asciiTheme="majorHAnsi" w:hAnsiTheme="majorHAnsi"/>
                <w:b/>
                <w:iCs/>
                <w:color w:val="000000"/>
                <w:u w:val="single"/>
              </w:rPr>
              <w:t>(AOP 19)</w:t>
            </w:r>
          </w:p>
          <w:p w:rsidR="00831434" w:rsidRPr="00BA3538" w:rsidRDefault="00831434" w:rsidP="00BD2E06">
            <w:pPr>
              <w:spacing w:after="0"/>
              <w:jc w:val="both"/>
              <w:rPr>
                <w:rFonts w:asciiTheme="majorHAnsi" w:hAnsiTheme="majorHAnsi"/>
                <w:b/>
                <w:iCs/>
                <w:color w:val="000000"/>
                <w:u w:val="single"/>
              </w:rPr>
            </w:pPr>
          </w:p>
          <w:p w:rsidR="00D61C3F" w:rsidRPr="00D61C3F" w:rsidRDefault="00776104" w:rsidP="00D61C3F">
            <w:pPr>
              <w:pStyle w:val="Heading2"/>
              <w:numPr>
                <w:ilvl w:val="0"/>
                <w:numId w:val="0"/>
              </w:numPr>
              <w:spacing w:before="0" w:after="0"/>
            </w:pPr>
            <w:bookmarkStart w:id="31" w:name="_Toc475624845"/>
            <w:r w:rsidRPr="00BA3538">
              <w:t>Dugoročni finansijski plasmani</w:t>
            </w:r>
            <w:bookmarkEnd w:id="31"/>
          </w:p>
          <w:p w:rsidR="00776104" w:rsidRPr="00ED1651" w:rsidRDefault="00BD2E06" w:rsidP="00DD7D15">
            <w:pPr>
              <w:spacing w:after="0"/>
              <w:ind w:right="-926"/>
              <w:rPr>
                <w:rFonts w:asciiTheme="majorHAnsi" w:hAnsiTheme="majorHAnsi"/>
                <w:iCs/>
                <w:color w:val="000000"/>
              </w:rPr>
            </w:pPr>
            <w:r w:rsidRPr="00BA3538">
              <w:rPr>
                <w:rFonts w:asciiTheme="majorHAnsi" w:hAnsiTheme="majorHAnsi"/>
                <w:iCs/>
                <w:color w:val="000000"/>
              </w:rPr>
              <w:t xml:space="preserve">  </w:t>
            </w:r>
            <w:r w:rsidR="003E5D4F" w:rsidRPr="00BA3538">
              <w:rPr>
                <w:rFonts w:asciiTheme="majorHAnsi" w:hAnsiTheme="majorHAnsi"/>
                <w:iCs/>
                <w:color w:val="000000"/>
              </w:rPr>
              <w:t xml:space="preserve">  </w:t>
            </w:r>
            <w:r w:rsidRPr="00BA3538">
              <w:rPr>
                <w:rFonts w:asciiTheme="majorHAnsi" w:hAnsiTheme="majorHAnsi"/>
                <w:iCs/>
                <w:color w:val="000000"/>
              </w:rPr>
              <w:t xml:space="preserve"> </w:t>
            </w:r>
            <w:r w:rsidR="00776104" w:rsidRPr="00BA3538">
              <w:rPr>
                <w:rFonts w:asciiTheme="majorHAnsi" w:hAnsiTheme="majorHAnsi"/>
                <w:iCs/>
                <w:color w:val="000000"/>
              </w:rPr>
              <w:t xml:space="preserve">Društvo je uložilo 2006.g.u kapital povezanog pravnog </w:t>
            </w:r>
            <w:r w:rsidRPr="00BA3538">
              <w:rPr>
                <w:rFonts w:asciiTheme="majorHAnsi" w:hAnsiTheme="majorHAnsi"/>
                <w:iCs/>
                <w:color w:val="000000"/>
              </w:rPr>
              <w:t xml:space="preserve">lica </w:t>
            </w:r>
            <w:proofErr w:type="gramStart"/>
            <w:r w:rsidRPr="00BA3538">
              <w:rPr>
                <w:rFonts w:asciiTheme="majorHAnsi" w:hAnsiTheme="majorHAnsi"/>
                <w:iCs/>
                <w:color w:val="000000"/>
              </w:rPr>
              <w:t>,,Autocentar</w:t>
            </w:r>
            <w:proofErr w:type="gramEnd"/>
            <w:r w:rsidRPr="00BA3538">
              <w:rPr>
                <w:rFonts w:asciiTheme="majorHAnsi" w:hAnsiTheme="majorHAnsi"/>
                <w:iCs/>
                <w:color w:val="000000"/>
              </w:rPr>
              <w:t xml:space="preserve"> Nešković" </w:t>
            </w:r>
            <w:r w:rsidR="003E5D4F" w:rsidRPr="00BA3538">
              <w:rPr>
                <w:rFonts w:asciiTheme="majorHAnsi" w:hAnsiTheme="majorHAnsi"/>
                <w:iCs/>
                <w:color w:val="000000"/>
              </w:rPr>
              <w:t>do</w:t>
            </w:r>
            <w:r w:rsidR="009156E4" w:rsidRPr="00BA3538">
              <w:rPr>
                <w:rFonts w:asciiTheme="majorHAnsi" w:hAnsiTheme="majorHAnsi"/>
                <w:iCs/>
                <w:color w:val="000000"/>
              </w:rPr>
              <w:t xml:space="preserve"> </w:t>
            </w:r>
            <w:r w:rsidR="00776104" w:rsidRPr="00BA3538">
              <w:rPr>
                <w:rFonts w:asciiTheme="majorHAnsi" w:hAnsiTheme="majorHAnsi"/>
                <w:iCs/>
                <w:color w:val="000000"/>
              </w:rPr>
              <w:t xml:space="preserve">Bijeljina </w:t>
            </w:r>
            <w:r w:rsidR="009156E4" w:rsidRPr="00BA3538">
              <w:rPr>
                <w:rFonts w:asciiTheme="majorHAnsi" w:hAnsiTheme="majorHAnsi"/>
                <w:iCs/>
                <w:color w:val="000000"/>
              </w:rPr>
              <w:t xml:space="preserve">Bijeljina </w:t>
            </w:r>
            <w:r w:rsidR="00776104" w:rsidRPr="00BA3538">
              <w:rPr>
                <w:rFonts w:asciiTheme="majorHAnsi" w:hAnsiTheme="majorHAnsi"/>
                <w:iCs/>
                <w:color w:val="000000"/>
              </w:rPr>
              <w:t>iznos od 600.000KM.</w:t>
            </w:r>
          </w:p>
        </w:tc>
      </w:tr>
    </w:tbl>
    <w:p w:rsidR="000775B5" w:rsidRDefault="00776104" w:rsidP="009156E4">
      <w:pPr>
        <w:spacing w:after="0" w:line="240" w:lineRule="auto"/>
        <w:ind w:right="-93"/>
        <w:jc w:val="both"/>
        <w:rPr>
          <w:rFonts w:asciiTheme="majorHAnsi" w:hAnsiTheme="majorHAnsi"/>
          <w:bCs/>
        </w:rPr>
      </w:pPr>
      <w:r>
        <w:rPr>
          <w:rFonts w:asciiTheme="majorHAnsi" w:hAnsiTheme="majorHAnsi"/>
          <w:bCs/>
        </w:rPr>
        <w:t>Obzirom da je Društvo izvršilo ulaganje u navedeno pravno lice sa učešćem u kapitali sa 99</w:t>
      </w:r>
      <w:proofErr w:type="gramStart"/>
      <w:r>
        <w:rPr>
          <w:rFonts w:asciiTheme="majorHAnsi" w:hAnsiTheme="majorHAnsi"/>
          <w:bCs/>
        </w:rPr>
        <w:t>,17</w:t>
      </w:r>
      <w:proofErr w:type="gramEnd"/>
      <w:r>
        <w:rPr>
          <w:rFonts w:asciiTheme="majorHAnsi" w:hAnsiTheme="majorHAnsi"/>
          <w:bCs/>
        </w:rPr>
        <w:t>%,vrši se konsolidacija finansijskih izvještaja u skadu sa MRS 27- Konsolidovani finansijski izvještaji</w:t>
      </w:r>
      <w:r w:rsidR="00034B5E">
        <w:rPr>
          <w:rFonts w:asciiTheme="majorHAnsi" w:hAnsiTheme="majorHAnsi"/>
          <w:bCs/>
        </w:rPr>
        <w:t>.</w:t>
      </w:r>
    </w:p>
    <w:p w:rsidR="000C0D46" w:rsidRDefault="000C0D46" w:rsidP="00776104">
      <w:pPr>
        <w:jc w:val="both"/>
        <w:rPr>
          <w:rFonts w:asciiTheme="majorHAnsi" w:hAnsiTheme="majorHAnsi"/>
          <w:bCs/>
        </w:rPr>
      </w:pPr>
    </w:p>
    <w:p w:rsidR="00957937" w:rsidRDefault="00776104" w:rsidP="000C0D46">
      <w:pPr>
        <w:spacing w:after="0"/>
        <w:jc w:val="both"/>
        <w:rPr>
          <w:rFonts w:asciiTheme="majorHAnsi" w:hAnsiTheme="majorHAnsi"/>
          <w:b/>
          <w:bCs/>
          <w:u w:val="single"/>
        </w:rPr>
      </w:pPr>
      <w:r w:rsidRPr="00906EBB">
        <w:rPr>
          <w:rFonts w:asciiTheme="majorHAnsi" w:hAnsiTheme="majorHAnsi"/>
          <w:b/>
          <w:bCs/>
          <w:u w:val="single"/>
        </w:rPr>
        <w:lastRenderedPageBreak/>
        <w:t xml:space="preserve">NOTA </w:t>
      </w:r>
      <w:r w:rsidR="004C5682">
        <w:rPr>
          <w:rFonts w:asciiTheme="majorHAnsi" w:hAnsiTheme="majorHAnsi"/>
          <w:b/>
          <w:bCs/>
          <w:u w:val="single"/>
        </w:rPr>
        <w:t>3</w:t>
      </w:r>
      <w:r w:rsidRPr="00906EBB">
        <w:rPr>
          <w:rFonts w:asciiTheme="majorHAnsi" w:hAnsiTheme="majorHAnsi"/>
          <w:b/>
          <w:bCs/>
          <w:u w:val="single"/>
        </w:rPr>
        <w:t>(AOP 022)</w:t>
      </w:r>
      <w:bookmarkStart w:id="32" w:name="_Toc475624846"/>
    </w:p>
    <w:p w:rsidR="00776104" w:rsidRPr="00AA6677" w:rsidRDefault="00776104" w:rsidP="00957937">
      <w:pPr>
        <w:jc w:val="both"/>
        <w:rPr>
          <w:rFonts w:asciiTheme="majorHAnsi" w:hAnsiTheme="majorHAnsi"/>
          <w:b/>
          <w:bCs/>
          <w:sz w:val="24"/>
          <w:szCs w:val="24"/>
          <w:u w:val="single"/>
        </w:rPr>
      </w:pPr>
      <w:proofErr w:type="gramStart"/>
      <w:r w:rsidRPr="00AA6677">
        <w:rPr>
          <w:rFonts w:asciiTheme="majorHAnsi" w:hAnsiTheme="majorHAnsi"/>
          <w:b/>
          <w:sz w:val="24"/>
          <w:szCs w:val="24"/>
        </w:rPr>
        <w:t>Dugoročni  finansijski</w:t>
      </w:r>
      <w:proofErr w:type="gramEnd"/>
      <w:r w:rsidRPr="00AA6677">
        <w:rPr>
          <w:rFonts w:asciiTheme="majorHAnsi" w:hAnsiTheme="majorHAnsi"/>
          <w:b/>
          <w:sz w:val="24"/>
          <w:szCs w:val="24"/>
        </w:rPr>
        <w:t xml:space="preserve"> plasmani u povezana pravna lica</w:t>
      </w:r>
      <w:bookmarkEnd w:id="32"/>
    </w:p>
    <w:p w:rsidR="00137416" w:rsidRPr="00402A07" w:rsidRDefault="00671B3F" w:rsidP="00776104">
      <w:pPr>
        <w:jc w:val="both"/>
        <w:rPr>
          <w:rFonts w:asciiTheme="majorHAnsi" w:hAnsiTheme="majorHAnsi"/>
          <w:bCs/>
        </w:rPr>
      </w:pPr>
      <w:r>
        <w:rPr>
          <w:rFonts w:asciiTheme="majorHAnsi" w:hAnsiTheme="majorHAnsi"/>
          <w:bCs/>
        </w:rPr>
        <w:t xml:space="preserve">        </w:t>
      </w:r>
      <w:r w:rsidR="00776104" w:rsidRPr="00A22D8B">
        <w:rPr>
          <w:rFonts w:asciiTheme="majorHAnsi" w:hAnsiTheme="majorHAnsi"/>
          <w:bCs/>
        </w:rPr>
        <w:t>Povezano</w:t>
      </w:r>
      <w:r w:rsidR="00776104">
        <w:rPr>
          <w:rFonts w:asciiTheme="majorHAnsi" w:hAnsiTheme="majorHAnsi"/>
          <w:bCs/>
        </w:rPr>
        <w:t>m</w:t>
      </w:r>
      <w:r w:rsidR="00776104" w:rsidRPr="00A22D8B">
        <w:rPr>
          <w:rFonts w:asciiTheme="majorHAnsi" w:hAnsiTheme="majorHAnsi"/>
          <w:bCs/>
        </w:rPr>
        <w:t xml:space="preserve"> pravnom licu </w:t>
      </w:r>
      <w:r w:rsidR="00776104">
        <w:rPr>
          <w:rFonts w:asciiTheme="majorHAnsi" w:hAnsiTheme="majorHAnsi"/>
          <w:bCs/>
        </w:rPr>
        <w:t xml:space="preserve">Nešković doo Bijeljina je odobren dugoročni zajam u iznosu od </w:t>
      </w:r>
      <w:proofErr w:type="gramStart"/>
      <w:r w:rsidR="00776104">
        <w:rPr>
          <w:rFonts w:asciiTheme="majorHAnsi" w:hAnsiTheme="majorHAnsi"/>
          <w:bCs/>
        </w:rPr>
        <w:t>1.000.000KM  uz</w:t>
      </w:r>
      <w:proofErr w:type="gramEnd"/>
      <w:r w:rsidR="00776104">
        <w:rPr>
          <w:rFonts w:asciiTheme="majorHAnsi" w:hAnsiTheme="majorHAnsi"/>
          <w:bCs/>
        </w:rPr>
        <w:t xml:space="preserve"> kamatu od 3,00%, 01.02.</w:t>
      </w:r>
      <w:r w:rsidR="009948F3">
        <w:rPr>
          <w:rFonts w:asciiTheme="majorHAnsi" w:hAnsiTheme="majorHAnsi"/>
          <w:bCs/>
        </w:rPr>
        <w:t>2016.g. sa valutom 01.02.2019.g.</w:t>
      </w:r>
      <w:r w:rsidR="00F31A81">
        <w:rPr>
          <w:rFonts w:asciiTheme="majorHAnsi" w:hAnsiTheme="majorHAnsi"/>
          <w:bCs/>
        </w:rPr>
        <w:t xml:space="preserve">  </w:t>
      </w:r>
      <w:r w:rsidR="00776104">
        <w:rPr>
          <w:rFonts w:asciiTheme="majorHAnsi" w:hAnsiTheme="majorHAnsi"/>
          <w:bCs/>
        </w:rPr>
        <w:t xml:space="preserve">Po navedenom zajmu </w:t>
      </w:r>
      <w:r w:rsidR="00137416">
        <w:rPr>
          <w:rFonts w:asciiTheme="majorHAnsi" w:hAnsiTheme="majorHAnsi"/>
          <w:bCs/>
        </w:rPr>
        <w:t>do 30.06.201</w:t>
      </w:r>
      <w:r w:rsidR="00BA3538">
        <w:rPr>
          <w:rFonts w:asciiTheme="majorHAnsi" w:hAnsiTheme="majorHAnsi"/>
          <w:bCs/>
        </w:rPr>
        <w:t>8</w:t>
      </w:r>
      <w:r w:rsidR="00137416">
        <w:rPr>
          <w:rFonts w:asciiTheme="majorHAnsi" w:hAnsiTheme="majorHAnsi"/>
          <w:bCs/>
        </w:rPr>
        <w:t>.g.</w:t>
      </w:r>
      <w:r w:rsidR="00BA3538">
        <w:rPr>
          <w:rFonts w:asciiTheme="majorHAnsi" w:hAnsiTheme="majorHAnsi"/>
          <w:bCs/>
        </w:rPr>
        <w:t xml:space="preserve"> je</w:t>
      </w:r>
      <w:r w:rsidR="00776104">
        <w:rPr>
          <w:rFonts w:asciiTheme="majorHAnsi" w:hAnsiTheme="majorHAnsi"/>
          <w:bCs/>
        </w:rPr>
        <w:t xml:space="preserve"> obračunata kamata u iznosu </w:t>
      </w:r>
      <w:proofErr w:type="gramStart"/>
      <w:r w:rsidR="00776104" w:rsidRPr="00BA3538">
        <w:rPr>
          <w:rFonts w:asciiTheme="majorHAnsi" w:hAnsiTheme="majorHAnsi"/>
          <w:bCs/>
        </w:rPr>
        <w:t>od</w:t>
      </w:r>
      <w:proofErr w:type="gramEnd"/>
      <w:r w:rsidR="00776104" w:rsidRPr="00BA3538">
        <w:rPr>
          <w:rFonts w:asciiTheme="majorHAnsi" w:hAnsiTheme="majorHAnsi"/>
          <w:bCs/>
        </w:rPr>
        <w:t xml:space="preserve"> </w:t>
      </w:r>
      <w:r w:rsidR="00270001" w:rsidRPr="00BA3538">
        <w:rPr>
          <w:rFonts w:asciiTheme="majorHAnsi" w:hAnsiTheme="majorHAnsi"/>
          <w:bCs/>
        </w:rPr>
        <w:t>15.000KM</w:t>
      </w:r>
      <w:r w:rsidR="00137416" w:rsidRPr="00BA3538">
        <w:rPr>
          <w:rFonts w:asciiTheme="majorHAnsi" w:hAnsiTheme="majorHAnsi"/>
          <w:bCs/>
        </w:rPr>
        <w:t>.</w:t>
      </w:r>
      <w:r w:rsidR="00137416">
        <w:rPr>
          <w:rFonts w:asciiTheme="majorHAnsi" w:hAnsiTheme="majorHAnsi"/>
          <w:bCs/>
        </w:rPr>
        <w:t xml:space="preserve">  </w:t>
      </w:r>
    </w:p>
    <w:p w:rsidR="00F31A81" w:rsidRPr="00402A07" w:rsidRDefault="00776104" w:rsidP="00776104">
      <w:pPr>
        <w:jc w:val="both"/>
        <w:rPr>
          <w:rFonts w:asciiTheme="majorHAnsi" w:hAnsiTheme="majorHAnsi"/>
          <w:b/>
          <w:bCs/>
        </w:rPr>
      </w:pPr>
      <w:r w:rsidRPr="00034B5E">
        <w:rPr>
          <w:rFonts w:asciiTheme="majorHAnsi" w:hAnsiTheme="majorHAnsi"/>
          <w:b/>
          <w:bCs/>
          <w:u w:val="single"/>
        </w:rPr>
        <w:t xml:space="preserve">NOTA </w:t>
      </w:r>
      <w:r w:rsidR="004C5682">
        <w:rPr>
          <w:rFonts w:asciiTheme="majorHAnsi" w:hAnsiTheme="majorHAnsi"/>
          <w:b/>
          <w:bCs/>
          <w:u w:val="single"/>
        </w:rPr>
        <w:t>4</w:t>
      </w:r>
      <w:r w:rsidRPr="00034B5E">
        <w:rPr>
          <w:rFonts w:asciiTheme="majorHAnsi" w:hAnsiTheme="majorHAnsi"/>
          <w:b/>
          <w:bCs/>
          <w:u w:val="single"/>
        </w:rPr>
        <w:t>(AOP23</w:t>
      </w:r>
      <w:r w:rsidRPr="00DD6D3F">
        <w:rPr>
          <w:rFonts w:asciiTheme="majorHAnsi" w:hAnsiTheme="majorHAnsi"/>
          <w:b/>
          <w:bCs/>
        </w:rPr>
        <w:t>)</w:t>
      </w:r>
    </w:p>
    <w:p w:rsidR="00B72A82" w:rsidRDefault="00776104" w:rsidP="00F7281B">
      <w:pPr>
        <w:pStyle w:val="Heading2"/>
        <w:numPr>
          <w:ilvl w:val="0"/>
          <w:numId w:val="0"/>
        </w:numPr>
        <w:spacing w:after="0"/>
        <w:rPr>
          <w:b w:val="0"/>
          <w:bCs w:val="0"/>
        </w:rPr>
      </w:pPr>
      <w:bookmarkStart w:id="33" w:name="_Toc475624847"/>
      <w:r w:rsidRPr="00906EBB">
        <w:rPr>
          <w:rStyle w:val="Heading2Char"/>
          <w:b/>
          <w:bCs/>
        </w:rPr>
        <w:t>Dugoročni finansijski plasmani u zemlji</w:t>
      </w:r>
      <w:bookmarkEnd w:id="33"/>
      <w:r w:rsidR="00054115">
        <w:rPr>
          <w:rStyle w:val="Heading2Char"/>
          <w:b/>
          <w:bCs/>
        </w:rPr>
        <w:t xml:space="preserve">                                                                 </w:t>
      </w:r>
      <w:r w:rsidR="00A701D1">
        <w:rPr>
          <w:bCs w:val="0"/>
        </w:rPr>
        <w:t xml:space="preserve">  </w:t>
      </w:r>
      <w:r w:rsidR="00054115">
        <w:rPr>
          <w:bCs w:val="0"/>
        </w:rPr>
        <w:t xml:space="preserve">                                                                                   </w:t>
      </w:r>
      <w:r w:rsidR="000775B5" w:rsidRPr="00054115">
        <w:rPr>
          <w:b w:val="0"/>
          <w:bCs w:val="0"/>
        </w:rPr>
        <w:t xml:space="preserve">Dugoročni finansijski plasmani u zemlji prestavljaju ulaganja u </w:t>
      </w:r>
      <w:r w:rsidR="00F31A81" w:rsidRPr="00054115">
        <w:rPr>
          <w:b w:val="0"/>
          <w:bCs w:val="0"/>
        </w:rPr>
        <w:t>depozite</w:t>
      </w:r>
      <w:r w:rsidR="00831434">
        <w:rPr>
          <w:b w:val="0"/>
          <w:bCs w:val="0"/>
        </w:rPr>
        <w:t xml:space="preserve"> u bankama</w:t>
      </w:r>
      <w:r w:rsidR="00D50072">
        <w:rPr>
          <w:b w:val="0"/>
          <w:bCs w:val="0"/>
        </w:rPr>
        <w:t>:</w:t>
      </w:r>
      <w:r w:rsidR="000775B5" w:rsidRPr="00054115">
        <w:rPr>
          <w:b w:val="0"/>
          <w:bCs w:val="0"/>
        </w:rPr>
        <w:t xml:space="preserve"> </w:t>
      </w:r>
    </w:p>
    <w:p w:rsidR="00776104" w:rsidRPr="00054115" w:rsidRDefault="00776104" w:rsidP="00D90703">
      <w:pPr>
        <w:pStyle w:val="Heading2"/>
        <w:numPr>
          <w:ilvl w:val="0"/>
          <w:numId w:val="0"/>
        </w:numPr>
        <w:spacing w:before="0" w:after="0"/>
      </w:pPr>
      <w:r w:rsidRPr="00054115">
        <w:rPr>
          <w:bCs w:val="0"/>
        </w:rPr>
        <w:t>Dugoročni depoziti</w:t>
      </w:r>
    </w:p>
    <w:tbl>
      <w:tblPr>
        <w:tblW w:w="9400" w:type="dxa"/>
        <w:tblInd w:w="93" w:type="dxa"/>
        <w:tblLook w:val="04A0" w:firstRow="1" w:lastRow="0" w:firstColumn="1" w:lastColumn="0" w:noHBand="0" w:noVBand="1"/>
      </w:tblPr>
      <w:tblGrid>
        <w:gridCol w:w="1887"/>
        <w:gridCol w:w="1417"/>
        <w:gridCol w:w="455"/>
        <w:gridCol w:w="1246"/>
        <w:gridCol w:w="2222"/>
        <w:gridCol w:w="1336"/>
        <w:gridCol w:w="861"/>
      </w:tblGrid>
      <w:tr w:rsidR="00776104" w:rsidRPr="00F252BA" w:rsidTr="00421039">
        <w:trPr>
          <w:trHeight w:val="266"/>
        </w:trPr>
        <w:tc>
          <w:tcPr>
            <w:tcW w:w="18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6104" w:rsidRPr="00FE4CBD" w:rsidRDefault="00776104" w:rsidP="000B74A9">
            <w:pPr>
              <w:spacing w:after="0" w:line="240" w:lineRule="auto"/>
              <w:rPr>
                <w:rFonts w:ascii="Cambria" w:hAnsi="Cambria"/>
                <w:b/>
                <w:color w:val="000000"/>
                <w:sz w:val="20"/>
                <w:szCs w:val="20"/>
              </w:rPr>
            </w:pPr>
            <w:r w:rsidRPr="00FE4CBD">
              <w:rPr>
                <w:rFonts w:ascii="Cambria" w:hAnsi="Cambria"/>
                <w:b/>
                <w:color w:val="000000"/>
                <w:sz w:val="20"/>
                <w:szCs w:val="20"/>
              </w:rPr>
              <w:t>Naziv banke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76104" w:rsidRPr="00FE4CBD" w:rsidRDefault="00776104" w:rsidP="000B74A9">
            <w:pPr>
              <w:spacing w:after="0" w:line="240" w:lineRule="auto"/>
              <w:jc w:val="right"/>
              <w:rPr>
                <w:rFonts w:ascii="Cambria" w:hAnsi="Cambria"/>
                <w:b/>
                <w:color w:val="000000"/>
                <w:sz w:val="20"/>
                <w:szCs w:val="20"/>
              </w:rPr>
            </w:pPr>
            <w:r w:rsidRPr="00FE4CBD">
              <w:rPr>
                <w:rFonts w:ascii="Cambria" w:hAnsi="Cambria"/>
                <w:b/>
                <w:color w:val="000000"/>
                <w:sz w:val="20"/>
                <w:szCs w:val="20"/>
              </w:rPr>
              <w:t>Dat.oročava.</w:t>
            </w:r>
          </w:p>
        </w:tc>
        <w:tc>
          <w:tcPr>
            <w:tcW w:w="455" w:type="dxa"/>
            <w:tcBorders>
              <w:top w:val="single" w:sz="4" w:space="0" w:color="auto"/>
              <w:left w:val="nil"/>
              <w:bottom w:val="single" w:sz="4" w:space="0" w:color="auto"/>
              <w:right w:val="single" w:sz="4" w:space="0" w:color="auto"/>
            </w:tcBorders>
            <w:shd w:val="clear" w:color="auto" w:fill="auto"/>
            <w:noWrap/>
            <w:vAlign w:val="bottom"/>
            <w:hideMark/>
          </w:tcPr>
          <w:p w:rsidR="00776104" w:rsidRPr="00FE4CBD" w:rsidRDefault="00776104" w:rsidP="000B74A9">
            <w:pPr>
              <w:spacing w:after="0" w:line="240" w:lineRule="auto"/>
              <w:rPr>
                <w:rFonts w:ascii="Cambria" w:hAnsi="Cambria"/>
                <w:b/>
                <w:color w:val="000000"/>
                <w:sz w:val="20"/>
                <w:szCs w:val="20"/>
              </w:rPr>
            </w:pPr>
            <w:r w:rsidRPr="00FE4CBD">
              <w:rPr>
                <w:rFonts w:ascii="Cambria" w:hAnsi="Cambria"/>
                <w:b/>
                <w:color w:val="000000"/>
                <w:sz w:val="20"/>
                <w:szCs w:val="20"/>
              </w:rPr>
              <w:t>mj</w:t>
            </w:r>
          </w:p>
        </w:tc>
        <w:tc>
          <w:tcPr>
            <w:tcW w:w="1246" w:type="dxa"/>
            <w:tcBorders>
              <w:top w:val="single" w:sz="4" w:space="0" w:color="auto"/>
              <w:left w:val="nil"/>
              <w:bottom w:val="single" w:sz="4" w:space="0" w:color="auto"/>
              <w:right w:val="single" w:sz="4" w:space="0" w:color="auto"/>
            </w:tcBorders>
            <w:shd w:val="clear" w:color="auto" w:fill="auto"/>
            <w:noWrap/>
            <w:vAlign w:val="bottom"/>
            <w:hideMark/>
          </w:tcPr>
          <w:p w:rsidR="00776104" w:rsidRPr="00FE4CBD" w:rsidRDefault="00776104" w:rsidP="000B74A9">
            <w:pPr>
              <w:spacing w:after="0" w:line="240" w:lineRule="auto"/>
              <w:rPr>
                <w:rFonts w:ascii="Cambria" w:hAnsi="Cambria"/>
                <w:b/>
                <w:color w:val="000000"/>
                <w:sz w:val="20"/>
                <w:szCs w:val="20"/>
              </w:rPr>
            </w:pPr>
            <w:r w:rsidRPr="00FE4CBD">
              <w:rPr>
                <w:rFonts w:ascii="Cambria" w:hAnsi="Cambria"/>
                <w:b/>
                <w:color w:val="000000"/>
                <w:sz w:val="20"/>
                <w:szCs w:val="20"/>
              </w:rPr>
              <w:t>Dospjeće</w:t>
            </w:r>
          </w:p>
        </w:tc>
        <w:tc>
          <w:tcPr>
            <w:tcW w:w="2222" w:type="dxa"/>
            <w:tcBorders>
              <w:top w:val="single" w:sz="4" w:space="0" w:color="auto"/>
              <w:left w:val="nil"/>
              <w:bottom w:val="single" w:sz="4" w:space="0" w:color="auto"/>
              <w:right w:val="single" w:sz="4" w:space="0" w:color="auto"/>
            </w:tcBorders>
            <w:shd w:val="clear" w:color="auto" w:fill="auto"/>
            <w:noWrap/>
            <w:vAlign w:val="bottom"/>
            <w:hideMark/>
          </w:tcPr>
          <w:p w:rsidR="00776104" w:rsidRPr="00FE4CBD" w:rsidRDefault="00776104" w:rsidP="000B74A9">
            <w:pPr>
              <w:spacing w:after="0" w:line="240" w:lineRule="auto"/>
              <w:jc w:val="right"/>
              <w:rPr>
                <w:rFonts w:ascii="Cambria" w:hAnsi="Cambria"/>
                <w:b/>
                <w:color w:val="000000"/>
                <w:sz w:val="20"/>
                <w:szCs w:val="20"/>
              </w:rPr>
            </w:pPr>
            <w:r w:rsidRPr="00FE4CBD">
              <w:rPr>
                <w:rFonts w:ascii="Cambria" w:hAnsi="Cambria"/>
                <w:b/>
                <w:color w:val="000000"/>
                <w:sz w:val="20"/>
                <w:szCs w:val="20"/>
              </w:rPr>
              <w:t>Br.ugovora</w:t>
            </w:r>
          </w:p>
        </w:tc>
        <w:tc>
          <w:tcPr>
            <w:tcW w:w="1336" w:type="dxa"/>
            <w:tcBorders>
              <w:top w:val="single" w:sz="4" w:space="0" w:color="auto"/>
              <w:left w:val="nil"/>
              <w:bottom w:val="single" w:sz="4" w:space="0" w:color="auto"/>
              <w:right w:val="single" w:sz="4" w:space="0" w:color="auto"/>
            </w:tcBorders>
            <w:shd w:val="clear" w:color="auto" w:fill="auto"/>
            <w:noWrap/>
            <w:vAlign w:val="bottom"/>
            <w:hideMark/>
          </w:tcPr>
          <w:p w:rsidR="00776104" w:rsidRPr="00FE4CBD" w:rsidRDefault="00776104" w:rsidP="000B74A9">
            <w:pPr>
              <w:spacing w:after="0" w:line="240" w:lineRule="auto"/>
              <w:jc w:val="center"/>
              <w:rPr>
                <w:rFonts w:ascii="Cambria" w:hAnsi="Cambria"/>
                <w:b/>
                <w:color w:val="000000"/>
                <w:sz w:val="20"/>
                <w:szCs w:val="20"/>
              </w:rPr>
            </w:pPr>
            <w:r w:rsidRPr="00FE4CBD">
              <w:rPr>
                <w:rFonts w:ascii="Cambria" w:hAnsi="Cambria"/>
                <w:b/>
                <w:color w:val="000000"/>
                <w:sz w:val="20"/>
                <w:szCs w:val="20"/>
              </w:rPr>
              <w:t>Iznos</w:t>
            </w:r>
          </w:p>
        </w:tc>
        <w:tc>
          <w:tcPr>
            <w:tcW w:w="837" w:type="dxa"/>
            <w:tcBorders>
              <w:top w:val="single" w:sz="4" w:space="0" w:color="auto"/>
              <w:left w:val="nil"/>
              <w:bottom w:val="single" w:sz="4" w:space="0" w:color="auto"/>
              <w:right w:val="single" w:sz="4" w:space="0" w:color="auto"/>
            </w:tcBorders>
            <w:shd w:val="clear" w:color="auto" w:fill="auto"/>
            <w:noWrap/>
            <w:vAlign w:val="bottom"/>
            <w:hideMark/>
          </w:tcPr>
          <w:p w:rsidR="00776104" w:rsidRPr="00FE4CBD" w:rsidRDefault="00776104" w:rsidP="000B74A9">
            <w:pPr>
              <w:spacing w:after="0" w:line="240" w:lineRule="auto"/>
              <w:jc w:val="center"/>
              <w:rPr>
                <w:rFonts w:ascii="Cambria" w:hAnsi="Cambria"/>
                <w:b/>
                <w:color w:val="000000"/>
                <w:sz w:val="20"/>
                <w:szCs w:val="20"/>
              </w:rPr>
            </w:pPr>
            <w:r w:rsidRPr="00FE4CBD">
              <w:rPr>
                <w:rFonts w:ascii="Cambria" w:hAnsi="Cambria"/>
                <w:b/>
                <w:color w:val="000000"/>
                <w:sz w:val="20"/>
                <w:szCs w:val="20"/>
              </w:rPr>
              <w:t>%kam.</w:t>
            </w:r>
          </w:p>
        </w:tc>
      </w:tr>
      <w:tr w:rsidR="00475FF1" w:rsidRPr="00F252BA" w:rsidTr="00421039">
        <w:trPr>
          <w:trHeight w:val="219"/>
        </w:trPr>
        <w:tc>
          <w:tcPr>
            <w:tcW w:w="1887" w:type="dxa"/>
            <w:tcBorders>
              <w:top w:val="nil"/>
              <w:left w:val="single" w:sz="4" w:space="0" w:color="auto"/>
              <w:bottom w:val="single" w:sz="4" w:space="0" w:color="auto"/>
              <w:right w:val="single" w:sz="4" w:space="0" w:color="auto"/>
            </w:tcBorders>
            <w:shd w:val="clear" w:color="auto" w:fill="auto"/>
            <w:noWrap/>
            <w:vAlign w:val="bottom"/>
          </w:tcPr>
          <w:p w:rsidR="00475FF1" w:rsidRPr="00421039" w:rsidRDefault="00021C2F" w:rsidP="000B74A9">
            <w:pPr>
              <w:spacing w:after="0" w:line="240" w:lineRule="auto"/>
              <w:rPr>
                <w:rFonts w:ascii="Cambria" w:hAnsi="Cambria"/>
                <w:color w:val="000000"/>
                <w:sz w:val="20"/>
                <w:szCs w:val="20"/>
              </w:rPr>
            </w:pPr>
            <w:r w:rsidRPr="00421039">
              <w:rPr>
                <w:rFonts w:ascii="Cambria" w:hAnsi="Cambria"/>
                <w:color w:val="000000"/>
                <w:sz w:val="20"/>
                <w:szCs w:val="20"/>
              </w:rPr>
              <w:t>Nova banka ad B.L</w:t>
            </w:r>
          </w:p>
        </w:tc>
        <w:tc>
          <w:tcPr>
            <w:tcW w:w="1417" w:type="dxa"/>
            <w:tcBorders>
              <w:top w:val="nil"/>
              <w:left w:val="nil"/>
              <w:bottom w:val="single" w:sz="4" w:space="0" w:color="auto"/>
              <w:right w:val="single" w:sz="4" w:space="0" w:color="auto"/>
            </w:tcBorders>
            <w:shd w:val="clear" w:color="auto" w:fill="auto"/>
            <w:noWrap/>
            <w:vAlign w:val="bottom"/>
          </w:tcPr>
          <w:p w:rsidR="00475FF1" w:rsidRPr="00421039" w:rsidRDefault="00021C2F" w:rsidP="000B74A9">
            <w:pPr>
              <w:spacing w:after="0" w:line="240" w:lineRule="auto"/>
              <w:jc w:val="right"/>
              <w:rPr>
                <w:rFonts w:ascii="Cambria" w:hAnsi="Cambria"/>
                <w:color w:val="000000"/>
                <w:sz w:val="20"/>
                <w:szCs w:val="20"/>
              </w:rPr>
            </w:pPr>
            <w:r w:rsidRPr="00421039">
              <w:rPr>
                <w:rFonts w:ascii="Cambria" w:hAnsi="Cambria"/>
                <w:color w:val="000000"/>
                <w:sz w:val="20"/>
                <w:szCs w:val="20"/>
              </w:rPr>
              <w:t>20.03.2017</w:t>
            </w:r>
          </w:p>
        </w:tc>
        <w:tc>
          <w:tcPr>
            <w:tcW w:w="455" w:type="dxa"/>
            <w:tcBorders>
              <w:top w:val="nil"/>
              <w:left w:val="nil"/>
              <w:bottom w:val="single" w:sz="4" w:space="0" w:color="auto"/>
              <w:right w:val="single" w:sz="4" w:space="0" w:color="auto"/>
            </w:tcBorders>
            <w:shd w:val="clear" w:color="auto" w:fill="auto"/>
            <w:noWrap/>
            <w:vAlign w:val="bottom"/>
          </w:tcPr>
          <w:p w:rsidR="00475FF1" w:rsidRPr="00421039" w:rsidRDefault="00021C2F" w:rsidP="000B74A9">
            <w:pPr>
              <w:spacing w:after="0" w:line="240" w:lineRule="auto"/>
              <w:jc w:val="right"/>
              <w:rPr>
                <w:rFonts w:ascii="Cambria" w:hAnsi="Cambria"/>
                <w:color w:val="000000"/>
                <w:sz w:val="20"/>
                <w:szCs w:val="20"/>
              </w:rPr>
            </w:pPr>
            <w:r w:rsidRPr="00421039">
              <w:rPr>
                <w:rFonts w:ascii="Cambria" w:hAnsi="Cambria"/>
                <w:color w:val="000000"/>
                <w:sz w:val="20"/>
                <w:szCs w:val="20"/>
              </w:rPr>
              <w:t>36</w:t>
            </w:r>
          </w:p>
        </w:tc>
        <w:tc>
          <w:tcPr>
            <w:tcW w:w="1246" w:type="dxa"/>
            <w:tcBorders>
              <w:top w:val="nil"/>
              <w:left w:val="nil"/>
              <w:bottom w:val="single" w:sz="4" w:space="0" w:color="auto"/>
              <w:right w:val="single" w:sz="4" w:space="0" w:color="auto"/>
            </w:tcBorders>
            <w:shd w:val="clear" w:color="auto" w:fill="auto"/>
            <w:noWrap/>
            <w:vAlign w:val="bottom"/>
          </w:tcPr>
          <w:p w:rsidR="00475FF1" w:rsidRPr="00421039" w:rsidRDefault="00021C2F" w:rsidP="000B74A9">
            <w:pPr>
              <w:spacing w:after="0" w:line="240" w:lineRule="auto"/>
              <w:jc w:val="right"/>
              <w:rPr>
                <w:rFonts w:ascii="Cambria" w:hAnsi="Cambria"/>
                <w:color w:val="000000"/>
                <w:sz w:val="20"/>
                <w:szCs w:val="20"/>
              </w:rPr>
            </w:pPr>
            <w:r w:rsidRPr="00421039">
              <w:rPr>
                <w:rFonts w:ascii="Cambria" w:hAnsi="Cambria"/>
                <w:color w:val="000000"/>
                <w:sz w:val="20"/>
                <w:szCs w:val="20"/>
              </w:rPr>
              <w:t>20.03.2020</w:t>
            </w:r>
          </w:p>
        </w:tc>
        <w:tc>
          <w:tcPr>
            <w:tcW w:w="2222" w:type="dxa"/>
            <w:tcBorders>
              <w:top w:val="nil"/>
              <w:left w:val="nil"/>
              <w:bottom w:val="single" w:sz="4" w:space="0" w:color="auto"/>
              <w:right w:val="single" w:sz="4" w:space="0" w:color="auto"/>
            </w:tcBorders>
            <w:shd w:val="clear" w:color="auto" w:fill="auto"/>
            <w:noWrap/>
            <w:vAlign w:val="bottom"/>
          </w:tcPr>
          <w:p w:rsidR="00475FF1" w:rsidRPr="00D90703" w:rsidRDefault="00021C2F" w:rsidP="000B74A9">
            <w:pPr>
              <w:spacing w:after="0" w:line="240" w:lineRule="auto"/>
              <w:jc w:val="right"/>
              <w:rPr>
                <w:rFonts w:ascii="Cambria" w:hAnsi="Cambria"/>
                <w:color w:val="000000"/>
                <w:sz w:val="20"/>
                <w:szCs w:val="20"/>
              </w:rPr>
            </w:pPr>
            <w:r w:rsidRPr="00D90703">
              <w:rPr>
                <w:rFonts w:ascii="Cambria" w:hAnsi="Cambria"/>
                <w:color w:val="000000"/>
                <w:sz w:val="20"/>
                <w:szCs w:val="20"/>
              </w:rPr>
              <w:t>1001559458</w:t>
            </w:r>
          </w:p>
        </w:tc>
        <w:tc>
          <w:tcPr>
            <w:tcW w:w="1336" w:type="dxa"/>
            <w:tcBorders>
              <w:top w:val="nil"/>
              <w:left w:val="nil"/>
              <w:bottom w:val="single" w:sz="4" w:space="0" w:color="auto"/>
              <w:right w:val="single" w:sz="4" w:space="0" w:color="auto"/>
            </w:tcBorders>
            <w:shd w:val="clear" w:color="auto" w:fill="auto"/>
            <w:noWrap/>
            <w:vAlign w:val="bottom"/>
          </w:tcPr>
          <w:p w:rsidR="00475FF1" w:rsidRPr="00421039" w:rsidRDefault="00021C2F" w:rsidP="000B74A9">
            <w:pPr>
              <w:spacing w:after="0" w:line="240" w:lineRule="auto"/>
              <w:jc w:val="right"/>
              <w:rPr>
                <w:rFonts w:ascii="Cambria" w:hAnsi="Cambria"/>
                <w:color w:val="000000"/>
                <w:sz w:val="20"/>
                <w:szCs w:val="20"/>
              </w:rPr>
            </w:pPr>
            <w:r w:rsidRPr="00421039">
              <w:rPr>
                <w:rFonts w:ascii="Cambria" w:hAnsi="Cambria"/>
                <w:color w:val="000000"/>
                <w:sz w:val="20"/>
                <w:szCs w:val="20"/>
              </w:rPr>
              <w:t>500.000</w:t>
            </w:r>
          </w:p>
        </w:tc>
        <w:tc>
          <w:tcPr>
            <w:tcW w:w="837" w:type="dxa"/>
            <w:tcBorders>
              <w:top w:val="nil"/>
              <w:left w:val="nil"/>
              <w:bottom w:val="single" w:sz="4" w:space="0" w:color="auto"/>
              <w:right w:val="single" w:sz="4" w:space="0" w:color="auto"/>
            </w:tcBorders>
            <w:shd w:val="clear" w:color="auto" w:fill="auto"/>
            <w:noWrap/>
            <w:vAlign w:val="bottom"/>
          </w:tcPr>
          <w:p w:rsidR="00475FF1" w:rsidRPr="00421039" w:rsidRDefault="00021C2F" w:rsidP="000B74A9">
            <w:pPr>
              <w:spacing w:after="0" w:line="240" w:lineRule="auto"/>
              <w:jc w:val="center"/>
              <w:rPr>
                <w:rFonts w:ascii="Cambria" w:hAnsi="Cambria"/>
                <w:color w:val="000000"/>
                <w:sz w:val="20"/>
                <w:szCs w:val="20"/>
              </w:rPr>
            </w:pPr>
            <w:r w:rsidRPr="00421039">
              <w:rPr>
                <w:rFonts w:ascii="Cambria" w:hAnsi="Cambria"/>
                <w:color w:val="000000"/>
                <w:sz w:val="20"/>
                <w:szCs w:val="20"/>
              </w:rPr>
              <w:t>2,50</w:t>
            </w:r>
          </w:p>
        </w:tc>
      </w:tr>
      <w:tr w:rsidR="00475FF1" w:rsidRPr="00F252BA" w:rsidTr="00421039">
        <w:trPr>
          <w:trHeight w:val="266"/>
        </w:trPr>
        <w:tc>
          <w:tcPr>
            <w:tcW w:w="1887" w:type="dxa"/>
            <w:tcBorders>
              <w:top w:val="nil"/>
              <w:left w:val="single" w:sz="4" w:space="0" w:color="auto"/>
              <w:bottom w:val="single" w:sz="4" w:space="0" w:color="auto"/>
              <w:right w:val="single" w:sz="4" w:space="0" w:color="auto"/>
            </w:tcBorders>
            <w:shd w:val="clear" w:color="auto" w:fill="auto"/>
            <w:noWrap/>
            <w:vAlign w:val="bottom"/>
          </w:tcPr>
          <w:p w:rsidR="00475FF1" w:rsidRPr="00421039" w:rsidRDefault="00021C2F" w:rsidP="000B74A9">
            <w:pPr>
              <w:spacing w:after="0" w:line="240" w:lineRule="auto"/>
              <w:rPr>
                <w:rFonts w:ascii="Cambria" w:hAnsi="Cambria"/>
                <w:color w:val="000000"/>
                <w:sz w:val="20"/>
                <w:szCs w:val="20"/>
              </w:rPr>
            </w:pPr>
            <w:r w:rsidRPr="00421039">
              <w:rPr>
                <w:rFonts w:ascii="Cambria" w:hAnsi="Cambria"/>
                <w:color w:val="000000"/>
                <w:sz w:val="20"/>
                <w:szCs w:val="20"/>
              </w:rPr>
              <w:t>MF banka ad B.L</w:t>
            </w:r>
          </w:p>
        </w:tc>
        <w:tc>
          <w:tcPr>
            <w:tcW w:w="1417" w:type="dxa"/>
            <w:tcBorders>
              <w:top w:val="nil"/>
              <w:left w:val="nil"/>
              <w:bottom w:val="single" w:sz="4" w:space="0" w:color="auto"/>
              <w:right w:val="single" w:sz="4" w:space="0" w:color="auto"/>
            </w:tcBorders>
            <w:shd w:val="clear" w:color="auto" w:fill="auto"/>
            <w:noWrap/>
            <w:vAlign w:val="bottom"/>
          </w:tcPr>
          <w:p w:rsidR="00475FF1" w:rsidRPr="00421039" w:rsidRDefault="00021C2F" w:rsidP="000B74A9">
            <w:pPr>
              <w:spacing w:after="0" w:line="240" w:lineRule="auto"/>
              <w:jc w:val="right"/>
              <w:rPr>
                <w:rFonts w:ascii="Cambria" w:hAnsi="Cambria"/>
                <w:color w:val="000000"/>
                <w:sz w:val="20"/>
                <w:szCs w:val="20"/>
              </w:rPr>
            </w:pPr>
            <w:r w:rsidRPr="00421039">
              <w:rPr>
                <w:rFonts w:ascii="Cambria" w:hAnsi="Cambria"/>
                <w:color w:val="000000"/>
                <w:sz w:val="20"/>
                <w:szCs w:val="20"/>
              </w:rPr>
              <w:t>15.05.2017</w:t>
            </w:r>
          </w:p>
        </w:tc>
        <w:tc>
          <w:tcPr>
            <w:tcW w:w="455" w:type="dxa"/>
            <w:tcBorders>
              <w:top w:val="nil"/>
              <w:left w:val="nil"/>
              <w:bottom w:val="single" w:sz="4" w:space="0" w:color="auto"/>
              <w:right w:val="single" w:sz="4" w:space="0" w:color="auto"/>
            </w:tcBorders>
            <w:shd w:val="clear" w:color="auto" w:fill="auto"/>
            <w:noWrap/>
            <w:vAlign w:val="bottom"/>
          </w:tcPr>
          <w:p w:rsidR="00475FF1" w:rsidRPr="00421039" w:rsidRDefault="00021C2F" w:rsidP="000B74A9">
            <w:pPr>
              <w:spacing w:after="0" w:line="240" w:lineRule="auto"/>
              <w:jc w:val="right"/>
              <w:rPr>
                <w:rFonts w:ascii="Cambria" w:hAnsi="Cambria"/>
                <w:color w:val="000000"/>
                <w:sz w:val="20"/>
                <w:szCs w:val="20"/>
              </w:rPr>
            </w:pPr>
            <w:r w:rsidRPr="00421039">
              <w:rPr>
                <w:rFonts w:ascii="Cambria" w:hAnsi="Cambria"/>
                <w:color w:val="000000"/>
                <w:sz w:val="20"/>
                <w:szCs w:val="20"/>
              </w:rPr>
              <w:t>36</w:t>
            </w:r>
          </w:p>
        </w:tc>
        <w:tc>
          <w:tcPr>
            <w:tcW w:w="1246" w:type="dxa"/>
            <w:tcBorders>
              <w:top w:val="nil"/>
              <w:left w:val="nil"/>
              <w:bottom w:val="single" w:sz="4" w:space="0" w:color="auto"/>
              <w:right w:val="single" w:sz="4" w:space="0" w:color="auto"/>
            </w:tcBorders>
            <w:shd w:val="clear" w:color="auto" w:fill="auto"/>
            <w:noWrap/>
            <w:vAlign w:val="bottom"/>
          </w:tcPr>
          <w:p w:rsidR="00475FF1" w:rsidRPr="00421039" w:rsidRDefault="00021C2F" w:rsidP="000B74A9">
            <w:pPr>
              <w:spacing w:after="0" w:line="240" w:lineRule="auto"/>
              <w:jc w:val="right"/>
              <w:rPr>
                <w:rFonts w:ascii="Cambria" w:hAnsi="Cambria"/>
                <w:color w:val="000000"/>
                <w:sz w:val="20"/>
                <w:szCs w:val="20"/>
              </w:rPr>
            </w:pPr>
            <w:r w:rsidRPr="00421039">
              <w:rPr>
                <w:rFonts w:ascii="Cambria" w:hAnsi="Cambria"/>
                <w:color w:val="000000"/>
                <w:sz w:val="20"/>
                <w:szCs w:val="20"/>
              </w:rPr>
              <w:t>15.03.2020</w:t>
            </w:r>
          </w:p>
        </w:tc>
        <w:tc>
          <w:tcPr>
            <w:tcW w:w="2222" w:type="dxa"/>
            <w:tcBorders>
              <w:top w:val="nil"/>
              <w:left w:val="nil"/>
              <w:bottom w:val="single" w:sz="4" w:space="0" w:color="auto"/>
              <w:right w:val="single" w:sz="4" w:space="0" w:color="auto"/>
            </w:tcBorders>
            <w:shd w:val="clear" w:color="auto" w:fill="auto"/>
            <w:noWrap/>
            <w:vAlign w:val="bottom"/>
          </w:tcPr>
          <w:p w:rsidR="00475FF1" w:rsidRPr="00D90703" w:rsidRDefault="00021C2F" w:rsidP="000B74A9">
            <w:pPr>
              <w:spacing w:after="0" w:line="240" w:lineRule="auto"/>
              <w:jc w:val="right"/>
              <w:rPr>
                <w:rFonts w:ascii="Cambria" w:hAnsi="Cambria"/>
                <w:color w:val="000000"/>
                <w:sz w:val="20"/>
                <w:szCs w:val="20"/>
              </w:rPr>
            </w:pPr>
            <w:r w:rsidRPr="00D90703">
              <w:rPr>
                <w:rFonts w:ascii="Cambria" w:hAnsi="Cambria"/>
                <w:color w:val="000000"/>
                <w:sz w:val="20"/>
                <w:szCs w:val="20"/>
              </w:rPr>
              <w:t>572-102-55900065-04</w:t>
            </w:r>
          </w:p>
        </w:tc>
        <w:tc>
          <w:tcPr>
            <w:tcW w:w="1336" w:type="dxa"/>
            <w:tcBorders>
              <w:top w:val="nil"/>
              <w:left w:val="nil"/>
              <w:bottom w:val="single" w:sz="4" w:space="0" w:color="auto"/>
              <w:right w:val="single" w:sz="4" w:space="0" w:color="auto"/>
            </w:tcBorders>
            <w:shd w:val="clear" w:color="auto" w:fill="auto"/>
            <w:noWrap/>
            <w:vAlign w:val="bottom"/>
          </w:tcPr>
          <w:p w:rsidR="00475FF1" w:rsidRPr="00421039" w:rsidRDefault="00021C2F" w:rsidP="000B74A9">
            <w:pPr>
              <w:spacing w:after="0" w:line="240" w:lineRule="auto"/>
              <w:jc w:val="right"/>
              <w:rPr>
                <w:rFonts w:ascii="Cambria" w:hAnsi="Cambria"/>
                <w:color w:val="000000"/>
                <w:sz w:val="20"/>
                <w:szCs w:val="20"/>
              </w:rPr>
            </w:pPr>
            <w:r w:rsidRPr="00421039">
              <w:rPr>
                <w:rFonts w:ascii="Cambria" w:hAnsi="Cambria"/>
                <w:color w:val="000000"/>
                <w:sz w:val="20"/>
                <w:szCs w:val="20"/>
              </w:rPr>
              <w:t>500.000</w:t>
            </w:r>
          </w:p>
        </w:tc>
        <w:tc>
          <w:tcPr>
            <w:tcW w:w="837" w:type="dxa"/>
            <w:tcBorders>
              <w:top w:val="nil"/>
              <w:left w:val="nil"/>
              <w:bottom w:val="single" w:sz="4" w:space="0" w:color="auto"/>
              <w:right w:val="single" w:sz="4" w:space="0" w:color="auto"/>
            </w:tcBorders>
            <w:shd w:val="clear" w:color="auto" w:fill="auto"/>
            <w:noWrap/>
            <w:vAlign w:val="bottom"/>
          </w:tcPr>
          <w:p w:rsidR="00475FF1" w:rsidRPr="00421039" w:rsidRDefault="00021C2F" w:rsidP="000B74A9">
            <w:pPr>
              <w:spacing w:after="0" w:line="240" w:lineRule="auto"/>
              <w:jc w:val="center"/>
              <w:rPr>
                <w:rFonts w:ascii="Cambria" w:hAnsi="Cambria"/>
                <w:color w:val="000000"/>
                <w:sz w:val="20"/>
                <w:szCs w:val="20"/>
              </w:rPr>
            </w:pPr>
            <w:r w:rsidRPr="00421039">
              <w:rPr>
                <w:rFonts w:ascii="Cambria" w:hAnsi="Cambria"/>
                <w:color w:val="000000"/>
                <w:sz w:val="20"/>
                <w:szCs w:val="20"/>
              </w:rPr>
              <w:t>2,65</w:t>
            </w:r>
          </w:p>
        </w:tc>
      </w:tr>
      <w:tr w:rsidR="00475FF1" w:rsidRPr="00F252BA" w:rsidTr="00421039">
        <w:trPr>
          <w:trHeight w:val="266"/>
        </w:trPr>
        <w:tc>
          <w:tcPr>
            <w:tcW w:w="1887" w:type="dxa"/>
            <w:tcBorders>
              <w:top w:val="nil"/>
              <w:left w:val="single" w:sz="4" w:space="0" w:color="auto"/>
              <w:bottom w:val="single" w:sz="4" w:space="0" w:color="auto"/>
              <w:right w:val="single" w:sz="4" w:space="0" w:color="auto"/>
            </w:tcBorders>
            <w:shd w:val="clear" w:color="auto" w:fill="auto"/>
            <w:noWrap/>
            <w:vAlign w:val="bottom"/>
          </w:tcPr>
          <w:p w:rsidR="00475FF1" w:rsidRPr="00421039" w:rsidRDefault="00021C2F" w:rsidP="000B74A9">
            <w:pPr>
              <w:spacing w:after="0" w:line="240" w:lineRule="auto"/>
              <w:rPr>
                <w:rFonts w:ascii="Cambria" w:hAnsi="Cambria"/>
                <w:color w:val="000000"/>
                <w:sz w:val="20"/>
                <w:szCs w:val="20"/>
              </w:rPr>
            </w:pPr>
            <w:r w:rsidRPr="00421039">
              <w:rPr>
                <w:rFonts w:ascii="Cambria" w:hAnsi="Cambria"/>
                <w:color w:val="000000"/>
                <w:sz w:val="20"/>
                <w:szCs w:val="20"/>
              </w:rPr>
              <w:t>Komer.ban. ad B.L</w:t>
            </w:r>
          </w:p>
        </w:tc>
        <w:tc>
          <w:tcPr>
            <w:tcW w:w="1417" w:type="dxa"/>
            <w:tcBorders>
              <w:top w:val="nil"/>
              <w:left w:val="nil"/>
              <w:bottom w:val="single" w:sz="4" w:space="0" w:color="auto"/>
              <w:right w:val="single" w:sz="4" w:space="0" w:color="auto"/>
            </w:tcBorders>
            <w:shd w:val="clear" w:color="auto" w:fill="auto"/>
            <w:noWrap/>
            <w:vAlign w:val="bottom"/>
          </w:tcPr>
          <w:p w:rsidR="00475FF1" w:rsidRPr="00421039" w:rsidRDefault="00021C2F" w:rsidP="000B74A9">
            <w:pPr>
              <w:spacing w:after="0" w:line="240" w:lineRule="auto"/>
              <w:jc w:val="right"/>
              <w:rPr>
                <w:rFonts w:ascii="Cambria" w:hAnsi="Cambria"/>
                <w:color w:val="000000"/>
                <w:sz w:val="20"/>
                <w:szCs w:val="20"/>
              </w:rPr>
            </w:pPr>
            <w:r w:rsidRPr="00421039">
              <w:rPr>
                <w:rFonts w:ascii="Cambria" w:hAnsi="Cambria"/>
                <w:color w:val="000000"/>
                <w:sz w:val="20"/>
                <w:szCs w:val="20"/>
              </w:rPr>
              <w:t>21.03.2017</w:t>
            </w:r>
          </w:p>
        </w:tc>
        <w:tc>
          <w:tcPr>
            <w:tcW w:w="455" w:type="dxa"/>
            <w:tcBorders>
              <w:top w:val="nil"/>
              <w:left w:val="nil"/>
              <w:bottom w:val="single" w:sz="4" w:space="0" w:color="auto"/>
              <w:right w:val="single" w:sz="4" w:space="0" w:color="auto"/>
            </w:tcBorders>
            <w:shd w:val="clear" w:color="auto" w:fill="auto"/>
            <w:noWrap/>
            <w:vAlign w:val="bottom"/>
          </w:tcPr>
          <w:p w:rsidR="00475FF1" w:rsidRPr="00421039" w:rsidRDefault="00021C2F" w:rsidP="000B74A9">
            <w:pPr>
              <w:spacing w:after="0" w:line="240" w:lineRule="auto"/>
              <w:jc w:val="right"/>
              <w:rPr>
                <w:rFonts w:ascii="Cambria" w:hAnsi="Cambria"/>
                <w:color w:val="000000"/>
                <w:sz w:val="20"/>
                <w:szCs w:val="20"/>
              </w:rPr>
            </w:pPr>
            <w:r w:rsidRPr="00421039">
              <w:rPr>
                <w:rFonts w:ascii="Cambria" w:hAnsi="Cambria"/>
                <w:color w:val="000000"/>
                <w:sz w:val="20"/>
                <w:szCs w:val="20"/>
              </w:rPr>
              <w:t>36</w:t>
            </w:r>
          </w:p>
        </w:tc>
        <w:tc>
          <w:tcPr>
            <w:tcW w:w="1246" w:type="dxa"/>
            <w:tcBorders>
              <w:top w:val="nil"/>
              <w:left w:val="nil"/>
              <w:bottom w:val="single" w:sz="4" w:space="0" w:color="auto"/>
              <w:right w:val="single" w:sz="4" w:space="0" w:color="auto"/>
            </w:tcBorders>
            <w:shd w:val="clear" w:color="auto" w:fill="auto"/>
            <w:noWrap/>
            <w:vAlign w:val="bottom"/>
          </w:tcPr>
          <w:p w:rsidR="00475FF1" w:rsidRPr="00421039" w:rsidRDefault="00021C2F" w:rsidP="000B74A9">
            <w:pPr>
              <w:spacing w:after="0" w:line="240" w:lineRule="auto"/>
              <w:jc w:val="right"/>
              <w:rPr>
                <w:rFonts w:ascii="Cambria" w:hAnsi="Cambria"/>
                <w:color w:val="000000"/>
                <w:sz w:val="20"/>
                <w:szCs w:val="20"/>
              </w:rPr>
            </w:pPr>
            <w:r w:rsidRPr="00421039">
              <w:rPr>
                <w:rFonts w:ascii="Cambria" w:hAnsi="Cambria"/>
                <w:color w:val="000000"/>
                <w:sz w:val="20"/>
                <w:szCs w:val="20"/>
              </w:rPr>
              <w:t>21.03.2020</w:t>
            </w:r>
          </w:p>
        </w:tc>
        <w:tc>
          <w:tcPr>
            <w:tcW w:w="2222" w:type="dxa"/>
            <w:tcBorders>
              <w:top w:val="nil"/>
              <w:left w:val="nil"/>
              <w:bottom w:val="single" w:sz="4" w:space="0" w:color="auto"/>
              <w:right w:val="single" w:sz="4" w:space="0" w:color="auto"/>
            </w:tcBorders>
            <w:shd w:val="clear" w:color="auto" w:fill="auto"/>
            <w:noWrap/>
            <w:vAlign w:val="bottom"/>
          </w:tcPr>
          <w:p w:rsidR="00475FF1" w:rsidRPr="00D90703" w:rsidRDefault="00021C2F" w:rsidP="000B74A9">
            <w:pPr>
              <w:spacing w:after="0" w:line="240" w:lineRule="auto"/>
              <w:jc w:val="right"/>
              <w:rPr>
                <w:rFonts w:ascii="Cambria" w:hAnsi="Cambria"/>
                <w:color w:val="000000"/>
                <w:sz w:val="20"/>
                <w:szCs w:val="20"/>
              </w:rPr>
            </w:pPr>
            <w:r w:rsidRPr="00D90703">
              <w:rPr>
                <w:rFonts w:ascii="Cambria" w:hAnsi="Cambria"/>
                <w:color w:val="000000"/>
                <w:sz w:val="20"/>
                <w:szCs w:val="20"/>
              </w:rPr>
              <w:t>0042002002749</w:t>
            </w:r>
          </w:p>
        </w:tc>
        <w:tc>
          <w:tcPr>
            <w:tcW w:w="1336" w:type="dxa"/>
            <w:tcBorders>
              <w:top w:val="nil"/>
              <w:left w:val="nil"/>
              <w:bottom w:val="single" w:sz="4" w:space="0" w:color="auto"/>
              <w:right w:val="single" w:sz="4" w:space="0" w:color="auto"/>
            </w:tcBorders>
            <w:shd w:val="clear" w:color="auto" w:fill="auto"/>
            <w:noWrap/>
            <w:vAlign w:val="bottom"/>
          </w:tcPr>
          <w:p w:rsidR="00475FF1" w:rsidRPr="00421039" w:rsidRDefault="00021C2F" w:rsidP="000B74A9">
            <w:pPr>
              <w:spacing w:after="0" w:line="240" w:lineRule="auto"/>
              <w:jc w:val="right"/>
              <w:rPr>
                <w:rFonts w:ascii="Cambria" w:hAnsi="Cambria"/>
                <w:color w:val="000000"/>
                <w:sz w:val="20"/>
                <w:szCs w:val="20"/>
              </w:rPr>
            </w:pPr>
            <w:r w:rsidRPr="00421039">
              <w:rPr>
                <w:rFonts w:ascii="Cambria" w:hAnsi="Cambria"/>
                <w:color w:val="000000"/>
                <w:sz w:val="20"/>
                <w:szCs w:val="20"/>
              </w:rPr>
              <w:t>500.000</w:t>
            </w:r>
          </w:p>
        </w:tc>
        <w:tc>
          <w:tcPr>
            <w:tcW w:w="837" w:type="dxa"/>
            <w:tcBorders>
              <w:top w:val="nil"/>
              <w:left w:val="nil"/>
              <w:bottom w:val="single" w:sz="4" w:space="0" w:color="auto"/>
              <w:right w:val="single" w:sz="4" w:space="0" w:color="auto"/>
            </w:tcBorders>
            <w:shd w:val="clear" w:color="auto" w:fill="auto"/>
            <w:noWrap/>
            <w:vAlign w:val="bottom"/>
          </w:tcPr>
          <w:p w:rsidR="00475FF1" w:rsidRPr="00421039" w:rsidRDefault="00021C2F" w:rsidP="000B74A9">
            <w:pPr>
              <w:spacing w:after="0" w:line="240" w:lineRule="auto"/>
              <w:jc w:val="center"/>
              <w:rPr>
                <w:rFonts w:ascii="Cambria" w:hAnsi="Cambria"/>
                <w:color w:val="000000"/>
                <w:sz w:val="20"/>
                <w:szCs w:val="20"/>
              </w:rPr>
            </w:pPr>
            <w:r w:rsidRPr="00421039">
              <w:rPr>
                <w:rFonts w:ascii="Cambria" w:hAnsi="Cambria"/>
                <w:color w:val="000000"/>
                <w:sz w:val="20"/>
                <w:szCs w:val="20"/>
              </w:rPr>
              <w:t>1,45</w:t>
            </w:r>
          </w:p>
        </w:tc>
      </w:tr>
      <w:tr w:rsidR="00475FF1" w:rsidRPr="00F252BA" w:rsidTr="00D90703">
        <w:trPr>
          <w:trHeight w:val="326"/>
        </w:trPr>
        <w:tc>
          <w:tcPr>
            <w:tcW w:w="1887" w:type="dxa"/>
            <w:tcBorders>
              <w:top w:val="nil"/>
              <w:left w:val="single" w:sz="4" w:space="0" w:color="auto"/>
              <w:bottom w:val="single" w:sz="4" w:space="0" w:color="auto"/>
              <w:right w:val="single" w:sz="4" w:space="0" w:color="auto"/>
            </w:tcBorders>
            <w:shd w:val="clear" w:color="auto" w:fill="auto"/>
            <w:noWrap/>
            <w:vAlign w:val="bottom"/>
          </w:tcPr>
          <w:p w:rsidR="00475FF1" w:rsidRPr="00421039" w:rsidRDefault="00021C2F" w:rsidP="000B74A9">
            <w:pPr>
              <w:spacing w:after="0" w:line="240" w:lineRule="auto"/>
              <w:rPr>
                <w:rFonts w:ascii="Cambria" w:hAnsi="Cambria"/>
                <w:color w:val="000000"/>
                <w:sz w:val="20"/>
                <w:szCs w:val="20"/>
              </w:rPr>
            </w:pPr>
            <w:r w:rsidRPr="00421039">
              <w:rPr>
                <w:rFonts w:ascii="Cambria" w:hAnsi="Cambria"/>
                <w:color w:val="000000"/>
                <w:sz w:val="20"/>
                <w:szCs w:val="20"/>
              </w:rPr>
              <w:t>Sberbanka ad B.L</w:t>
            </w:r>
          </w:p>
        </w:tc>
        <w:tc>
          <w:tcPr>
            <w:tcW w:w="1417" w:type="dxa"/>
            <w:tcBorders>
              <w:top w:val="nil"/>
              <w:left w:val="nil"/>
              <w:bottom w:val="single" w:sz="4" w:space="0" w:color="auto"/>
              <w:right w:val="single" w:sz="4" w:space="0" w:color="auto"/>
            </w:tcBorders>
            <w:shd w:val="clear" w:color="auto" w:fill="auto"/>
            <w:noWrap/>
            <w:vAlign w:val="bottom"/>
          </w:tcPr>
          <w:p w:rsidR="00475FF1" w:rsidRPr="00421039" w:rsidRDefault="00021C2F" w:rsidP="000B74A9">
            <w:pPr>
              <w:spacing w:after="0" w:line="240" w:lineRule="auto"/>
              <w:jc w:val="right"/>
              <w:rPr>
                <w:rFonts w:ascii="Cambria" w:hAnsi="Cambria"/>
                <w:color w:val="000000"/>
                <w:sz w:val="20"/>
                <w:szCs w:val="20"/>
              </w:rPr>
            </w:pPr>
            <w:r w:rsidRPr="00421039">
              <w:rPr>
                <w:rFonts w:ascii="Cambria" w:hAnsi="Cambria"/>
                <w:color w:val="000000"/>
                <w:sz w:val="20"/>
                <w:szCs w:val="20"/>
              </w:rPr>
              <w:t>15.03.2017</w:t>
            </w:r>
          </w:p>
        </w:tc>
        <w:tc>
          <w:tcPr>
            <w:tcW w:w="455" w:type="dxa"/>
            <w:tcBorders>
              <w:top w:val="nil"/>
              <w:left w:val="nil"/>
              <w:bottom w:val="single" w:sz="4" w:space="0" w:color="auto"/>
              <w:right w:val="single" w:sz="4" w:space="0" w:color="auto"/>
            </w:tcBorders>
            <w:shd w:val="clear" w:color="auto" w:fill="auto"/>
            <w:noWrap/>
            <w:vAlign w:val="bottom"/>
          </w:tcPr>
          <w:p w:rsidR="00475FF1" w:rsidRPr="00421039" w:rsidRDefault="00021C2F" w:rsidP="000B74A9">
            <w:pPr>
              <w:spacing w:after="0" w:line="240" w:lineRule="auto"/>
              <w:jc w:val="right"/>
              <w:rPr>
                <w:rFonts w:ascii="Cambria" w:hAnsi="Cambria"/>
                <w:color w:val="000000"/>
                <w:sz w:val="20"/>
                <w:szCs w:val="20"/>
              </w:rPr>
            </w:pPr>
            <w:r w:rsidRPr="00421039">
              <w:rPr>
                <w:rFonts w:ascii="Cambria" w:hAnsi="Cambria"/>
                <w:color w:val="000000"/>
                <w:sz w:val="20"/>
                <w:szCs w:val="20"/>
              </w:rPr>
              <w:t>36</w:t>
            </w:r>
          </w:p>
        </w:tc>
        <w:tc>
          <w:tcPr>
            <w:tcW w:w="1246" w:type="dxa"/>
            <w:tcBorders>
              <w:top w:val="nil"/>
              <w:left w:val="nil"/>
              <w:bottom w:val="single" w:sz="4" w:space="0" w:color="auto"/>
              <w:right w:val="single" w:sz="4" w:space="0" w:color="auto"/>
            </w:tcBorders>
            <w:shd w:val="clear" w:color="auto" w:fill="auto"/>
            <w:noWrap/>
            <w:vAlign w:val="bottom"/>
          </w:tcPr>
          <w:p w:rsidR="00475FF1" w:rsidRPr="00421039" w:rsidRDefault="00021C2F" w:rsidP="000B74A9">
            <w:pPr>
              <w:spacing w:after="0" w:line="240" w:lineRule="auto"/>
              <w:jc w:val="right"/>
              <w:rPr>
                <w:rFonts w:ascii="Cambria" w:hAnsi="Cambria"/>
                <w:color w:val="000000"/>
                <w:sz w:val="20"/>
                <w:szCs w:val="20"/>
              </w:rPr>
            </w:pPr>
            <w:r w:rsidRPr="00421039">
              <w:rPr>
                <w:rFonts w:ascii="Cambria" w:hAnsi="Cambria"/>
                <w:color w:val="000000"/>
                <w:sz w:val="20"/>
                <w:szCs w:val="20"/>
              </w:rPr>
              <w:t>15.03.2020</w:t>
            </w:r>
          </w:p>
        </w:tc>
        <w:tc>
          <w:tcPr>
            <w:tcW w:w="2222" w:type="dxa"/>
            <w:tcBorders>
              <w:top w:val="nil"/>
              <w:left w:val="nil"/>
              <w:bottom w:val="single" w:sz="4" w:space="0" w:color="auto"/>
              <w:right w:val="single" w:sz="4" w:space="0" w:color="auto"/>
            </w:tcBorders>
            <w:shd w:val="clear" w:color="auto" w:fill="auto"/>
            <w:noWrap/>
            <w:vAlign w:val="bottom"/>
          </w:tcPr>
          <w:p w:rsidR="00475FF1" w:rsidRPr="00D90703" w:rsidRDefault="00021C2F" w:rsidP="000B74A9">
            <w:pPr>
              <w:spacing w:after="0" w:line="240" w:lineRule="auto"/>
              <w:jc w:val="right"/>
              <w:rPr>
                <w:rFonts w:ascii="Cambria" w:hAnsi="Cambria"/>
                <w:color w:val="000000"/>
                <w:sz w:val="20"/>
                <w:szCs w:val="20"/>
              </w:rPr>
            </w:pPr>
            <w:r w:rsidRPr="00D90703">
              <w:rPr>
                <w:rFonts w:ascii="Cambria" w:hAnsi="Cambria"/>
                <w:color w:val="000000"/>
                <w:sz w:val="20"/>
                <w:szCs w:val="20"/>
              </w:rPr>
              <w:t>567-151-55900268-76</w:t>
            </w:r>
          </w:p>
        </w:tc>
        <w:tc>
          <w:tcPr>
            <w:tcW w:w="1336" w:type="dxa"/>
            <w:tcBorders>
              <w:top w:val="nil"/>
              <w:left w:val="nil"/>
              <w:bottom w:val="single" w:sz="4" w:space="0" w:color="auto"/>
              <w:right w:val="single" w:sz="4" w:space="0" w:color="auto"/>
            </w:tcBorders>
            <w:shd w:val="clear" w:color="auto" w:fill="auto"/>
            <w:noWrap/>
            <w:vAlign w:val="bottom"/>
          </w:tcPr>
          <w:p w:rsidR="00475FF1" w:rsidRPr="00421039" w:rsidRDefault="00021C2F" w:rsidP="000B74A9">
            <w:pPr>
              <w:spacing w:after="0" w:line="240" w:lineRule="auto"/>
              <w:jc w:val="right"/>
              <w:rPr>
                <w:rFonts w:ascii="Cambria" w:hAnsi="Cambria"/>
                <w:color w:val="000000"/>
                <w:sz w:val="20"/>
                <w:szCs w:val="20"/>
              </w:rPr>
            </w:pPr>
            <w:r w:rsidRPr="00421039">
              <w:rPr>
                <w:rFonts w:ascii="Cambria" w:hAnsi="Cambria"/>
                <w:color w:val="000000"/>
                <w:sz w:val="20"/>
                <w:szCs w:val="20"/>
              </w:rPr>
              <w:t>500.000</w:t>
            </w:r>
          </w:p>
        </w:tc>
        <w:tc>
          <w:tcPr>
            <w:tcW w:w="837" w:type="dxa"/>
            <w:tcBorders>
              <w:top w:val="nil"/>
              <w:left w:val="nil"/>
              <w:bottom w:val="single" w:sz="4" w:space="0" w:color="auto"/>
              <w:right w:val="single" w:sz="4" w:space="0" w:color="auto"/>
            </w:tcBorders>
            <w:shd w:val="clear" w:color="auto" w:fill="auto"/>
            <w:noWrap/>
            <w:vAlign w:val="bottom"/>
          </w:tcPr>
          <w:p w:rsidR="00021C2F" w:rsidRPr="00421039" w:rsidRDefault="004D4388" w:rsidP="004D4388">
            <w:pPr>
              <w:spacing w:after="0" w:line="240" w:lineRule="auto"/>
              <w:jc w:val="center"/>
              <w:rPr>
                <w:rFonts w:ascii="Cambria" w:hAnsi="Cambria"/>
                <w:color w:val="000000"/>
                <w:sz w:val="20"/>
                <w:szCs w:val="20"/>
              </w:rPr>
            </w:pPr>
            <w:r>
              <w:rPr>
                <w:rFonts w:ascii="Cambria" w:hAnsi="Cambria"/>
                <w:color w:val="000000"/>
                <w:sz w:val="20"/>
                <w:szCs w:val="20"/>
              </w:rPr>
              <w:t>1,70</w:t>
            </w:r>
          </w:p>
        </w:tc>
      </w:tr>
      <w:tr w:rsidR="00475FF1" w:rsidRPr="00F252BA" w:rsidTr="00D90703">
        <w:trPr>
          <w:trHeight w:val="276"/>
        </w:trPr>
        <w:tc>
          <w:tcPr>
            <w:tcW w:w="1887" w:type="dxa"/>
            <w:tcBorders>
              <w:top w:val="nil"/>
              <w:left w:val="single" w:sz="4" w:space="0" w:color="auto"/>
              <w:bottom w:val="single" w:sz="4" w:space="0" w:color="auto"/>
              <w:right w:val="single" w:sz="4" w:space="0" w:color="auto"/>
            </w:tcBorders>
            <w:shd w:val="clear" w:color="auto" w:fill="auto"/>
            <w:noWrap/>
            <w:vAlign w:val="bottom"/>
          </w:tcPr>
          <w:p w:rsidR="00475FF1" w:rsidRPr="00421039" w:rsidRDefault="00021C2F" w:rsidP="000B74A9">
            <w:pPr>
              <w:spacing w:after="0" w:line="240" w:lineRule="auto"/>
              <w:rPr>
                <w:rFonts w:ascii="Cambria" w:hAnsi="Cambria"/>
                <w:color w:val="000000"/>
                <w:sz w:val="20"/>
                <w:szCs w:val="20"/>
              </w:rPr>
            </w:pPr>
            <w:r w:rsidRPr="00421039">
              <w:rPr>
                <w:rFonts w:ascii="Cambria" w:hAnsi="Cambria"/>
                <w:color w:val="000000"/>
                <w:sz w:val="20"/>
                <w:szCs w:val="20"/>
              </w:rPr>
              <w:t xml:space="preserve">Uni Credit Bank ad </w:t>
            </w:r>
          </w:p>
        </w:tc>
        <w:tc>
          <w:tcPr>
            <w:tcW w:w="1417" w:type="dxa"/>
            <w:tcBorders>
              <w:top w:val="nil"/>
              <w:left w:val="nil"/>
              <w:bottom w:val="single" w:sz="4" w:space="0" w:color="auto"/>
              <w:right w:val="single" w:sz="4" w:space="0" w:color="auto"/>
            </w:tcBorders>
            <w:shd w:val="clear" w:color="auto" w:fill="auto"/>
            <w:noWrap/>
            <w:vAlign w:val="bottom"/>
          </w:tcPr>
          <w:p w:rsidR="00475FF1" w:rsidRPr="00421039" w:rsidRDefault="00021C2F" w:rsidP="000B74A9">
            <w:pPr>
              <w:spacing w:after="0" w:line="240" w:lineRule="auto"/>
              <w:jc w:val="right"/>
              <w:rPr>
                <w:rFonts w:ascii="Cambria" w:hAnsi="Cambria"/>
                <w:color w:val="000000"/>
                <w:sz w:val="20"/>
                <w:szCs w:val="20"/>
              </w:rPr>
            </w:pPr>
            <w:r w:rsidRPr="00421039">
              <w:rPr>
                <w:rFonts w:ascii="Cambria" w:hAnsi="Cambria"/>
                <w:color w:val="000000"/>
                <w:sz w:val="20"/>
                <w:szCs w:val="20"/>
              </w:rPr>
              <w:t>31.05.2017</w:t>
            </w:r>
          </w:p>
        </w:tc>
        <w:tc>
          <w:tcPr>
            <w:tcW w:w="455" w:type="dxa"/>
            <w:tcBorders>
              <w:top w:val="nil"/>
              <w:left w:val="nil"/>
              <w:bottom w:val="single" w:sz="4" w:space="0" w:color="auto"/>
              <w:right w:val="single" w:sz="4" w:space="0" w:color="auto"/>
            </w:tcBorders>
            <w:shd w:val="clear" w:color="auto" w:fill="auto"/>
            <w:noWrap/>
            <w:vAlign w:val="bottom"/>
          </w:tcPr>
          <w:p w:rsidR="00475FF1" w:rsidRPr="00421039" w:rsidRDefault="00021C2F" w:rsidP="000B74A9">
            <w:pPr>
              <w:spacing w:after="0" w:line="240" w:lineRule="auto"/>
              <w:jc w:val="right"/>
              <w:rPr>
                <w:rFonts w:ascii="Cambria" w:hAnsi="Cambria"/>
                <w:color w:val="000000"/>
                <w:sz w:val="20"/>
                <w:szCs w:val="20"/>
              </w:rPr>
            </w:pPr>
            <w:r w:rsidRPr="00421039">
              <w:rPr>
                <w:rFonts w:ascii="Cambria" w:hAnsi="Cambria"/>
                <w:color w:val="000000"/>
                <w:sz w:val="20"/>
                <w:szCs w:val="20"/>
              </w:rPr>
              <w:t>36</w:t>
            </w:r>
          </w:p>
        </w:tc>
        <w:tc>
          <w:tcPr>
            <w:tcW w:w="1246" w:type="dxa"/>
            <w:tcBorders>
              <w:top w:val="nil"/>
              <w:left w:val="nil"/>
              <w:bottom w:val="single" w:sz="4" w:space="0" w:color="auto"/>
              <w:right w:val="single" w:sz="4" w:space="0" w:color="auto"/>
            </w:tcBorders>
            <w:shd w:val="clear" w:color="auto" w:fill="auto"/>
            <w:noWrap/>
            <w:vAlign w:val="bottom"/>
          </w:tcPr>
          <w:p w:rsidR="00475FF1" w:rsidRPr="00421039" w:rsidRDefault="00021C2F" w:rsidP="000B74A9">
            <w:pPr>
              <w:spacing w:after="0" w:line="240" w:lineRule="auto"/>
              <w:jc w:val="right"/>
              <w:rPr>
                <w:rFonts w:ascii="Cambria" w:hAnsi="Cambria"/>
                <w:color w:val="000000"/>
                <w:sz w:val="20"/>
                <w:szCs w:val="20"/>
              </w:rPr>
            </w:pPr>
            <w:r w:rsidRPr="00421039">
              <w:rPr>
                <w:rFonts w:ascii="Cambria" w:hAnsi="Cambria"/>
                <w:color w:val="000000"/>
                <w:sz w:val="20"/>
                <w:szCs w:val="20"/>
              </w:rPr>
              <w:t>01.06.2020</w:t>
            </w:r>
          </w:p>
        </w:tc>
        <w:tc>
          <w:tcPr>
            <w:tcW w:w="2222" w:type="dxa"/>
            <w:tcBorders>
              <w:top w:val="nil"/>
              <w:left w:val="nil"/>
              <w:bottom w:val="single" w:sz="4" w:space="0" w:color="auto"/>
              <w:right w:val="single" w:sz="4" w:space="0" w:color="auto"/>
            </w:tcBorders>
            <w:shd w:val="clear" w:color="auto" w:fill="auto"/>
            <w:noWrap/>
            <w:vAlign w:val="bottom"/>
          </w:tcPr>
          <w:p w:rsidR="00475FF1" w:rsidRPr="00D90703" w:rsidRDefault="00021C2F" w:rsidP="000B74A9">
            <w:pPr>
              <w:spacing w:after="0" w:line="240" w:lineRule="auto"/>
              <w:jc w:val="right"/>
              <w:rPr>
                <w:rFonts w:ascii="Cambria" w:hAnsi="Cambria"/>
                <w:color w:val="000000"/>
                <w:sz w:val="20"/>
                <w:szCs w:val="20"/>
              </w:rPr>
            </w:pPr>
            <w:r w:rsidRPr="00D90703">
              <w:rPr>
                <w:rFonts w:ascii="Cambria" w:hAnsi="Cambria"/>
                <w:color w:val="000000"/>
                <w:sz w:val="20"/>
                <w:szCs w:val="20"/>
              </w:rPr>
              <w:t>11001094004</w:t>
            </w:r>
          </w:p>
        </w:tc>
        <w:tc>
          <w:tcPr>
            <w:tcW w:w="1336" w:type="dxa"/>
            <w:tcBorders>
              <w:top w:val="nil"/>
              <w:left w:val="nil"/>
              <w:bottom w:val="single" w:sz="4" w:space="0" w:color="auto"/>
              <w:right w:val="single" w:sz="4" w:space="0" w:color="auto"/>
            </w:tcBorders>
            <w:shd w:val="clear" w:color="auto" w:fill="auto"/>
            <w:noWrap/>
            <w:vAlign w:val="bottom"/>
          </w:tcPr>
          <w:p w:rsidR="00475FF1" w:rsidRPr="00421039" w:rsidRDefault="00021C2F" w:rsidP="000B74A9">
            <w:pPr>
              <w:spacing w:after="0" w:line="240" w:lineRule="auto"/>
              <w:jc w:val="right"/>
              <w:rPr>
                <w:rFonts w:ascii="Cambria" w:hAnsi="Cambria"/>
                <w:color w:val="000000"/>
                <w:sz w:val="20"/>
                <w:szCs w:val="20"/>
              </w:rPr>
            </w:pPr>
            <w:r w:rsidRPr="00421039">
              <w:rPr>
                <w:rFonts w:ascii="Cambria" w:hAnsi="Cambria"/>
                <w:color w:val="000000"/>
                <w:sz w:val="20"/>
                <w:szCs w:val="20"/>
              </w:rPr>
              <w:t>500.000</w:t>
            </w:r>
          </w:p>
        </w:tc>
        <w:tc>
          <w:tcPr>
            <w:tcW w:w="837" w:type="dxa"/>
            <w:tcBorders>
              <w:top w:val="nil"/>
              <w:left w:val="nil"/>
              <w:bottom w:val="single" w:sz="4" w:space="0" w:color="auto"/>
              <w:right w:val="single" w:sz="4" w:space="0" w:color="auto"/>
            </w:tcBorders>
            <w:shd w:val="clear" w:color="auto" w:fill="auto"/>
            <w:noWrap/>
            <w:vAlign w:val="bottom"/>
          </w:tcPr>
          <w:p w:rsidR="00021C2F" w:rsidRPr="00421039" w:rsidRDefault="004D4388" w:rsidP="004D4388">
            <w:pPr>
              <w:spacing w:after="0" w:line="240" w:lineRule="auto"/>
              <w:jc w:val="center"/>
              <w:rPr>
                <w:rFonts w:ascii="Cambria" w:hAnsi="Cambria"/>
                <w:color w:val="000000"/>
                <w:sz w:val="20"/>
                <w:szCs w:val="20"/>
              </w:rPr>
            </w:pPr>
            <w:r>
              <w:rPr>
                <w:rFonts w:ascii="Cambria" w:hAnsi="Cambria"/>
                <w:color w:val="000000"/>
                <w:sz w:val="20"/>
                <w:szCs w:val="20"/>
              </w:rPr>
              <w:t>1,20</w:t>
            </w:r>
          </w:p>
        </w:tc>
      </w:tr>
      <w:tr w:rsidR="00475FF1" w:rsidRPr="00F252BA" w:rsidTr="00421039">
        <w:trPr>
          <w:trHeight w:val="266"/>
        </w:trPr>
        <w:tc>
          <w:tcPr>
            <w:tcW w:w="1887" w:type="dxa"/>
            <w:tcBorders>
              <w:top w:val="nil"/>
              <w:left w:val="single" w:sz="4" w:space="0" w:color="auto"/>
              <w:bottom w:val="single" w:sz="4" w:space="0" w:color="auto"/>
              <w:right w:val="single" w:sz="4" w:space="0" w:color="auto"/>
            </w:tcBorders>
            <w:shd w:val="clear" w:color="auto" w:fill="auto"/>
            <w:noWrap/>
            <w:vAlign w:val="bottom"/>
          </w:tcPr>
          <w:p w:rsidR="00475FF1" w:rsidRPr="00421039" w:rsidRDefault="00021C2F" w:rsidP="000B74A9">
            <w:pPr>
              <w:spacing w:after="0" w:line="240" w:lineRule="auto"/>
              <w:rPr>
                <w:rFonts w:ascii="Cambria" w:hAnsi="Cambria"/>
                <w:color w:val="000000"/>
                <w:sz w:val="20"/>
                <w:szCs w:val="20"/>
              </w:rPr>
            </w:pPr>
            <w:r w:rsidRPr="00421039">
              <w:rPr>
                <w:rFonts w:ascii="Cambria" w:hAnsi="Cambria"/>
                <w:color w:val="000000"/>
                <w:sz w:val="20"/>
                <w:szCs w:val="20"/>
              </w:rPr>
              <w:t>Nova banka ad B.L</w:t>
            </w:r>
          </w:p>
        </w:tc>
        <w:tc>
          <w:tcPr>
            <w:tcW w:w="1417" w:type="dxa"/>
            <w:tcBorders>
              <w:top w:val="nil"/>
              <w:left w:val="nil"/>
              <w:bottom w:val="single" w:sz="4" w:space="0" w:color="auto"/>
              <w:right w:val="single" w:sz="4" w:space="0" w:color="auto"/>
            </w:tcBorders>
            <w:shd w:val="clear" w:color="auto" w:fill="auto"/>
            <w:noWrap/>
            <w:vAlign w:val="bottom"/>
          </w:tcPr>
          <w:p w:rsidR="00475FF1" w:rsidRPr="00421039" w:rsidRDefault="00021C2F" w:rsidP="000B74A9">
            <w:pPr>
              <w:spacing w:after="0" w:line="240" w:lineRule="auto"/>
              <w:jc w:val="right"/>
              <w:rPr>
                <w:rFonts w:ascii="Cambria" w:hAnsi="Cambria"/>
                <w:color w:val="000000"/>
                <w:sz w:val="20"/>
                <w:szCs w:val="20"/>
              </w:rPr>
            </w:pPr>
            <w:r w:rsidRPr="00421039">
              <w:rPr>
                <w:rFonts w:ascii="Cambria" w:hAnsi="Cambria"/>
                <w:color w:val="000000"/>
                <w:sz w:val="20"/>
                <w:szCs w:val="20"/>
              </w:rPr>
              <w:t>30.05.2017</w:t>
            </w:r>
          </w:p>
        </w:tc>
        <w:tc>
          <w:tcPr>
            <w:tcW w:w="455" w:type="dxa"/>
            <w:tcBorders>
              <w:top w:val="nil"/>
              <w:left w:val="nil"/>
              <w:bottom w:val="single" w:sz="4" w:space="0" w:color="auto"/>
              <w:right w:val="single" w:sz="4" w:space="0" w:color="auto"/>
            </w:tcBorders>
            <w:shd w:val="clear" w:color="auto" w:fill="auto"/>
            <w:noWrap/>
            <w:vAlign w:val="bottom"/>
          </w:tcPr>
          <w:p w:rsidR="00475FF1" w:rsidRPr="00421039" w:rsidRDefault="00021C2F" w:rsidP="000B74A9">
            <w:pPr>
              <w:spacing w:after="0" w:line="240" w:lineRule="auto"/>
              <w:jc w:val="right"/>
              <w:rPr>
                <w:rFonts w:ascii="Cambria" w:hAnsi="Cambria"/>
                <w:color w:val="000000"/>
                <w:sz w:val="20"/>
                <w:szCs w:val="20"/>
              </w:rPr>
            </w:pPr>
            <w:r w:rsidRPr="00421039">
              <w:rPr>
                <w:rFonts w:ascii="Cambria" w:hAnsi="Cambria"/>
                <w:color w:val="000000"/>
                <w:sz w:val="20"/>
                <w:szCs w:val="20"/>
              </w:rPr>
              <w:t>36</w:t>
            </w:r>
          </w:p>
        </w:tc>
        <w:tc>
          <w:tcPr>
            <w:tcW w:w="1246" w:type="dxa"/>
            <w:tcBorders>
              <w:top w:val="nil"/>
              <w:left w:val="nil"/>
              <w:bottom w:val="single" w:sz="4" w:space="0" w:color="auto"/>
              <w:right w:val="single" w:sz="4" w:space="0" w:color="auto"/>
            </w:tcBorders>
            <w:shd w:val="clear" w:color="auto" w:fill="auto"/>
            <w:noWrap/>
            <w:vAlign w:val="bottom"/>
          </w:tcPr>
          <w:p w:rsidR="00475FF1" w:rsidRPr="00421039" w:rsidRDefault="00021C2F" w:rsidP="000B74A9">
            <w:pPr>
              <w:spacing w:after="0" w:line="240" w:lineRule="auto"/>
              <w:jc w:val="right"/>
              <w:rPr>
                <w:rFonts w:ascii="Cambria" w:hAnsi="Cambria"/>
                <w:color w:val="000000"/>
                <w:sz w:val="20"/>
                <w:szCs w:val="20"/>
              </w:rPr>
            </w:pPr>
            <w:r w:rsidRPr="00421039">
              <w:rPr>
                <w:rFonts w:ascii="Cambria" w:hAnsi="Cambria"/>
                <w:color w:val="000000"/>
                <w:sz w:val="20"/>
                <w:szCs w:val="20"/>
              </w:rPr>
              <w:t>30.05.2020</w:t>
            </w:r>
          </w:p>
        </w:tc>
        <w:tc>
          <w:tcPr>
            <w:tcW w:w="2222" w:type="dxa"/>
            <w:tcBorders>
              <w:top w:val="nil"/>
              <w:left w:val="nil"/>
              <w:bottom w:val="single" w:sz="4" w:space="0" w:color="auto"/>
              <w:right w:val="single" w:sz="4" w:space="0" w:color="auto"/>
            </w:tcBorders>
            <w:shd w:val="clear" w:color="auto" w:fill="auto"/>
            <w:noWrap/>
            <w:vAlign w:val="bottom"/>
          </w:tcPr>
          <w:p w:rsidR="00475FF1" w:rsidRPr="00D90703" w:rsidRDefault="00021C2F" w:rsidP="000B74A9">
            <w:pPr>
              <w:spacing w:after="0" w:line="240" w:lineRule="auto"/>
              <w:jc w:val="right"/>
              <w:rPr>
                <w:rFonts w:ascii="Cambria" w:hAnsi="Cambria"/>
                <w:color w:val="000000"/>
                <w:sz w:val="20"/>
                <w:szCs w:val="20"/>
              </w:rPr>
            </w:pPr>
            <w:r w:rsidRPr="00D90703">
              <w:rPr>
                <w:rFonts w:ascii="Cambria" w:hAnsi="Cambria"/>
                <w:color w:val="000000"/>
                <w:sz w:val="20"/>
                <w:szCs w:val="20"/>
              </w:rPr>
              <w:t>1001614858</w:t>
            </w:r>
          </w:p>
        </w:tc>
        <w:tc>
          <w:tcPr>
            <w:tcW w:w="1336" w:type="dxa"/>
            <w:tcBorders>
              <w:top w:val="nil"/>
              <w:left w:val="nil"/>
              <w:bottom w:val="single" w:sz="4" w:space="0" w:color="auto"/>
              <w:right w:val="single" w:sz="4" w:space="0" w:color="auto"/>
            </w:tcBorders>
            <w:shd w:val="clear" w:color="auto" w:fill="auto"/>
            <w:noWrap/>
            <w:vAlign w:val="bottom"/>
          </w:tcPr>
          <w:p w:rsidR="00475FF1" w:rsidRPr="00421039" w:rsidRDefault="00021C2F" w:rsidP="000B74A9">
            <w:pPr>
              <w:spacing w:after="0" w:line="240" w:lineRule="auto"/>
              <w:jc w:val="right"/>
              <w:rPr>
                <w:rFonts w:ascii="Cambria" w:hAnsi="Cambria"/>
                <w:color w:val="000000"/>
                <w:sz w:val="20"/>
                <w:szCs w:val="20"/>
              </w:rPr>
            </w:pPr>
            <w:r w:rsidRPr="00421039">
              <w:rPr>
                <w:rFonts w:ascii="Cambria" w:hAnsi="Cambria"/>
                <w:color w:val="000000"/>
                <w:sz w:val="20"/>
                <w:szCs w:val="20"/>
              </w:rPr>
              <w:t>7</w:t>
            </w:r>
            <w:r w:rsidR="00040982" w:rsidRPr="00421039">
              <w:rPr>
                <w:rFonts w:ascii="Cambria" w:hAnsi="Cambria"/>
                <w:color w:val="000000"/>
                <w:sz w:val="20"/>
                <w:szCs w:val="20"/>
              </w:rPr>
              <w:t>8</w:t>
            </w:r>
            <w:r w:rsidRPr="00421039">
              <w:rPr>
                <w:rFonts w:ascii="Cambria" w:hAnsi="Cambria"/>
                <w:color w:val="000000"/>
                <w:sz w:val="20"/>
                <w:szCs w:val="20"/>
              </w:rPr>
              <w:t>2.332</w:t>
            </w:r>
          </w:p>
        </w:tc>
        <w:tc>
          <w:tcPr>
            <w:tcW w:w="837" w:type="dxa"/>
            <w:tcBorders>
              <w:top w:val="nil"/>
              <w:left w:val="nil"/>
              <w:bottom w:val="single" w:sz="4" w:space="0" w:color="auto"/>
              <w:right w:val="single" w:sz="4" w:space="0" w:color="auto"/>
            </w:tcBorders>
            <w:shd w:val="clear" w:color="auto" w:fill="auto"/>
            <w:noWrap/>
            <w:vAlign w:val="bottom"/>
          </w:tcPr>
          <w:p w:rsidR="00475FF1" w:rsidRPr="00421039" w:rsidRDefault="00021C2F" w:rsidP="000B74A9">
            <w:pPr>
              <w:spacing w:after="0" w:line="240" w:lineRule="auto"/>
              <w:jc w:val="center"/>
              <w:rPr>
                <w:rFonts w:ascii="Cambria" w:hAnsi="Cambria"/>
                <w:color w:val="000000"/>
                <w:sz w:val="20"/>
                <w:szCs w:val="20"/>
              </w:rPr>
            </w:pPr>
            <w:r w:rsidRPr="00421039">
              <w:rPr>
                <w:rFonts w:ascii="Cambria" w:hAnsi="Cambria"/>
                <w:color w:val="000000"/>
                <w:sz w:val="20"/>
                <w:szCs w:val="20"/>
              </w:rPr>
              <w:t>2,50</w:t>
            </w:r>
          </w:p>
        </w:tc>
      </w:tr>
      <w:tr w:rsidR="00475FF1" w:rsidRPr="00F252BA" w:rsidTr="00421039">
        <w:trPr>
          <w:trHeight w:val="266"/>
        </w:trPr>
        <w:tc>
          <w:tcPr>
            <w:tcW w:w="1887" w:type="dxa"/>
            <w:tcBorders>
              <w:top w:val="nil"/>
              <w:left w:val="single" w:sz="4" w:space="0" w:color="auto"/>
              <w:bottom w:val="single" w:sz="4" w:space="0" w:color="auto"/>
              <w:right w:val="single" w:sz="4" w:space="0" w:color="auto"/>
            </w:tcBorders>
            <w:shd w:val="clear" w:color="auto" w:fill="auto"/>
            <w:noWrap/>
            <w:vAlign w:val="bottom"/>
          </w:tcPr>
          <w:p w:rsidR="00475FF1" w:rsidRPr="00421039" w:rsidRDefault="00021C2F" w:rsidP="000B74A9">
            <w:pPr>
              <w:spacing w:after="0" w:line="240" w:lineRule="auto"/>
              <w:rPr>
                <w:rFonts w:ascii="Cambria" w:hAnsi="Cambria"/>
                <w:color w:val="000000"/>
                <w:sz w:val="20"/>
                <w:szCs w:val="20"/>
              </w:rPr>
            </w:pPr>
            <w:r w:rsidRPr="00421039">
              <w:rPr>
                <w:rFonts w:ascii="Cambria" w:hAnsi="Cambria"/>
                <w:color w:val="000000"/>
                <w:sz w:val="20"/>
                <w:szCs w:val="20"/>
              </w:rPr>
              <w:t>Nova banka ad B.L</w:t>
            </w:r>
          </w:p>
        </w:tc>
        <w:tc>
          <w:tcPr>
            <w:tcW w:w="1417" w:type="dxa"/>
            <w:tcBorders>
              <w:top w:val="nil"/>
              <w:left w:val="nil"/>
              <w:bottom w:val="single" w:sz="4" w:space="0" w:color="auto"/>
              <w:right w:val="single" w:sz="4" w:space="0" w:color="auto"/>
            </w:tcBorders>
            <w:shd w:val="clear" w:color="auto" w:fill="auto"/>
            <w:noWrap/>
            <w:vAlign w:val="bottom"/>
          </w:tcPr>
          <w:p w:rsidR="00475FF1" w:rsidRPr="00421039" w:rsidRDefault="00021C2F" w:rsidP="000B74A9">
            <w:pPr>
              <w:spacing w:after="0" w:line="240" w:lineRule="auto"/>
              <w:jc w:val="right"/>
              <w:rPr>
                <w:rFonts w:ascii="Cambria" w:hAnsi="Cambria"/>
                <w:color w:val="000000"/>
                <w:sz w:val="20"/>
                <w:szCs w:val="20"/>
              </w:rPr>
            </w:pPr>
            <w:r w:rsidRPr="00421039">
              <w:rPr>
                <w:rFonts w:ascii="Cambria" w:hAnsi="Cambria"/>
                <w:color w:val="000000"/>
                <w:sz w:val="20"/>
                <w:szCs w:val="20"/>
              </w:rPr>
              <w:t>05.05.2017</w:t>
            </w:r>
          </w:p>
        </w:tc>
        <w:tc>
          <w:tcPr>
            <w:tcW w:w="455" w:type="dxa"/>
            <w:tcBorders>
              <w:top w:val="nil"/>
              <w:left w:val="nil"/>
              <w:bottom w:val="single" w:sz="4" w:space="0" w:color="auto"/>
              <w:right w:val="single" w:sz="4" w:space="0" w:color="auto"/>
            </w:tcBorders>
            <w:shd w:val="clear" w:color="auto" w:fill="auto"/>
            <w:noWrap/>
            <w:vAlign w:val="bottom"/>
          </w:tcPr>
          <w:p w:rsidR="00475FF1" w:rsidRPr="00421039" w:rsidRDefault="00021C2F" w:rsidP="000B74A9">
            <w:pPr>
              <w:spacing w:after="0" w:line="240" w:lineRule="auto"/>
              <w:jc w:val="right"/>
              <w:rPr>
                <w:rFonts w:ascii="Cambria" w:hAnsi="Cambria"/>
                <w:color w:val="000000"/>
                <w:sz w:val="20"/>
                <w:szCs w:val="20"/>
              </w:rPr>
            </w:pPr>
            <w:r w:rsidRPr="00421039">
              <w:rPr>
                <w:rFonts w:ascii="Cambria" w:hAnsi="Cambria"/>
                <w:color w:val="000000"/>
                <w:sz w:val="20"/>
                <w:szCs w:val="20"/>
              </w:rPr>
              <w:t>36</w:t>
            </w:r>
          </w:p>
        </w:tc>
        <w:tc>
          <w:tcPr>
            <w:tcW w:w="1246" w:type="dxa"/>
            <w:tcBorders>
              <w:top w:val="nil"/>
              <w:left w:val="nil"/>
              <w:bottom w:val="single" w:sz="4" w:space="0" w:color="auto"/>
              <w:right w:val="single" w:sz="4" w:space="0" w:color="auto"/>
            </w:tcBorders>
            <w:shd w:val="clear" w:color="auto" w:fill="auto"/>
            <w:noWrap/>
            <w:vAlign w:val="bottom"/>
          </w:tcPr>
          <w:p w:rsidR="00475FF1" w:rsidRPr="00421039" w:rsidRDefault="00021C2F" w:rsidP="000B74A9">
            <w:pPr>
              <w:spacing w:after="0" w:line="240" w:lineRule="auto"/>
              <w:jc w:val="right"/>
              <w:rPr>
                <w:rFonts w:ascii="Cambria" w:hAnsi="Cambria"/>
                <w:color w:val="000000"/>
                <w:sz w:val="20"/>
                <w:szCs w:val="20"/>
              </w:rPr>
            </w:pPr>
            <w:r w:rsidRPr="00421039">
              <w:rPr>
                <w:rFonts w:ascii="Cambria" w:hAnsi="Cambria"/>
                <w:color w:val="000000"/>
                <w:sz w:val="20"/>
                <w:szCs w:val="20"/>
              </w:rPr>
              <w:t>06.06.2020</w:t>
            </w:r>
          </w:p>
        </w:tc>
        <w:tc>
          <w:tcPr>
            <w:tcW w:w="2222" w:type="dxa"/>
            <w:tcBorders>
              <w:top w:val="nil"/>
              <w:left w:val="nil"/>
              <w:bottom w:val="single" w:sz="4" w:space="0" w:color="auto"/>
              <w:right w:val="single" w:sz="4" w:space="0" w:color="auto"/>
            </w:tcBorders>
            <w:shd w:val="clear" w:color="auto" w:fill="auto"/>
            <w:noWrap/>
            <w:vAlign w:val="bottom"/>
          </w:tcPr>
          <w:p w:rsidR="00475FF1" w:rsidRPr="00D90703" w:rsidRDefault="00021C2F" w:rsidP="000B74A9">
            <w:pPr>
              <w:spacing w:after="0" w:line="240" w:lineRule="auto"/>
              <w:jc w:val="right"/>
              <w:rPr>
                <w:rFonts w:ascii="Cambria" w:hAnsi="Cambria"/>
                <w:color w:val="000000"/>
                <w:sz w:val="20"/>
                <w:szCs w:val="20"/>
              </w:rPr>
            </w:pPr>
            <w:r w:rsidRPr="00D90703">
              <w:rPr>
                <w:rFonts w:ascii="Cambria" w:hAnsi="Cambria"/>
                <w:color w:val="000000"/>
                <w:sz w:val="20"/>
                <w:szCs w:val="20"/>
              </w:rPr>
              <w:t>1001595977</w:t>
            </w:r>
          </w:p>
        </w:tc>
        <w:tc>
          <w:tcPr>
            <w:tcW w:w="1336" w:type="dxa"/>
            <w:tcBorders>
              <w:top w:val="nil"/>
              <w:left w:val="nil"/>
              <w:bottom w:val="single" w:sz="4" w:space="0" w:color="auto"/>
              <w:right w:val="single" w:sz="4" w:space="0" w:color="auto"/>
            </w:tcBorders>
            <w:shd w:val="clear" w:color="auto" w:fill="auto"/>
            <w:noWrap/>
            <w:vAlign w:val="bottom"/>
          </w:tcPr>
          <w:p w:rsidR="00475FF1" w:rsidRPr="00421039" w:rsidRDefault="00906EBB" w:rsidP="000B74A9">
            <w:pPr>
              <w:spacing w:after="0" w:line="240" w:lineRule="auto"/>
              <w:jc w:val="right"/>
              <w:rPr>
                <w:rFonts w:ascii="Cambria" w:hAnsi="Cambria"/>
                <w:color w:val="000000"/>
                <w:sz w:val="20"/>
                <w:szCs w:val="20"/>
              </w:rPr>
            </w:pPr>
            <w:r w:rsidRPr="00421039">
              <w:rPr>
                <w:rFonts w:ascii="Cambria" w:hAnsi="Cambria"/>
                <w:color w:val="000000"/>
                <w:sz w:val="20"/>
                <w:szCs w:val="20"/>
              </w:rPr>
              <w:t>1.689.683,80</w:t>
            </w:r>
          </w:p>
        </w:tc>
        <w:tc>
          <w:tcPr>
            <w:tcW w:w="837" w:type="dxa"/>
            <w:tcBorders>
              <w:top w:val="nil"/>
              <w:left w:val="nil"/>
              <w:bottom w:val="single" w:sz="4" w:space="0" w:color="auto"/>
              <w:right w:val="single" w:sz="4" w:space="0" w:color="auto"/>
            </w:tcBorders>
            <w:shd w:val="clear" w:color="auto" w:fill="auto"/>
            <w:noWrap/>
            <w:vAlign w:val="bottom"/>
          </w:tcPr>
          <w:p w:rsidR="00475FF1" w:rsidRPr="00421039" w:rsidRDefault="00021C2F" w:rsidP="000B74A9">
            <w:pPr>
              <w:spacing w:after="0" w:line="240" w:lineRule="auto"/>
              <w:jc w:val="center"/>
              <w:rPr>
                <w:rFonts w:ascii="Cambria" w:hAnsi="Cambria"/>
                <w:color w:val="000000"/>
                <w:sz w:val="20"/>
                <w:szCs w:val="20"/>
              </w:rPr>
            </w:pPr>
            <w:r w:rsidRPr="00421039">
              <w:rPr>
                <w:rFonts w:ascii="Cambria" w:hAnsi="Cambria"/>
                <w:color w:val="000000"/>
                <w:sz w:val="20"/>
                <w:szCs w:val="20"/>
              </w:rPr>
              <w:t>0,50</w:t>
            </w:r>
          </w:p>
        </w:tc>
      </w:tr>
      <w:tr w:rsidR="00475FF1" w:rsidRPr="00F252BA" w:rsidTr="00421039">
        <w:trPr>
          <w:trHeight w:val="266"/>
        </w:trPr>
        <w:tc>
          <w:tcPr>
            <w:tcW w:w="1887" w:type="dxa"/>
            <w:tcBorders>
              <w:top w:val="nil"/>
              <w:left w:val="single" w:sz="4" w:space="0" w:color="auto"/>
              <w:bottom w:val="single" w:sz="4" w:space="0" w:color="auto"/>
              <w:right w:val="single" w:sz="4" w:space="0" w:color="auto"/>
            </w:tcBorders>
            <w:shd w:val="clear" w:color="auto" w:fill="auto"/>
            <w:noWrap/>
            <w:vAlign w:val="bottom"/>
          </w:tcPr>
          <w:p w:rsidR="00475FF1" w:rsidRPr="00421039" w:rsidRDefault="00021C2F" w:rsidP="000B74A9">
            <w:pPr>
              <w:spacing w:after="0" w:line="240" w:lineRule="auto"/>
              <w:rPr>
                <w:rFonts w:ascii="Cambria" w:hAnsi="Cambria"/>
                <w:color w:val="000000"/>
                <w:sz w:val="20"/>
                <w:szCs w:val="20"/>
              </w:rPr>
            </w:pPr>
            <w:r w:rsidRPr="00421039">
              <w:rPr>
                <w:rFonts w:ascii="Cambria" w:hAnsi="Cambria"/>
                <w:color w:val="000000"/>
                <w:sz w:val="20"/>
                <w:szCs w:val="20"/>
              </w:rPr>
              <w:t xml:space="preserve">Nova banka </w:t>
            </w:r>
            <w:r w:rsidR="009C262A" w:rsidRPr="00421039">
              <w:rPr>
                <w:rFonts w:ascii="Cambria" w:hAnsi="Cambria"/>
                <w:color w:val="000000"/>
                <w:sz w:val="20"/>
                <w:szCs w:val="20"/>
              </w:rPr>
              <w:t>ad</w:t>
            </w:r>
            <w:r w:rsidRPr="00421039">
              <w:rPr>
                <w:rFonts w:ascii="Cambria" w:hAnsi="Cambria"/>
                <w:color w:val="000000"/>
                <w:sz w:val="20"/>
                <w:szCs w:val="20"/>
              </w:rPr>
              <w:t xml:space="preserve"> B.L</w:t>
            </w:r>
          </w:p>
        </w:tc>
        <w:tc>
          <w:tcPr>
            <w:tcW w:w="1417" w:type="dxa"/>
            <w:tcBorders>
              <w:top w:val="nil"/>
              <w:left w:val="nil"/>
              <w:bottom w:val="single" w:sz="4" w:space="0" w:color="auto"/>
              <w:right w:val="single" w:sz="4" w:space="0" w:color="auto"/>
            </w:tcBorders>
            <w:shd w:val="clear" w:color="auto" w:fill="auto"/>
            <w:noWrap/>
            <w:vAlign w:val="bottom"/>
          </w:tcPr>
          <w:p w:rsidR="00475FF1" w:rsidRPr="00421039" w:rsidRDefault="00021C2F" w:rsidP="000B74A9">
            <w:pPr>
              <w:spacing w:after="0" w:line="240" w:lineRule="auto"/>
              <w:jc w:val="right"/>
              <w:rPr>
                <w:rFonts w:ascii="Cambria" w:hAnsi="Cambria"/>
                <w:color w:val="000000"/>
                <w:sz w:val="20"/>
                <w:szCs w:val="20"/>
              </w:rPr>
            </w:pPr>
            <w:r w:rsidRPr="00421039">
              <w:rPr>
                <w:rFonts w:ascii="Cambria" w:hAnsi="Cambria"/>
                <w:color w:val="000000"/>
                <w:sz w:val="20"/>
                <w:szCs w:val="20"/>
              </w:rPr>
              <w:t>03.04.2017</w:t>
            </w:r>
          </w:p>
        </w:tc>
        <w:tc>
          <w:tcPr>
            <w:tcW w:w="455" w:type="dxa"/>
            <w:tcBorders>
              <w:top w:val="nil"/>
              <w:left w:val="nil"/>
              <w:bottom w:val="single" w:sz="4" w:space="0" w:color="auto"/>
              <w:right w:val="single" w:sz="4" w:space="0" w:color="auto"/>
            </w:tcBorders>
            <w:shd w:val="clear" w:color="auto" w:fill="auto"/>
            <w:noWrap/>
            <w:vAlign w:val="bottom"/>
          </w:tcPr>
          <w:p w:rsidR="00475FF1" w:rsidRPr="00421039" w:rsidRDefault="00021C2F" w:rsidP="000B74A9">
            <w:pPr>
              <w:spacing w:after="0" w:line="240" w:lineRule="auto"/>
              <w:jc w:val="right"/>
              <w:rPr>
                <w:rFonts w:ascii="Cambria" w:hAnsi="Cambria"/>
                <w:color w:val="000000"/>
                <w:sz w:val="20"/>
                <w:szCs w:val="20"/>
              </w:rPr>
            </w:pPr>
            <w:r w:rsidRPr="00421039">
              <w:rPr>
                <w:rFonts w:ascii="Cambria" w:hAnsi="Cambria"/>
                <w:color w:val="000000"/>
                <w:sz w:val="20"/>
                <w:szCs w:val="20"/>
              </w:rPr>
              <w:t>36</w:t>
            </w:r>
          </w:p>
        </w:tc>
        <w:tc>
          <w:tcPr>
            <w:tcW w:w="1246" w:type="dxa"/>
            <w:tcBorders>
              <w:top w:val="nil"/>
              <w:left w:val="nil"/>
              <w:bottom w:val="single" w:sz="4" w:space="0" w:color="auto"/>
              <w:right w:val="single" w:sz="4" w:space="0" w:color="auto"/>
            </w:tcBorders>
            <w:shd w:val="clear" w:color="auto" w:fill="auto"/>
            <w:noWrap/>
            <w:vAlign w:val="bottom"/>
          </w:tcPr>
          <w:p w:rsidR="00475FF1" w:rsidRPr="00421039" w:rsidRDefault="00021C2F" w:rsidP="000B74A9">
            <w:pPr>
              <w:spacing w:after="0" w:line="240" w:lineRule="auto"/>
              <w:jc w:val="right"/>
              <w:rPr>
                <w:rFonts w:ascii="Cambria" w:hAnsi="Cambria"/>
                <w:color w:val="000000"/>
                <w:sz w:val="20"/>
                <w:szCs w:val="20"/>
              </w:rPr>
            </w:pPr>
            <w:r w:rsidRPr="00421039">
              <w:rPr>
                <w:rFonts w:ascii="Cambria" w:hAnsi="Cambria"/>
                <w:color w:val="000000"/>
                <w:sz w:val="20"/>
                <w:szCs w:val="20"/>
              </w:rPr>
              <w:t>03.04.2020</w:t>
            </w:r>
          </w:p>
        </w:tc>
        <w:tc>
          <w:tcPr>
            <w:tcW w:w="2222" w:type="dxa"/>
            <w:tcBorders>
              <w:top w:val="nil"/>
              <w:left w:val="nil"/>
              <w:bottom w:val="single" w:sz="4" w:space="0" w:color="auto"/>
              <w:right w:val="single" w:sz="4" w:space="0" w:color="auto"/>
            </w:tcBorders>
            <w:shd w:val="clear" w:color="auto" w:fill="auto"/>
            <w:noWrap/>
            <w:vAlign w:val="bottom"/>
          </w:tcPr>
          <w:p w:rsidR="00475FF1" w:rsidRPr="00D90703" w:rsidRDefault="00021C2F" w:rsidP="000B74A9">
            <w:pPr>
              <w:spacing w:after="0" w:line="240" w:lineRule="auto"/>
              <w:jc w:val="right"/>
              <w:rPr>
                <w:rFonts w:ascii="Cambria" w:hAnsi="Cambria"/>
                <w:color w:val="000000"/>
                <w:sz w:val="20"/>
                <w:szCs w:val="20"/>
              </w:rPr>
            </w:pPr>
            <w:r w:rsidRPr="00D90703">
              <w:rPr>
                <w:rFonts w:ascii="Cambria" w:hAnsi="Cambria"/>
                <w:color w:val="000000"/>
                <w:sz w:val="20"/>
                <w:szCs w:val="20"/>
              </w:rPr>
              <w:t>1001571083</w:t>
            </w:r>
          </w:p>
        </w:tc>
        <w:tc>
          <w:tcPr>
            <w:tcW w:w="1336" w:type="dxa"/>
            <w:tcBorders>
              <w:top w:val="nil"/>
              <w:left w:val="nil"/>
              <w:bottom w:val="single" w:sz="4" w:space="0" w:color="auto"/>
              <w:right w:val="single" w:sz="4" w:space="0" w:color="auto"/>
            </w:tcBorders>
            <w:shd w:val="clear" w:color="auto" w:fill="auto"/>
            <w:noWrap/>
            <w:vAlign w:val="bottom"/>
          </w:tcPr>
          <w:p w:rsidR="00475FF1" w:rsidRPr="00421039" w:rsidRDefault="00A55622" w:rsidP="000B74A9">
            <w:pPr>
              <w:spacing w:after="0" w:line="240" w:lineRule="auto"/>
              <w:jc w:val="right"/>
              <w:rPr>
                <w:rFonts w:ascii="Cambria" w:hAnsi="Cambria"/>
                <w:color w:val="000000"/>
                <w:sz w:val="20"/>
                <w:szCs w:val="20"/>
              </w:rPr>
            </w:pPr>
            <w:r w:rsidRPr="00421039">
              <w:rPr>
                <w:rFonts w:ascii="Cambria" w:hAnsi="Cambria"/>
                <w:color w:val="000000"/>
                <w:sz w:val="20"/>
                <w:szCs w:val="20"/>
              </w:rPr>
              <w:t>1.017.031,60</w:t>
            </w:r>
          </w:p>
        </w:tc>
        <w:tc>
          <w:tcPr>
            <w:tcW w:w="837" w:type="dxa"/>
            <w:tcBorders>
              <w:top w:val="nil"/>
              <w:left w:val="nil"/>
              <w:bottom w:val="single" w:sz="4" w:space="0" w:color="auto"/>
              <w:right w:val="single" w:sz="4" w:space="0" w:color="auto"/>
            </w:tcBorders>
            <w:shd w:val="clear" w:color="auto" w:fill="auto"/>
            <w:noWrap/>
            <w:vAlign w:val="bottom"/>
          </w:tcPr>
          <w:p w:rsidR="00475FF1" w:rsidRPr="00421039" w:rsidRDefault="00A55622" w:rsidP="000B74A9">
            <w:pPr>
              <w:spacing w:after="0" w:line="240" w:lineRule="auto"/>
              <w:jc w:val="center"/>
              <w:rPr>
                <w:rFonts w:ascii="Cambria" w:hAnsi="Cambria"/>
                <w:color w:val="000000"/>
                <w:sz w:val="20"/>
                <w:szCs w:val="20"/>
              </w:rPr>
            </w:pPr>
            <w:r w:rsidRPr="00421039">
              <w:rPr>
                <w:rFonts w:ascii="Cambria" w:hAnsi="Cambria"/>
                <w:color w:val="000000"/>
                <w:sz w:val="20"/>
                <w:szCs w:val="20"/>
              </w:rPr>
              <w:t>2,50</w:t>
            </w:r>
          </w:p>
        </w:tc>
      </w:tr>
      <w:tr w:rsidR="0001190B" w:rsidRPr="00F252BA" w:rsidTr="00421039">
        <w:trPr>
          <w:trHeight w:val="266"/>
        </w:trPr>
        <w:tc>
          <w:tcPr>
            <w:tcW w:w="1887" w:type="dxa"/>
            <w:tcBorders>
              <w:top w:val="nil"/>
              <w:left w:val="single" w:sz="4" w:space="0" w:color="auto"/>
              <w:bottom w:val="single" w:sz="4" w:space="0" w:color="auto"/>
              <w:right w:val="single" w:sz="4" w:space="0" w:color="auto"/>
            </w:tcBorders>
            <w:shd w:val="clear" w:color="auto" w:fill="auto"/>
            <w:noWrap/>
            <w:vAlign w:val="bottom"/>
          </w:tcPr>
          <w:p w:rsidR="0001190B" w:rsidRPr="00421039" w:rsidRDefault="0001190B" w:rsidP="000B74A9">
            <w:pPr>
              <w:spacing w:after="0" w:line="240" w:lineRule="auto"/>
              <w:rPr>
                <w:rFonts w:ascii="Cambria" w:hAnsi="Cambria"/>
                <w:color w:val="000000"/>
                <w:sz w:val="20"/>
                <w:szCs w:val="20"/>
              </w:rPr>
            </w:pPr>
            <w:r w:rsidRPr="00421039">
              <w:rPr>
                <w:rFonts w:ascii="Cambria" w:hAnsi="Cambria"/>
                <w:color w:val="000000"/>
                <w:sz w:val="20"/>
                <w:szCs w:val="20"/>
              </w:rPr>
              <w:t xml:space="preserve">MF banka </w:t>
            </w:r>
            <w:r w:rsidR="009C262A" w:rsidRPr="00421039">
              <w:rPr>
                <w:rFonts w:ascii="Cambria" w:hAnsi="Cambria"/>
                <w:color w:val="000000"/>
                <w:sz w:val="20"/>
                <w:szCs w:val="20"/>
              </w:rPr>
              <w:t>ad</w:t>
            </w:r>
            <w:r w:rsidRPr="00421039">
              <w:rPr>
                <w:rFonts w:ascii="Cambria" w:hAnsi="Cambria"/>
                <w:color w:val="000000"/>
                <w:sz w:val="20"/>
                <w:szCs w:val="20"/>
              </w:rPr>
              <w:t xml:space="preserve"> B.L</w:t>
            </w:r>
          </w:p>
        </w:tc>
        <w:tc>
          <w:tcPr>
            <w:tcW w:w="1417" w:type="dxa"/>
            <w:tcBorders>
              <w:top w:val="nil"/>
              <w:left w:val="nil"/>
              <w:bottom w:val="single" w:sz="4" w:space="0" w:color="auto"/>
              <w:right w:val="single" w:sz="4" w:space="0" w:color="auto"/>
            </w:tcBorders>
            <w:shd w:val="clear" w:color="auto" w:fill="auto"/>
            <w:noWrap/>
            <w:vAlign w:val="bottom"/>
          </w:tcPr>
          <w:p w:rsidR="0001190B" w:rsidRPr="00421039" w:rsidRDefault="009D6CD0" w:rsidP="000B74A9">
            <w:pPr>
              <w:spacing w:after="0" w:line="240" w:lineRule="auto"/>
              <w:jc w:val="right"/>
              <w:rPr>
                <w:rFonts w:ascii="Cambria" w:hAnsi="Cambria"/>
                <w:color w:val="000000"/>
                <w:sz w:val="20"/>
                <w:szCs w:val="20"/>
              </w:rPr>
            </w:pPr>
            <w:r w:rsidRPr="00421039">
              <w:rPr>
                <w:rFonts w:ascii="Cambria" w:hAnsi="Cambria"/>
                <w:color w:val="000000"/>
                <w:sz w:val="20"/>
                <w:szCs w:val="20"/>
              </w:rPr>
              <w:t>04</w:t>
            </w:r>
            <w:r w:rsidR="0001190B" w:rsidRPr="00421039">
              <w:rPr>
                <w:rFonts w:ascii="Cambria" w:hAnsi="Cambria"/>
                <w:color w:val="000000"/>
                <w:sz w:val="20"/>
                <w:szCs w:val="20"/>
              </w:rPr>
              <w:t>.09.201</w:t>
            </w:r>
            <w:r w:rsidRPr="00421039">
              <w:rPr>
                <w:rFonts w:ascii="Cambria" w:hAnsi="Cambria"/>
                <w:color w:val="000000"/>
                <w:sz w:val="20"/>
                <w:szCs w:val="20"/>
              </w:rPr>
              <w:t>7</w:t>
            </w:r>
          </w:p>
        </w:tc>
        <w:tc>
          <w:tcPr>
            <w:tcW w:w="455" w:type="dxa"/>
            <w:tcBorders>
              <w:top w:val="nil"/>
              <w:left w:val="nil"/>
              <w:bottom w:val="single" w:sz="4" w:space="0" w:color="auto"/>
              <w:right w:val="single" w:sz="4" w:space="0" w:color="auto"/>
            </w:tcBorders>
            <w:shd w:val="clear" w:color="auto" w:fill="auto"/>
            <w:noWrap/>
            <w:vAlign w:val="bottom"/>
          </w:tcPr>
          <w:p w:rsidR="0001190B" w:rsidRPr="00421039" w:rsidRDefault="0001190B" w:rsidP="000B74A9">
            <w:pPr>
              <w:spacing w:after="0" w:line="240" w:lineRule="auto"/>
              <w:jc w:val="right"/>
              <w:rPr>
                <w:rFonts w:ascii="Cambria" w:hAnsi="Cambria"/>
                <w:color w:val="000000"/>
                <w:sz w:val="20"/>
                <w:szCs w:val="20"/>
              </w:rPr>
            </w:pPr>
            <w:r w:rsidRPr="00421039">
              <w:rPr>
                <w:rFonts w:ascii="Cambria" w:hAnsi="Cambria"/>
                <w:color w:val="000000"/>
                <w:sz w:val="20"/>
                <w:szCs w:val="20"/>
              </w:rPr>
              <w:t>24</w:t>
            </w:r>
          </w:p>
        </w:tc>
        <w:tc>
          <w:tcPr>
            <w:tcW w:w="1246" w:type="dxa"/>
            <w:tcBorders>
              <w:top w:val="nil"/>
              <w:left w:val="nil"/>
              <w:bottom w:val="single" w:sz="4" w:space="0" w:color="auto"/>
              <w:right w:val="single" w:sz="4" w:space="0" w:color="auto"/>
            </w:tcBorders>
            <w:shd w:val="clear" w:color="auto" w:fill="auto"/>
            <w:noWrap/>
            <w:vAlign w:val="bottom"/>
          </w:tcPr>
          <w:p w:rsidR="0001190B" w:rsidRPr="00421039" w:rsidRDefault="009D6CD0" w:rsidP="000B74A9">
            <w:pPr>
              <w:spacing w:after="0" w:line="240" w:lineRule="auto"/>
              <w:jc w:val="right"/>
              <w:rPr>
                <w:rFonts w:ascii="Cambria" w:hAnsi="Cambria"/>
                <w:color w:val="000000"/>
                <w:sz w:val="20"/>
                <w:szCs w:val="20"/>
              </w:rPr>
            </w:pPr>
            <w:r w:rsidRPr="00421039">
              <w:rPr>
                <w:rFonts w:ascii="Cambria" w:hAnsi="Cambria"/>
                <w:color w:val="000000"/>
                <w:sz w:val="20"/>
                <w:szCs w:val="20"/>
              </w:rPr>
              <w:t>04.09.2019</w:t>
            </w:r>
          </w:p>
        </w:tc>
        <w:tc>
          <w:tcPr>
            <w:tcW w:w="2222" w:type="dxa"/>
            <w:tcBorders>
              <w:top w:val="nil"/>
              <w:left w:val="nil"/>
              <w:bottom w:val="single" w:sz="4" w:space="0" w:color="auto"/>
              <w:right w:val="single" w:sz="4" w:space="0" w:color="auto"/>
            </w:tcBorders>
            <w:shd w:val="clear" w:color="auto" w:fill="auto"/>
            <w:noWrap/>
            <w:vAlign w:val="bottom"/>
          </w:tcPr>
          <w:p w:rsidR="0001190B" w:rsidRPr="00D90703" w:rsidRDefault="00C53145" w:rsidP="000B74A9">
            <w:pPr>
              <w:spacing w:after="0" w:line="240" w:lineRule="auto"/>
              <w:jc w:val="right"/>
              <w:rPr>
                <w:rFonts w:ascii="Cambria" w:hAnsi="Cambria"/>
                <w:color w:val="000000"/>
                <w:sz w:val="20"/>
                <w:szCs w:val="20"/>
              </w:rPr>
            </w:pPr>
            <w:r w:rsidRPr="00D90703">
              <w:rPr>
                <w:rFonts w:ascii="Cambria" w:hAnsi="Cambria"/>
                <w:color w:val="000000"/>
                <w:sz w:val="20"/>
                <w:szCs w:val="20"/>
              </w:rPr>
              <w:t>5825</w:t>
            </w:r>
            <w:r w:rsidR="0001190B" w:rsidRPr="00D90703">
              <w:rPr>
                <w:rFonts w:ascii="Cambria" w:hAnsi="Cambria"/>
                <w:color w:val="000000"/>
                <w:sz w:val="20"/>
                <w:szCs w:val="20"/>
              </w:rPr>
              <w:t>/1</w:t>
            </w:r>
            <w:r w:rsidRPr="00D90703">
              <w:rPr>
                <w:rFonts w:ascii="Cambria" w:hAnsi="Cambria"/>
                <w:color w:val="000000"/>
                <w:sz w:val="20"/>
                <w:szCs w:val="20"/>
              </w:rPr>
              <w:t>7</w:t>
            </w:r>
          </w:p>
        </w:tc>
        <w:tc>
          <w:tcPr>
            <w:tcW w:w="1336" w:type="dxa"/>
            <w:tcBorders>
              <w:top w:val="nil"/>
              <w:left w:val="nil"/>
              <w:bottom w:val="single" w:sz="4" w:space="0" w:color="auto"/>
              <w:right w:val="single" w:sz="4" w:space="0" w:color="auto"/>
            </w:tcBorders>
            <w:shd w:val="clear" w:color="auto" w:fill="auto"/>
            <w:noWrap/>
            <w:vAlign w:val="bottom"/>
          </w:tcPr>
          <w:p w:rsidR="0001190B" w:rsidRPr="00421039" w:rsidRDefault="00C53145" w:rsidP="000B74A9">
            <w:pPr>
              <w:spacing w:after="0" w:line="240" w:lineRule="auto"/>
              <w:jc w:val="right"/>
              <w:rPr>
                <w:rFonts w:ascii="Cambria" w:hAnsi="Cambria"/>
                <w:color w:val="000000"/>
                <w:sz w:val="20"/>
                <w:szCs w:val="20"/>
              </w:rPr>
            </w:pPr>
            <w:r w:rsidRPr="00421039">
              <w:rPr>
                <w:rFonts w:ascii="Cambria" w:hAnsi="Cambria"/>
                <w:color w:val="000000"/>
                <w:sz w:val="20"/>
                <w:szCs w:val="20"/>
              </w:rPr>
              <w:t>1.564.664</w:t>
            </w:r>
            <w:r w:rsidR="00906EBB" w:rsidRPr="00421039">
              <w:rPr>
                <w:rFonts w:ascii="Cambria" w:hAnsi="Cambria"/>
                <w:color w:val="000000"/>
                <w:sz w:val="20"/>
                <w:szCs w:val="20"/>
              </w:rPr>
              <w:t>,00</w:t>
            </w:r>
          </w:p>
        </w:tc>
        <w:tc>
          <w:tcPr>
            <w:tcW w:w="837" w:type="dxa"/>
            <w:tcBorders>
              <w:top w:val="nil"/>
              <w:left w:val="nil"/>
              <w:bottom w:val="single" w:sz="4" w:space="0" w:color="auto"/>
              <w:right w:val="single" w:sz="4" w:space="0" w:color="auto"/>
            </w:tcBorders>
            <w:shd w:val="clear" w:color="auto" w:fill="auto"/>
            <w:noWrap/>
            <w:vAlign w:val="bottom"/>
          </w:tcPr>
          <w:p w:rsidR="0001190B" w:rsidRPr="00421039" w:rsidRDefault="009D6CD0" w:rsidP="000B74A9">
            <w:pPr>
              <w:spacing w:after="0" w:line="240" w:lineRule="auto"/>
              <w:jc w:val="center"/>
              <w:rPr>
                <w:rFonts w:ascii="Cambria" w:hAnsi="Cambria"/>
                <w:color w:val="000000"/>
                <w:sz w:val="20"/>
                <w:szCs w:val="20"/>
              </w:rPr>
            </w:pPr>
            <w:r w:rsidRPr="00421039">
              <w:rPr>
                <w:rFonts w:ascii="Cambria" w:hAnsi="Cambria"/>
                <w:color w:val="000000"/>
                <w:sz w:val="20"/>
                <w:szCs w:val="20"/>
              </w:rPr>
              <w:t>2,65</w:t>
            </w:r>
          </w:p>
        </w:tc>
      </w:tr>
      <w:tr w:rsidR="009D6CD0" w:rsidRPr="00F252BA" w:rsidTr="00421039">
        <w:trPr>
          <w:trHeight w:val="266"/>
        </w:trPr>
        <w:tc>
          <w:tcPr>
            <w:tcW w:w="1887" w:type="dxa"/>
            <w:tcBorders>
              <w:top w:val="nil"/>
              <w:left w:val="single" w:sz="4" w:space="0" w:color="auto"/>
              <w:bottom w:val="single" w:sz="4" w:space="0" w:color="auto"/>
              <w:right w:val="single" w:sz="4" w:space="0" w:color="auto"/>
            </w:tcBorders>
            <w:shd w:val="clear" w:color="auto" w:fill="auto"/>
            <w:noWrap/>
            <w:vAlign w:val="bottom"/>
          </w:tcPr>
          <w:p w:rsidR="009D6CD0" w:rsidRPr="00421039" w:rsidRDefault="009D6CD0" w:rsidP="000B74A9">
            <w:pPr>
              <w:spacing w:after="0" w:line="240" w:lineRule="auto"/>
              <w:rPr>
                <w:rFonts w:ascii="Cambria" w:hAnsi="Cambria"/>
                <w:color w:val="000000"/>
                <w:sz w:val="20"/>
                <w:szCs w:val="20"/>
              </w:rPr>
            </w:pPr>
            <w:r w:rsidRPr="00421039">
              <w:rPr>
                <w:rFonts w:ascii="Cambria" w:hAnsi="Cambria"/>
                <w:color w:val="000000"/>
                <w:sz w:val="20"/>
                <w:szCs w:val="20"/>
              </w:rPr>
              <w:t>Intesa san</w:t>
            </w:r>
            <w:r w:rsidR="009C262A" w:rsidRPr="00421039">
              <w:rPr>
                <w:rFonts w:ascii="Cambria" w:hAnsi="Cambria"/>
                <w:color w:val="000000"/>
                <w:sz w:val="20"/>
                <w:szCs w:val="20"/>
              </w:rPr>
              <w:t>.</w:t>
            </w:r>
            <w:r w:rsidRPr="00421039">
              <w:rPr>
                <w:rFonts w:ascii="Cambria" w:hAnsi="Cambria"/>
                <w:color w:val="000000"/>
                <w:sz w:val="20"/>
                <w:szCs w:val="20"/>
              </w:rPr>
              <w:t xml:space="preserve"> </w:t>
            </w:r>
            <w:r w:rsidR="00EA71AC" w:rsidRPr="00421039">
              <w:rPr>
                <w:rFonts w:ascii="Cambria" w:hAnsi="Cambria"/>
                <w:color w:val="000000"/>
                <w:sz w:val="20"/>
                <w:szCs w:val="20"/>
              </w:rPr>
              <w:t xml:space="preserve">Banka </w:t>
            </w:r>
            <w:r w:rsidRPr="00421039">
              <w:rPr>
                <w:rFonts w:ascii="Cambria" w:hAnsi="Cambria"/>
                <w:color w:val="000000"/>
                <w:sz w:val="20"/>
                <w:szCs w:val="20"/>
              </w:rPr>
              <w:t>Sarajevo</w:t>
            </w:r>
          </w:p>
        </w:tc>
        <w:tc>
          <w:tcPr>
            <w:tcW w:w="1417" w:type="dxa"/>
            <w:tcBorders>
              <w:top w:val="nil"/>
              <w:left w:val="nil"/>
              <w:bottom w:val="single" w:sz="4" w:space="0" w:color="auto"/>
              <w:right w:val="single" w:sz="4" w:space="0" w:color="auto"/>
            </w:tcBorders>
            <w:shd w:val="clear" w:color="auto" w:fill="auto"/>
            <w:noWrap/>
            <w:vAlign w:val="bottom"/>
          </w:tcPr>
          <w:p w:rsidR="009D6CD0" w:rsidRPr="00421039" w:rsidRDefault="006B0912" w:rsidP="000B74A9">
            <w:pPr>
              <w:spacing w:after="0" w:line="240" w:lineRule="auto"/>
              <w:jc w:val="right"/>
              <w:rPr>
                <w:rFonts w:ascii="Cambria" w:hAnsi="Cambria"/>
                <w:color w:val="000000"/>
                <w:sz w:val="20"/>
                <w:szCs w:val="20"/>
              </w:rPr>
            </w:pPr>
            <w:r w:rsidRPr="00421039">
              <w:rPr>
                <w:rFonts w:ascii="Cambria" w:hAnsi="Cambria"/>
                <w:color w:val="000000"/>
                <w:sz w:val="20"/>
                <w:szCs w:val="20"/>
              </w:rPr>
              <w:t>19.10.2017</w:t>
            </w:r>
          </w:p>
        </w:tc>
        <w:tc>
          <w:tcPr>
            <w:tcW w:w="455" w:type="dxa"/>
            <w:tcBorders>
              <w:top w:val="nil"/>
              <w:left w:val="nil"/>
              <w:bottom w:val="single" w:sz="4" w:space="0" w:color="auto"/>
              <w:right w:val="single" w:sz="4" w:space="0" w:color="auto"/>
            </w:tcBorders>
            <w:shd w:val="clear" w:color="auto" w:fill="auto"/>
            <w:noWrap/>
            <w:vAlign w:val="bottom"/>
          </w:tcPr>
          <w:p w:rsidR="009D6CD0" w:rsidRPr="00421039" w:rsidRDefault="006B0912" w:rsidP="000B74A9">
            <w:pPr>
              <w:spacing w:after="0" w:line="240" w:lineRule="auto"/>
              <w:jc w:val="right"/>
              <w:rPr>
                <w:rFonts w:ascii="Cambria" w:hAnsi="Cambria"/>
                <w:color w:val="000000"/>
                <w:sz w:val="20"/>
                <w:szCs w:val="20"/>
              </w:rPr>
            </w:pPr>
            <w:r w:rsidRPr="00421039">
              <w:rPr>
                <w:rFonts w:ascii="Cambria" w:hAnsi="Cambria"/>
                <w:color w:val="000000"/>
                <w:sz w:val="20"/>
                <w:szCs w:val="20"/>
              </w:rPr>
              <w:t>36</w:t>
            </w:r>
          </w:p>
        </w:tc>
        <w:tc>
          <w:tcPr>
            <w:tcW w:w="1246" w:type="dxa"/>
            <w:tcBorders>
              <w:top w:val="nil"/>
              <w:left w:val="nil"/>
              <w:bottom w:val="single" w:sz="4" w:space="0" w:color="auto"/>
              <w:right w:val="single" w:sz="4" w:space="0" w:color="auto"/>
            </w:tcBorders>
            <w:shd w:val="clear" w:color="auto" w:fill="auto"/>
            <w:noWrap/>
            <w:vAlign w:val="bottom"/>
          </w:tcPr>
          <w:p w:rsidR="009D6CD0" w:rsidRPr="00421039" w:rsidRDefault="006B0912" w:rsidP="000B74A9">
            <w:pPr>
              <w:spacing w:after="0" w:line="240" w:lineRule="auto"/>
              <w:jc w:val="right"/>
              <w:rPr>
                <w:rFonts w:ascii="Cambria" w:hAnsi="Cambria"/>
                <w:color w:val="000000"/>
                <w:sz w:val="20"/>
                <w:szCs w:val="20"/>
              </w:rPr>
            </w:pPr>
            <w:r w:rsidRPr="00421039">
              <w:rPr>
                <w:rFonts w:ascii="Cambria" w:hAnsi="Cambria"/>
                <w:color w:val="000000"/>
                <w:sz w:val="20"/>
                <w:szCs w:val="20"/>
              </w:rPr>
              <w:t>19.10.2020</w:t>
            </w:r>
          </w:p>
        </w:tc>
        <w:tc>
          <w:tcPr>
            <w:tcW w:w="2222" w:type="dxa"/>
            <w:tcBorders>
              <w:top w:val="nil"/>
              <w:left w:val="nil"/>
              <w:bottom w:val="single" w:sz="4" w:space="0" w:color="auto"/>
              <w:right w:val="single" w:sz="4" w:space="0" w:color="auto"/>
            </w:tcBorders>
            <w:shd w:val="clear" w:color="auto" w:fill="auto"/>
            <w:noWrap/>
            <w:vAlign w:val="bottom"/>
          </w:tcPr>
          <w:p w:rsidR="009D6CD0" w:rsidRPr="00D90703" w:rsidRDefault="007906AA" w:rsidP="000B74A9">
            <w:pPr>
              <w:spacing w:after="0" w:line="240" w:lineRule="auto"/>
              <w:jc w:val="right"/>
              <w:rPr>
                <w:rFonts w:ascii="Cambria" w:hAnsi="Cambria"/>
                <w:color w:val="000000"/>
                <w:sz w:val="20"/>
                <w:szCs w:val="20"/>
              </w:rPr>
            </w:pPr>
            <w:r w:rsidRPr="00D90703">
              <w:rPr>
                <w:rFonts w:ascii="Cambria" w:hAnsi="Cambria"/>
                <w:color w:val="000000"/>
                <w:sz w:val="20"/>
                <w:szCs w:val="20"/>
              </w:rPr>
              <w:t>60218</w:t>
            </w:r>
          </w:p>
        </w:tc>
        <w:tc>
          <w:tcPr>
            <w:tcW w:w="1336" w:type="dxa"/>
            <w:tcBorders>
              <w:top w:val="nil"/>
              <w:left w:val="nil"/>
              <w:bottom w:val="single" w:sz="4" w:space="0" w:color="auto"/>
              <w:right w:val="single" w:sz="4" w:space="0" w:color="auto"/>
            </w:tcBorders>
            <w:shd w:val="clear" w:color="auto" w:fill="auto"/>
            <w:noWrap/>
            <w:vAlign w:val="bottom"/>
          </w:tcPr>
          <w:p w:rsidR="009D6CD0" w:rsidRPr="00421039" w:rsidRDefault="006B0912" w:rsidP="000B74A9">
            <w:pPr>
              <w:spacing w:after="0" w:line="240" w:lineRule="auto"/>
              <w:jc w:val="right"/>
              <w:rPr>
                <w:rFonts w:ascii="Cambria" w:hAnsi="Cambria"/>
                <w:color w:val="000000"/>
                <w:sz w:val="20"/>
                <w:szCs w:val="20"/>
              </w:rPr>
            </w:pPr>
            <w:r w:rsidRPr="00421039">
              <w:rPr>
                <w:rFonts w:ascii="Cambria" w:hAnsi="Cambria"/>
                <w:color w:val="000000"/>
                <w:sz w:val="20"/>
                <w:szCs w:val="20"/>
              </w:rPr>
              <w:t>1</w:t>
            </w:r>
            <w:r w:rsidR="00906EBB" w:rsidRPr="00421039">
              <w:rPr>
                <w:rFonts w:ascii="Cambria" w:hAnsi="Cambria"/>
                <w:color w:val="000000"/>
                <w:sz w:val="20"/>
                <w:szCs w:val="20"/>
              </w:rPr>
              <w:t>.</w:t>
            </w:r>
            <w:r w:rsidRPr="00421039">
              <w:rPr>
                <w:rFonts w:ascii="Cambria" w:hAnsi="Cambria"/>
                <w:color w:val="000000"/>
                <w:sz w:val="20"/>
                <w:szCs w:val="20"/>
              </w:rPr>
              <w:t>564.664</w:t>
            </w:r>
            <w:r w:rsidR="00906EBB" w:rsidRPr="00421039">
              <w:rPr>
                <w:rFonts w:ascii="Cambria" w:hAnsi="Cambria"/>
                <w:color w:val="000000"/>
                <w:sz w:val="20"/>
                <w:szCs w:val="20"/>
              </w:rPr>
              <w:t>,00</w:t>
            </w:r>
          </w:p>
        </w:tc>
        <w:tc>
          <w:tcPr>
            <w:tcW w:w="837" w:type="dxa"/>
            <w:tcBorders>
              <w:top w:val="nil"/>
              <w:left w:val="nil"/>
              <w:bottom w:val="single" w:sz="4" w:space="0" w:color="auto"/>
              <w:right w:val="single" w:sz="4" w:space="0" w:color="auto"/>
            </w:tcBorders>
            <w:shd w:val="clear" w:color="auto" w:fill="auto"/>
            <w:noWrap/>
            <w:vAlign w:val="bottom"/>
          </w:tcPr>
          <w:p w:rsidR="009D6CD0" w:rsidRPr="00421039" w:rsidRDefault="006B0912" w:rsidP="000B74A9">
            <w:pPr>
              <w:spacing w:after="0" w:line="240" w:lineRule="auto"/>
              <w:jc w:val="center"/>
              <w:rPr>
                <w:rFonts w:ascii="Cambria" w:hAnsi="Cambria"/>
                <w:color w:val="000000"/>
                <w:sz w:val="20"/>
                <w:szCs w:val="20"/>
              </w:rPr>
            </w:pPr>
            <w:r w:rsidRPr="00421039">
              <w:rPr>
                <w:rFonts w:ascii="Cambria" w:hAnsi="Cambria"/>
                <w:color w:val="000000"/>
                <w:sz w:val="20"/>
                <w:szCs w:val="20"/>
              </w:rPr>
              <w:t>1,50</w:t>
            </w:r>
          </w:p>
        </w:tc>
      </w:tr>
      <w:tr w:rsidR="00475FF1" w:rsidRPr="00F252BA" w:rsidTr="00421039">
        <w:trPr>
          <w:trHeight w:val="50"/>
        </w:trPr>
        <w:tc>
          <w:tcPr>
            <w:tcW w:w="1887" w:type="dxa"/>
            <w:tcBorders>
              <w:top w:val="nil"/>
              <w:left w:val="single" w:sz="4" w:space="0" w:color="auto"/>
              <w:bottom w:val="single" w:sz="4" w:space="0" w:color="auto"/>
              <w:right w:val="single" w:sz="4" w:space="0" w:color="auto"/>
            </w:tcBorders>
            <w:shd w:val="clear" w:color="auto" w:fill="auto"/>
            <w:noWrap/>
            <w:vAlign w:val="bottom"/>
          </w:tcPr>
          <w:p w:rsidR="00475FF1" w:rsidRPr="00421039" w:rsidRDefault="005460B3" w:rsidP="000B74A9">
            <w:pPr>
              <w:spacing w:before="240" w:after="0" w:line="240" w:lineRule="auto"/>
              <w:rPr>
                <w:rFonts w:ascii="Cambria" w:hAnsi="Cambria"/>
                <w:color w:val="000000"/>
                <w:sz w:val="20"/>
                <w:szCs w:val="20"/>
              </w:rPr>
            </w:pPr>
            <w:r w:rsidRPr="00421039">
              <w:rPr>
                <w:rFonts w:ascii="Cambria" w:hAnsi="Cambria"/>
                <w:color w:val="000000"/>
                <w:sz w:val="20"/>
                <w:szCs w:val="20"/>
              </w:rPr>
              <w:t>Ukupno:</w:t>
            </w:r>
          </w:p>
        </w:tc>
        <w:tc>
          <w:tcPr>
            <w:tcW w:w="1417" w:type="dxa"/>
            <w:tcBorders>
              <w:top w:val="nil"/>
              <w:left w:val="nil"/>
              <w:bottom w:val="single" w:sz="4" w:space="0" w:color="auto"/>
              <w:right w:val="single" w:sz="4" w:space="0" w:color="auto"/>
            </w:tcBorders>
            <w:shd w:val="clear" w:color="auto" w:fill="auto"/>
            <w:noWrap/>
            <w:vAlign w:val="bottom"/>
          </w:tcPr>
          <w:p w:rsidR="00475FF1" w:rsidRPr="00421039" w:rsidRDefault="00475FF1" w:rsidP="000B74A9">
            <w:pPr>
              <w:spacing w:before="240" w:after="0" w:line="240" w:lineRule="auto"/>
              <w:jc w:val="right"/>
              <w:rPr>
                <w:rFonts w:ascii="Cambria" w:hAnsi="Cambria"/>
                <w:color w:val="000000"/>
                <w:sz w:val="20"/>
                <w:szCs w:val="20"/>
              </w:rPr>
            </w:pPr>
          </w:p>
        </w:tc>
        <w:tc>
          <w:tcPr>
            <w:tcW w:w="455" w:type="dxa"/>
            <w:tcBorders>
              <w:top w:val="nil"/>
              <w:left w:val="nil"/>
              <w:bottom w:val="single" w:sz="4" w:space="0" w:color="auto"/>
              <w:right w:val="single" w:sz="4" w:space="0" w:color="auto"/>
            </w:tcBorders>
            <w:shd w:val="clear" w:color="auto" w:fill="auto"/>
            <w:noWrap/>
            <w:vAlign w:val="bottom"/>
          </w:tcPr>
          <w:p w:rsidR="00475FF1" w:rsidRPr="00421039" w:rsidRDefault="00475FF1" w:rsidP="000B74A9">
            <w:pPr>
              <w:spacing w:before="240" w:after="0" w:line="240" w:lineRule="auto"/>
              <w:jc w:val="right"/>
              <w:rPr>
                <w:rFonts w:ascii="Cambria" w:hAnsi="Cambria"/>
                <w:color w:val="000000"/>
                <w:sz w:val="20"/>
                <w:szCs w:val="20"/>
              </w:rPr>
            </w:pPr>
          </w:p>
        </w:tc>
        <w:tc>
          <w:tcPr>
            <w:tcW w:w="1246" w:type="dxa"/>
            <w:tcBorders>
              <w:top w:val="nil"/>
              <w:left w:val="nil"/>
              <w:bottom w:val="single" w:sz="4" w:space="0" w:color="auto"/>
              <w:right w:val="single" w:sz="4" w:space="0" w:color="auto"/>
            </w:tcBorders>
            <w:shd w:val="clear" w:color="auto" w:fill="auto"/>
            <w:noWrap/>
            <w:vAlign w:val="bottom"/>
          </w:tcPr>
          <w:p w:rsidR="00475FF1" w:rsidRPr="00421039" w:rsidRDefault="00475FF1" w:rsidP="000B74A9">
            <w:pPr>
              <w:spacing w:before="240" w:after="0" w:line="240" w:lineRule="auto"/>
              <w:jc w:val="right"/>
              <w:rPr>
                <w:rFonts w:ascii="Cambria" w:hAnsi="Cambria"/>
                <w:color w:val="000000"/>
                <w:sz w:val="20"/>
                <w:szCs w:val="20"/>
              </w:rPr>
            </w:pPr>
          </w:p>
        </w:tc>
        <w:tc>
          <w:tcPr>
            <w:tcW w:w="2222" w:type="dxa"/>
            <w:tcBorders>
              <w:top w:val="nil"/>
              <w:left w:val="nil"/>
              <w:bottom w:val="single" w:sz="4" w:space="0" w:color="auto"/>
              <w:right w:val="single" w:sz="4" w:space="0" w:color="auto"/>
            </w:tcBorders>
            <w:shd w:val="clear" w:color="auto" w:fill="auto"/>
            <w:noWrap/>
            <w:vAlign w:val="bottom"/>
          </w:tcPr>
          <w:p w:rsidR="00475FF1" w:rsidRPr="00D90703" w:rsidRDefault="00475FF1" w:rsidP="000B74A9">
            <w:pPr>
              <w:spacing w:before="240" w:after="0" w:line="240" w:lineRule="auto"/>
              <w:jc w:val="right"/>
              <w:rPr>
                <w:rFonts w:ascii="Cambria" w:hAnsi="Cambria"/>
                <w:color w:val="000000"/>
                <w:sz w:val="20"/>
                <w:szCs w:val="20"/>
              </w:rPr>
            </w:pPr>
          </w:p>
        </w:tc>
        <w:tc>
          <w:tcPr>
            <w:tcW w:w="1336" w:type="dxa"/>
            <w:tcBorders>
              <w:top w:val="nil"/>
              <w:left w:val="nil"/>
              <w:bottom w:val="single" w:sz="4" w:space="0" w:color="auto"/>
              <w:right w:val="single" w:sz="4" w:space="0" w:color="auto"/>
            </w:tcBorders>
            <w:shd w:val="clear" w:color="auto" w:fill="auto"/>
            <w:noWrap/>
            <w:vAlign w:val="bottom"/>
          </w:tcPr>
          <w:p w:rsidR="00475FF1" w:rsidRPr="00421039" w:rsidRDefault="00906EBB" w:rsidP="000B74A9">
            <w:pPr>
              <w:spacing w:before="240" w:after="0" w:line="240" w:lineRule="auto"/>
              <w:jc w:val="right"/>
              <w:rPr>
                <w:rFonts w:ascii="Cambria" w:hAnsi="Cambria"/>
                <w:color w:val="000000"/>
                <w:sz w:val="20"/>
                <w:szCs w:val="20"/>
                <w:highlight w:val="yellow"/>
              </w:rPr>
            </w:pPr>
            <w:r w:rsidRPr="00421039">
              <w:rPr>
                <w:rFonts w:ascii="Cambria" w:hAnsi="Cambria"/>
                <w:color w:val="000000"/>
                <w:sz w:val="20"/>
                <w:szCs w:val="20"/>
              </w:rPr>
              <w:t>9.118.375,40</w:t>
            </w:r>
          </w:p>
        </w:tc>
        <w:tc>
          <w:tcPr>
            <w:tcW w:w="837" w:type="dxa"/>
            <w:tcBorders>
              <w:top w:val="nil"/>
              <w:left w:val="nil"/>
              <w:bottom w:val="single" w:sz="4" w:space="0" w:color="auto"/>
              <w:right w:val="single" w:sz="4" w:space="0" w:color="auto"/>
            </w:tcBorders>
            <w:shd w:val="clear" w:color="auto" w:fill="auto"/>
            <w:noWrap/>
            <w:vAlign w:val="bottom"/>
          </w:tcPr>
          <w:p w:rsidR="00475FF1" w:rsidRPr="00421039" w:rsidRDefault="00475FF1" w:rsidP="000B74A9">
            <w:pPr>
              <w:spacing w:before="240" w:after="0" w:line="240" w:lineRule="auto"/>
              <w:jc w:val="center"/>
              <w:rPr>
                <w:rFonts w:ascii="Cambria" w:hAnsi="Cambria"/>
                <w:color w:val="000000"/>
                <w:sz w:val="20"/>
                <w:szCs w:val="20"/>
              </w:rPr>
            </w:pPr>
          </w:p>
        </w:tc>
      </w:tr>
    </w:tbl>
    <w:p w:rsidR="00776104" w:rsidRDefault="00776104" w:rsidP="006B0912">
      <w:pPr>
        <w:tabs>
          <w:tab w:val="left" w:pos="2295"/>
        </w:tabs>
        <w:spacing w:after="0"/>
        <w:jc w:val="both"/>
        <w:rPr>
          <w:rFonts w:asciiTheme="majorHAnsi" w:hAnsiTheme="majorHAnsi"/>
          <w:bCs/>
        </w:rPr>
      </w:pPr>
    </w:p>
    <w:p w:rsidR="00734E17" w:rsidRDefault="00F31A81" w:rsidP="00734E17">
      <w:pPr>
        <w:ind w:right="-234"/>
        <w:jc w:val="both"/>
        <w:rPr>
          <w:rFonts w:asciiTheme="majorHAnsi" w:hAnsiTheme="majorHAnsi"/>
          <w:bCs/>
        </w:rPr>
      </w:pPr>
      <w:r>
        <w:rPr>
          <w:rFonts w:asciiTheme="majorHAnsi" w:hAnsiTheme="majorHAnsi"/>
          <w:bCs/>
        </w:rPr>
        <w:t xml:space="preserve">           </w:t>
      </w:r>
      <w:r w:rsidR="00776104" w:rsidRPr="00906EBB">
        <w:rPr>
          <w:rFonts w:asciiTheme="majorHAnsi" w:hAnsiTheme="majorHAnsi"/>
          <w:bCs/>
        </w:rPr>
        <w:t>Društvo je iz slobodnih novčanih sredstava vršilo ulaganje u dugoročne depozite u bankama a koji služe za pokriće garantnog fonda i tehničkih rezervi Društva u skadu sa Pravilnikom o ulaganju sr</w:t>
      </w:r>
      <w:r w:rsidR="00906EBB">
        <w:rPr>
          <w:rFonts w:asciiTheme="majorHAnsi" w:hAnsiTheme="majorHAnsi"/>
          <w:bCs/>
        </w:rPr>
        <w:t>edstava društava za osiguranje.</w:t>
      </w:r>
      <w:r w:rsidR="00776104" w:rsidRPr="00906EBB">
        <w:rPr>
          <w:rFonts w:asciiTheme="majorHAnsi" w:hAnsiTheme="majorHAnsi"/>
          <w:bCs/>
        </w:rPr>
        <w:t xml:space="preserve">Po </w:t>
      </w:r>
      <w:proofErr w:type="gramStart"/>
      <w:r w:rsidR="00776104" w:rsidRPr="00906EBB">
        <w:rPr>
          <w:rFonts w:asciiTheme="majorHAnsi" w:hAnsiTheme="majorHAnsi"/>
          <w:bCs/>
        </w:rPr>
        <w:t>naveden</w:t>
      </w:r>
      <w:r w:rsidR="00A55622" w:rsidRPr="00906EBB">
        <w:rPr>
          <w:rFonts w:asciiTheme="majorHAnsi" w:hAnsiTheme="majorHAnsi"/>
          <w:bCs/>
        </w:rPr>
        <w:t xml:space="preserve">im </w:t>
      </w:r>
      <w:r w:rsidR="00776104" w:rsidRPr="00906EBB">
        <w:rPr>
          <w:rFonts w:asciiTheme="majorHAnsi" w:hAnsiTheme="majorHAnsi"/>
          <w:bCs/>
        </w:rPr>
        <w:t xml:space="preserve"> depozit</w:t>
      </w:r>
      <w:r w:rsidR="00A55622" w:rsidRPr="00906EBB">
        <w:rPr>
          <w:rFonts w:asciiTheme="majorHAnsi" w:hAnsiTheme="majorHAnsi"/>
          <w:bCs/>
        </w:rPr>
        <w:t>ima</w:t>
      </w:r>
      <w:proofErr w:type="gramEnd"/>
      <w:r w:rsidR="00A55622" w:rsidRPr="00906EBB">
        <w:rPr>
          <w:rFonts w:asciiTheme="majorHAnsi" w:hAnsiTheme="majorHAnsi"/>
          <w:bCs/>
        </w:rPr>
        <w:t xml:space="preserve"> </w:t>
      </w:r>
      <w:r w:rsidR="00776104" w:rsidRPr="00906EBB">
        <w:rPr>
          <w:rFonts w:asciiTheme="majorHAnsi" w:hAnsiTheme="majorHAnsi"/>
          <w:bCs/>
        </w:rPr>
        <w:t xml:space="preserve"> </w:t>
      </w:r>
      <w:r w:rsidR="00A55622" w:rsidRPr="00906EBB">
        <w:rPr>
          <w:rFonts w:asciiTheme="majorHAnsi" w:hAnsiTheme="majorHAnsi"/>
          <w:bCs/>
        </w:rPr>
        <w:t xml:space="preserve">su </w:t>
      </w:r>
      <w:r w:rsidR="00776104" w:rsidRPr="00906EBB">
        <w:rPr>
          <w:rFonts w:asciiTheme="majorHAnsi" w:hAnsiTheme="majorHAnsi"/>
          <w:bCs/>
        </w:rPr>
        <w:t xml:space="preserve"> </w:t>
      </w:r>
      <w:r w:rsidR="00040982" w:rsidRPr="00906EBB">
        <w:rPr>
          <w:rFonts w:asciiTheme="majorHAnsi" w:hAnsiTheme="majorHAnsi"/>
          <w:bCs/>
        </w:rPr>
        <w:t xml:space="preserve">ostvarene </w:t>
      </w:r>
      <w:r w:rsidR="00776104" w:rsidRPr="00906EBB">
        <w:rPr>
          <w:rFonts w:asciiTheme="majorHAnsi" w:hAnsiTheme="majorHAnsi"/>
          <w:bCs/>
        </w:rPr>
        <w:t xml:space="preserve">kamata u iznosu od </w:t>
      </w:r>
      <w:r w:rsidR="00950CA9">
        <w:rPr>
          <w:rFonts w:asciiTheme="majorHAnsi" w:hAnsiTheme="majorHAnsi"/>
          <w:bCs/>
        </w:rPr>
        <w:t>86.840,42</w:t>
      </w:r>
      <w:r w:rsidR="00852F62">
        <w:rPr>
          <w:rFonts w:asciiTheme="majorHAnsi" w:hAnsiTheme="majorHAnsi"/>
          <w:bCs/>
        </w:rPr>
        <w:t xml:space="preserve"> KM.</w:t>
      </w:r>
    </w:p>
    <w:p w:rsidR="00294E89" w:rsidRDefault="00294E89" w:rsidP="00734E17">
      <w:pPr>
        <w:ind w:right="-234"/>
        <w:jc w:val="both"/>
        <w:rPr>
          <w:rFonts w:asciiTheme="majorHAnsi" w:hAnsiTheme="majorHAnsi"/>
          <w:bCs/>
        </w:rPr>
      </w:pPr>
      <w:r w:rsidRPr="006A0CAB">
        <w:rPr>
          <w:rFonts w:ascii="Cambria" w:hAnsi="Cambria"/>
          <w:b/>
          <w:bCs/>
          <w:color w:val="000000"/>
          <w:u w:val="single"/>
        </w:rPr>
        <w:t xml:space="preserve">NOTA </w:t>
      </w:r>
      <w:r w:rsidR="004C5682">
        <w:rPr>
          <w:rFonts w:ascii="Cambria" w:hAnsi="Cambria"/>
          <w:b/>
          <w:bCs/>
          <w:color w:val="000000"/>
          <w:u w:val="single"/>
        </w:rPr>
        <w:t>5</w:t>
      </w:r>
      <w:r w:rsidRPr="006A0CAB">
        <w:rPr>
          <w:rFonts w:ascii="Cambria" w:hAnsi="Cambria"/>
          <w:b/>
          <w:bCs/>
          <w:color w:val="000000"/>
          <w:u w:val="single"/>
        </w:rPr>
        <w:t>(AOP 2</w:t>
      </w:r>
      <w:r>
        <w:rPr>
          <w:rFonts w:ascii="Cambria" w:hAnsi="Cambria"/>
          <w:b/>
          <w:bCs/>
          <w:color w:val="000000"/>
          <w:u w:val="single"/>
        </w:rPr>
        <w:t>4</w:t>
      </w:r>
      <w:r w:rsidRPr="006A0CAB">
        <w:rPr>
          <w:rFonts w:ascii="Cambria" w:hAnsi="Cambria"/>
          <w:b/>
          <w:bCs/>
          <w:color w:val="000000"/>
          <w:u w:val="single"/>
        </w:rPr>
        <w:t>)</w:t>
      </w:r>
    </w:p>
    <w:p w:rsidR="00294E89" w:rsidRDefault="00294E89" w:rsidP="00F65D6D">
      <w:pPr>
        <w:pStyle w:val="Heading2"/>
        <w:numPr>
          <w:ilvl w:val="0"/>
          <w:numId w:val="0"/>
        </w:numPr>
        <w:spacing w:after="0"/>
      </w:pPr>
      <w:bookmarkStart w:id="34" w:name="_Toc475624848"/>
      <w:r w:rsidRPr="006A0CAB">
        <w:t>Dugoročni plasmani u inostranstvu</w:t>
      </w:r>
      <w:bookmarkEnd w:id="34"/>
    </w:p>
    <w:p w:rsidR="00F65D6D" w:rsidRDefault="00776104" w:rsidP="00734E17">
      <w:pPr>
        <w:spacing w:after="0"/>
        <w:jc w:val="both"/>
        <w:rPr>
          <w:rFonts w:asciiTheme="majorHAnsi" w:hAnsiTheme="majorHAnsi"/>
          <w:bCs/>
        </w:rPr>
      </w:pPr>
      <w:r>
        <w:rPr>
          <w:rFonts w:asciiTheme="majorHAnsi" w:hAnsiTheme="majorHAnsi"/>
          <w:bCs/>
        </w:rPr>
        <w:t xml:space="preserve">    </w:t>
      </w:r>
      <w:r w:rsidR="003417F5">
        <w:rPr>
          <w:rFonts w:asciiTheme="majorHAnsi" w:hAnsiTheme="majorHAnsi"/>
          <w:bCs/>
        </w:rPr>
        <w:t xml:space="preserve">     </w:t>
      </w:r>
      <w:r>
        <w:rPr>
          <w:rFonts w:asciiTheme="majorHAnsi" w:hAnsiTheme="majorHAnsi"/>
          <w:bCs/>
        </w:rPr>
        <w:t>Dugoročni finansijski plasmani u inostranstvu u iznosu od 9.779 KM prestavljaju ulaganja u Coris international Paris iznos od 5.867</w:t>
      </w:r>
      <w:proofErr w:type="gramStart"/>
      <w:r>
        <w:rPr>
          <w:rFonts w:asciiTheme="majorHAnsi" w:hAnsiTheme="majorHAnsi"/>
          <w:bCs/>
        </w:rPr>
        <w:t>,49KM</w:t>
      </w:r>
      <w:proofErr w:type="gramEnd"/>
      <w:r>
        <w:rPr>
          <w:rFonts w:asciiTheme="majorHAnsi" w:hAnsiTheme="majorHAnsi"/>
          <w:bCs/>
        </w:rPr>
        <w:t xml:space="preserve"> i ulaganja u Coris international Ljubljana u iznosu od 3.911,66 KM,kao depozit za obavljanje putničkog zdravstvenog osiguranja.</w:t>
      </w:r>
    </w:p>
    <w:p w:rsidR="00734E17" w:rsidRPr="00734E17" w:rsidRDefault="00734E17" w:rsidP="00734E17">
      <w:pPr>
        <w:spacing w:after="0"/>
        <w:jc w:val="both"/>
        <w:rPr>
          <w:rFonts w:asciiTheme="majorHAnsi" w:hAnsiTheme="majorHAnsi"/>
          <w:bCs/>
        </w:rPr>
      </w:pPr>
    </w:p>
    <w:p w:rsidR="00776104" w:rsidRDefault="00776104" w:rsidP="00776104">
      <w:pPr>
        <w:jc w:val="both"/>
        <w:rPr>
          <w:rFonts w:asciiTheme="majorHAnsi" w:hAnsiTheme="majorHAnsi"/>
          <w:bCs/>
        </w:rPr>
      </w:pPr>
      <w:r w:rsidRPr="00203546">
        <w:rPr>
          <w:rFonts w:asciiTheme="majorHAnsi" w:hAnsiTheme="majorHAnsi"/>
          <w:b/>
          <w:bCs/>
          <w:u w:val="single"/>
        </w:rPr>
        <w:t xml:space="preserve">NOTA </w:t>
      </w:r>
      <w:r w:rsidR="004C5682">
        <w:rPr>
          <w:rFonts w:asciiTheme="majorHAnsi" w:hAnsiTheme="majorHAnsi"/>
          <w:b/>
          <w:bCs/>
          <w:u w:val="single"/>
        </w:rPr>
        <w:t>6</w:t>
      </w:r>
      <w:r w:rsidRPr="00203546">
        <w:rPr>
          <w:rFonts w:asciiTheme="majorHAnsi" w:hAnsiTheme="majorHAnsi"/>
          <w:b/>
          <w:bCs/>
          <w:u w:val="single"/>
        </w:rPr>
        <w:t>(AOP02</w:t>
      </w:r>
      <w:r>
        <w:rPr>
          <w:rFonts w:asciiTheme="majorHAnsi" w:hAnsiTheme="majorHAnsi"/>
          <w:b/>
          <w:bCs/>
          <w:u w:val="single"/>
        </w:rPr>
        <w:t>7</w:t>
      </w:r>
      <w:r>
        <w:rPr>
          <w:rFonts w:asciiTheme="majorHAnsi" w:hAnsiTheme="majorHAnsi"/>
          <w:bCs/>
        </w:rPr>
        <w:t>)</w:t>
      </w:r>
    </w:p>
    <w:p w:rsidR="00776104" w:rsidRDefault="00776104" w:rsidP="00F65D6D">
      <w:pPr>
        <w:pStyle w:val="Heading2"/>
        <w:numPr>
          <w:ilvl w:val="0"/>
          <w:numId w:val="0"/>
        </w:numPr>
        <w:spacing w:before="0" w:after="0"/>
      </w:pPr>
      <w:bookmarkStart w:id="35" w:name="_Toc475624849"/>
      <w:r w:rsidRPr="00203546">
        <w:t>Ostali dugoročni finansijski plasmani</w:t>
      </w:r>
      <w:bookmarkEnd w:id="35"/>
    </w:p>
    <w:p w:rsidR="00D065E0" w:rsidRPr="001A3A59" w:rsidRDefault="00034B5E" w:rsidP="00F65D6D">
      <w:pPr>
        <w:rPr>
          <w:rFonts w:asciiTheme="majorHAnsi" w:hAnsiTheme="majorHAnsi"/>
          <w:bCs/>
        </w:rPr>
      </w:pPr>
      <w:r>
        <w:rPr>
          <w:rFonts w:asciiTheme="majorHAnsi" w:hAnsiTheme="majorHAnsi"/>
          <w:bCs/>
        </w:rPr>
        <w:t xml:space="preserve">          </w:t>
      </w:r>
      <w:r w:rsidR="00776104" w:rsidRPr="00203546">
        <w:rPr>
          <w:rFonts w:asciiTheme="majorHAnsi" w:hAnsiTheme="majorHAnsi"/>
          <w:bCs/>
        </w:rPr>
        <w:t xml:space="preserve">Ostali dugoročni finansijski plasmani </w:t>
      </w:r>
      <w:r w:rsidR="00776104">
        <w:rPr>
          <w:rFonts w:asciiTheme="majorHAnsi" w:hAnsiTheme="majorHAnsi"/>
          <w:bCs/>
        </w:rPr>
        <w:t xml:space="preserve">prestavljaju uložena sredstva u </w:t>
      </w:r>
      <w:proofErr w:type="gramStart"/>
      <w:r w:rsidR="00776104">
        <w:rPr>
          <w:rFonts w:asciiTheme="majorHAnsi" w:hAnsiTheme="majorHAnsi"/>
          <w:bCs/>
        </w:rPr>
        <w:t>Garantni  fond</w:t>
      </w:r>
      <w:proofErr w:type="gramEnd"/>
      <w:r w:rsidR="00776104">
        <w:rPr>
          <w:rFonts w:asciiTheme="majorHAnsi" w:hAnsiTheme="majorHAnsi"/>
          <w:bCs/>
        </w:rPr>
        <w:t xml:space="preserve"> Biroa ZK u iznosu od 312.932,82 KM.                                                                                       </w:t>
      </w:r>
      <w:r w:rsidR="000C3C16">
        <w:rPr>
          <w:rFonts w:asciiTheme="majorHAnsi" w:hAnsiTheme="majorHAnsi"/>
          <w:bCs/>
        </w:rPr>
        <w:t xml:space="preserve">                                                                     </w:t>
      </w:r>
      <w:r w:rsidR="00776104">
        <w:rPr>
          <w:rFonts w:asciiTheme="majorHAnsi" w:hAnsiTheme="majorHAnsi"/>
          <w:bCs/>
        </w:rPr>
        <w:t xml:space="preserve">  </w:t>
      </w:r>
      <w:r w:rsidR="00835CCD">
        <w:rPr>
          <w:rFonts w:asciiTheme="majorHAnsi" w:hAnsiTheme="majorHAnsi"/>
          <w:bCs/>
        </w:rPr>
        <w:t xml:space="preserve">             </w:t>
      </w:r>
      <w:proofErr w:type="gramStart"/>
      <w:r w:rsidR="00776104">
        <w:rPr>
          <w:rFonts w:asciiTheme="majorHAnsi" w:hAnsiTheme="majorHAnsi"/>
          <w:bCs/>
        </w:rPr>
        <w:t>Nad</w:t>
      </w:r>
      <w:proofErr w:type="gramEnd"/>
      <w:r w:rsidR="00776104">
        <w:rPr>
          <w:rFonts w:asciiTheme="majorHAnsi" w:hAnsiTheme="majorHAnsi"/>
          <w:bCs/>
        </w:rPr>
        <w:t xml:space="preserve"> navedenim novčanim sredstvima zasnovano je založno pravo ugovorom od </w:t>
      </w:r>
      <w:r w:rsidR="00776104" w:rsidRPr="00341666">
        <w:rPr>
          <w:rFonts w:asciiTheme="majorHAnsi" w:hAnsiTheme="majorHAnsi"/>
          <w:bCs/>
          <w:sz w:val="18"/>
          <w:szCs w:val="18"/>
        </w:rPr>
        <w:t>05.01.2015</w:t>
      </w:r>
      <w:r w:rsidR="00776104">
        <w:rPr>
          <w:rFonts w:asciiTheme="majorHAnsi" w:hAnsiTheme="majorHAnsi"/>
          <w:bCs/>
        </w:rPr>
        <w:t>.g.između Biroa ZK i Društva.Navedena sredstva predstavljaju odbitnu stavku kod ut</w:t>
      </w:r>
      <w:r w:rsidR="001A3A59">
        <w:rPr>
          <w:rFonts w:asciiTheme="majorHAnsi" w:hAnsiTheme="majorHAnsi"/>
          <w:bCs/>
        </w:rPr>
        <w:t>vrđivanja adekvatnosti kapitala</w:t>
      </w:r>
      <w:r w:rsidR="00AA4248">
        <w:rPr>
          <w:rFonts w:asciiTheme="majorHAnsi" w:hAnsiTheme="majorHAnsi"/>
          <w:bCs/>
        </w:rPr>
        <w:t xml:space="preserve"> i nisu imala promjenu stanja do 30.06.2018.g.</w:t>
      </w:r>
    </w:p>
    <w:p w:rsidR="00776104" w:rsidRDefault="00776104" w:rsidP="00D61C3F">
      <w:pPr>
        <w:spacing w:after="0"/>
        <w:jc w:val="both"/>
        <w:rPr>
          <w:rFonts w:asciiTheme="majorHAnsi" w:hAnsiTheme="majorHAnsi"/>
          <w:bCs/>
        </w:rPr>
      </w:pPr>
      <w:r w:rsidRPr="0051798E">
        <w:rPr>
          <w:rFonts w:asciiTheme="majorHAnsi" w:hAnsiTheme="majorHAnsi"/>
          <w:b/>
          <w:bCs/>
          <w:u w:val="single"/>
        </w:rPr>
        <w:lastRenderedPageBreak/>
        <w:t xml:space="preserve">NOTA </w:t>
      </w:r>
      <w:r w:rsidR="004C5682">
        <w:rPr>
          <w:rFonts w:asciiTheme="majorHAnsi" w:hAnsiTheme="majorHAnsi"/>
          <w:b/>
          <w:bCs/>
          <w:u w:val="single"/>
        </w:rPr>
        <w:t>7</w:t>
      </w:r>
      <w:r w:rsidRPr="0051798E">
        <w:rPr>
          <w:rFonts w:asciiTheme="majorHAnsi" w:hAnsiTheme="majorHAnsi"/>
          <w:b/>
          <w:bCs/>
          <w:u w:val="single"/>
        </w:rPr>
        <w:t>(AOP 02</w:t>
      </w:r>
      <w:r>
        <w:rPr>
          <w:rFonts w:asciiTheme="majorHAnsi" w:hAnsiTheme="majorHAnsi"/>
          <w:b/>
          <w:bCs/>
          <w:u w:val="single"/>
        </w:rPr>
        <w:t>9</w:t>
      </w:r>
      <w:r>
        <w:rPr>
          <w:rFonts w:asciiTheme="majorHAnsi" w:hAnsiTheme="majorHAnsi"/>
          <w:bCs/>
        </w:rPr>
        <w:t>)</w:t>
      </w:r>
    </w:p>
    <w:p w:rsidR="00776104" w:rsidRDefault="00776104" w:rsidP="00D61C3F">
      <w:pPr>
        <w:pStyle w:val="Heading2"/>
        <w:numPr>
          <w:ilvl w:val="0"/>
          <w:numId w:val="0"/>
        </w:numPr>
        <w:spacing w:after="0"/>
      </w:pPr>
      <w:bookmarkStart w:id="36" w:name="_Toc475624850"/>
      <w:r w:rsidRPr="0051798E">
        <w:t>Odložena poreska sredstva</w:t>
      </w:r>
      <w:bookmarkEnd w:id="36"/>
    </w:p>
    <w:p w:rsidR="00D61C3F" w:rsidRPr="00D61C3F" w:rsidRDefault="00034B5E" w:rsidP="00D61C3F">
      <w:pPr>
        <w:spacing w:after="0"/>
        <w:jc w:val="both"/>
        <w:rPr>
          <w:rFonts w:asciiTheme="majorHAnsi" w:hAnsiTheme="majorHAnsi"/>
          <w:bCs/>
        </w:rPr>
      </w:pPr>
      <w:r>
        <w:rPr>
          <w:rFonts w:asciiTheme="majorHAnsi" w:hAnsiTheme="majorHAnsi"/>
          <w:bCs/>
        </w:rPr>
        <w:t xml:space="preserve">       </w:t>
      </w:r>
      <w:r w:rsidR="00776104" w:rsidRPr="0051798E">
        <w:rPr>
          <w:rFonts w:asciiTheme="majorHAnsi" w:hAnsiTheme="majorHAnsi"/>
          <w:bCs/>
        </w:rPr>
        <w:t xml:space="preserve">Odložena </w:t>
      </w:r>
      <w:r w:rsidR="00776104">
        <w:rPr>
          <w:rFonts w:asciiTheme="majorHAnsi" w:hAnsiTheme="majorHAnsi"/>
          <w:bCs/>
        </w:rPr>
        <w:t xml:space="preserve">poreska sredstva </w:t>
      </w:r>
      <w:r w:rsidR="001A3A59">
        <w:rPr>
          <w:rFonts w:asciiTheme="majorHAnsi" w:hAnsiTheme="majorHAnsi"/>
          <w:bCs/>
        </w:rPr>
        <w:t xml:space="preserve">nisu utvrđivana </w:t>
      </w:r>
      <w:proofErr w:type="gramStart"/>
      <w:r w:rsidR="001A3A59">
        <w:rPr>
          <w:rFonts w:asciiTheme="majorHAnsi" w:hAnsiTheme="majorHAnsi"/>
          <w:bCs/>
        </w:rPr>
        <w:t>sa</w:t>
      </w:r>
      <w:proofErr w:type="gramEnd"/>
      <w:r w:rsidR="001A3A59">
        <w:rPr>
          <w:rFonts w:asciiTheme="majorHAnsi" w:hAnsiTheme="majorHAnsi"/>
          <w:bCs/>
        </w:rPr>
        <w:t xml:space="preserve"> stanjem na dan 30.06.201</w:t>
      </w:r>
      <w:r w:rsidR="00EA7C4E">
        <w:rPr>
          <w:rFonts w:asciiTheme="majorHAnsi" w:hAnsiTheme="majorHAnsi"/>
          <w:bCs/>
        </w:rPr>
        <w:t>8</w:t>
      </w:r>
      <w:r w:rsidR="001A3A59">
        <w:rPr>
          <w:rFonts w:asciiTheme="majorHAnsi" w:hAnsiTheme="majorHAnsi"/>
          <w:bCs/>
        </w:rPr>
        <w:t>.g.</w:t>
      </w:r>
    </w:p>
    <w:p w:rsidR="00D61C3F" w:rsidRDefault="00776104" w:rsidP="00776104">
      <w:pPr>
        <w:jc w:val="both"/>
        <w:rPr>
          <w:rFonts w:asciiTheme="majorHAnsi" w:hAnsiTheme="majorHAnsi"/>
          <w:b/>
          <w:bCs/>
          <w:u w:val="single"/>
        </w:rPr>
      </w:pPr>
      <w:r w:rsidRPr="00375969">
        <w:rPr>
          <w:rFonts w:asciiTheme="majorHAnsi" w:hAnsiTheme="majorHAnsi"/>
          <w:b/>
          <w:bCs/>
          <w:u w:val="single"/>
        </w:rPr>
        <w:t>NOTA</w:t>
      </w:r>
      <w:r>
        <w:rPr>
          <w:rFonts w:asciiTheme="majorHAnsi" w:hAnsiTheme="majorHAnsi"/>
          <w:b/>
          <w:bCs/>
          <w:u w:val="single"/>
        </w:rPr>
        <w:t xml:space="preserve"> </w:t>
      </w:r>
      <w:r w:rsidR="004C5682">
        <w:rPr>
          <w:rFonts w:asciiTheme="majorHAnsi" w:hAnsiTheme="majorHAnsi"/>
          <w:b/>
          <w:bCs/>
          <w:u w:val="single"/>
        </w:rPr>
        <w:t>8</w:t>
      </w:r>
      <w:r w:rsidRPr="00375969">
        <w:rPr>
          <w:rFonts w:asciiTheme="majorHAnsi" w:hAnsiTheme="majorHAnsi"/>
          <w:b/>
          <w:bCs/>
          <w:u w:val="single"/>
        </w:rPr>
        <w:t>(AOP 0</w:t>
      </w:r>
      <w:r>
        <w:rPr>
          <w:rFonts w:asciiTheme="majorHAnsi" w:hAnsiTheme="majorHAnsi"/>
          <w:b/>
          <w:bCs/>
          <w:u w:val="single"/>
        </w:rPr>
        <w:t>31</w:t>
      </w:r>
      <w:r w:rsidRPr="00375969">
        <w:rPr>
          <w:rFonts w:asciiTheme="majorHAnsi" w:hAnsiTheme="majorHAnsi"/>
          <w:b/>
          <w:bCs/>
          <w:u w:val="single"/>
        </w:rPr>
        <w:t>)</w:t>
      </w:r>
    </w:p>
    <w:p w:rsidR="00776104" w:rsidRPr="00DD45DB" w:rsidRDefault="00776104" w:rsidP="00D61C3F">
      <w:pPr>
        <w:pStyle w:val="Heading2"/>
        <w:numPr>
          <w:ilvl w:val="0"/>
          <w:numId w:val="0"/>
        </w:numPr>
        <w:tabs>
          <w:tab w:val="left" w:pos="8040"/>
        </w:tabs>
        <w:spacing w:after="0"/>
      </w:pPr>
      <w:bookmarkStart w:id="37" w:name="_Toc475624851"/>
      <w:r w:rsidRPr="000D28AC">
        <w:t>Zalihe</w:t>
      </w:r>
      <w:bookmarkEnd w:id="37"/>
      <w:r w:rsidR="001A104A">
        <w:tab/>
      </w:r>
    </w:p>
    <w:p w:rsidR="00776104" w:rsidRPr="000D28AC" w:rsidRDefault="004E280C" w:rsidP="00D61C3F">
      <w:pPr>
        <w:spacing w:after="0"/>
        <w:jc w:val="both"/>
        <w:rPr>
          <w:rFonts w:asciiTheme="majorHAnsi" w:hAnsiTheme="majorHAnsi"/>
          <w:bCs/>
        </w:rPr>
      </w:pPr>
      <w:r>
        <w:rPr>
          <w:rFonts w:asciiTheme="majorHAnsi" w:hAnsiTheme="majorHAnsi"/>
          <w:bCs/>
        </w:rPr>
        <w:t xml:space="preserve">        </w:t>
      </w:r>
      <w:r w:rsidR="00776104" w:rsidRPr="000D28AC">
        <w:rPr>
          <w:rFonts w:asciiTheme="majorHAnsi" w:hAnsiTheme="majorHAnsi"/>
          <w:bCs/>
        </w:rPr>
        <w:t>Na zalihama</w:t>
      </w:r>
      <w:r w:rsidR="00776104">
        <w:rPr>
          <w:rFonts w:asciiTheme="majorHAnsi" w:hAnsiTheme="majorHAnsi"/>
          <w:bCs/>
        </w:rPr>
        <w:t>,</w:t>
      </w:r>
      <w:r w:rsidR="00776104" w:rsidRPr="000D28AC">
        <w:rPr>
          <w:rFonts w:asciiTheme="majorHAnsi" w:hAnsiTheme="majorHAnsi"/>
          <w:bCs/>
        </w:rPr>
        <w:t xml:space="preserve"> Društvo vodi </w:t>
      </w:r>
      <w:r w:rsidR="00776104">
        <w:rPr>
          <w:rFonts w:asciiTheme="majorHAnsi" w:hAnsiTheme="majorHAnsi"/>
          <w:bCs/>
        </w:rPr>
        <w:t xml:space="preserve">obrasce stroge evidencije i date </w:t>
      </w:r>
      <w:proofErr w:type="gramStart"/>
      <w:r w:rsidR="00776104">
        <w:rPr>
          <w:rFonts w:asciiTheme="majorHAnsi" w:hAnsiTheme="majorHAnsi"/>
          <w:bCs/>
        </w:rPr>
        <w:t>avanse .</w:t>
      </w:r>
      <w:proofErr w:type="gramEnd"/>
    </w:p>
    <w:tbl>
      <w:tblPr>
        <w:tblW w:w="9553" w:type="dxa"/>
        <w:tblInd w:w="93" w:type="dxa"/>
        <w:tblLook w:val="04A0" w:firstRow="1" w:lastRow="0" w:firstColumn="1" w:lastColumn="0" w:noHBand="0" w:noVBand="1"/>
      </w:tblPr>
      <w:tblGrid>
        <w:gridCol w:w="2002"/>
        <w:gridCol w:w="270"/>
        <w:gridCol w:w="993"/>
        <w:gridCol w:w="1986"/>
        <w:gridCol w:w="2027"/>
        <w:gridCol w:w="2275"/>
      </w:tblGrid>
      <w:tr w:rsidR="00776104" w:rsidRPr="000D28AC" w:rsidTr="00190DC5">
        <w:trPr>
          <w:trHeight w:val="278"/>
        </w:trPr>
        <w:tc>
          <w:tcPr>
            <w:tcW w:w="2272" w:type="dxa"/>
            <w:gridSpan w:val="2"/>
            <w:tcBorders>
              <w:top w:val="single" w:sz="4" w:space="0" w:color="auto"/>
              <w:left w:val="single" w:sz="4" w:space="0" w:color="auto"/>
              <w:bottom w:val="single" w:sz="4" w:space="0" w:color="auto"/>
              <w:right w:val="nil"/>
            </w:tcBorders>
            <w:shd w:val="clear" w:color="auto" w:fill="auto"/>
            <w:noWrap/>
            <w:vAlign w:val="bottom"/>
            <w:hideMark/>
          </w:tcPr>
          <w:p w:rsidR="00776104" w:rsidRPr="00FE4CBD" w:rsidRDefault="00776104" w:rsidP="009C262A">
            <w:pPr>
              <w:spacing w:after="0" w:line="240" w:lineRule="auto"/>
              <w:rPr>
                <w:rFonts w:ascii="Cambria" w:hAnsi="Cambria"/>
                <w:b/>
                <w:iCs/>
                <w:color w:val="000000"/>
                <w:sz w:val="20"/>
                <w:szCs w:val="20"/>
              </w:rPr>
            </w:pPr>
            <w:r w:rsidRPr="00FE4CBD">
              <w:rPr>
                <w:rFonts w:ascii="Cambria" w:hAnsi="Cambria"/>
                <w:b/>
                <w:iCs/>
                <w:color w:val="000000"/>
                <w:sz w:val="20"/>
                <w:szCs w:val="20"/>
              </w:rPr>
              <w:t>Naziv  zaliha</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76104" w:rsidRPr="00FE4CBD" w:rsidRDefault="00776104" w:rsidP="009C262A">
            <w:pPr>
              <w:spacing w:after="0" w:line="240" w:lineRule="auto"/>
              <w:rPr>
                <w:rFonts w:ascii="Cambria" w:hAnsi="Cambria"/>
                <w:b/>
                <w:i/>
                <w:iCs/>
                <w:color w:val="000000"/>
                <w:sz w:val="20"/>
                <w:szCs w:val="20"/>
              </w:rPr>
            </w:pPr>
            <w:r w:rsidRPr="00FE4CBD">
              <w:rPr>
                <w:rFonts w:ascii="Cambria" w:hAnsi="Cambria"/>
                <w:b/>
                <w:i/>
                <w:iCs/>
                <w:color w:val="000000"/>
                <w:sz w:val="20"/>
                <w:szCs w:val="20"/>
              </w:rPr>
              <w:t> </w:t>
            </w:r>
          </w:p>
        </w:tc>
        <w:tc>
          <w:tcPr>
            <w:tcW w:w="1986" w:type="dxa"/>
            <w:tcBorders>
              <w:top w:val="single" w:sz="4" w:space="0" w:color="auto"/>
              <w:left w:val="nil"/>
              <w:bottom w:val="single" w:sz="4" w:space="0" w:color="auto"/>
              <w:right w:val="single" w:sz="4" w:space="0" w:color="000000"/>
            </w:tcBorders>
            <w:shd w:val="clear" w:color="auto" w:fill="auto"/>
            <w:noWrap/>
            <w:vAlign w:val="bottom"/>
            <w:hideMark/>
          </w:tcPr>
          <w:p w:rsidR="00776104" w:rsidRPr="00FE4CBD" w:rsidRDefault="00324E62" w:rsidP="009C262A">
            <w:pPr>
              <w:spacing w:after="0" w:line="240" w:lineRule="auto"/>
              <w:jc w:val="center"/>
              <w:rPr>
                <w:rFonts w:ascii="Cambria" w:hAnsi="Cambria"/>
                <w:b/>
                <w:iCs/>
                <w:color w:val="000000"/>
                <w:sz w:val="20"/>
                <w:szCs w:val="20"/>
              </w:rPr>
            </w:pPr>
            <w:r>
              <w:rPr>
                <w:rFonts w:ascii="Cambria" w:hAnsi="Cambria"/>
                <w:b/>
                <w:iCs/>
                <w:color w:val="000000"/>
                <w:sz w:val="20"/>
                <w:szCs w:val="20"/>
              </w:rPr>
              <w:t>30.06.201</w:t>
            </w:r>
            <w:r w:rsidR="001A104A">
              <w:rPr>
                <w:rFonts w:ascii="Cambria" w:hAnsi="Cambria"/>
                <w:b/>
                <w:iCs/>
                <w:color w:val="000000"/>
                <w:sz w:val="20"/>
                <w:szCs w:val="20"/>
              </w:rPr>
              <w:t>8</w:t>
            </w:r>
          </w:p>
        </w:tc>
        <w:tc>
          <w:tcPr>
            <w:tcW w:w="2027" w:type="dxa"/>
            <w:tcBorders>
              <w:top w:val="single" w:sz="4" w:space="0" w:color="auto"/>
              <w:left w:val="nil"/>
              <w:bottom w:val="single" w:sz="4" w:space="0" w:color="auto"/>
              <w:right w:val="single" w:sz="4" w:space="0" w:color="000000"/>
            </w:tcBorders>
            <w:shd w:val="clear" w:color="auto" w:fill="auto"/>
            <w:noWrap/>
            <w:vAlign w:val="bottom"/>
            <w:hideMark/>
          </w:tcPr>
          <w:p w:rsidR="00776104" w:rsidRPr="00FE4CBD" w:rsidRDefault="00776104" w:rsidP="009C262A">
            <w:pPr>
              <w:spacing w:after="0" w:line="240" w:lineRule="auto"/>
              <w:jc w:val="center"/>
              <w:rPr>
                <w:rFonts w:ascii="Cambria" w:hAnsi="Cambria"/>
                <w:b/>
                <w:iCs/>
                <w:color w:val="000000"/>
                <w:sz w:val="20"/>
                <w:szCs w:val="20"/>
              </w:rPr>
            </w:pPr>
            <w:r w:rsidRPr="00FE4CBD">
              <w:rPr>
                <w:rFonts w:ascii="Cambria" w:hAnsi="Cambria"/>
                <w:b/>
                <w:iCs/>
                <w:color w:val="000000"/>
                <w:sz w:val="20"/>
                <w:szCs w:val="20"/>
              </w:rPr>
              <w:t xml:space="preserve">Ispravka </w:t>
            </w:r>
          </w:p>
        </w:tc>
        <w:tc>
          <w:tcPr>
            <w:tcW w:w="2275" w:type="dxa"/>
            <w:tcBorders>
              <w:top w:val="single" w:sz="4" w:space="0" w:color="auto"/>
              <w:left w:val="nil"/>
              <w:bottom w:val="single" w:sz="4" w:space="0" w:color="auto"/>
              <w:right w:val="single" w:sz="4" w:space="0" w:color="auto"/>
            </w:tcBorders>
            <w:shd w:val="clear" w:color="auto" w:fill="auto"/>
            <w:noWrap/>
            <w:vAlign w:val="bottom"/>
            <w:hideMark/>
          </w:tcPr>
          <w:p w:rsidR="00776104" w:rsidRPr="00FE4CBD" w:rsidRDefault="00776104" w:rsidP="009C262A">
            <w:pPr>
              <w:spacing w:after="0" w:line="240" w:lineRule="auto"/>
              <w:jc w:val="center"/>
              <w:rPr>
                <w:rFonts w:ascii="Cambria" w:hAnsi="Cambria"/>
                <w:b/>
                <w:iCs/>
                <w:color w:val="000000"/>
                <w:sz w:val="20"/>
                <w:szCs w:val="20"/>
              </w:rPr>
            </w:pPr>
            <w:r w:rsidRPr="00FE4CBD">
              <w:rPr>
                <w:rFonts w:ascii="Cambria" w:hAnsi="Cambria"/>
                <w:b/>
                <w:iCs/>
                <w:color w:val="000000"/>
                <w:sz w:val="20"/>
                <w:szCs w:val="20"/>
              </w:rPr>
              <w:t>Stanje po isp.</w:t>
            </w:r>
          </w:p>
        </w:tc>
      </w:tr>
      <w:tr w:rsidR="00776104" w:rsidRPr="000D28AC" w:rsidTr="001A104A">
        <w:trPr>
          <w:trHeight w:val="278"/>
        </w:trPr>
        <w:tc>
          <w:tcPr>
            <w:tcW w:w="2272" w:type="dxa"/>
            <w:gridSpan w:val="2"/>
            <w:tcBorders>
              <w:top w:val="single" w:sz="4" w:space="0" w:color="auto"/>
              <w:left w:val="single" w:sz="4" w:space="0" w:color="auto"/>
              <w:bottom w:val="single" w:sz="4" w:space="0" w:color="auto"/>
              <w:right w:val="nil"/>
            </w:tcBorders>
            <w:shd w:val="clear" w:color="auto" w:fill="auto"/>
            <w:noWrap/>
            <w:vAlign w:val="bottom"/>
            <w:hideMark/>
          </w:tcPr>
          <w:p w:rsidR="00776104" w:rsidRPr="006A4F12" w:rsidRDefault="00776104" w:rsidP="009C262A">
            <w:pPr>
              <w:spacing w:after="0" w:line="240" w:lineRule="auto"/>
              <w:rPr>
                <w:rFonts w:ascii="Cambria" w:hAnsi="Cambria"/>
                <w:iCs/>
                <w:color w:val="000000"/>
                <w:sz w:val="20"/>
                <w:szCs w:val="20"/>
              </w:rPr>
            </w:pPr>
            <w:r w:rsidRPr="006A4F12">
              <w:rPr>
                <w:rFonts w:ascii="Cambria" w:hAnsi="Cambria"/>
                <w:iCs/>
                <w:color w:val="000000"/>
                <w:sz w:val="20"/>
                <w:szCs w:val="20"/>
              </w:rPr>
              <w:t xml:space="preserve">Zaliha obrazaca </w:t>
            </w:r>
          </w:p>
        </w:tc>
        <w:tc>
          <w:tcPr>
            <w:tcW w:w="993" w:type="dxa"/>
            <w:tcBorders>
              <w:top w:val="nil"/>
              <w:left w:val="nil"/>
              <w:bottom w:val="single" w:sz="4" w:space="0" w:color="auto"/>
              <w:right w:val="single" w:sz="4" w:space="0" w:color="auto"/>
            </w:tcBorders>
            <w:shd w:val="clear" w:color="auto" w:fill="auto"/>
            <w:noWrap/>
            <w:vAlign w:val="bottom"/>
            <w:hideMark/>
          </w:tcPr>
          <w:p w:rsidR="00776104" w:rsidRPr="006A4F12" w:rsidRDefault="00776104" w:rsidP="009C262A">
            <w:pPr>
              <w:spacing w:after="0" w:line="240" w:lineRule="auto"/>
              <w:rPr>
                <w:rFonts w:ascii="Cambria" w:hAnsi="Cambria"/>
                <w:i/>
                <w:iCs/>
                <w:color w:val="000000"/>
                <w:sz w:val="20"/>
                <w:szCs w:val="20"/>
              </w:rPr>
            </w:pPr>
            <w:r w:rsidRPr="006A4F12">
              <w:rPr>
                <w:rFonts w:ascii="Cambria" w:hAnsi="Cambria"/>
                <w:i/>
                <w:iCs/>
                <w:color w:val="000000"/>
                <w:sz w:val="20"/>
                <w:szCs w:val="20"/>
              </w:rPr>
              <w:t> </w:t>
            </w:r>
          </w:p>
        </w:tc>
        <w:tc>
          <w:tcPr>
            <w:tcW w:w="1986" w:type="dxa"/>
            <w:tcBorders>
              <w:top w:val="single" w:sz="4" w:space="0" w:color="auto"/>
              <w:left w:val="nil"/>
              <w:bottom w:val="single" w:sz="4" w:space="0" w:color="auto"/>
              <w:right w:val="single" w:sz="4" w:space="0" w:color="000000"/>
            </w:tcBorders>
            <w:shd w:val="clear" w:color="auto" w:fill="auto"/>
            <w:noWrap/>
            <w:vAlign w:val="bottom"/>
          </w:tcPr>
          <w:p w:rsidR="00776104" w:rsidRPr="006A4F12" w:rsidRDefault="00806EC8" w:rsidP="009C262A">
            <w:pPr>
              <w:spacing w:after="0" w:line="240" w:lineRule="auto"/>
              <w:jc w:val="center"/>
              <w:rPr>
                <w:rFonts w:ascii="Cambria" w:hAnsi="Cambria"/>
                <w:iCs/>
                <w:color w:val="000000"/>
                <w:sz w:val="20"/>
                <w:szCs w:val="20"/>
              </w:rPr>
            </w:pPr>
            <w:r>
              <w:rPr>
                <w:rFonts w:ascii="Cambria" w:hAnsi="Cambria"/>
                <w:iCs/>
                <w:color w:val="000000"/>
                <w:sz w:val="20"/>
                <w:szCs w:val="20"/>
              </w:rPr>
              <w:t>9.032,62</w:t>
            </w:r>
          </w:p>
        </w:tc>
        <w:tc>
          <w:tcPr>
            <w:tcW w:w="2027" w:type="dxa"/>
            <w:tcBorders>
              <w:top w:val="single" w:sz="4" w:space="0" w:color="auto"/>
              <w:left w:val="nil"/>
              <w:bottom w:val="single" w:sz="4" w:space="0" w:color="auto"/>
              <w:right w:val="single" w:sz="4" w:space="0" w:color="000000"/>
            </w:tcBorders>
            <w:shd w:val="clear" w:color="auto" w:fill="auto"/>
            <w:noWrap/>
            <w:vAlign w:val="bottom"/>
          </w:tcPr>
          <w:p w:rsidR="00776104" w:rsidRPr="006A4F12" w:rsidRDefault="00776104" w:rsidP="009C262A">
            <w:pPr>
              <w:spacing w:after="0" w:line="240" w:lineRule="auto"/>
              <w:jc w:val="center"/>
              <w:rPr>
                <w:rFonts w:ascii="Cambria" w:hAnsi="Cambria"/>
                <w:iCs/>
                <w:color w:val="000000"/>
                <w:sz w:val="20"/>
                <w:szCs w:val="20"/>
              </w:rPr>
            </w:pPr>
          </w:p>
        </w:tc>
        <w:tc>
          <w:tcPr>
            <w:tcW w:w="2275" w:type="dxa"/>
            <w:tcBorders>
              <w:top w:val="nil"/>
              <w:left w:val="nil"/>
              <w:bottom w:val="single" w:sz="4" w:space="0" w:color="auto"/>
              <w:right w:val="single" w:sz="4" w:space="0" w:color="auto"/>
            </w:tcBorders>
            <w:shd w:val="clear" w:color="auto" w:fill="auto"/>
            <w:noWrap/>
            <w:vAlign w:val="bottom"/>
          </w:tcPr>
          <w:p w:rsidR="00776104" w:rsidRPr="006A4F12" w:rsidRDefault="00806EC8" w:rsidP="009C262A">
            <w:pPr>
              <w:spacing w:after="0" w:line="240" w:lineRule="auto"/>
              <w:jc w:val="center"/>
              <w:rPr>
                <w:rFonts w:ascii="Cambria" w:hAnsi="Cambria"/>
                <w:iCs/>
                <w:color w:val="000000"/>
                <w:sz w:val="20"/>
                <w:szCs w:val="20"/>
              </w:rPr>
            </w:pPr>
            <w:r>
              <w:rPr>
                <w:rFonts w:ascii="Cambria" w:hAnsi="Cambria"/>
                <w:iCs/>
                <w:color w:val="000000"/>
                <w:sz w:val="20"/>
                <w:szCs w:val="20"/>
              </w:rPr>
              <w:t>9.032,62</w:t>
            </w:r>
          </w:p>
        </w:tc>
      </w:tr>
      <w:tr w:rsidR="00776104" w:rsidRPr="000D28AC" w:rsidTr="001A104A">
        <w:trPr>
          <w:trHeight w:val="264"/>
        </w:trPr>
        <w:tc>
          <w:tcPr>
            <w:tcW w:w="2002" w:type="dxa"/>
            <w:tcBorders>
              <w:top w:val="nil"/>
              <w:left w:val="single" w:sz="4" w:space="0" w:color="auto"/>
              <w:bottom w:val="single" w:sz="4" w:space="0" w:color="auto"/>
              <w:right w:val="nil"/>
            </w:tcBorders>
            <w:shd w:val="clear" w:color="auto" w:fill="auto"/>
            <w:noWrap/>
            <w:vAlign w:val="bottom"/>
            <w:hideMark/>
          </w:tcPr>
          <w:p w:rsidR="00776104" w:rsidRPr="006A4F12" w:rsidRDefault="00776104" w:rsidP="009C262A">
            <w:pPr>
              <w:spacing w:after="0" w:line="240" w:lineRule="auto"/>
              <w:rPr>
                <w:rFonts w:ascii="Cambria" w:hAnsi="Cambria"/>
                <w:iCs/>
                <w:color w:val="000000"/>
                <w:sz w:val="20"/>
                <w:szCs w:val="20"/>
              </w:rPr>
            </w:pPr>
            <w:r w:rsidRPr="006A4F12">
              <w:rPr>
                <w:rFonts w:ascii="Cambria" w:hAnsi="Cambria"/>
                <w:iCs/>
                <w:color w:val="000000"/>
                <w:sz w:val="20"/>
                <w:szCs w:val="20"/>
              </w:rPr>
              <w:t>Dati avansi</w:t>
            </w:r>
          </w:p>
        </w:tc>
        <w:tc>
          <w:tcPr>
            <w:tcW w:w="270" w:type="dxa"/>
            <w:tcBorders>
              <w:top w:val="nil"/>
              <w:left w:val="nil"/>
              <w:bottom w:val="single" w:sz="4" w:space="0" w:color="auto"/>
              <w:right w:val="nil"/>
            </w:tcBorders>
            <w:shd w:val="clear" w:color="auto" w:fill="auto"/>
            <w:noWrap/>
            <w:vAlign w:val="bottom"/>
            <w:hideMark/>
          </w:tcPr>
          <w:p w:rsidR="00776104" w:rsidRPr="006A4F12" w:rsidRDefault="00776104" w:rsidP="009C262A">
            <w:pPr>
              <w:spacing w:after="0" w:line="240" w:lineRule="auto"/>
              <w:rPr>
                <w:rFonts w:ascii="Cambria" w:hAnsi="Cambria"/>
                <w:i/>
                <w:iCs/>
                <w:color w:val="000000"/>
                <w:sz w:val="20"/>
                <w:szCs w:val="20"/>
              </w:rPr>
            </w:pPr>
            <w:r w:rsidRPr="006A4F12">
              <w:rPr>
                <w:rFonts w:ascii="Cambria" w:hAnsi="Cambria"/>
                <w:i/>
                <w:iCs/>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bottom"/>
            <w:hideMark/>
          </w:tcPr>
          <w:p w:rsidR="00776104" w:rsidRPr="006A4F12" w:rsidRDefault="00776104" w:rsidP="009C262A">
            <w:pPr>
              <w:spacing w:after="0" w:line="240" w:lineRule="auto"/>
              <w:rPr>
                <w:rFonts w:ascii="Cambria" w:hAnsi="Cambria"/>
                <w:i/>
                <w:iCs/>
                <w:color w:val="000000"/>
                <w:sz w:val="20"/>
                <w:szCs w:val="20"/>
              </w:rPr>
            </w:pPr>
            <w:r w:rsidRPr="006A4F12">
              <w:rPr>
                <w:rFonts w:ascii="Cambria" w:hAnsi="Cambria"/>
                <w:i/>
                <w:iCs/>
                <w:color w:val="000000"/>
                <w:sz w:val="20"/>
                <w:szCs w:val="20"/>
              </w:rPr>
              <w:t> </w:t>
            </w:r>
          </w:p>
        </w:tc>
        <w:tc>
          <w:tcPr>
            <w:tcW w:w="1986" w:type="dxa"/>
            <w:tcBorders>
              <w:top w:val="single" w:sz="4" w:space="0" w:color="auto"/>
              <w:left w:val="nil"/>
              <w:bottom w:val="single" w:sz="4" w:space="0" w:color="auto"/>
              <w:right w:val="single" w:sz="4" w:space="0" w:color="000000"/>
            </w:tcBorders>
            <w:shd w:val="clear" w:color="auto" w:fill="auto"/>
            <w:noWrap/>
            <w:vAlign w:val="bottom"/>
          </w:tcPr>
          <w:p w:rsidR="00776104" w:rsidRPr="006A4F12" w:rsidRDefault="00806EC8" w:rsidP="009C262A">
            <w:pPr>
              <w:spacing w:after="0" w:line="240" w:lineRule="auto"/>
              <w:jc w:val="center"/>
              <w:rPr>
                <w:rFonts w:ascii="Cambria" w:hAnsi="Cambria"/>
                <w:iCs/>
                <w:color w:val="000000"/>
                <w:sz w:val="20"/>
                <w:szCs w:val="20"/>
              </w:rPr>
            </w:pPr>
            <w:r>
              <w:rPr>
                <w:rFonts w:ascii="Cambria" w:hAnsi="Cambria"/>
                <w:iCs/>
                <w:color w:val="000000"/>
                <w:sz w:val="20"/>
                <w:szCs w:val="20"/>
              </w:rPr>
              <w:t>768,59</w:t>
            </w:r>
          </w:p>
        </w:tc>
        <w:tc>
          <w:tcPr>
            <w:tcW w:w="2027" w:type="dxa"/>
            <w:tcBorders>
              <w:top w:val="single" w:sz="4" w:space="0" w:color="auto"/>
              <w:left w:val="nil"/>
              <w:bottom w:val="single" w:sz="4" w:space="0" w:color="auto"/>
              <w:right w:val="single" w:sz="4" w:space="0" w:color="000000"/>
            </w:tcBorders>
            <w:shd w:val="clear" w:color="auto" w:fill="auto"/>
            <w:noWrap/>
            <w:vAlign w:val="bottom"/>
          </w:tcPr>
          <w:p w:rsidR="00776104" w:rsidRPr="006A4F12" w:rsidRDefault="00806EC8" w:rsidP="009C262A">
            <w:pPr>
              <w:spacing w:after="0" w:line="240" w:lineRule="auto"/>
              <w:jc w:val="center"/>
              <w:rPr>
                <w:rFonts w:ascii="Cambria" w:hAnsi="Cambria"/>
                <w:iCs/>
                <w:sz w:val="20"/>
                <w:szCs w:val="20"/>
              </w:rPr>
            </w:pPr>
            <w:r>
              <w:rPr>
                <w:rFonts w:ascii="Cambria" w:hAnsi="Cambria"/>
                <w:iCs/>
                <w:sz w:val="20"/>
                <w:szCs w:val="20"/>
              </w:rPr>
              <w:t>61,49</w:t>
            </w:r>
          </w:p>
        </w:tc>
        <w:tc>
          <w:tcPr>
            <w:tcW w:w="2275" w:type="dxa"/>
            <w:tcBorders>
              <w:top w:val="nil"/>
              <w:left w:val="nil"/>
              <w:bottom w:val="single" w:sz="4" w:space="0" w:color="auto"/>
              <w:right w:val="single" w:sz="4" w:space="0" w:color="auto"/>
            </w:tcBorders>
            <w:shd w:val="clear" w:color="auto" w:fill="auto"/>
            <w:noWrap/>
            <w:vAlign w:val="bottom"/>
          </w:tcPr>
          <w:p w:rsidR="00776104" w:rsidRPr="006A4F12" w:rsidRDefault="00806EC8" w:rsidP="009C262A">
            <w:pPr>
              <w:spacing w:after="0" w:line="240" w:lineRule="auto"/>
              <w:jc w:val="center"/>
              <w:rPr>
                <w:rFonts w:ascii="Cambria" w:hAnsi="Cambria"/>
                <w:iCs/>
                <w:color w:val="000000"/>
                <w:sz w:val="20"/>
                <w:szCs w:val="20"/>
              </w:rPr>
            </w:pPr>
            <w:r>
              <w:rPr>
                <w:rFonts w:ascii="Cambria" w:hAnsi="Cambria"/>
                <w:iCs/>
                <w:color w:val="000000"/>
                <w:sz w:val="20"/>
                <w:szCs w:val="20"/>
              </w:rPr>
              <w:t>707,10</w:t>
            </w:r>
          </w:p>
        </w:tc>
      </w:tr>
      <w:tr w:rsidR="00776104" w:rsidRPr="00847D86" w:rsidTr="001A104A">
        <w:trPr>
          <w:trHeight w:val="264"/>
        </w:trPr>
        <w:tc>
          <w:tcPr>
            <w:tcW w:w="2002" w:type="dxa"/>
            <w:tcBorders>
              <w:top w:val="nil"/>
              <w:left w:val="single" w:sz="4" w:space="0" w:color="auto"/>
              <w:bottom w:val="single" w:sz="4" w:space="0" w:color="auto"/>
              <w:right w:val="nil"/>
            </w:tcBorders>
            <w:shd w:val="clear" w:color="auto" w:fill="auto"/>
            <w:noWrap/>
            <w:vAlign w:val="bottom"/>
            <w:hideMark/>
          </w:tcPr>
          <w:p w:rsidR="00776104" w:rsidRPr="00847D86" w:rsidRDefault="00776104" w:rsidP="009C262A">
            <w:pPr>
              <w:spacing w:after="0" w:line="240" w:lineRule="auto"/>
              <w:rPr>
                <w:rFonts w:ascii="Cambria" w:hAnsi="Cambria"/>
                <w:iCs/>
                <w:color w:val="000000"/>
                <w:sz w:val="20"/>
                <w:szCs w:val="20"/>
              </w:rPr>
            </w:pPr>
            <w:r w:rsidRPr="00847D86">
              <w:rPr>
                <w:rFonts w:ascii="Cambria" w:hAnsi="Cambria"/>
                <w:iCs/>
                <w:color w:val="000000"/>
                <w:sz w:val="20"/>
                <w:szCs w:val="20"/>
              </w:rPr>
              <w:t>Ukupno:</w:t>
            </w:r>
          </w:p>
        </w:tc>
        <w:tc>
          <w:tcPr>
            <w:tcW w:w="270" w:type="dxa"/>
            <w:tcBorders>
              <w:top w:val="nil"/>
              <w:left w:val="nil"/>
              <w:bottom w:val="single" w:sz="4" w:space="0" w:color="auto"/>
              <w:right w:val="nil"/>
            </w:tcBorders>
            <w:shd w:val="clear" w:color="auto" w:fill="auto"/>
            <w:noWrap/>
            <w:vAlign w:val="bottom"/>
            <w:hideMark/>
          </w:tcPr>
          <w:p w:rsidR="00776104" w:rsidRPr="00847D86" w:rsidRDefault="00776104" w:rsidP="009C262A">
            <w:pPr>
              <w:spacing w:after="0" w:line="240" w:lineRule="auto"/>
              <w:rPr>
                <w:rFonts w:ascii="Cambria" w:hAnsi="Cambria"/>
                <w:i/>
                <w:iCs/>
                <w:color w:val="000000"/>
                <w:sz w:val="20"/>
                <w:szCs w:val="20"/>
              </w:rPr>
            </w:pPr>
            <w:r w:rsidRPr="00847D86">
              <w:rPr>
                <w:rFonts w:ascii="Cambria" w:hAnsi="Cambria"/>
                <w:i/>
                <w:iCs/>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bottom"/>
            <w:hideMark/>
          </w:tcPr>
          <w:p w:rsidR="00776104" w:rsidRPr="00847D86" w:rsidRDefault="00776104" w:rsidP="009C262A">
            <w:pPr>
              <w:spacing w:after="0" w:line="240" w:lineRule="auto"/>
              <w:rPr>
                <w:rFonts w:ascii="Cambria" w:hAnsi="Cambria"/>
                <w:i/>
                <w:iCs/>
                <w:color w:val="000000"/>
                <w:sz w:val="20"/>
                <w:szCs w:val="20"/>
              </w:rPr>
            </w:pPr>
            <w:r w:rsidRPr="00847D86">
              <w:rPr>
                <w:rFonts w:ascii="Cambria" w:hAnsi="Cambria"/>
                <w:i/>
                <w:iCs/>
                <w:color w:val="000000"/>
                <w:sz w:val="20"/>
                <w:szCs w:val="20"/>
              </w:rPr>
              <w:t> </w:t>
            </w:r>
          </w:p>
        </w:tc>
        <w:tc>
          <w:tcPr>
            <w:tcW w:w="1986" w:type="dxa"/>
            <w:tcBorders>
              <w:top w:val="single" w:sz="4" w:space="0" w:color="auto"/>
              <w:left w:val="nil"/>
              <w:bottom w:val="single" w:sz="4" w:space="0" w:color="auto"/>
              <w:right w:val="single" w:sz="4" w:space="0" w:color="000000"/>
            </w:tcBorders>
            <w:shd w:val="clear" w:color="auto" w:fill="auto"/>
            <w:noWrap/>
            <w:vAlign w:val="bottom"/>
          </w:tcPr>
          <w:p w:rsidR="00776104" w:rsidRPr="00847D86" w:rsidRDefault="00806EC8" w:rsidP="009C262A">
            <w:pPr>
              <w:spacing w:after="0" w:line="240" w:lineRule="auto"/>
              <w:jc w:val="center"/>
              <w:rPr>
                <w:rFonts w:ascii="Cambria" w:hAnsi="Cambria"/>
                <w:iCs/>
                <w:color w:val="000000"/>
                <w:sz w:val="20"/>
                <w:szCs w:val="20"/>
              </w:rPr>
            </w:pPr>
            <w:r>
              <w:rPr>
                <w:rFonts w:ascii="Cambria" w:hAnsi="Cambria"/>
                <w:iCs/>
                <w:color w:val="000000"/>
                <w:sz w:val="20"/>
                <w:szCs w:val="20"/>
              </w:rPr>
              <w:t>9.801,21</w:t>
            </w:r>
          </w:p>
        </w:tc>
        <w:tc>
          <w:tcPr>
            <w:tcW w:w="2027" w:type="dxa"/>
            <w:tcBorders>
              <w:top w:val="single" w:sz="4" w:space="0" w:color="auto"/>
              <w:left w:val="nil"/>
              <w:bottom w:val="single" w:sz="4" w:space="0" w:color="auto"/>
              <w:right w:val="single" w:sz="4" w:space="0" w:color="000000"/>
            </w:tcBorders>
            <w:shd w:val="clear" w:color="auto" w:fill="auto"/>
            <w:noWrap/>
            <w:vAlign w:val="bottom"/>
          </w:tcPr>
          <w:p w:rsidR="00776104" w:rsidRPr="00847D86" w:rsidRDefault="00806EC8" w:rsidP="00806EC8">
            <w:pPr>
              <w:spacing w:after="0" w:line="240" w:lineRule="auto"/>
              <w:jc w:val="center"/>
              <w:rPr>
                <w:rFonts w:ascii="Cambria" w:hAnsi="Cambria"/>
                <w:iCs/>
                <w:color w:val="000000"/>
                <w:sz w:val="20"/>
                <w:szCs w:val="20"/>
              </w:rPr>
            </w:pPr>
            <w:r>
              <w:rPr>
                <w:rFonts w:ascii="Cambria" w:hAnsi="Cambria"/>
                <w:iCs/>
                <w:color w:val="000000"/>
                <w:sz w:val="20"/>
                <w:szCs w:val="20"/>
              </w:rPr>
              <w:t>61,49</w:t>
            </w:r>
          </w:p>
        </w:tc>
        <w:tc>
          <w:tcPr>
            <w:tcW w:w="2275" w:type="dxa"/>
            <w:tcBorders>
              <w:top w:val="nil"/>
              <w:left w:val="nil"/>
              <w:bottom w:val="single" w:sz="4" w:space="0" w:color="auto"/>
              <w:right w:val="single" w:sz="4" w:space="0" w:color="auto"/>
            </w:tcBorders>
            <w:shd w:val="clear" w:color="auto" w:fill="auto"/>
            <w:noWrap/>
            <w:vAlign w:val="bottom"/>
          </w:tcPr>
          <w:p w:rsidR="00776104" w:rsidRPr="00847D86" w:rsidRDefault="00806EC8" w:rsidP="009C262A">
            <w:pPr>
              <w:spacing w:after="0" w:line="240" w:lineRule="auto"/>
              <w:jc w:val="center"/>
              <w:rPr>
                <w:rFonts w:ascii="Cambria" w:hAnsi="Cambria"/>
                <w:iCs/>
                <w:color w:val="000000"/>
                <w:sz w:val="20"/>
                <w:szCs w:val="20"/>
              </w:rPr>
            </w:pPr>
            <w:r>
              <w:rPr>
                <w:rFonts w:ascii="Cambria" w:hAnsi="Cambria"/>
                <w:iCs/>
                <w:color w:val="000000"/>
                <w:sz w:val="20"/>
                <w:szCs w:val="20"/>
              </w:rPr>
              <w:t>9.739,72</w:t>
            </w:r>
          </w:p>
        </w:tc>
      </w:tr>
    </w:tbl>
    <w:p w:rsidR="00776104" w:rsidRPr="00847D86" w:rsidRDefault="00776104" w:rsidP="00776104">
      <w:pPr>
        <w:jc w:val="both"/>
        <w:rPr>
          <w:rFonts w:asciiTheme="majorHAnsi" w:hAnsiTheme="majorHAnsi"/>
          <w:bCs/>
          <w:u w:val="single"/>
        </w:rPr>
      </w:pPr>
    </w:p>
    <w:p w:rsidR="00776104" w:rsidRDefault="003417F5" w:rsidP="00776104">
      <w:pPr>
        <w:jc w:val="both"/>
        <w:rPr>
          <w:rFonts w:asciiTheme="majorHAnsi" w:hAnsiTheme="majorHAnsi"/>
          <w:bCs/>
        </w:rPr>
      </w:pPr>
      <w:r>
        <w:rPr>
          <w:rFonts w:asciiTheme="majorHAnsi" w:hAnsiTheme="majorHAnsi"/>
          <w:bCs/>
        </w:rPr>
        <w:t xml:space="preserve">       </w:t>
      </w:r>
      <w:r w:rsidR="00734E17">
        <w:rPr>
          <w:rFonts w:asciiTheme="majorHAnsi" w:hAnsiTheme="majorHAnsi"/>
          <w:bCs/>
        </w:rPr>
        <w:t xml:space="preserve">Sa 30.06.2018.g a na osnovu stanja polisa i zelenih kartona, izvršen je </w:t>
      </w:r>
      <w:proofErr w:type="gramStart"/>
      <w:r w:rsidR="00734E17">
        <w:rPr>
          <w:rFonts w:asciiTheme="majorHAnsi" w:hAnsiTheme="majorHAnsi"/>
          <w:bCs/>
        </w:rPr>
        <w:t xml:space="preserve">prenos </w:t>
      </w:r>
      <w:r w:rsidR="00776104">
        <w:rPr>
          <w:rFonts w:asciiTheme="majorHAnsi" w:hAnsiTheme="majorHAnsi"/>
          <w:bCs/>
        </w:rPr>
        <w:t xml:space="preserve"> </w:t>
      </w:r>
      <w:r w:rsidR="00734E17">
        <w:rPr>
          <w:rFonts w:asciiTheme="majorHAnsi" w:hAnsiTheme="majorHAnsi"/>
          <w:bCs/>
        </w:rPr>
        <w:t>sa</w:t>
      </w:r>
      <w:proofErr w:type="gramEnd"/>
      <w:r w:rsidR="00734E17">
        <w:rPr>
          <w:rFonts w:asciiTheme="majorHAnsi" w:hAnsiTheme="majorHAnsi"/>
          <w:bCs/>
        </w:rPr>
        <w:t xml:space="preserve"> zaliha na</w:t>
      </w:r>
      <w:r>
        <w:rPr>
          <w:rFonts w:asciiTheme="majorHAnsi" w:hAnsiTheme="majorHAnsi"/>
          <w:bCs/>
        </w:rPr>
        <w:t xml:space="preserve"> troškov</w:t>
      </w:r>
      <w:r w:rsidR="00734E17">
        <w:rPr>
          <w:rFonts w:asciiTheme="majorHAnsi" w:hAnsiTheme="majorHAnsi"/>
          <w:bCs/>
        </w:rPr>
        <w:t>e, potrošnja polisa i zelenih kartona .</w:t>
      </w:r>
    </w:p>
    <w:p w:rsidR="00776104" w:rsidRDefault="00776104" w:rsidP="00076C1A">
      <w:pPr>
        <w:rPr>
          <w:rFonts w:asciiTheme="majorHAnsi" w:hAnsiTheme="majorHAnsi"/>
          <w:bCs/>
        </w:rPr>
      </w:pPr>
      <w:r>
        <w:rPr>
          <w:rFonts w:asciiTheme="majorHAnsi" w:hAnsiTheme="majorHAnsi"/>
          <w:bCs/>
        </w:rPr>
        <w:t xml:space="preserve">       Na datim avansima su evidentirana neznatna plaćanja za buduće troškove kao što su:Pošta Prijedor </w:t>
      </w:r>
      <w:r w:rsidR="00806EC8">
        <w:rPr>
          <w:rFonts w:asciiTheme="majorHAnsi" w:hAnsiTheme="majorHAnsi"/>
          <w:bCs/>
        </w:rPr>
        <w:t>31,49</w:t>
      </w:r>
      <w:r>
        <w:rPr>
          <w:rFonts w:asciiTheme="majorHAnsi" w:hAnsiTheme="majorHAnsi"/>
          <w:bCs/>
        </w:rPr>
        <w:t xml:space="preserve"> KM </w:t>
      </w:r>
      <w:r w:rsidR="00806EC8">
        <w:rPr>
          <w:rFonts w:asciiTheme="majorHAnsi" w:hAnsiTheme="majorHAnsi"/>
          <w:bCs/>
        </w:rPr>
        <w:t>E Asistent doo B.Luka 737,10 KM.</w:t>
      </w:r>
      <w:r>
        <w:rPr>
          <w:rFonts w:asciiTheme="majorHAnsi" w:hAnsiTheme="majorHAnsi"/>
          <w:bCs/>
        </w:rPr>
        <w:t xml:space="preserve">Izvršena je ispravka potraživanja za date avanse u iznosu od </w:t>
      </w:r>
      <w:r w:rsidR="00806EC8">
        <w:rPr>
          <w:rFonts w:asciiTheme="majorHAnsi" w:hAnsiTheme="majorHAnsi"/>
          <w:bCs/>
        </w:rPr>
        <w:t>61,49</w:t>
      </w:r>
      <w:r>
        <w:rPr>
          <w:rFonts w:asciiTheme="majorHAnsi" w:hAnsiTheme="majorHAnsi"/>
          <w:bCs/>
        </w:rPr>
        <w:t xml:space="preserve"> KM,prema Pravilniku o procjenjivanju bilansnih i van bilansnih pozicija.</w:t>
      </w:r>
    </w:p>
    <w:p w:rsidR="00776104" w:rsidRDefault="00776104" w:rsidP="00776104">
      <w:pPr>
        <w:jc w:val="both"/>
        <w:rPr>
          <w:rFonts w:asciiTheme="majorHAnsi" w:hAnsiTheme="majorHAnsi"/>
          <w:bCs/>
        </w:rPr>
      </w:pPr>
      <w:r w:rsidRPr="00D51581">
        <w:rPr>
          <w:rFonts w:asciiTheme="majorHAnsi" w:hAnsiTheme="majorHAnsi"/>
          <w:b/>
          <w:bCs/>
          <w:u w:val="single"/>
        </w:rPr>
        <w:t xml:space="preserve">NOTA </w:t>
      </w:r>
      <w:r w:rsidR="004C5682">
        <w:rPr>
          <w:rFonts w:asciiTheme="majorHAnsi" w:hAnsiTheme="majorHAnsi"/>
          <w:b/>
          <w:bCs/>
          <w:u w:val="single"/>
        </w:rPr>
        <w:t>9</w:t>
      </w:r>
      <w:r w:rsidRPr="00D51581">
        <w:rPr>
          <w:rFonts w:asciiTheme="majorHAnsi" w:hAnsiTheme="majorHAnsi"/>
          <w:b/>
          <w:bCs/>
          <w:u w:val="single"/>
        </w:rPr>
        <w:t>(AOP 03</w:t>
      </w:r>
      <w:r>
        <w:rPr>
          <w:rFonts w:asciiTheme="majorHAnsi" w:hAnsiTheme="majorHAnsi"/>
          <w:b/>
          <w:bCs/>
          <w:u w:val="single"/>
        </w:rPr>
        <w:t>7</w:t>
      </w:r>
      <w:r w:rsidR="000B74A9">
        <w:rPr>
          <w:rFonts w:asciiTheme="majorHAnsi" w:hAnsiTheme="majorHAnsi"/>
          <w:b/>
          <w:bCs/>
          <w:u w:val="single"/>
        </w:rPr>
        <w:t>,040</w:t>
      </w:r>
      <w:r>
        <w:rPr>
          <w:rFonts w:asciiTheme="majorHAnsi" w:hAnsiTheme="majorHAnsi"/>
          <w:bCs/>
        </w:rPr>
        <w:t>)</w:t>
      </w:r>
    </w:p>
    <w:p w:rsidR="00776104" w:rsidRDefault="00776104" w:rsidP="00F65D6D">
      <w:pPr>
        <w:pStyle w:val="Heading2"/>
        <w:numPr>
          <w:ilvl w:val="0"/>
          <w:numId w:val="0"/>
        </w:numPr>
        <w:spacing w:after="0"/>
      </w:pPr>
      <w:bookmarkStart w:id="38" w:name="_Toc475624852"/>
      <w:r w:rsidRPr="00D51581">
        <w:t>Potraživanja po osnovu premije neživotnih osiguranja</w:t>
      </w:r>
      <w:bookmarkEnd w:id="38"/>
    </w:p>
    <w:p w:rsidR="00776104" w:rsidRDefault="00776104" w:rsidP="00F65D6D">
      <w:pPr>
        <w:spacing w:after="0"/>
        <w:jc w:val="both"/>
        <w:rPr>
          <w:rFonts w:asciiTheme="majorHAnsi" w:hAnsiTheme="majorHAnsi"/>
          <w:bCs/>
        </w:rPr>
      </w:pPr>
      <w:r>
        <w:rPr>
          <w:rFonts w:asciiTheme="majorHAnsi" w:hAnsiTheme="majorHAnsi"/>
          <w:bCs/>
        </w:rPr>
        <w:t xml:space="preserve">         Potraživanja po osnovu premije neživotnih osiguranja predstavljaju potraživanja po osnovu nezgode</w:t>
      </w:r>
      <w:proofErr w:type="gramStart"/>
      <w:r>
        <w:rPr>
          <w:rFonts w:asciiTheme="majorHAnsi" w:hAnsiTheme="majorHAnsi"/>
          <w:bCs/>
        </w:rPr>
        <w:t>,putničkog</w:t>
      </w:r>
      <w:proofErr w:type="gramEnd"/>
      <w:r>
        <w:rPr>
          <w:rFonts w:asciiTheme="majorHAnsi" w:hAnsiTheme="majorHAnsi"/>
          <w:bCs/>
        </w:rPr>
        <w:t xml:space="preserve"> zdravsvenog osiguranja,kaska i imovine,koja se priznaj</w:t>
      </w:r>
      <w:r w:rsidR="00402A07">
        <w:rPr>
          <w:rFonts w:asciiTheme="majorHAnsi" w:hAnsiTheme="majorHAnsi"/>
          <w:bCs/>
        </w:rPr>
        <w:t>u i vrednuju u skladu sa MRS-18.</w:t>
      </w:r>
    </w:p>
    <w:tbl>
      <w:tblPr>
        <w:tblW w:w="9392" w:type="dxa"/>
        <w:tblInd w:w="93" w:type="dxa"/>
        <w:tblLook w:val="04A0" w:firstRow="1" w:lastRow="0" w:firstColumn="1" w:lastColumn="0" w:noHBand="0" w:noVBand="1"/>
      </w:tblPr>
      <w:tblGrid>
        <w:gridCol w:w="2839"/>
        <w:gridCol w:w="281"/>
        <w:gridCol w:w="282"/>
        <w:gridCol w:w="282"/>
        <w:gridCol w:w="1861"/>
        <w:gridCol w:w="452"/>
        <w:gridCol w:w="1145"/>
        <w:gridCol w:w="2250"/>
      </w:tblGrid>
      <w:tr w:rsidR="00776104" w:rsidRPr="006A4F12" w:rsidTr="008256CB">
        <w:trPr>
          <w:trHeight w:val="247"/>
        </w:trPr>
        <w:tc>
          <w:tcPr>
            <w:tcW w:w="3684"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76104" w:rsidRPr="006C637A" w:rsidRDefault="00776104" w:rsidP="001B528E">
            <w:pPr>
              <w:spacing w:after="0" w:line="240" w:lineRule="auto"/>
              <w:rPr>
                <w:rFonts w:asciiTheme="majorHAnsi" w:hAnsiTheme="majorHAnsi"/>
                <w:b/>
                <w:iCs/>
                <w:color w:val="000000"/>
                <w:sz w:val="20"/>
                <w:szCs w:val="20"/>
              </w:rPr>
            </w:pPr>
            <w:r w:rsidRPr="006C637A">
              <w:rPr>
                <w:rFonts w:asciiTheme="majorHAnsi" w:hAnsiTheme="majorHAnsi"/>
                <w:b/>
                <w:iCs/>
                <w:color w:val="000000"/>
                <w:sz w:val="20"/>
                <w:szCs w:val="20"/>
              </w:rPr>
              <w:t>Naziv potraživanja po osnovu premije</w:t>
            </w:r>
          </w:p>
        </w:tc>
        <w:tc>
          <w:tcPr>
            <w:tcW w:w="231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76104" w:rsidRPr="006C637A" w:rsidRDefault="00776104" w:rsidP="001B528E">
            <w:pPr>
              <w:spacing w:after="0" w:line="240" w:lineRule="auto"/>
              <w:rPr>
                <w:rFonts w:asciiTheme="majorHAnsi" w:hAnsiTheme="majorHAnsi"/>
                <w:b/>
                <w:iCs/>
                <w:color w:val="000000"/>
                <w:sz w:val="20"/>
                <w:szCs w:val="20"/>
              </w:rPr>
            </w:pPr>
            <w:r w:rsidRPr="006C637A">
              <w:rPr>
                <w:rFonts w:asciiTheme="majorHAnsi" w:hAnsiTheme="majorHAnsi"/>
                <w:b/>
                <w:iCs/>
                <w:color w:val="000000"/>
                <w:sz w:val="20"/>
                <w:szCs w:val="20"/>
              </w:rPr>
              <w:t>Iznos potraživanja</w:t>
            </w:r>
          </w:p>
        </w:tc>
        <w:tc>
          <w:tcPr>
            <w:tcW w:w="1145" w:type="dxa"/>
            <w:tcBorders>
              <w:top w:val="single" w:sz="4" w:space="0" w:color="auto"/>
              <w:left w:val="nil"/>
              <w:bottom w:val="single" w:sz="4" w:space="0" w:color="auto"/>
              <w:right w:val="nil"/>
            </w:tcBorders>
            <w:shd w:val="clear" w:color="auto" w:fill="auto"/>
            <w:noWrap/>
            <w:vAlign w:val="bottom"/>
            <w:hideMark/>
          </w:tcPr>
          <w:p w:rsidR="00776104" w:rsidRPr="006C637A" w:rsidRDefault="00776104" w:rsidP="001B528E">
            <w:pPr>
              <w:spacing w:after="0" w:line="240" w:lineRule="auto"/>
              <w:rPr>
                <w:rFonts w:asciiTheme="majorHAnsi" w:hAnsiTheme="majorHAnsi"/>
                <w:b/>
                <w:iCs/>
                <w:color w:val="000000"/>
                <w:sz w:val="20"/>
                <w:szCs w:val="20"/>
              </w:rPr>
            </w:pPr>
            <w:r w:rsidRPr="006C637A">
              <w:rPr>
                <w:rFonts w:asciiTheme="majorHAnsi" w:hAnsiTheme="majorHAnsi"/>
                <w:b/>
                <w:iCs/>
                <w:color w:val="000000"/>
                <w:sz w:val="20"/>
                <w:szCs w:val="20"/>
              </w:rPr>
              <w:t xml:space="preserve">Ispra. </w:t>
            </w:r>
            <w:proofErr w:type="gramStart"/>
            <w:r w:rsidRPr="006C637A">
              <w:rPr>
                <w:rFonts w:asciiTheme="majorHAnsi" w:hAnsiTheme="majorHAnsi"/>
                <w:b/>
                <w:iCs/>
                <w:color w:val="000000"/>
                <w:sz w:val="20"/>
                <w:szCs w:val="20"/>
              </w:rPr>
              <w:t>pot</w:t>
            </w:r>
            <w:proofErr w:type="gramEnd"/>
            <w:r w:rsidRPr="006C637A">
              <w:rPr>
                <w:rFonts w:asciiTheme="majorHAnsi" w:hAnsiTheme="majorHAnsi"/>
                <w:b/>
                <w:iCs/>
                <w:color w:val="000000"/>
                <w:sz w:val="20"/>
                <w:szCs w:val="20"/>
              </w:rPr>
              <w:t>.</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6104" w:rsidRPr="006C637A" w:rsidRDefault="00776104" w:rsidP="001B528E">
            <w:pPr>
              <w:spacing w:after="0" w:line="240" w:lineRule="auto"/>
              <w:jc w:val="center"/>
              <w:rPr>
                <w:rFonts w:asciiTheme="majorHAnsi" w:hAnsiTheme="majorHAnsi"/>
                <w:b/>
                <w:iCs/>
                <w:color w:val="000000"/>
                <w:sz w:val="20"/>
                <w:szCs w:val="20"/>
              </w:rPr>
            </w:pPr>
            <w:r w:rsidRPr="006C637A">
              <w:rPr>
                <w:rFonts w:asciiTheme="majorHAnsi" w:hAnsiTheme="majorHAnsi"/>
                <w:b/>
                <w:iCs/>
                <w:color w:val="000000"/>
                <w:sz w:val="20"/>
                <w:szCs w:val="20"/>
              </w:rPr>
              <w:t>Stanje</w:t>
            </w:r>
          </w:p>
        </w:tc>
      </w:tr>
      <w:tr w:rsidR="00776104" w:rsidRPr="006A4F12" w:rsidTr="008256CB">
        <w:trPr>
          <w:trHeight w:val="259"/>
        </w:trPr>
        <w:tc>
          <w:tcPr>
            <w:tcW w:w="3402" w:type="dxa"/>
            <w:gridSpan w:val="3"/>
            <w:tcBorders>
              <w:top w:val="single" w:sz="4" w:space="0" w:color="auto"/>
              <w:left w:val="single" w:sz="4" w:space="0" w:color="auto"/>
              <w:bottom w:val="single" w:sz="4" w:space="0" w:color="auto"/>
              <w:right w:val="nil"/>
            </w:tcBorders>
            <w:shd w:val="clear" w:color="auto" w:fill="auto"/>
            <w:noWrap/>
            <w:vAlign w:val="bottom"/>
            <w:hideMark/>
          </w:tcPr>
          <w:p w:rsidR="00776104" w:rsidRPr="006A4F12" w:rsidRDefault="00776104" w:rsidP="001B528E">
            <w:pPr>
              <w:spacing w:after="0" w:line="240" w:lineRule="auto"/>
              <w:rPr>
                <w:rFonts w:ascii="Cambria" w:hAnsi="Cambria"/>
                <w:iCs/>
                <w:color w:val="000000"/>
                <w:sz w:val="20"/>
                <w:szCs w:val="20"/>
              </w:rPr>
            </w:pPr>
            <w:r w:rsidRPr="006A4F12">
              <w:rPr>
                <w:rFonts w:ascii="Cambria" w:hAnsi="Cambria"/>
                <w:iCs/>
                <w:color w:val="000000"/>
                <w:sz w:val="20"/>
                <w:szCs w:val="20"/>
              </w:rPr>
              <w:t>Potraživanja po osnovu ao</w:t>
            </w:r>
          </w:p>
        </w:tc>
        <w:tc>
          <w:tcPr>
            <w:tcW w:w="281" w:type="dxa"/>
            <w:tcBorders>
              <w:top w:val="nil"/>
              <w:left w:val="nil"/>
              <w:bottom w:val="single" w:sz="4" w:space="0" w:color="auto"/>
              <w:right w:val="single" w:sz="4" w:space="0" w:color="auto"/>
            </w:tcBorders>
            <w:shd w:val="clear" w:color="auto" w:fill="auto"/>
            <w:noWrap/>
            <w:vAlign w:val="bottom"/>
            <w:hideMark/>
          </w:tcPr>
          <w:p w:rsidR="00776104" w:rsidRPr="006A4F12" w:rsidRDefault="00776104" w:rsidP="001B528E">
            <w:pPr>
              <w:spacing w:after="0" w:line="240" w:lineRule="auto"/>
              <w:rPr>
                <w:rFonts w:asciiTheme="majorHAnsi" w:hAnsiTheme="majorHAnsi"/>
                <w:i/>
                <w:iCs/>
                <w:color w:val="000000"/>
                <w:sz w:val="20"/>
                <w:szCs w:val="20"/>
              </w:rPr>
            </w:pPr>
            <w:r w:rsidRPr="006A4F12">
              <w:rPr>
                <w:rFonts w:asciiTheme="majorHAnsi" w:hAnsiTheme="majorHAnsi"/>
                <w:i/>
                <w:iCs/>
                <w:color w:val="000000"/>
                <w:sz w:val="20"/>
                <w:szCs w:val="20"/>
              </w:rPr>
              <w:t> </w:t>
            </w:r>
          </w:p>
        </w:tc>
        <w:tc>
          <w:tcPr>
            <w:tcW w:w="1861" w:type="dxa"/>
            <w:tcBorders>
              <w:top w:val="nil"/>
              <w:left w:val="nil"/>
              <w:bottom w:val="single" w:sz="4" w:space="0" w:color="auto"/>
              <w:right w:val="nil"/>
            </w:tcBorders>
            <w:shd w:val="clear" w:color="auto" w:fill="auto"/>
            <w:noWrap/>
            <w:vAlign w:val="bottom"/>
          </w:tcPr>
          <w:p w:rsidR="00776104" w:rsidRPr="003E5D4F" w:rsidRDefault="00FA21F5" w:rsidP="001B528E">
            <w:pPr>
              <w:spacing w:after="0" w:line="240" w:lineRule="auto"/>
              <w:jc w:val="right"/>
              <w:rPr>
                <w:rFonts w:asciiTheme="majorHAnsi" w:hAnsiTheme="majorHAnsi"/>
                <w:iCs/>
                <w:color w:val="000000"/>
                <w:sz w:val="20"/>
                <w:szCs w:val="20"/>
              </w:rPr>
            </w:pPr>
            <w:r>
              <w:rPr>
                <w:rFonts w:asciiTheme="majorHAnsi" w:hAnsiTheme="majorHAnsi"/>
                <w:iCs/>
                <w:color w:val="000000"/>
                <w:sz w:val="20"/>
                <w:szCs w:val="20"/>
              </w:rPr>
              <w:t>44.944,85</w:t>
            </w:r>
          </w:p>
        </w:tc>
        <w:tc>
          <w:tcPr>
            <w:tcW w:w="452" w:type="dxa"/>
            <w:tcBorders>
              <w:top w:val="nil"/>
              <w:left w:val="nil"/>
              <w:bottom w:val="single" w:sz="4" w:space="0" w:color="auto"/>
              <w:right w:val="single" w:sz="4" w:space="0" w:color="auto"/>
            </w:tcBorders>
            <w:shd w:val="clear" w:color="auto" w:fill="auto"/>
            <w:noWrap/>
            <w:vAlign w:val="bottom"/>
          </w:tcPr>
          <w:p w:rsidR="00776104" w:rsidRPr="003E5D4F" w:rsidRDefault="00776104" w:rsidP="001B528E">
            <w:pPr>
              <w:spacing w:after="0" w:line="240" w:lineRule="auto"/>
              <w:rPr>
                <w:rFonts w:asciiTheme="majorHAnsi" w:hAnsiTheme="majorHAnsi"/>
                <w:iCs/>
                <w:color w:val="000000"/>
                <w:sz w:val="20"/>
                <w:szCs w:val="20"/>
              </w:rPr>
            </w:pPr>
          </w:p>
        </w:tc>
        <w:tc>
          <w:tcPr>
            <w:tcW w:w="1145" w:type="dxa"/>
            <w:tcBorders>
              <w:top w:val="nil"/>
              <w:left w:val="nil"/>
              <w:bottom w:val="single" w:sz="4" w:space="0" w:color="auto"/>
              <w:right w:val="nil"/>
            </w:tcBorders>
            <w:shd w:val="clear" w:color="auto" w:fill="auto"/>
            <w:vAlign w:val="bottom"/>
          </w:tcPr>
          <w:p w:rsidR="00776104" w:rsidRPr="003E5D4F" w:rsidRDefault="00F308FF" w:rsidP="001B528E">
            <w:pPr>
              <w:spacing w:after="0" w:line="240" w:lineRule="auto"/>
              <w:jc w:val="right"/>
              <w:rPr>
                <w:rFonts w:asciiTheme="majorHAnsi" w:hAnsiTheme="majorHAnsi"/>
                <w:iCs/>
                <w:color w:val="000000"/>
                <w:sz w:val="20"/>
                <w:szCs w:val="20"/>
              </w:rPr>
            </w:pPr>
            <w:r>
              <w:rPr>
                <w:rFonts w:asciiTheme="majorHAnsi" w:hAnsiTheme="majorHAnsi"/>
                <w:iCs/>
                <w:color w:val="000000"/>
                <w:sz w:val="20"/>
                <w:szCs w:val="20"/>
              </w:rPr>
              <w:t>12.446,78</w:t>
            </w:r>
          </w:p>
        </w:tc>
        <w:tc>
          <w:tcPr>
            <w:tcW w:w="2250" w:type="dxa"/>
            <w:tcBorders>
              <w:top w:val="nil"/>
              <w:left w:val="single" w:sz="4" w:space="0" w:color="auto"/>
              <w:bottom w:val="single" w:sz="4" w:space="0" w:color="auto"/>
              <w:right w:val="single" w:sz="4" w:space="0" w:color="auto"/>
            </w:tcBorders>
            <w:shd w:val="clear" w:color="auto" w:fill="auto"/>
            <w:noWrap/>
            <w:vAlign w:val="bottom"/>
          </w:tcPr>
          <w:p w:rsidR="00776104" w:rsidRPr="003E5D4F" w:rsidRDefault="008256CB" w:rsidP="001B528E">
            <w:pPr>
              <w:spacing w:after="0" w:line="240" w:lineRule="auto"/>
              <w:jc w:val="right"/>
              <w:rPr>
                <w:rFonts w:asciiTheme="majorHAnsi" w:hAnsiTheme="majorHAnsi"/>
                <w:iCs/>
                <w:color w:val="000000"/>
                <w:sz w:val="20"/>
                <w:szCs w:val="20"/>
              </w:rPr>
            </w:pPr>
            <w:r>
              <w:rPr>
                <w:rFonts w:asciiTheme="majorHAnsi" w:hAnsiTheme="majorHAnsi"/>
                <w:iCs/>
                <w:color w:val="000000"/>
                <w:sz w:val="20"/>
                <w:szCs w:val="20"/>
              </w:rPr>
              <w:t>32.498,07</w:t>
            </w:r>
          </w:p>
        </w:tc>
      </w:tr>
      <w:tr w:rsidR="00776104" w:rsidRPr="006A4F12" w:rsidTr="008256CB">
        <w:trPr>
          <w:trHeight w:val="259"/>
        </w:trPr>
        <w:tc>
          <w:tcPr>
            <w:tcW w:w="3684"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76104" w:rsidRPr="006A4F12" w:rsidRDefault="00776104" w:rsidP="001B528E">
            <w:pPr>
              <w:spacing w:after="0" w:line="240" w:lineRule="auto"/>
              <w:rPr>
                <w:rFonts w:asciiTheme="majorHAnsi" w:hAnsiTheme="majorHAnsi"/>
                <w:iCs/>
                <w:color w:val="000000"/>
                <w:sz w:val="20"/>
                <w:szCs w:val="20"/>
              </w:rPr>
            </w:pPr>
            <w:r w:rsidRPr="006A4F12">
              <w:rPr>
                <w:rFonts w:asciiTheme="majorHAnsi" w:hAnsiTheme="majorHAnsi"/>
                <w:iCs/>
                <w:color w:val="000000"/>
                <w:sz w:val="20"/>
                <w:szCs w:val="20"/>
              </w:rPr>
              <w:t>Potraživanje po osno. nezgode</w:t>
            </w:r>
          </w:p>
        </w:tc>
        <w:tc>
          <w:tcPr>
            <w:tcW w:w="1861" w:type="dxa"/>
            <w:tcBorders>
              <w:top w:val="nil"/>
              <w:left w:val="nil"/>
              <w:bottom w:val="single" w:sz="4" w:space="0" w:color="auto"/>
              <w:right w:val="nil"/>
            </w:tcBorders>
            <w:shd w:val="clear" w:color="auto" w:fill="auto"/>
            <w:noWrap/>
            <w:vAlign w:val="bottom"/>
          </w:tcPr>
          <w:p w:rsidR="00776104" w:rsidRPr="003E5D4F" w:rsidRDefault="00FA21F5" w:rsidP="001B528E">
            <w:pPr>
              <w:spacing w:after="0" w:line="240" w:lineRule="auto"/>
              <w:jc w:val="right"/>
              <w:rPr>
                <w:rFonts w:asciiTheme="majorHAnsi" w:hAnsiTheme="majorHAnsi"/>
                <w:iCs/>
                <w:color w:val="000000"/>
                <w:sz w:val="20"/>
                <w:szCs w:val="20"/>
              </w:rPr>
            </w:pPr>
            <w:r>
              <w:rPr>
                <w:rFonts w:asciiTheme="majorHAnsi" w:hAnsiTheme="majorHAnsi"/>
                <w:iCs/>
                <w:color w:val="000000"/>
                <w:sz w:val="20"/>
                <w:szCs w:val="20"/>
              </w:rPr>
              <w:t>5.959,76</w:t>
            </w:r>
          </w:p>
        </w:tc>
        <w:tc>
          <w:tcPr>
            <w:tcW w:w="452" w:type="dxa"/>
            <w:tcBorders>
              <w:top w:val="nil"/>
              <w:left w:val="nil"/>
              <w:bottom w:val="single" w:sz="4" w:space="0" w:color="auto"/>
              <w:right w:val="single" w:sz="4" w:space="0" w:color="auto"/>
            </w:tcBorders>
            <w:shd w:val="clear" w:color="auto" w:fill="auto"/>
            <w:noWrap/>
            <w:vAlign w:val="bottom"/>
          </w:tcPr>
          <w:p w:rsidR="00776104" w:rsidRPr="003E5D4F" w:rsidRDefault="00776104" w:rsidP="001B528E">
            <w:pPr>
              <w:spacing w:after="0" w:line="240" w:lineRule="auto"/>
              <w:rPr>
                <w:rFonts w:asciiTheme="majorHAnsi" w:hAnsiTheme="majorHAnsi"/>
                <w:iCs/>
                <w:color w:val="000000"/>
                <w:sz w:val="20"/>
                <w:szCs w:val="20"/>
              </w:rPr>
            </w:pPr>
          </w:p>
        </w:tc>
        <w:tc>
          <w:tcPr>
            <w:tcW w:w="1145" w:type="dxa"/>
            <w:tcBorders>
              <w:top w:val="nil"/>
              <w:left w:val="nil"/>
              <w:bottom w:val="single" w:sz="4" w:space="0" w:color="auto"/>
              <w:right w:val="nil"/>
            </w:tcBorders>
            <w:shd w:val="clear" w:color="auto" w:fill="auto"/>
            <w:vAlign w:val="bottom"/>
          </w:tcPr>
          <w:p w:rsidR="00776104" w:rsidRPr="003E5D4F" w:rsidRDefault="00F308FF" w:rsidP="001B528E">
            <w:pPr>
              <w:spacing w:after="0" w:line="240" w:lineRule="auto"/>
              <w:jc w:val="right"/>
              <w:rPr>
                <w:rFonts w:asciiTheme="majorHAnsi" w:hAnsiTheme="majorHAnsi"/>
                <w:iCs/>
                <w:color w:val="000000"/>
                <w:sz w:val="20"/>
                <w:szCs w:val="20"/>
              </w:rPr>
            </w:pPr>
            <w:r>
              <w:rPr>
                <w:rFonts w:asciiTheme="majorHAnsi" w:hAnsiTheme="majorHAnsi"/>
                <w:iCs/>
                <w:color w:val="000000"/>
                <w:sz w:val="20"/>
                <w:szCs w:val="20"/>
              </w:rPr>
              <w:t>565,27</w:t>
            </w:r>
          </w:p>
        </w:tc>
        <w:tc>
          <w:tcPr>
            <w:tcW w:w="2250" w:type="dxa"/>
            <w:tcBorders>
              <w:top w:val="nil"/>
              <w:left w:val="single" w:sz="4" w:space="0" w:color="auto"/>
              <w:bottom w:val="single" w:sz="4" w:space="0" w:color="auto"/>
              <w:right w:val="single" w:sz="4" w:space="0" w:color="auto"/>
            </w:tcBorders>
            <w:shd w:val="clear" w:color="auto" w:fill="auto"/>
            <w:noWrap/>
            <w:vAlign w:val="bottom"/>
          </w:tcPr>
          <w:p w:rsidR="00776104" w:rsidRPr="003E5D4F" w:rsidRDefault="008256CB" w:rsidP="001B528E">
            <w:pPr>
              <w:spacing w:after="0" w:line="240" w:lineRule="auto"/>
              <w:jc w:val="right"/>
              <w:rPr>
                <w:rFonts w:asciiTheme="majorHAnsi" w:hAnsiTheme="majorHAnsi"/>
                <w:iCs/>
                <w:color w:val="000000"/>
                <w:sz w:val="20"/>
                <w:szCs w:val="20"/>
              </w:rPr>
            </w:pPr>
            <w:r>
              <w:rPr>
                <w:rFonts w:asciiTheme="majorHAnsi" w:hAnsiTheme="majorHAnsi"/>
                <w:iCs/>
                <w:color w:val="000000"/>
                <w:sz w:val="20"/>
                <w:szCs w:val="20"/>
              </w:rPr>
              <w:t>5.394,49</w:t>
            </w:r>
          </w:p>
        </w:tc>
      </w:tr>
      <w:tr w:rsidR="00776104" w:rsidRPr="006A4F12" w:rsidTr="008256CB">
        <w:trPr>
          <w:trHeight w:val="295"/>
        </w:trPr>
        <w:tc>
          <w:tcPr>
            <w:tcW w:w="3402" w:type="dxa"/>
            <w:gridSpan w:val="3"/>
            <w:tcBorders>
              <w:top w:val="single" w:sz="4" w:space="0" w:color="auto"/>
              <w:left w:val="single" w:sz="4" w:space="0" w:color="auto"/>
              <w:bottom w:val="single" w:sz="4" w:space="0" w:color="auto"/>
              <w:right w:val="nil"/>
            </w:tcBorders>
            <w:shd w:val="clear" w:color="auto" w:fill="auto"/>
            <w:noWrap/>
            <w:vAlign w:val="bottom"/>
            <w:hideMark/>
          </w:tcPr>
          <w:p w:rsidR="00776104" w:rsidRPr="006A4F12" w:rsidRDefault="00776104" w:rsidP="001B528E">
            <w:pPr>
              <w:spacing w:after="0" w:line="240" w:lineRule="auto"/>
              <w:rPr>
                <w:rFonts w:ascii="Cambria" w:hAnsi="Cambria"/>
                <w:iCs/>
                <w:color w:val="000000"/>
                <w:sz w:val="20"/>
                <w:szCs w:val="20"/>
              </w:rPr>
            </w:pPr>
            <w:r w:rsidRPr="006A4F12">
              <w:rPr>
                <w:rFonts w:ascii="Cambria" w:hAnsi="Cambria"/>
                <w:iCs/>
                <w:color w:val="000000"/>
                <w:sz w:val="20"/>
                <w:szCs w:val="20"/>
              </w:rPr>
              <w:t>Potraživanje po osnovu kaska</w:t>
            </w:r>
          </w:p>
        </w:tc>
        <w:tc>
          <w:tcPr>
            <w:tcW w:w="281" w:type="dxa"/>
            <w:tcBorders>
              <w:top w:val="nil"/>
              <w:left w:val="nil"/>
              <w:bottom w:val="single" w:sz="4" w:space="0" w:color="auto"/>
              <w:right w:val="single" w:sz="4" w:space="0" w:color="auto"/>
            </w:tcBorders>
            <w:shd w:val="clear" w:color="auto" w:fill="auto"/>
            <w:noWrap/>
            <w:vAlign w:val="bottom"/>
            <w:hideMark/>
          </w:tcPr>
          <w:p w:rsidR="00776104" w:rsidRPr="006A4F12" w:rsidRDefault="00776104" w:rsidP="001B528E">
            <w:pPr>
              <w:spacing w:after="0" w:line="240" w:lineRule="auto"/>
              <w:rPr>
                <w:rFonts w:asciiTheme="majorHAnsi" w:hAnsiTheme="majorHAnsi"/>
                <w:i/>
                <w:iCs/>
                <w:color w:val="000000"/>
                <w:sz w:val="20"/>
                <w:szCs w:val="20"/>
              </w:rPr>
            </w:pPr>
            <w:r w:rsidRPr="006A4F12">
              <w:rPr>
                <w:rFonts w:asciiTheme="majorHAnsi" w:hAnsiTheme="majorHAnsi"/>
                <w:i/>
                <w:iCs/>
                <w:color w:val="000000"/>
                <w:sz w:val="20"/>
                <w:szCs w:val="20"/>
              </w:rPr>
              <w:t> </w:t>
            </w:r>
          </w:p>
        </w:tc>
        <w:tc>
          <w:tcPr>
            <w:tcW w:w="1861" w:type="dxa"/>
            <w:tcBorders>
              <w:top w:val="nil"/>
              <w:left w:val="nil"/>
              <w:bottom w:val="single" w:sz="4" w:space="0" w:color="auto"/>
              <w:right w:val="nil"/>
            </w:tcBorders>
            <w:shd w:val="clear" w:color="auto" w:fill="auto"/>
            <w:noWrap/>
            <w:vAlign w:val="bottom"/>
          </w:tcPr>
          <w:p w:rsidR="00776104" w:rsidRPr="003E5D4F" w:rsidRDefault="00FA21F5" w:rsidP="001B528E">
            <w:pPr>
              <w:spacing w:after="0" w:line="240" w:lineRule="auto"/>
              <w:jc w:val="right"/>
              <w:rPr>
                <w:rFonts w:asciiTheme="majorHAnsi" w:hAnsiTheme="majorHAnsi"/>
                <w:iCs/>
                <w:color w:val="000000"/>
                <w:sz w:val="20"/>
                <w:szCs w:val="20"/>
              </w:rPr>
            </w:pPr>
            <w:r>
              <w:rPr>
                <w:rFonts w:asciiTheme="majorHAnsi" w:hAnsiTheme="majorHAnsi"/>
                <w:iCs/>
                <w:color w:val="000000"/>
                <w:sz w:val="20"/>
                <w:szCs w:val="20"/>
              </w:rPr>
              <w:t>164.371,54</w:t>
            </w:r>
          </w:p>
        </w:tc>
        <w:tc>
          <w:tcPr>
            <w:tcW w:w="452" w:type="dxa"/>
            <w:tcBorders>
              <w:top w:val="nil"/>
              <w:left w:val="nil"/>
              <w:bottom w:val="single" w:sz="4" w:space="0" w:color="auto"/>
              <w:right w:val="single" w:sz="4" w:space="0" w:color="auto"/>
            </w:tcBorders>
            <w:shd w:val="clear" w:color="auto" w:fill="auto"/>
            <w:noWrap/>
            <w:vAlign w:val="bottom"/>
          </w:tcPr>
          <w:p w:rsidR="00776104" w:rsidRPr="003E5D4F" w:rsidRDefault="00776104" w:rsidP="001B528E">
            <w:pPr>
              <w:spacing w:after="0" w:line="240" w:lineRule="auto"/>
              <w:rPr>
                <w:rFonts w:asciiTheme="majorHAnsi" w:hAnsiTheme="majorHAnsi"/>
                <w:iCs/>
                <w:color w:val="000000"/>
                <w:sz w:val="20"/>
                <w:szCs w:val="20"/>
              </w:rPr>
            </w:pPr>
          </w:p>
        </w:tc>
        <w:tc>
          <w:tcPr>
            <w:tcW w:w="1145" w:type="dxa"/>
            <w:tcBorders>
              <w:top w:val="nil"/>
              <w:left w:val="nil"/>
              <w:bottom w:val="single" w:sz="4" w:space="0" w:color="auto"/>
              <w:right w:val="nil"/>
            </w:tcBorders>
            <w:shd w:val="clear" w:color="auto" w:fill="auto"/>
            <w:vAlign w:val="bottom"/>
          </w:tcPr>
          <w:p w:rsidR="00776104" w:rsidRPr="003E5D4F" w:rsidRDefault="00F308FF" w:rsidP="001B528E">
            <w:pPr>
              <w:spacing w:after="0" w:line="240" w:lineRule="auto"/>
              <w:jc w:val="right"/>
              <w:rPr>
                <w:rFonts w:asciiTheme="majorHAnsi" w:hAnsiTheme="majorHAnsi"/>
                <w:iCs/>
                <w:color w:val="000000"/>
                <w:sz w:val="20"/>
                <w:szCs w:val="20"/>
              </w:rPr>
            </w:pPr>
            <w:r>
              <w:rPr>
                <w:rFonts w:asciiTheme="majorHAnsi" w:hAnsiTheme="majorHAnsi"/>
                <w:iCs/>
                <w:color w:val="000000"/>
                <w:sz w:val="20"/>
                <w:szCs w:val="20"/>
              </w:rPr>
              <w:t>27.545,76</w:t>
            </w:r>
          </w:p>
        </w:tc>
        <w:tc>
          <w:tcPr>
            <w:tcW w:w="2250" w:type="dxa"/>
            <w:tcBorders>
              <w:top w:val="nil"/>
              <w:left w:val="single" w:sz="4" w:space="0" w:color="auto"/>
              <w:bottom w:val="single" w:sz="4" w:space="0" w:color="auto"/>
              <w:right w:val="single" w:sz="4" w:space="0" w:color="auto"/>
            </w:tcBorders>
            <w:shd w:val="clear" w:color="auto" w:fill="auto"/>
            <w:noWrap/>
            <w:vAlign w:val="bottom"/>
          </w:tcPr>
          <w:p w:rsidR="00776104" w:rsidRPr="003E5D4F" w:rsidRDefault="008256CB" w:rsidP="001B528E">
            <w:pPr>
              <w:spacing w:after="0" w:line="240" w:lineRule="auto"/>
              <w:jc w:val="right"/>
              <w:rPr>
                <w:rFonts w:asciiTheme="majorHAnsi" w:hAnsiTheme="majorHAnsi"/>
                <w:iCs/>
                <w:color w:val="000000"/>
                <w:sz w:val="20"/>
                <w:szCs w:val="20"/>
              </w:rPr>
            </w:pPr>
            <w:r>
              <w:rPr>
                <w:rFonts w:asciiTheme="majorHAnsi" w:hAnsiTheme="majorHAnsi"/>
                <w:iCs/>
                <w:color w:val="000000"/>
                <w:sz w:val="20"/>
                <w:szCs w:val="20"/>
              </w:rPr>
              <w:t>136.825,78</w:t>
            </w:r>
          </w:p>
        </w:tc>
      </w:tr>
      <w:tr w:rsidR="00776104" w:rsidRPr="006A4F12" w:rsidTr="008256CB">
        <w:trPr>
          <w:trHeight w:val="247"/>
        </w:trPr>
        <w:tc>
          <w:tcPr>
            <w:tcW w:w="3402" w:type="dxa"/>
            <w:gridSpan w:val="3"/>
            <w:tcBorders>
              <w:top w:val="single" w:sz="4" w:space="0" w:color="auto"/>
              <w:left w:val="single" w:sz="4" w:space="0" w:color="auto"/>
              <w:bottom w:val="nil"/>
              <w:right w:val="nil"/>
            </w:tcBorders>
            <w:shd w:val="clear" w:color="auto" w:fill="auto"/>
            <w:noWrap/>
            <w:vAlign w:val="bottom"/>
            <w:hideMark/>
          </w:tcPr>
          <w:p w:rsidR="00776104" w:rsidRPr="006A4F12" w:rsidRDefault="00776104" w:rsidP="001B528E">
            <w:pPr>
              <w:spacing w:after="0" w:line="240" w:lineRule="auto"/>
              <w:rPr>
                <w:rFonts w:ascii="Cambria" w:hAnsi="Cambria"/>
                <w:iCs/>
                <w:color w:val="000000"/>
                <w:sz w:val="20"/>
                <w:szCs w:val="20"/>
              </w:rPr>
            </w:pPr>
            <w:r w:rsidRPr="006A4F12">
              <w:rPr>
                <w:rFonts w:ascii="Cambria" w:hAnsi="Cambria"/>
                <w:iCs/>
                <w:color w:val="000000"/>
                <w:sz w:val="20"/>
                <w:szCs w:val="20"/>
              </w:rPr>
              <w:t>Potraživanje po osnovu imovine</w:t>
            </w:r>
          </w:p>
        </w:tc>
        <w:tc>
          <w:tcPr>
            <w:tcW w:w="281" w:type="dxa"/>
            <w:tcBorders>
              <w:top w:val="nil"/>
              <w:left w:val="nil"/>
              <w:bottom w:val="nil"/>
              <w:right w:val="single" w:sz="4" w:space="0" w:color="auto"/>
            </w:tcBorders>
            <w:shd w:val="clear" w:color="auto" w:fill="auto"/>
            <w:noWrap/>
            <w:vAlign w:val="bottom"/>
            <w:hideMark/>
          </w:tcPr>
          <w:p w:rsidR="00776104" w:rsidRPr="006A4F12" w:rsidRDefault="00776104" w:rsidP="001B528E">
            <w:pPr>
              <w:spacing w:after="0" w:line="240" w:lineRule="auto"/>
              <w:rPr>
                <w:rFonts w:asciiTheme="majorHAnsi" w:hAnsiTheme="majorHAnsi"/>
                <w:i/>
                <w:iCs/>
                <w:color w:val="000000"/>
                <w:sz w:val="20"/>
                <w:szCs w:val="20"/>
              </w:rPr>
            </w:pPr>
            <w:r w:rsidRPr="006A4F12">
              <w:rPr>
                <w:rFonts w:asciiTheme="majorHAnsi" w:hAnsiTheme="majorHAnsi"/>
                <w:i/>
                <w:iCs/>
                <w:color w:val="000000"/>
                <w:sz w:val="20"/>
                <w:szCs w:val="20"/>
              </w:rPr>
              <w:t> </w:t>
            </w:r>
          </w:p>
        </w:tc>
        <w:tc>
          <w:tcPr>
            <w:tcW w:w="1861" w:type="dxa"/>
            <w:tcBorders>
              <w:top w:val="nil"/>
              <w:left w:val="nil"/>
              <w:bottom w:val="single" w:sz="4" w:space="0" w:color="auto"/>
              <w:right w:val="nil"/>
            </w:tcBorders>
            <w:shd w:val="clear" w:color="auto" w:fill="auto"/>
            <w:noWrap/>
            <w:vAlign w:val="bottom"/>
          </w:tcPr>
          <w:p w:rsidR="00776104" w:rsidRPr="003E5D4F" w:rsidRDefault="00FA21F5" w:rsidP="001B528E">
            <w:pPr>
              <w:spacing w:after="0" w:line="240" w:lineRule="auto"/>
              <w:jc w:val="right"/>
              <w:rPr>
                <w:rFonts w:asciiTheme="majorHAnsi" w:hAnsiTheme="majorHAnsi"/>
                <w:iCs/>
                <w:color w:val="000000"/>
                <w:sz w:val="20"/>
                <w:szCs w:val="20"/>
              </w:rPr>
            </w:pPr>
            <w:r>
              <w:rPr>
                <w:rFonts w:asciiTheme="majorHAnsi" w:hAnsiTheme="majorHAnsi"/>
                <w:iCs/>
                <w:color w:val="000000"/>
                <w:sz w:val="20"/>
                <w:szCs w:val="20"/>
              </w:rPr>
              <w:t>82.612,93</w:t>
            </w:r>
          </w:p>
        </w:tc>
        <w:tc>
          <w:tcPr>
            <w:tcW w:w="452" w:type="dxa"/>
            <w:tcBorders>
              <w:top w:val="nil"/>
              <w:left w:val="nil"/>
              <w:bottom w:val="single" w:sz="4" w:space="0" w:color="auto"/>
              <w:right w:val="single" w:sz="4" w:space="0" w:color="auto"/>
            </w:tcBorders>
            <w:shd w:val="clear" w:color="auto" w:fill="auto"/>
            <w:noWrap/>
            <w:vAlign w:val="bottom"/>
          </w:tcPr>
          <w:p w:rsidR="00776104" w:rsidRPr="003E5D4F" w:rsidRDefault="00776104" w:rsidP="001B528E">
            <w:pPr>
              <w:spacing w:after="0" w:line="240" w:lineRule="auto"/>
              <w:rPr>
                <w:rFonts w:asciiTheme="majorHAnsi" w:hAnsiTheme="majorHAnsi"/>
                <w:iCs/>
                <w:color w:val="000000"/>
                <w:sz w:val="20"/>
                <w:szCs w:val="20"/>
              </w:rPr>
            </w:pPr>
          </w:p>
        </w:tc>
        <w:tc>
          <w:tcPr>
            <w:tcW w:w="1145" w:type="dxa"/>
            <w:tcBorders>
              <w:top w:val="nil"/>
              <w:left w:val="nil"/>
              <w:bottom w:val="single" w:sz="4" w:space="0" w:color="auto"/>
              <w:right w:val="nil"/>
            </w:tcBorders>
            <w:shd w:val="clear" w:color="auto" w:fill="auto"/>
            <w:vAlign w:val="bottom"/>
          </w:tcPr>
          <w:p w:rsidR="00776104" w:rsidRPr="003E5D4F" w:rsidRDefault="00F308FF" w:rsidP="001B528E">
            <w:pPr>
              <w:spacing w:after="0" w:line="240" w:lineRule="auto"/>
              <w:jc w:val="right"/>
              <w:rPr>
                <w:rFonts w:asciiTheme="majorHAnsi" w:hAnsiTheme="majorHAnsi"/>
                <w:iCs/>
                <w:color w:val="000000"/>
                <w:sz w:val="20"/>
                <w:szCs w:val="20"/>
              </w:rPr>
            </w:pPr>
            <w:r>
              <w:rPr>
                <w:rFonts w:asciiTheme="majorHAnsi" w:hAnsiTheme="majorHAnsi"/>
                <w:iCs/>
                <w:color w:val="000000"/>
                <w:sz w:val="20"/>
                <w:szCs w:val="20"/>
              </w:rPr>
              <w:t>9</w:t>
            </w:r>
            <w:r w:rsidR="008256CB">
              <w:rPr>
                <w:rFonts w:asciiTheme="majorHAnsi" w:hAnsiTheme="majorHAnsi"/>
                <w:iCs/>
                <w:color w:val="000000"/>
                <w:sz w:val="20"/>
                <w:szCs w:val="20"/>
              </w:rPr>
              <w:t>.617,80</w:t>
            </w:r>
          </w:p>
        </w:tc>
        <w:tc>
          <w:tcPr>
            <w:tcW w:w="2250" w:type="dxa"/>
            <w:tcBorders>
              <w:top w:val="nil"/>
              <w:left w:val="single" w:sz="4" w:space="0" w:color="auto"/>
              <w:bottom w:val="single" w:sz="4" w:space="0" w:color="auto"/>
              <w:right w:val="single" w:sz="4" w:space="0" w:color="auto"/>
            </w:tcBorders>
            <w:shd w:val="clear" w:color="auto" w:fill="auto"/>
            <w:noWrap/>
            <w:vAlign w:val="bottom"/>
          </w:tcPr>
          <w:p w:rsidR="00776104" w:rsidRPr="003E5D4F" w:rsidRDefault="008256CB" w:rsidP="001B528E">
            <w:pPr>
              <w:spacing w:after="0" w:line="240" w:lineRule="auto"/>
              <w:jc w:val="right"/>
              <w:rPr>
                <w:rFonts w:asciiTheme="majorHAnsi" w:hAnsiTheme="majorHAnsi"/>
                <w:iCs/>
                <w:color w:val="000000"/>
                <w:sz w:val="20"/>
                <w:szCs w:val="20"/>
              </w:rPr>
            </w:pPr>
            <w:r>
              <w:rPr>
                <w:rFonts w:asciiTheme="majorHAnsi" w:hAnsiTheme="majorHAnsi"/>
                <w:iCs/>
                <w:color w:val="000000"/>
                <w:sz w:val="20"/>
                <w:szCs w:val="20"/>
              </w:rPr>
              <w:t>72.995,13</w:t>
            </w:r>
          </w:p>
        </w:tc>
      </w:tr>
      <w:tr w:rsidR="00F308FF" w:rsidRPr="006A4F12" w:rsidTr="008256CB">
        <w:trPr>
          <w:trHeight w:val="259"/>
        </w:trPr>
        <w:tc>
          <w:tcPr>
            <w:tcW w:w="3402" w:type="dxa"/>
            <w:gridSpan w:val="3"/>
            <w:tcBorders>
              <w:top w:val="single" w:sz="4" w:space="0" w:color="auto"/>
              <w:left w:val="single" w:sz="4" w:space="0" w:color="auto"/>
              <w:bottom w:val="single" w:sz="4" w:space="0" w:color="auto"/>
              <w:right w:val="nil"/>
            </w:tcBorders>
            <w:shd w:val="clear" w:color="auto" w:fill="auto"/>
            <w:noWrap/>
            <w:vAlign w:val="bottom"/>
          </w:tcPr>
          <w:p w:rsidR="00F308FF" w:rsidRPr="006A4F12" w:rsidRDefault="00F308FF" w:rsidP="001B528E">
            <w:pPr>
              <w:spacing w:after="0" w:line="240" w:lineRule="auto"/>
              <w:rPr>
                <w:rFonts w:ascii="Cambria" w:hAnsi="Cambria"/>
                <w:iCs/>
                <w:color w:val="000000"/>
                <w:sz w:val="20"/>
                <w:szCs w:val="20"/>
              </w:rPr>
            </w:pPr>
            <w:r>
              <w:rPr>
                <w:rFonts w:ascii="Cambria" w:hAnsi="Cambria"/>
                <w:iCs/>
                <w:color w:val="000000"/>
                <w:sz w:val="20"/>
                <w:szCs w:val="20"/>
              </w:rPr>
              <w:t>Pot.po osnovu pzo</w:t>
            </w:r>
          </w:p>
        </w:tc>
        <w:tc>
          <w:tcPr>
            <w:tcW w:w="281" w:type="dxa"/>
            <w:tcBorders>
              <w:top w:val="single" w:sz="4" w:space="0" w:color="auto"/>
              <w:left w:val="nil"/>
              <w:bottom w:val="single" w:sz="4" w:space="0" w:color="auto"/>
              <w:right w:val="single" w:sz="4" w:space="0" w:color="auto"/>
            </w:tcBorders>
            <w:shd w:val="clear" w:color="auto" w:fill="auto"/>
            <w:noWrap/>
            <w:vAlign w:val="bottom"/>
          </w:tcPr>
          <w:p w:rsidR="00F308FF" w:rsidRPr="006A4F12" w:rsidRDefault="00F308FF" w:rsidP="001B528E">
            <w:pPr>
              <w:spacing w:after="0" w:line="240" w:lineRule="auto"/>
              <w:rPr>
                <w:rFonts w:asciiTheme="majorHAnsi" w:hAnsiTheme="majorHAnsi"/>
                <w:i/>
                <w:iCs/>
                <w:color w:val="000000"/>
                <w:sz w:val="20"/>
                <w:szCs w:val="20"/>
              </w:rPr>
            </w:pPr>
          </w:p>
        </w:tc>
        <w:tc>
          <w:tcPr>
            <w:tcW w:w="1861" w:type="dxa"/>
            <w:tcBorders>
              <w:top w:val="nil"/>
              <w:left w:val="nil"/>
              <w:bottom w:val="single" w:sz="4" w:space="0" w:color="auto"/>
              <w:right w:val="nil"/>
            </w:tcBorders>
            <w:shd w:val="clear" w:color="auto" w:fill="auto"/>
            <w:noWrap/>
            <w:vAlign w:val="bottom"/>
          </w:tcPr>
          <w:p w:rsidR="00F308FF" w:rsidRDefault="00F308FF" w:rsidP="001B528E">
            <w:pPr>
              <w:spacing w:after="0" w:line="240" w:lineRule="auto"/>
              <w:jc w:val="right"/>
              <w:rPr>
                <w:rFonts w:asciiTheme="majorHAnsi" w:hAnsiTheme="majorHAnsi"/>
                <w:iCs/>
                <w:color w:val="000000"/>
                <w:sz w:val="20"/>
                <w:szCs w:val="20"/>
              </w:rPr>
            </w:pPr>
            <w:r>
              <w:rPr>
                <w:rFonts w:asciiTheme="majorHAnsi" w:hAnsiTheme="majorHAnsi"/>
                <w:iCs/>
                <w:color w:val="000000"/>
                <w:sz w:val="20"/>
                <w:szCs w:val="20"/>
              </w:rPr>
              <w:t>2</w:t>
            </w:r>
            <w:r w:rsidR="009D6536">
              <w:rPr>
                <w:rFonts w:asciiTheme="majorHAnsi" w:hAnsiTheme="majorHAnsi"/>
                <w:iCs/>
                <w:color w:val="000000"/>
                <w:sz w:val="20"/>
                <w:szCs w:val="20"/>
              </w:rPr>
              <w:t>.</w:t>
            </w:r>
            <w:r>
              <w:rPr>
                <w:rFonts w:asciiTheme="majorHAnsi" w:hAnsiTheme="majorHAnsi"/>
                <w:iCs/>
                <w:color w:val="000000"/>
                <w:sz w:val="20"/>
                <w:szCs w:val="20"/>
              </w:rPr>
              <w:t>225,35</w:t>
            </w:r>
          </w:p>
        </w:tc>
        <w:tc>
          <w:tcPr>
            <w:tcW w:w="452" w:type="dxa"/>
            <w:tcBorders>
              <w:top w:val="nil"/>
              <w:left w:val="nil"/>
              <w:bottom w:val="single" w:sz="4" w:space="0" w:color="auto"/>
              <w:right w:val="single" w:sz="4" w:space="0" w:color="auto"/>
            </w:tcBorders>
            <w:shd w:val="clear" w:color="auto" w:fill="auto"/>
            <w:noWrap/>
            <w:vAlign w:val="bottom"/>
          </w:tcPr>
          <w:p w:rsidR="00F308FF" w:rsidRPr="003E5D4F" w:rsidRDefault="00F308FF" w:rsidP="001B528E">
            <w:pPr>
              <w:spacing w:after="0" w:line="240" w:lineRule="auto"/>
              <w:rPr>
                <w:rFonts w:asciiTheme="majorHAnsi" w:hAnsiTheme="majorHAnsi"/>
                <w:iCs/>
                <w:color w:val="000000"/>
                <w:sz w:val="20"/>
                <w:szCs w:val="20"/>
              </w:rPr>
            </w:pPr>
          </w:p>
        </w:tc>
        <w:tc>
          <w:tcPr>
            <w:tcW w:w="1145" w:type="dxa"/>
            <w:tcBorders>
              <w:top w:val="nil"/>
              <w:left w:val="nil"/>
              <w:bottom w:val="single" w:sz="4" w:space="0" w:color="auto"/>
              <w:right w:val="nil"/>
            </w:tcBorders>
            <w:shd w:val="clear" w:color="auto" w:fill="auto"/>
            <w:vAlign w:val="bottom"/>
          </w:tcPr>
          <w:p w:rsidR="00F308FF" w:rsidRPr="003E5D4F" w:rsidRDefault="00F308FF" w:rsidP="001B528E">
            <w:pPr>
              <w:spacing w:after="0" w:line="240" w:lineRule="auto"/>
              <w:jc w:val="right"/>
              <w:rPr>
                <w:rFonts w:asciiTheme="majorHAnsi" w:hAnsiTheme="majorHAnsi"/>
                <w:iCs/>
                <w:color w:val="000000"/>
                <w:sz w:val="20"/>
                <w:szCs w:val="20"/>
              </w:rPr>
            </w:pPr>
            <w:r>
              <w:rPr>
                <w:rFonts w:asciiTheme="majorHAnsi" w:hAnsiTheme="majorHAnsi"/>
                <w:iCs/>
                <w:color w:val="000000"/>
                <w:sz w:val="20"/>
                <w:szCs w:val="20"/>
              </w:rPr>
              <w:t>1.942,25</w:t>
            </w:r>
          </w:p>
        </w:tc>
        <w:tc>
          <w:tcPr>
            <w:tcW w:w="2250" w:type="dxa"/>
            <w:tcBorders>
              <w:top w:val="nil"/>
              <w:left w:val="single" w:sz="4" w:space="0" w:color="auto"/>
              <w:bottom w:val="single" w:sz="4" w:space="0" w:color="auto"/>
              <w:right w:val="single" w:sz="4" w:space="0" w:color="auto"/>
            </w:tcBorders>
            <w:shd w:val="clear" w:color="auto" w:fill="auto"/>
            <w:noWrap/>
            <w:vAlign w:val="bottom"/>
          </w:tcPr>
          <w:p w:rsidR="00F308FF" w:rsidRPr="003E5D4F" w:rsidRDefault="008256CB" w:rsidP="001B528E">
            <w:pPr>
              <w:spacing w:after="0" w:line="240" w:lineRule="auto"/>
              <w:jc w:val="right"/>
              <w:rPr>
                <w:rFonts w:asciiTheme="majorHAnsi" w:hAnsiTheme="majorHAnsi"/>
                <w:iCs/>
                <w:color w:val="000000"/>
                <w:sz w:val="20"/>
                <w:szCs w:val="20"/>
              </w:rPr>
            </w:pPr>
            <w:r>
              <w:rPr>
                <w:rFonts w:asciiTheme="majorHAnsi" w:hAnsiTheme="majorHAnsi"/>
                <w:iCs/>
                <w:color w:val="000000"/>
                <w:sz w:val="20"/>
                <w:szCs w:val="20"/>
              </w:rPr>
              <w:t>283,10</w:t>
            </w:r>
          </w:p>
        </w:tc>
      </w:tr>
      <w:tr w:rsidR="00776104" w:rsidRPr="006A4F12" w:rsidTr="008256CB">
        <w:trPr>
          <w:trHeight w:val="259"/>
        </w:trPr>
        <w:tc>
          <w:tcPr>
            <w:tcW w:w="3402" w:type="dxa"/>
            <w:gridSpan w:val="3"/>
            <w:tcBorders>
              <w:top w:val="single" w:sz="4" w:space="0" w:color="auto"/>
              <w:left w:val="single" w:sz="4" w:space="0" w:color="auto"/>
              <w:bottom w:val="single" w:sz="4" w:space="0" w:color="auto"/>
              <w:right w:val="nil"/>
            </w:tcBorders>
            <w:shd w:val="clear" w:color="auto" w:fill="auto"/>
            <w:noWrap/>
            <w:vAlign w:val="bottom"/>
            <w:hideMark/>
          </w:tcPr>
          <w:p w:rsidR="00776104" w:rsidRPr="006A4F12" w:rsidRDefault="00776104" w:rsidP="001B528E">
            <w:pPr>
              <w:spacing w:after="0" w:line="240" w:lineRule="auto"/>
              <w:rPr>
                <w:rFonts w:ascii="Cambria" w:hAnsi="Cambria"/>
                <w:iCs/>
                <w:color w:val="000000"/>
                <w:sz w:val="20"/>
                <w:szCs w:val="20"/>
              </w:rPr>
            </w:pPr>
            <w:r w:rsidRPr="006A4F12">
              <w:rPr>
                <w:rFonts w:ascii="Cambria" w:hAnsi="Cambria"/>
                <w:iCs/>
                <w:color w:val="000000"/>
                <w:sz w:val="20"/>
                <w:szCs w:val="20"/>
              </w:rPr>
              <w:t xml:space="preserve">Potraživanja po osnovu </w:t>
            </w:r>
            <w:r w:rsidR="00F308FF">
              <w:rPr>
                <w:rFonts w:ascii="Cambria" w:hAnsi="Cambria"/>
                <w:iCs/>
                <w:color w:val="000000"/>
                <w:sz w:val="20"/>
                <w:szCs w:val="20"/>
              </w:rPr>
              <w:t>saosiguranja</w:t>
            </w:r>
          </w:p>
        </w:tc>
        <w:tc>
          <w:tcPr>
            <w:tcW w:w="281" w:type="dxa"/>
            <w:tcBorders>
              <w:top w:val="single" w:sz="4" w:space="0" w:color="auto"/>
              <w:left w:val="nil"/>
              <w:bottom w:val="single" w:sz="4" w:space="0" w:color="auto"/>
              <w:right w:val="single" w:sz="4" w:space="0" w:color="auto"/>
            </w:tcBorders>
            <w:shd w:val="clear" w:color="auto" w:fill="auto"/>
            <w:noWrap/>
            <w:vAlign w:val="bottom"/>
            <w:hideMark/>
          </w:tcPr>
          <w:p w:rsidR="00776104" w:rsidRPr="006A4F12" w:rsidRDefault="00776104" w:rsidP="001B528E">
            <w:pPr>
              <w:spacing w:after="0" w:line="240" w:lineRule="auto"/>
              <w:rPr>
                <w:rFonts w:asciiTheme="majorHAnsi" w:hAnsiTheme="majorHAnsi"/>
                <w:i/>
                <w:iCs/>
                <w:color w:val="000000"/>
                <w:sz w:val="20"/>
                <w:szCs w:val="20"/>
              </w:rPr>
            </w:pPr>
            <w:r w:rsidRPr="006A4F12">
              <w:rPr>
                <w:rFonts w:asciiTheme="majorHAnsi" w:hAnsiTheme="majorHAnsi"/>
                <w:i/>
                <w:iCs/>
                <w:color w:val="000000"/>
                <w:sz w:val="20"/>
                <w:szCs w:val="20"/>
              </w:rPr>
              <w:t> </w:t>
            </w:r>
          </w:p>
        </w:tc>
        <w:tc>
          <w:tcPr>
            <w:tcW w:w="1861" w:type="dxa"/>
            <w:tcBorders>
              <w:top w:val="nil"/>
              <w:left w:val="nil"/>
              <w:bottom w:val="single" w:sz="4" w:space="0" w:color="auto"/>
              <w:right w:val="nil"/>
            </w:tcBorders>
            <w:shd w:val="clear" w:color="auto" w:fill="auto"/>
            <w:noWrap/>
            <w:vAlign w:val="bottom"/>
          </w:tcPr>
          <w:p w:rsidR="00776104" w:rsidRPr="003E5D4F" w:rsidRDefault="009D6536" w:rsidP="001B528E">
            <w:pPr>
              <w:spacing w:after="0" w:line="240" w:lineRule="auto"/>
              <w:jc w:val="right"/>
              <w:rPr>
                <w:rFonts w:asciiTheme="majorHAnsi" w:hAnsiTheme="majorHAnsi"/>
                <w:iCs/>
                <w:color w:val="000000"/>
                <w:sz w:val="20"/>
                <w:szCs w:val="20"/>
              </w:rPr>
            </w:pPr>
            <w:r>
              <w:rPr>
                <w:rFonts w:asciiTheme="majorHAnsi" w:hAnsiTheme="majorHAnsi"/>
                <w:iCs/>
                <w:color w:val="000000"/>
                <w:sz w:val="20"/>
                <w:szCs w:val="20"/>
              </w:rPr>
              <w:t>581,22</w:t>
            </w:r>
          </w:p>
        </w:tc>
        <w:tc>
          <w:tcPr>
            <w:tcW w:w="452" w:type="dxa"/>
            <w:tcBorders>
              <w:top w:val="nil"/>
              <w:left w:val="nil"/>
              <w:bottom w:val="single" w:sz="4" w:space="0" w:color="auto"/>
              <w:right w:val="single" w:sz="4" w:space="0" w:color="auto"/>
            </w:tcBorders>
            <w:shd w:val="clear" w:color="auto" w:fill="auto"/>
            <w:noWrap/>
            <w:vAlign w:val="bottom"/>
          </w:tcPr>
          <w:p w:rsidR="004968BA" w:rsidRPr="003E5D4F" w:rsidRDefault="004968BA" w:rsidP="001B528E">
            <w:pPr>
              <w:spacing w:after="0" w:line="240" w:lineRule="auto"/>
              <w:rPr>
                <w:rFonts w:asciiTheme="majorHAnsi" w:hAnsiTheme="majorHAnsi"/>
                <w:iCs/>
                <w:color w:val="000000"/>
                <w:sz w:val="20"/>
                <w:szCs w:val="20"/>
              </w:rPr>
            </w:pPr>
          </w:p>
        </w:tc>
        <w:tc>
          <w:tcPr>
            <w:tcW w:w="1145" w:type="dxa"/>
            <w:tcBorders>
              <w:top w:val="nil"/>
              <w:left w:val="nil"/>
              <w:bottom w:val="single" w:sz="4" w:space="0" w:color="auto"/>
              <w:right w:val="nil"/>
            </w:tcBorders>
            <w:shd w:val="clear" w:color="auto" w:fill="auto"/>
            <w:vAlign w:val="bottom"/>
          </w:tcPr>
          <w:p w:rsidR="00776104" w:rsidRPr="003E5D4F" w:rsidRDefault="00F308FF" w:rsidP="001B528E">
            <w:pPr>
              <w:spacing w:after="0" w:line="240" w:lineRule="auto"/>
              <w:jc w:val="right"/>
              <w:rPr>
                <w:rFonts w:asciiTheme="majorHAnsi" w:hAnsiTheme="majorHAnsi"/>
                <w:iCs/>
                <w:color w:val="000000"/>
                <w:sz w:val="20"/>
                <w:szCs w:val="20"/>
              </w:rPr>
            </w:pPr>
            <w:r>
              <w:rPr>
                <w:rFonts w:asciiTheme="majorHAnsi" w:hAnsiTheme="majorHAnsi"/>
                <w:iCs/>
                <w:color w:val="000000"/>
                <w:sz w:val="20"/>
                <w:szCs w:val="20"/>
              </w:rPr>
              <w:t>46,50</w:t>
            </w:r>
          </w:p>
        </w:tc>
        <w:tc>
          <w:tcPr>
            <w:tcW w:w="2250" w:type="dxa"/>
            <w:tcBorders>
              <w:top w:val="nil"/>
              <w:left w:val="single" w:sz="4" w:space="0" w:color="auto"/>
              <w:bottom w:val="single" w:sz="4" w:space="0" w:color="auto"/>
              <w:right w:val="single" w:sz="4" w:space="0" w:color="auto"/>
            </w:tcBorders>
            <w:shd w:val="clear" w:color="auto" w:fill="auto"/>
            <w:noWrap/>
            <w:vAlign w:val="bottom"/>
          </w:tcPr>
          <w:p w:rsidR="00776104" w:rsidRPr="003E5D4F" w:rsidRDefault="009D6536" w:rsidP="001B528E">
            <w:pPr>
              <w:spacing w:after="0" w:line="240" w:lineRule="auto"/>
              <w:jc w:val="right"/>
              <w:rPr>
                <w:rFonts w:asciiTheme="majorHAnsi" w:hAnsiTheme="majorHAnsi"/>
                <w:iCs/>
                <w:color w:val="000000"/>
                <w:sz w:val="20"/>
                <w:szCs w:val="20"/>
              </w:rPr>
            </w:pPr>
            <w:r>
              <w:rPr>
                <w:rFonts w:asciiTheme="majorHAnsi" w:hAnsiTheme="majorHAnsi"/>
                <w:iCs/>
                <w:color w:val="000000"/>
                <w:sz w:val="20"/>
                <w:szCs w:val="20"/>
              </w:rPr>
              <w:t>534,72</w:t>
            </w:r>
          </w:p>
        </w:tc>
      </w:tr>
      <w:tr w:rsidR="00776104" w:rsidRPr="006A4F12" w:rsidTr="008256CB">
        <w:trPr>
          <w:trHeight w:val="259"/>
        </w:trPr>
        <w:tc>
          <w:tcPr>
            <w:tcW w:w="2839" w:type="dxa"/>
            <w:tcBorders>
              <w:top w:val="nil"/>
              <w:left w:val="single" w:sz="4" w:space="0" w:color="auto"/>
              <w:bottom w:val="single" w:sz="4" w:space="0" w:color="auto"/>
              <w:right w:val="nil"/>
            </w:tcBorders>
            <w:shd w:val="clear" w:color="auto" w:fill="auto"/>
            <w:noWrap/>
            <w:vAlign w:val="bottom"/>
            <w:hideMark/>
          </w:tcPr>
          <w:p w:rsidR="00776104" w:rsidRPr="00847D86" w:rsidRDefault="00776104" w:rsidP="001B528E">
            <w:pPr>
              <w:spacing w:after="0" w:line="240" w:lineRule="auto"/>
              <w:rPr>
                <w:rFonts w:asciiTheme="majorHAnsi" w:hAnsiTheme="majorHAnsi"/>
                <w:iCs/>
                <w:color w:val="000000"/>
                <w:sz w:val="20"/>
                <w:szCs w:val="20"/>
              </w:rPr>
            </w:pPr>
            <w:r w:rsidRPr="00847D86">
              <w:rPr>
                <w:rFonts w:asciiTheme="majorHAnsi" w:hAnsiTheme="majorHAnsi"/>
                <w:iCs/>
                <w:color w:val="000000"/>
                <w:sz w:val="20"/>
                <w:szCs w:val="20"/>
              </w:rPr>
              <w:t>Ukupno:</w:t>
            </w:r>
          </w:p>
        </w:tc>
        <w:tc>
          <w:tcPr>
            <w:tcW w:w="281" w:type="dxa"/>
            <w:tcBorders>
              <w:top w:val="nil"/>
              <w:left w:val="nil"/>
              <w:bottom w:val="single" w:sz="4" w:space="0" w:color="auto"/>
              <w:right w:val="nil"/>
            </w:tcBorders>
            <w:shd w:val="clear" w:color="auto" w:fill="auto"/>
            <w:noWrap/>
            <w:vAlign w:val="bottom"/>
            <w:hideMark/>
          </w:tcPr>
          <w:p w:rsidR="00776104" w:rsidRPr="00847D86" w:rsidRDefault="00776104" w:rsidP="001B528E">
            <w:pPr>
              <w:spacing w:after="0" w:line="240" w:lineRule="auto"/>
              <w:rPr>
                <w:rFonts w:asciiTheme="majorHAnsi" w:hAnsiTheme="majorHAnsi"/>
                <w:i/>
                <w:iCs/>
                <w:color w:val="000000"/>
                <w:sz w:val="20"/>
                <w:szCs w:val="20"/>
              </w:rPr>
            </w:pPr>
            <w:r w:rsidRPr="00847D86">
              <w:rPr>
                <w:rFonts w:asciiTheme="majorHAnsi" w:hAnsiTheme="majorHAnsi"/>
                <w:i/>
                <w:iCs/>
                <w:color w:val="000000"/>
                <w:sz w:val="20"/>
                <w:szCs w:val="20"/>
              </w:rPr>
              <w:t> </w:t>
            </w:r>
          </w:p>
        </w:tc>
        <w:tc>
          <w:tcPr>
            <w:tcW w:w="281" w:type="dxa"/>
            <w:tcBorders>
              <w:top w:val="nil"/>
              <w:left w:val="nil"/>
              <w:bottom w:val="single" w:sz="4" w:space="0" w:color="auto"/>
              <w:right w:val="nil"/>
            </w:tcBorders>
            <w:shd w:val="clear" w:color="auto" w:fill="auto"/>
            <w:noWrap/>
            <w:vAlign w:val="bottom"/>
            <w:hideMark/>
          </w:tcPr>
          <w:p w:rsidR="00776104" w:rsidRPr="00847D86" w:rsidRDefault="00776104" w:rsidP="001B528E">
            <w:pPr>
              <w:spacing w:after="0" w:line="240" w:lineRule="auto"/>
              <w:rPr>
                <w:rFonts w:asciiTheme="majorHAnsi" w:hAnsiTheme="majorHAnsi"/>
                <w:i/>
                <w:iCs/>
                <w:color w:val="000000"/>
                <w:sz w:val="20"/>
                <w:szCs w:val="20"/>
              </w:rPr>
            </w:pPr>
            <w:r w:rsidRPr="00847D86">
              <w:rPr>
                <w:rFonts w:asciiTheme="majorHAnsi" w:hAnsiTheme="majorHAnsi"/>
                <w:i/>
                <w:iCs/>
                <w:color w:val="000000"/>
                <w:sz w:val="20"/>
                <w:szCs w:val="20"/>
              </w:rPr>
              <w:t> </w:t>
            </w:r>
          </w:p>
        </w:tc>
        <w:tc>
          <w:tcPr>
            <w:tcW w:w="281" w:type="dxa"/>
            <w:tcBorders>
              <w:top w:val="nil"/>
              <w:left w:val="nil"/>
              <w:bottom w:val="single" w:sz="4" w:space="0" w:color="auto"/>
              <w:right w:val="single" w:sz="4" w:space="0" w:color="auto"/>
            </w:tcBorders>
            <w:shd w:val="clear" w:color="auto" w:fill="auto"/>
            <w:noWrap/>
            <w:vAlign w:val="bottom"/>
            <w:hideMark/>
          </w:tcPr>
          <w:p w:rsidR="00776104" w:rsidRPr="00847D86" w:rsidRDefault="00776104" w:rsidP="001B528E">
            <w:pPr>
              <w:spacing w:after="0" w:line="240" w:lineRule="auto"/>
              <w:rPr>
                <w:rFonts w:asciiTheme="majorHAnsi" w:hAnsiTheme="majorHAnsi"/>
                <w:i/>
                <w:iCs/>
                <w:color w:val="000000"/>
                <w:sz w:val="20"/>
                <w:szCs w:val="20"/>
              </w:rPr>
            </w:pPr>
            <w:r w:rsidRPr="00847D86">
              <w:rPr>
                <w:rFonts w:asciiTheme="majorHAnsi" w:hAnsiTheme="majorHAnsi"/>
                <w:i/>
                <w:iCs/>
                <w:color w:val="000000"/>
                <w:sz w:val="20"/>
                <w:szCs w:val="20"/>
              </w:rPr>
              <w:t> </w:t>
            </w:r>
          </w:p>
        </w:tc>
        <w:tc>
          <w:tcPr>
            <w:tcW w:w="1861" w:type="dxa"/>
            <w:tcBorders>
              <w:top w:val="nil"/>
              <w:left w:val="nil"/>
              <w:bottom w:val="single" w:sz="4" w:space="0" w:color="auto"/>
              <w:right w:val="nil"/>
            </w:tcBorders>
            <w:shd w:val="clear" w:color="auto" w:fill="auto"/>
            <w:noWrap/>
            <w:vAlign w:val="bottom"/>
          </w:tcPr>
          <w:p w:rsidR="00776104" w:rsidRPr="003E5D4F" w:rsidRDefault="00FA21F5" w:rsidP="001B528E">
            <w:pPr>
              <w:spacing w:after="0" w:line="240" w:lineRule="auto"/>
              <w:jc w:val="right"/>
              <w:rPr>
                <w:rFonts w:asciiTheme="majorHAnsi" w:hAnsiTheme="majorHAnsi"/>
                <w:iCs/>
                <w:color w:val="000000"/>
                <w:sz w:val="20"/>
                <w:szCs w:val="20"/>
              </w:rPr>
            </w:pPr>
            <w:r>
              <w:rPr>
                <w:rFonts w:asciiTheme="majorHAnsi" w:hAnsiTheme="majorHAnsi"/>
                <w:iCs/>
                <w:color w:val="000000"/>
                <w:sz w:val="20"/>
                <w:szCs w:val="20"/>
              </w:rPr>
              <w:t>300.</w:t>
            </w:r>
            <w:r w:rsidR="009D6536">
              <w:rPr>
                <w:rFonts w:asciiTheme="majorHAnsi" w:hAnsiTheme="majorHAnsi"/>
                <w:iCs/>
                <w:color w:val="000000"/>
                <w:sz w:val="20"/>
                <w:szCs w:val="20"/>
              </w:rPr>
              <w:t>695,65</w:t>
            </w:r>
          </w:p>
        </w:tc>
        <w:tc>
          <w:tcPr>
            <w:tcW w:w="452" w:type="dxa"/>
            <w:tcBorders>
              <w:top w:val="nil"/>
              <w:left w:val="nil"/>
              <w:bottom w:val="single" w:sz="4" w:space="0" w:color="auto"/>
              <w:right w:val="single" w:sz="4" w:space="0" w:color="auto"/>
            </w:tcBorders>
            <w:shd w:val="clear" w:color="auto" w:fill="auto"/>
            <w:noWrap/>
            <w:vAlign w:val="bottom"/>
          </w:tcPr>
          <w:p w:rsidR="00776104" w:rsidRPr="003E5D4F" w:rsidRDefault="00776104" w:rsidP="001B528E">
            <w:pPr>
              <w:spacing w:after="0" w:line="240" w:lineRule="auto"/>
              <w:rPr>
                <w:rFonts w:asciiTheme="majorHAnsi" w:hAnsiTheme="majorHAnsi"/>
                <w:iCs/>
                <w:color w:val="000000"/>
                <w:sz w:val="20"/>
                <w:szCs w:val="20"/>
              </w:rPr>
            </w:pPr>
          </w:p>
        </w:tc>
        <w:tc>
          <w:tcPr>
            <w:tcW w:w="1145" w:type="dxa"/>
            <w:tcBorders>
              <w:top w:val="nil"/>
              <w:left w:val="nil"/>
              <w:bottom w:val="single" w:sz="4" w:space="0" w:color="auto"/>
              <w:right w:val="nil"/>
            </w:tcBorders>
            <w:shd w:val="clear" w:color="auto" w:fill="auto"/>
            <w:vAlign w:val="bottom"/>
          </w:tcPr>
          <w:p w:rsidR="00776104" w:rsidRPr="003E5D4F" w:rsidRDefault="008256CB" w:rsidP="001B528E">
            <w:pPr>
              <w:spacing w:after="0" w:line="240" w:lineRule="auto"/>
              <w:jc w:val="right"/>
              <w:rPr>
                <w:rFonts w:asciiTheme="majorHAnsi" w:hAnsiTheme="majorHAnsi"/>
                <w:iCs/>
                <w:color w:val="000000"/>
                <w:sz w:val="20"/>
                <w:szCs w:val="20"/>
              </w:rPr>
            </w:pPr>
            <w:r>
              <w:rPr>
                <w:rFonts w:asciiTheme="majorHAnsi" w:hAnsiTheme="majorHAnsi"/>
                <w:iCs/>
                <w:color w:val="000000"/>
                <w:sz w:val="20"/>
                <w:szCs w:val="20"/>
              </w:rPr>
              <w:t>52.164,36</w:t>
            </w:r>
          </w:p>
        </w:tc>
        <w:tc>
          <w:tcPr>
            <w:tcW w:w="2250" w:type="dxa"/>
            <w:tcBorders>
              <w:top w:val="nil"/>
              <w:left w:val="single" w:sz="4" w:space="0" w:color="auto"/>
              <w:bottom w:val="single" w:sz="4" w:space="0" w:color="auto"/>
              <w:right w:val="single" w:sz="4" w:space="0" w:color="auto"/>
            </w:tcBorders>
            <w:shd w:val="clear" w:color="auto" w:fill="auto"/>
            <w:noWrap/>
            <w:vAlign w:val="bottom"/>
          </w:tcPr>
          <w:p w:rsidR="00776104" w:rsidRPr="003E5D4F" w:rsidRDefault="008256CB" w:rsidP="001B528E">
            <w:pPr>
              <w:spacing w:after="0" w:line="240" w:lineRule="auto"/>
              <w:jc w:val="right"/>
              <w:rPr>
                <w:rFonts w:asciiTheme="majorHAnsi" w:hAnsiTheme="majorHAnsi"/>
                <w:iCs/>
                <w:color w:val="000000"/>
                <w:sz w:val="20"/>
                <w:szCs w:val="20"/>
              </w:rPr>
            </w:pPr>
            <w:r>
              <w:rPr>
                <w:rFonts w:asciiTheme="majorHAnsi" w:hAnsiTheme="majorHAnsi"/>
                <w:iCs/>
                <w:color w:val="000000"/>
                <w:sz w:val="20"/>
                <w:szCs w:val="20"/>
              </w:rPr>
              <w:t>248.</w:t>
            </w:r>
            <w:r w:rsidR="009D6536">
              <w:rPr>
                <w:rFonts w:asciiTheme="majorHAnsi" w:hAnsiTheme="majorHAnsi"/>
                <w:iCs/>
                <w:color w:val="000000"/>
                <w:sz w:val="20"/>
                <w:szCs w:val="20"/>
              </w:rPr>
              <w:t>531,29</w:t>
            </w:r>
          </w:p>
        </w:tc>
      </w:tr>
    </w:tbl>
    <w:p w:rsidR="00776104" w:rsidRPr="006A4F12" w:rsidRDefault="00776104" w:rsidP="00776104">
      <w:pPr>
        <w:jc w:val="both"/>
        <w:rPr>
          <w:rFonts w:asciiTheme="majorHAnsi" w:hAnsiTheme="majorHAnsi"/>
          <w:bCs/>
          <w:sz w:val="20"/>
          <w:szCs w:val="20"/>
        </w:rPr>
      </w:pPr>
    </w:p>
    <w:p w:rsidR="0015321E" w:rsidRDefault="00776104" w:rsidP="00F308FF">
      <w:pPr>
        <w:jc w:val="both"/>
        <w:rPr>
          <w:rFonts w:asciiTheme="majorHAnsi" w:hAnsiTheme="majorHAnsi"/>
          <w:bCs/>
        </w:rPr>
      </w:pPr>
      <w:r>
        <w:rPr>
          <w:rFonts w:asciiTheme="majorHAnsi" w:hAnsiTheme="majorHAnsi"/>
          <w:bCs/>
        </w:rPr>
        <w:t xml:space="preserve">         Potraživanja po osnovu premije neživotnih osiguranja su procjenjivana u skladu sa Pravilnikom o procjenjivanju bilansnih i vanbilansnih </w:t>
      </w:r>
      <w:proofErr w:type="gramStart"/>
      <w:r>
        <w:rPr>
          <w:rFonts w:asciiTheme="majorHAnsi" w:hAnsiTheme="majorHAnsi"/>
          <w:bCs/>
        </w:rPr>
        <w:t xml:space="preserve">pozija </w:t>
      </w:r>
      <w:r w:rsidR="009260F6">
        <w:rPr>
          <w:rFonts w:asciiTheme="majorHAnsi" w:hAnsiTheme="majorHAnsi"/>
          <w:bCs/>
        </w:rPr>
        <w:t>,</w:t>
      </w:r>
      <w:r w:rsidR="009D6536">
        <w:rPr>
          <w:rFonts w:asciiTheme="majorHAnsi" w:hAnsiTheme="majorHAnsi"/>
          <w:bCs/>
        </w:rPr>
        <w:t>pa</w:t>
      </w:r>
      <w:proofErr w:type="gramEnd"/>
      <w:r w:rsidR="009D6536">
        <w:rPr>
          <w:rFonts w:asciiTheme="majorHAnsi" w:hAnsiTheme="majorHAnsi"/>
          <w:bCs/>
        </w:rPr>
        <w:t xml:space="preserve"> je po tom osnovu formirana ispravka vrijednosti </w:t>
      </w:r>
      <w:r w:rsidR="009260F6">
        <w:rPr>
          <w:rFonts w:asciiTheme="majorHAnsi" w:hAnsiTheme="majorHAnsi"/>
          <w:bCs/>
        </w:rPr>
        <w:t xml:space="preserve"> potraživanja </w:t>
      </w:r>
      <w:r w:rsidR="009D6536">
        <w:rPr>
          <w:rFonts w:asciiTheme="majorHAnsi" w:hAnsiTheme="majorHAnsi"/>
          <w:bCs/>
        </w:rPr>
        <w:t>u iznosu od 52.164,36</w:t>
      </w:r>
      <w:r>
        <w:rPr>
          <w:rFonts w:asciiTheme="majorHAnsi" w:hAnsiTheme="majorHAnsi"/>
          <w:bCs/>
        </w:rPr>
        <w:t xml:space="preserve"> KM.</w:t>
      </w:r>
    </w:p>
    <w:p w:rsidR="00776104" w:rsidRDefault="0015321E" w:rsidP="00190DC5">
      <w:pPr>
        <w:jc w:val="both"/>
        <w:rPr>
          <w:rFonts w:asciiTheme="majorHAnsi" w:hAnsiTheme="majorHAnsi"/>
          <w:bCs/>
        </w:rPr>
      </w:pPr>
      <w:r>
        <w:rPr>
          <w:rFonts w:asciiTheme="majorHAnsi" w:hAnsiTheme="majorHAnsi"/>
          <w:bCs/>
        </w:rPr>
        <w:t xml:space="preserve">       </w:t>
      </w:r>
      <w:r w:rsidR="001B528E">
        <w:rPr>
          <w:rFonts w:asciiTheme="majorHAnsi" w:hAnsiTheme="majorHAnsi"/>
          <w:bCs/>
        </w:rPr>
        <w:t xml:space="preserve"> Procenat naplate premije </w:t>
      </w:r>
      <w:proofErr w:type="gramStart"/>
      <w:r w:rsidR="001B528E">
        <w:rPr>
          <w:rFonts w:asciiTheme="majorHAnsi" w:hAnsiTheme="majorHAnsi"/>
          <w:bCs/>
        </w:rPr>
        <w:t>je</w:t>
      </w:r>
      <w:r w:rsidRPr="0017002C">
        <w:rPr>
          <w:rFonts w:asciiTheme="majorHAnsi" w:hAnsiTheme="majorHAnsi"/>
          <w:bCs/>
        </w:rPr>
        <w:t xml:space="preserve"> </w:t>
      </w:r>
      <w:r w:rsidR="00776104" w:rsidRPr="0017002C">
        <w:rPr>
          <w:rFonts w:asciiTheme="majorHAnsi" w:hAnsiTheme="majorHAnsi"/>
          <w:bCs/>
        </w:rPr>
        <w:t xml:space="preserve"> </w:t>
      </w:r>
      <w:r w:rsidR="0017002C">
        <w:rPr>
          <w:rFonts w:asciiTheme="majorHAnsi" w:hAnsiTheme="majorHAnsi"/>
          <w:bCs/>
        </w:rPr>
        <w:t>96,</w:t>
      </w:r>
      <w:r w:rsidR="009D6536">
        <w:rPr>
          <w:rFonts w:asciiTheme="majorHAnsi" w:hAnsiTheme="majorHAnsi"/>
          <w:bCs/>
        </w:rPr>
        <w:t>29</w:t>
      </w:r>
      <w:proofErr w:type="gramEnd"/>
      <w:r w:rsidR="00776104" w:rsidRPr="0017002C">
        <w:rPr>
          <w:rFonts w:asciiTheme="majorHAnsi" w:hAnsiTheme="majorHAnsi"/>
          <w:bCs/>
        </w:rPr>
        <w:t>% ,stavljajući u odnos ukupno naplaćenu kroz ukupn</w:t>
      </w:r>
      <w:r w:rsidR="009D6536">
        <w:rPr>
          <w:rFonts w:asciiTheme="majorHAnsi" w:hAnsiTheme="majorHAnsi"/>
          <w:bCs/>
        </w:rPr>
        <w:t>u</w:t>
      </w:r>
      <w:r w:rsidR="00776104" w:rsidRPr="0017002C">
        <w:rPr>
          <w:rFonts w:asciiTheme="majorHAnsi" w:hAnsiTheme="majorHAnsi"/>
          <w:bCs/>
        </w:rPr>
        <w:t xml:space="preserve"> premiju. </w:t>
      </w:r>
    </w:p>
    <w:p w:rsidR="00402A07" w:rsidRDefault="00776104" w:rsidP="00776104">
      <w:pPr>
        <w:jc w:val="both"/>
        <w:rPr>
          <w:rFonts w:asciiTheme="majorHAnsi" w:hAnsiTheme="majorHAnsi"/>
          <w:bCs/>
        </w:rPr>
      </w:pPr>
      <w:r w:rsidRPr="00DD45DB">
        <w:rPr>
          <w:rFonts w:asciiTheme="majorHAnsi" w:hAnsiTheme="majorHAnsi"/>
          <w:b/>
          <w:bCs/>
          <w:u w:val="single"/>
        </w:rPr>
        <w:t xml:space="preserve">NOTA </w:t>
      </w:r>
      <w:r w:rsidR="004C5682">
        <w:rPr>
          <w:rFonts w:asciiTheme="majorHAnsi" w:hAnsiTheme="majorHAnsi"/>
          <w:b/>
          <w:bCs/>
          <w:u w:val="single"/>
        </w:rPr>
        <w:t>10</w:t>
      </w:r>
      <w:r w:rsidRPr="00DD45DB">
        <w:rPr>
          <w:rFonts w:asciiTheme="majorHAnsi" w:hAnsiTheme="majorHAnsi"/>
          <w:b/>
          <w:bCs/>
          <w:u w:val="single"/>
        </w:rPr>
        <w:t>(AOP0</w:t>
      </w:r>
      <w:r>
        <w:rPr>
          <w:rFonts w:asciiTheme="majorHAnsi" w:hAnsiTheme="majorHAnsi"/>
          <w:b/>
          <w:bCs/>
          <w:u w:val="single"/>
        </w:rPr>
        <w:t>42</w:t>
      </w:r>
      <w:r>
        <w:rPr>
          <w:rFonts w:asciiTheme="majorHAnsi" w:hAnsiTheme="majorHAnsi"/>
          <w:bCs/>
        </w:rPr>
        <w:t>)</w:t>
      </w:r>
    </w:p>
    <w:p w:rsidR="00776104" w:rsidRDefault="00776104" w:rsidP="00D61C3F">
      <w:pPr>
        <w:pStyle w:val="Heading2"/>
        <w:numPr>
          <w:ilvl w:val="0"/>
          <w:numId w:val="0"/>
        </w:numPr>
        <w:spacing w:after="0"/>
      </w:pPr>
      <w:bookmarkStart w:id="39" w:name="_Toc475624853"/>
      <w:r w:rsidRPr="00DD45DB">
        <w:t xml:space="preserve">Potraživanje po osnovu premije reosiguranja u </w:t>
      </w:r>
      <w:r w:rsidR="00190DC5">
        <w:t>zemlji</w:t>
      </w:r>
      <w:bookmarkEnd w:id="39"/>
    </w:p>
    <w:p w:rsidR="004F0EAC" w:rsidRDefault="00CD679B" w:rsidP="00D61C3F">
      <w:pPr>
        <w:spacing w:after="0"/>
        <w:jc w:val="both"/>
        <w:rPr>
          <w:rFonts w:asciiTheme="majorHAnsi" w:hAnsiTheme="majorHAnsi"/>
          <w:bCs/>
        </w:rPr>
      </w:pPr>
      <w:r>
        <w:rPr>
          <w:rFonts w:asciiTheme="majorHAnsi" w:hAnsiTheme="majorHAnsi"/>
          <w:bCs/>
        </w:rPr>
        <w:t xml:space="preserve">        </w:t>
      </w:r>
      <w:r w:rsidR="00776104">
        <w:rPr>
          <w:rFonts w:asciiTheme="majorHAnsi" w:hAnsiTheme="majorHAnsi"/>
          <w:bCs/>
        </w:rPr>
        <w:t xml:space="preserve">Potraživanja po osnovu premije reosiguranja su izmirena </w:t>
      </w:r>
      <w:proofErr w:type="gramStart"/>
      <w:r w:rsidR="00776104">
        <w:rPr>
          <w:rFonts w:asciiTheme="majorHAnsi" w:hAnsiTheme="majorHAnsi"/>
          <w:bCs/>
        </w:rPr>
        <w:t>sa</w:t>
      </w:r>
      <w:proofErr w:type="gramEnd"/>
      <w:r w:rsidR="00776104">
        <w:rPr>
          <w:rFonts w:asciiTheme="majorHAnsi" w:hAnsiTheme="majorHAnsi"/>
          <w:bCs/>
        </w:rPr>
        <w:t xml:space="preserve"> </w:t>
      </w:r>
      <w:r w:rsidR="00F729C1">
        <w:rPr>
          <w:rFonts w:asciiTheme="majorHAnsi" w:hAnsiTheme="majorHAnsi"/>
          <w:bCs/>
        </w:rPr>
        <w:t>30.06.201</w:t>
      </w:r>
      <w:r w:rsidR="006C07E9">
        <w:rPr>
          <w:rFonts w:asciiTheme="majorHAnsi" w:hAnsiTheme="majorHAnsi"/>
          <w:bCs/>
        </w:rPr>
        <w:t>8</w:t>
      </w:r>
      <w:r w:rsidR="00953AE5">
        <w:rPr>
          <w:rFonts w:asciiTheme="majorHAnsi" w:hAnsiTheme="majorHAnsi"/>
          <w:bCs/>
        </w:rPr>
        <w:t>.g.</w:t>
      </w:r>
    </w:p>
    <w:p w:rsidR="00953AE5" w:rsidRPr="00953AE5" w:rsidRDefault="00953AE5" w:rsidP="00953AE5">
      <w:pPr>
        <w:spacing w:after="0"/>
        <w:jc w:val="both"/>
        <w:rPr>
          <w:rFonts w:asciiTheme="majorHAnsi" w:hAnsiTheme="majorHAnsi"/>
          <w:bCs/>
        </w:rPr>
      </w:pPr>
    </w:p>
    <w:p w:rsidR="00776104" w:rsidRDefault="00776104" w:rsidP="00776104">
      <w:pPr>
        <w:jc w:val="both"/>
        <w:rPr>
          <w:rFonts w:asciiTheme="majorHAnsi" w:hAnsiTheme="majorHAnsi"/>
          <w:b/>
          <w:bCs/>
          <w:u w:val="single"/>
        </w:rPr>
      </w:pPr>
      <w:r w:rsidRPr="003263ED">
        <w:rPr>
          <w:rFonts w:asciiTheme="majorHAnsi" w:hAnsiTheme="majorHAnsi"/>
          <w:b/>
          <w:bCs/>
          <w:u w:val="single"/>
        </w:rPr>
        <w:t xml:space="preserve">NOTA </w:t>
      </w:r>
      <w:r w:rsidR="004C5682">
        <w:rPr>
          <w:rFonts w:asciiTheme="majorHAnsi" w:hAnsiTheme="majorHAnsi"/>
          <w:b/>
          <w:bCs/>
          <w:u w:val="single"/>
        </w:rPr>
        <w:t>11</w:t>
      </w:r>
      <w:r w:rsidRPr="003263ED">
        <w:rPr>
          <w:rFonts w:asciiTheme="majorHAnsi" w:hAnsiTheme="majorHAnsi"/>
          <w:b/>
          <w:bCs/>
          <w:u w:val="single"/>
        </w:rPr>
        <w:t>(AOP4</w:t>
      </w:r>
      <w:r>
        <w:rPr>
          <w:rFonts w:asciiTheme="majorHAnsi" w:hAnsiTheme="majorHAnsi"/>
          <w:b/>
          <w:bCs/>
          <w:u w:val="single"/>
        </w:rPr>
        <w:t>6</w:t>
      </w:r>
      <w:r w:rsidRPr="003263ED">
        <w:rPr>
          <w:rFonts w:asciiTheme="majorHAnsi" w:hAnsiTheme="majorHAnsi"/>
          <w:b/>
          <w:bCs/>
          <w:u w:val="single"/>
        </w:rPr>
        <w:t>)</w:t>
      </w:r>
    </w:p>
    <w:p w:rsidR="00776104" w:rsidRDefault="00776104" w:rsidP="00F65D6D">
      <w:pPr>
        <w:pStyle w:val="Heading2"/>
        <w:numPr>
          <w:ilvl w:val="0"/>
          <w:numId w:val="0"/>
        </w:numPr>
        <w:spacing w:after="0"/>
      </w:pPr>
      <w:bookmarkStart w:id="40" w:name="_Toc475624854"/>
      <w:r w:rsidRPr="003263ED">
        <w:t>Potraživanja iz specifičnih poslova</w:t>
      </w:r>
      <w:bookmarkEnd w:id="40"/>
    </w:p>
    <w:tbl>
      <w:tblPr>
        <w:tblW w:w="9302" w:type="dxa"/>
        <w:tblInd w:w="93" w:type="dxa"/>
        <w:tblLook w:val="04A0" w:firstRow="1" w:lastRow="0" w:firstColumn="1" w:lastColumn="0" w:noHBand="0" w:noVBand="1"/>
      </w:tblPr>
      <w:tblGrid>
        <w:gridCol w:w="2829"/>
        <w:gridCol w:w="803"/>
        <w:gridCol w:w="364"/>
        <w:gridCol w:w="261"/>
        <w:gridCol w:w="1184"/>
        <w:gridCol w:w="250"/>
        <w:gridCol w:w="1176"/>
        <w:gridCol w:w="250"/>
        <w:gridCol w:w="963"/>
        <w:gridCol w:w="1222"/>
      </w:tblGrid>
      <w:tr w:rsidR="00776104" w:rsidRPr="00CD795A" w:rsidTr="008E6610">
        <w:trPr>
          <w:trHeight w:val="427"/>
        </w:trPr>
        <w:tc>
          <w:tcPr>
            <w:tcW w:w="3632" w:type="dxa"/>
            <w:gridSpan w:val="2"/>
            <w:tcBorders>
              <w:top w:val="single" w:sz="4" w:space="0" w:color="auto"/>
              <w:left w:val="single" w:sz="4" w:space="0" w:color="auto"/>
              <w:bottom w:val="single" w:sz="4" w:space="0" w:color="auto"/>
              <w:right w:val="nil"/>
            </w:tcBorders>
            <w:shd w:val="clear" w:color="auto" w:fill="auto"/>
            <w:noWrap/>
            <w:vAlign w:val="bottom"/>
            <w:hideMark/>
          </w:tcPr>
          <w:p w:rsidR="00776104" w:rsidRPr="006C637A" w:rsidRDefault="00776104" w:rsidP="009C262A">
            <w:pPr>
              <w:spacing w:after="0" w:line="240" w:lineRule="auto"/>
              <w:rPr>
                <w:rFonts w:asciiTheme="majorHAnsi" w:hAnsiTheme="majorHAnsi"/>
                <w:b/>
                <w:iCs/>
                <w:color w:val="000000"/>
                <w:sz w:val="20"/>
                <w:szCs w:val="20"/>
              </w:rPr>
            </w:pPr>
            <w:r w:rsidRPr="006C637A">
              <w:rPr>
                <w:rFonts w:asciiTheme="majorHAnsi" w:hAnsiTheme="majorHAnsi"/>
                <w:b/>
                <w:iCs/>
                <w:color w:val="000000"/>
                <w:sz w:val="20"/>
                <w:szCs w:val="20"/>
              </w:rPr>
              <w:t>Naziv potraživanja</w:t>
            </w:r>
          </w:p>
        </w:tc>
        <w:tc>
          <w:tcPr>
            <w:tcW w:w="364" w:type="dxa"/>
            <w:tcBorders>
              <w:top w:val="single" w:sz="4" w:space="0" w:color="auto"/>
              <w:left w:val="nil"/>
              <w:bottom w:val="single" w:sz="4" w:space="0" w:color="auto"/>
              <w:right w:val="single" w:sz="4" w:space="0" w:color="auto"/>
            </w:tcBorders>
            <w:shd w:val="clear" w:color="auto" w:fill="auto"/>
            <w:noWrap/>
            <w:vAlign w:val="bottom"/>
            <w:hideMark/>
          </w:tcPr>
          <w:p w:rsidR="00776104" w:rsidRPr="006C637A" w:rsidRDefault="00776104" w:rsidP="009C262A">
            <w:pPr>
              <w:spacing w:after="0" w:line="240" w:lineRule="auto"/>
              <w:rPr>
                <w:rFonts w:asciiTheme="majorHAnsi" w:hAnsiTheme="majorHAnsi"/>
                <w:b/>
                <w:iCs/>
                <w:color w:val="000000"/>
                <w:sz w:val="20"/>
                <w:szCs w:val="20"/>
              </w:rPr>
            </w:pPr>
            <w:r w:rsidRPr="006C637A">
              <w:rPr>
                <w:rFonts w:asciiTheme="majorHAnsi" w:hAnsiTheme="majorHAnsi"/>
                <w:b/>
                <w:iCs/>
                <w:color w:val="000000"/>
                <w:sz w:val="20"/>
                <w:szCs w:val="20"/>
              </w:rPr>
              <w:t> </w:t>
            </w:r>
          </w:p>
        </w:tc>
        <w:tc>
          <w:tcPr>
            <w:tcW w:w="144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76104" w:rsidRPr="006C637A" w:rsidRDefault="00776104" w:rsidP="009C262A">
            <w:pPr>
              <w:spacing w:after="0" w:line="240" w:lineRule="auto"/>
              <w:jc w:val="center"/>
              <w:rPr>
                <w:rFonts w:asciiTheme="majorHAnsi" w:hAnsiTheme="majorHAnsi"/>
                <w:b/>
                <w:iCs/>
                <w:color w:val="000000"/>
                <w:sz w:val="20"/>
                <w:szCs w:val="20"/>
              </w:rPr>
            </w:pPr>
            <w:r w:rsidRPr="006C637A">
              <w:rPr>
                <w:rFonts w:asciiTheme="majorHAnsi" w:hAnsiTheme="majorHAnsi"/>
                <w:b/>
                <w:iCs/>
                <w:color w:val="000000"/>
                <w:sz w:val="20"/>
                <w:szCs w:val="20"/>
              </w:rPr>
              <w:t>Stanje</w:t>
            </w:r>
          </w:p>
        </w:tc>
        <w:tc>
          <w:tcPr>
            <w:tcW w:w="142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76104" w:rsidRPr="006C637A" w:rsidRDefault="00776104" w:rsidP="00FD1997">
            <w:pPr>
              <w:spacing w:after="0" w:line="240" w:lineRule="auto"/>
              <w:rPr>
                <w:rFonts w:asciiTheme="majorHAnsi" w:hAnsiTheme="majorHAnsi"/>
                <w:b/>
                <w:iCs/>
                <w:color w:val="000000"/>
                <w:sz w:val="20"/>
                <w:szCs w:val="20"/>
              </w:rPr>
            </w:pPr>
            <w:r w:rsidRPr="006C637A">
              <w:rPr>
                <w:rFonts w:asciiTheme="majorHAnsi" w:hAnsiTheme="majorHAnsi"/>
                <w:b/>
                <w:iCs/>
                <w:color w:val="000000"/>
                <w:sz w:val="20"/>
                <w:szCs w:val="20"/>
              </w:rPr>
              <w:t>Ispr</w:t>
            </w:r>
            <w:r w:rsidR="00FD1997">
              <w:rPr>
                <w:rFonts w:asciiTheme="majorHAnsi" w:hAnsiTheme="majorHAnsi"/>
                <w:b/>
                <w:iCs/>
                <w:color w:val="000000"/>
                <w:sz w:val="20"/>
                <w:szCs w:val="20"/>
              </w:rPr>
              <w:t>.</w:t>
            </w:r>
            <w:r w:rsidRPr="006C637A">
              <w:rPr>
                <w:rFonts w:asciiTheme="majorHAnsi" w:hAnsiTheme="majorHAnsi"/>
                <w:b/>
                <w:iCs/>
                <w:color w:val="000000"/>
                <w:sz w:val="20"/>
                <w:szCs w:val="20"/>
              </w:rPr>
              <w:t>vrijed</w:t>
            </w:r>
            <w:r w:rsidR="00FD1997">
              <w:rPr>
                <w:rFonts w:asciiTheme="majorHAnsi" w:hAnsiTheme="majorHAnsi"/>
                <w:b/>
                <w:iCs/>
                <w:color w:val="000000"/>
                <w:sz w:val="20"/>
                <w:szCs w:val="20"/>
              </w:rPr>
              <w:t>.</w:t>
            </w:r>
          </w:p>
        </w:tc>
        <w:tc>
          <w:tcPr>
            <w:tcW w:w="1117"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76104" w:rsidRPr="006C637A" w:rsidRDefault="00776104" w:rsidP="009C262A">
            <w:pPr>
              <w:spacing w:after="0" w:line="240" w:lineRule="auto"/>
              <w:rPr>
                <w:rFonts w:asciiTheme="majorHAnsi" w:hAnsiTheme="majorHAnsi"/>
                <w:b/>
                <w:iCs/>
                <w:color w:val="000000"/>
                <w:sz w:val="20"/>
                <w:szCs w:val="20"/>
              </w:rPr>
            </w:pPr>
            <w:r w:rsidRPr="006C637A">
              <w:rPr>
                <w:rFonts w:asciiTheme="majorHAnsi" w:hAnsiTheme="majorHAnsi"/>
                <w:b/>
                <w:iCs/>
                <w:color w:val="000000"/>
                <w:sz w:val="20"/>
                <w:szCs w:val="20"/>
              </w:rPr>
              <w:t>Otpis</w:t>
            </w:r>
          </w:p>
        </w:tc>
        <w:tc>
          <w:tcPr>
            <w:tcW w:w="1320" w:type="dxa"/>
            <w:tcBorders>
              <w:top w:val="single" w:sz="4" w:space="0" w:color="auto"/>
              <w:left w:val="single" w:sz="4" w:space="0" w:color="auto"/>
              <w:bottom w:val="single" w:sz="4" w:space="0" w:color="auto"/>
              <w:right w:val="single" w:sz="4" w:space="0" w:color="000000"/>
            </w:tcBorders>
          </w:tcPr>
          <w:p w:rsidR="00FD1997" w:rsidRDefault="00FD1997" w:rsidP="008E6610">
            <w:pPr>
              <w:spacing w:after="0" w:line="240" w:lineRule="auto"/>
              <w:rPr>
                <w:rFonts w:asciiTheme="majorHAnsi" w:hAnsiTheme="majorHAnsi"/>
                <w:b/>
                <w:iCs/>
                <w:color w:val="000000"/>
                <w:sz w:val="20"/>
                <w:szCs w:val="20"/>
              </w:rPr>
            </w:pPr>
          </w:p>
          <w:p w:rsidR="00776104" w:rsidRPr="006C637A" w:rsidRDefault="00776104" w:rsidP="008E6610">
            <w:pPr>
              <w:spacing w:after="0" w:line="240" w:lineRule="auto"/>
              <w:rPr>
                <w:rFonts w:asciiTheme="majorHAnsi" w:hAnsiTheme="majorHAnsi"/>
                <w:b/>
                <w:iCs/>
                <w:color w:val="000000"/>
                <w:sz w:val="20"/>
                <w:szCs w:val="20"/>
              </w:rPr>
            </w:pPr>
            <w:r w:rsidRPr="006C637A">
              <w:rPr>
                <w:rFonts w:asciiTheme="majorHAnsi" w:hAnsiTheme="majorHAnsi"/>
                <w:b/>
                <w:iCs/>
                <w:color w:val="000000"/>
                <w:sz w:val="20"/>
                <w:szCs w:val="20"/>
              </w:rPr>
              <w:t xml:space="preserve">Stanje </w:t>
            </w:r>
          </w:p>
        </w:tc>
      </w:tr>
      <w:tr w:rsidR="00776104" w:rsidRPr="00CD795A" w:rsidTr="009260F6">
        <w:trPr>
          <w:trHeight w:val="295"/>
        </w:trPr>
        <w:tc>
          <w:tcPr>
            <w:tcW w:w="3996" w:type="dxa"/>
            <w:gridSpan w:val="3"/>
            <w:tcBorders>
              <w:top w:val="single" w:sz="4" w:space="0" w:color="auto"/>
              <w:left w:val="single" w:sz="4" w:space="0" w:color="auto"/>
              <w:bottom w:val="single" w:sz="4" w:space="0" w:color="auto"/>
              <w:right w:val="nil"/>
            </w:tcBorders>
            <w:shd w:val="clear" w:color="auto" w:fill="auto"/>
            <w:noWrap/>
            <w:vAlign w:val="bottom"/>
            <w:hideMark/>
          </w:tcPr>
          <w:p w:rsidR="00776104" w:rsidRPr="006A4F12" w:rsidRDefault="00776104" w:rsidP="009C262A">
            <w:pPr>
              <w:spacing w:after="0" w:line="240" w:lineRule="auto"/>
              <w:rPr>
                <w:rFonts w:asciiTheme="majorHAnsi" w:hAnsiTheme="majorHAnsi"/>
                <w:iCs/>
                <w:color w:val="000000"/>
                <w:sz w:val="20"/>
                <w:szCs w:val="20"/>
              </w:rPr>
            </w:pPr>
            <w:r w:rsidRPr="006A4F12">
              <w:rPr>
                <w:rFonts w:asciiTheme="majorHAnsi" w:hAnsiTheme="majorHAnsi"/>
                <w:iCs/>
                <w:color w:val="000000"/>
                <w:sz w:val="20"/>
                <w:szCs w:val="20"/>
              </w:rPr>
              <w:t>Potraživanje za regrese ao</w:t>
            </w:r>
          </w:p>
        </w:tc>
        <w:tc>
          <w:tcPr>
            <w:tcW w:w="261" w:type="dxa"/>
            <w:tcBorders>
              <w:top w:val="single" w:sz="4" w:space="0" w:color="auto"/>
              <w:left w:val="single" w:sz="4" w:space="0" w:color="auto"/>
              <w:bottom w:val="single" w:sz="4" w:space="0" w:color="auto"/>
              <w:right w:val="nil"/>
            </w:tcBorders>
            <w:shd w:val="clear" w:color="auto" w:fill="auto"/>
            <w:noWrap/>
            <w:vAlign w:val="bottom"/>
            <w:hideMark/>
          </w:tcPr>
          <w:p w:rsidR="00776104" w:rsidRPr="006A4F12" w:rsidRDefault="00776104" w:rsidP="009C262A">
            <w:pPr>
              <w:spacing w:after="0" w:line="240" w:lineRule="auto"/>
              <w:jc w:val="center"/>
              <w:rPr>
                <w:rFonts w:asciiTheme="majorHAnsi" w:hAnsiTheme="majorHAnsi"/>
                <w:i/>
                <w:iCs/>
                <w:color w:val="000000"/>
                <w:sz w:val="20"/>
                <w:szCs w:val="20"/>
              </w:rPr>
            </w:pPr>
            <w:r w:rsidRPr="006A4F12">
              <w:rPr>
                <w:rFonts w:asciiTheme="majorHAnsi" w:hAnsiTheme="majorHAnsi"/>
                <w:i/>
                <w:iCs/>
                <w:color w:val="000000"/>
                <w:sz w:val="20"/>
                <w:szCs w:val="20"/>
              </w:rPr>
              <w:t> </w:t>
            </w:r>
          </w:p>
        </w:tc>
        <w:tc>
          <w:tcPr>
            <w:tcW w:w="1182" w:type="dxa"/>
            <w:tcBorders>
              <w:top w:val="single" w:sz="4" w:space="0" w:color="auto"/>
              <w:left w:val="nil"/>
              <w:bottom w:val="single" w:sz="4" w:space="0" w:color="auto"/>
              <w:right w:val="nil"/>
            </w:tcBorders>
            <w:shd w:val="clear" w:color="auto" w:fill="auto"/>
            <w:noWrap/>
            <w:vAlign w:val="bottom"/>
          </w:tcPr>
          <w:p w:rsidR="00776104" w:rsidRPr="006A4F12" w:rsidRDefault="009260F6" w:rsidP="009C262A">
            <w:pPr>
              <w:spacing w:after="0" w:line="240" w:lineRule="auto"/>
              <w:jc w:val="center"/>
              <w:rPr>
                <w:rFonts w:asciiTheme="majorHAnsi" w:hAnsiTheme="majorHAnsi"/>
                <w:iCs/>
                <w:color w:val="000000"/>
                <w:sz w:val="20"/>
                <w:szCs w:val="20"/>
              </w:rPr>
            </w:pPr>
            <w:r>
              <w:rPr>
                <w:rFonts w:asciiTheme="majorHAnsi" w:hAnsiTheme="majorHAnsi"/>
                <w:iCs/>
                <w:color w:val="000000"/>
                <w:sz w:val="20"/>
                <w:szCs w:val="20"/>
              </w:rPr>
              <w:t>234.248,46</w:t>
            </w:r>
          </w:p>
        </w:tc>
        <w:tc>
          <w:tcPr>
            <w:tcW w:w="250" w:type="dxa"/>
            <w:tcBorders>
              <w:top w:val="single" w:sz="4" w:space="0" w:color="auto"/>
              <w:left w:val="single" w:sz="4" w:space="0" w:color="auto"/>
              <w:bottom w:val="single" w:sz="4" w:space="0" w:color="auto"/>
              <w:right w:val="nil"/>
            </w:tcBorders>
            <w:shd w:val="clear" w:color="auto" w:fill="auto"/>
            <w:noWrap/>
            <w:vAlign w:val="bottom"/>
          </w:tcPr>
          <w:p w:rsidR="00776104" w:rsidRPr="006A4F12" w:rsidRDefault="00776104" w:rsidP="009C262A">
            <w:pPr>
              <w:spacing w:after="0" w:line="240" w:lineRule="auto"/>
              <w:jc w:val="center"/>
              <w:rPr>
                <w:rFonts w:asciiTheme="majorHAnsi" w:hAnsiTheme="majorHAnsi"/>
                <w:iCs/>
                <w:color w:val="000000"/>
                <w:sz w:val="20"/>
                <w:szCs w:val="20"/>
              </w:rPr>
            </w:pPr>
          </w:p>
        </w:tc>
        <w:tc>
          <w:tcPr>
            <w:tcW w:w="1176" w:type="dxa"/>
            <w:tcBorders>
              <w:top w:val="single" w:sz="4" w:space="0" w:color="auto"/>
              <w:left w:val="nil"/>
              <w:bottom w:val="single" w:sz="4" w:space="0" w:color="auto"/>
              <w:right w:val="single" w:sz="4" w:space="0" w:color="auto"/>
            </w:tcBorders>
            <w:shd w:val="clear" w:color="auto" w:fill="auto"/>
            <w:noWrap/>
            <w:vAlign w:val="bottom"/>
          </w:tcPr>
          <w:p w:rsidR="00776104" w:rsidRPr="006A4F12" w:rsidRDefault="009260F6" w:rsidP="009C262A">
            <w:pPr>
              <w:spacing w:after="0" w:line="240" w:lineRule="auto"/>
              <w:jc w:val="right"/>
              <w:rPr>
                <w:rFonts w:asciiTheme="majorHAnsi" w:hAnsiTheme="majorHAnsi"/>
                <w:iCs/>
                <w:color w:val="000000"/>
                <w:sz w:val="20"/>
                <w:szCs w:val="20"/>
              </w:rPr>
            </w:pPr>
            <w:r>
              <w:rPr>
                <w:rFonts w:asciiTheme="majorHAnsi" w:hAnsiTheme="majorHAnsi"/>
                <w:iCs/>
                <w:color w:val="000000"/>
                <w:sz w:val="20"/>
                <w:szCs w:val="20"/>
              </w:rPr>
              <w:t>99.455,75</w:t>
            </w:r>
          </w:p>
        </w:tc>
        <w:tc>
          <w:tcPr>
            <w:tcW w:w="250" w:type="dxa"/>
            <w:tcBorders>
              <w:top w:val="single" w:sz="4" w:space="0" w:color="auto"/>
              <w:left w:val="nil"/>
              <w:bottom w:val="single" w:sz="4" w:space="0" w:color="auto"/>
              <w:right w:val="nil"/>
            </w:tcBorders>
            <w:shd w:val="clear" w:color="auto" w:fill="auto"/>
            <w:noWrap/>
            <w:vAlign w:val="bottom"/>
          </w:tcPr>
          <w:p w:rsidR="00776104" w:rsidRPr="006A4F12" w:rsidRDefault="00776104" w:rsidP="009C262A">
            <w:pPr>
              <w:spacing w:after="0" w:line="240" w:lineRule="auto"/>
              <w:jc w:val="center"/>
              <w:rPr>
                <w:rFonts w:asciiTheme="majorHAnsi" w:hAnsiTheme="majorHAnsi"/>
                <w:iCs/>
                <w:color w:val="000000"/>
                <w:sz w:val="20"/>
                <w:szCs w:val="20"/>
              </w:rPr>
            </w:pPr>
          </w:p>
        </w:tc>
        <w:tc>
          <w:tcPr>
            <w:tcW w:w="867" w:type="dxa"/>
            <w:tcBorders>
              <w:top w:val="single" w:sz="4" w:space="0" w:color="auto"/>
              <w:left w:val="nil"/>
              <w:bottom w:val="single" w:sz="4" w:space="0" w:color="auto"/>
              <w:right w:val="single" w:sz="4" w:space="0" w:color="auto"/>
            </w:tcBorders>
            <w:shd w:val="clear" w:color="auto" w:fill="auto"/>
            <w:noWrap/>
            <w:vAlign w:val="bottom"/>
          </w:tcPr>
          <w:p w:rsidR="00776104" w:rsidRPr="006A4F12" w:rsidRDefault="009260F6" w:rsidP="009C262A">
            <w:pPr>
              <w:spacing w:after="0" w:line="240" w:lineRule="auto"/>
              <w:jc w:val="center"/>
              <w:rPr>
                <w:rFonts w:asciiTheme="majorHAnsi" w:hAnsiTheme="majorHAnsi"/>
                <w:iCs/>
                <w:color w:val="000000"/>
                <w:sz w:val="20"/>
                <w:szCs w:val="20"/>
              </w:rPr>
            </w:pPr>
            <w:r>
              <w:rPr>
                <w:rFonts w:asciiTheme="majorHAnsi" w:hAnsiTheme="majorHAnsi"/>
                <w:iCs/>
                <w:color w:val="000000"/>
                <w:sz w:val="20"/>
                <w:szCs w:val="20"/>
              </w:rPr>
              <w:t>1.468,00</w:t>
            </w:r>
          </w:p>
        </w:tc>
        <w:tc>
          <w:tcPr>
            <w:tcW w:w="1320" w:type="dxa"/>
            <w:tcBorders>
              <w:top w:val="single" w:sz="4" w:space="0" w:color="auto"/>
              <w:left w:val="nil"/>
              <w:bottom w:val="single" w:sz="4" w:space="0" w:color="auto"/>
              <w:right w:val="single" w:sz="4" w:space="0" w:color="auto"/>
            </w:tcBorders>
          </w:tcPr>
          <w:p w:rsidR="00776104" w:rsidRPr="006A4F12" w:rsidRDefault="009260F6" w:rsidP="009C262A">
            <w:pPr>
              <w:spacing w:after="0" w:line="240" w:lineRule="auto"/>
              <w:jc w:val="center"/>
              <w:rPr>
                <w:rFonts w:asciiTheme="majorHAnsi" w:hAnsiTheme="majorHAnsi"/>
                <w:iCs/>
                <w:color w:val="000000"/>
                <w:sz w:val="20"/>
                <w:szCs w:val="20"/>
              </w:rPr>
            </w:pPr>
            <w:r>
              <w:rPr>
                <w:rFonts w:asciiTheme="majorHAnsi" w:hAnsiTheme="majorHAnsi"/>
                <w:iCs/>
                <w:color w:val="000000"/>
                <w:sz w:val="20"/>
                <w:szCs w:val="20"/>
              </w:rPr>
              <w:t>133.324,71</w:t>
            </w:r>
          </w:p>
        </w:tc>
      </w:tr>
      <w:tr w:rsidR="00776104" w:rsidRPr="00CD795A" w:rsidTr="009260F6">
        <w:trPr>
          <w:trHeight w:val="295"/>
        </w:trPr>
        <w:tc>
          <w:tcPr>
            <w:tcW w:w="3996" w:type="dxa"/>
            <w:gridSpan w:val="3"/>
            <w:tcBorders>
              <w:top w:val="single" w:sz="4" w:space="0" w:color="auto"/>
              <w:left w:val="single" w:sz="4" w:space="0" w:color="auto"/>
              <w:bottom w:val="single" w:sz="4" w:space="0" w:color="auto"/>
              <w:right w:val="nil"/>
            </w:tcBorders>
            <w:shd w:val="clear" w:color="auto" w:fill="auto"/>
            <w:noWrap/>
            <w:vAlign w:val="bottom"/>
            <w:hideMark/>
          </w:tcPr>
          <w:p w:rsidR="00776104" w:rsidRPr="006A4F12" w:rsidRDefault="00776104" w:rsidP="009C262A">
            <w:pPr>
              <w:spacing w:after="0" w:line="240" w:lineRule="auto"/>
              <w:rPr>
                <w:rFonts w:asciiTheme="majorHAnsi" w:hAnsiTheme="majorHAnsi"/>
                <w:iCs/>
                <w:color w:val="000000"/>
                <w:sz w:val="20"/>
                <w:szCs w:val="20"/>
              </w:rPr>
            </w:pPr>
            <w:r w:rsidRPr="006A4F12">
              <w:rPr>
                <w:rFonts w:asciiTheme="majorHAnsi" w:hAnsiTheme="majorHAnsi"/>
                <w:iCs/>
                <w:color w:val="000000"/>
                <w:sz w:val="20"/>
                <w:szCs w:val="20"/>
              </w:rPr>
              <w:t>Potraživanje za kasko regrese</w:t>
            </w:r>
          </w:p>
        </w:tc>
        <w:tc>
          <w:tcPr>
            <w:tcW w:w="261" w:type="dxa"/>
            <w:tcBorders>
              <w:top w:val="nil"/>
              <w:left w:val="single" w:sz="4" w:space="0" w:color="auto"/>
              <w:bottom w:val="single" w:sz="4" w:space="0" w:color="auto"/>
              <w:right w:val="nil"/>
            </w:tcBorders>
            <w:shd w:val="clear" w:color="auto" w:fill="auto"/>
            <w:noWrap/>
            <w:vAlign w:val="bottom"/>
            <w:hideMark/>
          </w:tcPr>
          <w:p w:rsidR="00776104" w:rsidRPr="006A4F12" w:rsidRDefault="00776104" w:rsidP="009C262A">
            <w:pPr>
              <w:spacing w:after="0" w:line="240" w:lineRule="auto"/>
              <w:jc w:val="center"/>
              <w:rPr>
                <w:rFonts w:asciiTheme="majorHAnsi" w:hAnsiTheme="majorHAnsi"/>
                <w:i/>
                <w:iCs/>
                <w:color w:val="000000"/>
                <w:sz w:val="20"/>
                <w:szCs w:val="20"/>
              </w:rPr>
            </w:pPr>
            <w:r w:rsidRPr="006A4F12">
              <w:rPr>
                <w:rFonts w:asciiTheme="majorHAnsi" w:hAnsiTheme="majorHAnsi"/>
                <w:i/>
                <w:iCs/>
                <w:color w:val="000000"/>
                <w:sz w:val="20"/>
                <w:szCs w:val="20"/>
              </w:rPr>
              <w:t> </w:t>
            </w:r>
          </w:p>
        </w:tc>
        <w:tc>
          <w:tcPr>
            <w:tcW w:w="1182" w:type="dxa"/>
            <w:tcBorders>
              <w:top w:val="nil"/>
              <w:left w:val="nil"/>
              <w:bottom w:val="single" w:sz="4" w:space="0" w:color="auto"/>
              <w:right w:val="nil"/>
            </w:tcBorders>
            <w:shd w:val="clear" w:color="auto" w:fill="auto"/>
            <w:noWrap/>
            <w:vAlign w:val="bottom"/>
          </w:tcPr>
          <w:p w:rsidR="00776104" w:rsidRPr="006A4F12" w:rsidRDefault="009260F6" w:rsidP="009C262A">
            <w:pPr>
              <w:spacing w:after="0" w:line="240" w:lineRule="auto"/>
              <w:jc w:val="center"/>
              <w:rPr>
                <w:rFonts w:asciiTheme="majorHAnsi" w:hAnsiTheme="majorHAnsi"/>
                <w:iCs/>
                <w:color w:val="000000"/>
                <w:sz w:val="20"/>
                <w:szCs w:val="20"/>
              </w:rPr>
            </w:pPr>
            <w:r>
              <w:rPr>
                <w:rFonts w:asciiTheme="majorHAnsi" w:hAnsiTheme="majorHAnsi"/>
                <w:iCs/>
                <w:color w:val="000000"/>
                <w:sz w:val="20"/>
                <w:szCs w:val="20"/>
              </w:rPr>
              <w:t>5.493,69</w:t>
            </w:r>
          </w:p>
        </w:tc>
        <w:tc>
          <w:tcPr>
            <w:tcW w:w="250" w:type="dxa"/>
            <w:tcBorders>
              <w:top w:val="nil"/>
              <w:left w:val="single" w:sz="4" w:space="0" w:color="auto"/>
              <w:bottom w:val="single" w:sz="4" w:space="0" w:color="auto"/>
              <w:right w:val="nil"/>
            </w:tcBorders>
            <w:shd w:val="clear" w:color="auto" w:fill="auto"/>
            <w:noWrap/>
            <w:vAlign w:val="bottom"/>
          </w:tcPr>
          <w:p w:rsidR="00776104" w:rsidRPr="006A4F12" w:rsidRDefault="00776104" w:rsidP="009C262A">
            <w:pPr>
              <w:spacing w:after="0" w:line="240" w:lineRule="auto"/>
              <w:jc w:val="center"/>
              <w:rPr>
                <w:rFonts w:asciiTheme="majorHAnsi" w:hAnsiTheme="majorHAnsi"/>
                <w:iCs/>
                <w:color w:val="000000"/>
                <w:sz w:val="20"/>
                <w:szCs w:val="20"/>
              </w:rPr>
            </w:pPr>
          </w:p>
        </w:tc>
        <w:tc>
          <w:tcPr>
            <w:tcW w:w="1176" w:type="dxa"/>
            <w:tcBorders>
              <w:top w:val="nil"/>
              <w:left w:val="nil"/>
              <w:bottom w:val="single" w:sz="4" w:space="0" w:color="auto"/>
              <w:right w:val="single" w:sz="4" w:space="0" w:color="auto"/>
            </w:tcBorders>
            <w:shd w:val="clear" w:color="auto" w:fill="auto"/>
            <w:noWrap/>
            <w:vAlign w:val="bottom"/>
          </w:tcPr>
          <w:p w:rsidR="00776104" w:rsidRPr="006A4F12" w:rsidRDefault="009260F6" w:rsidP="009C262A">
            <w:pPr>
              <w:spacing w:after="0" w:line="240" w:lineRule="auto"/>
              <w:jc w:val="right"/>
              <w:rPr>
                <w:rFonts w:asciiTheme="majorHAnsi" w:hAnsiTheme="majorHAnsi"/>
                <w:iCs/>
                <w:color w:val="000000"/>
                <w:sz w:val="20"/>
                <w:szCs w:val="20"/>
              </w:rPr>
            </w:pPr>
            <w:r>
              <w:rPr>
                <w:rFonts w:asciiTheme="majorHAnsi" w:hAnsiTheme="majorHAnsi"/>
                <w:iCs/>
                <w:color w:val="000000"/>
                <w:sz w:val="20"/>
                <w:szCs w:val="20"/>
              </w:rPr>
              <w:t>5.493,69</w:t>
            </w:r>
          </w:p>
        </w:tc>
        <w:tc>
          <w:tcPr>
            <w:tcW w:w="250" w:type="dxa"/>
            <w:tcBorders>
              <w:top w:val="nil"/>
              <w:left w:val="nil"/>
              <w:bottom w:val="single" w:sz="4" w:space="0" w:color="auto"/>
              <w:right w:val="nil"/>
            </w:tcBorders>
            <w:shd w:val="clear" w:color="auto" w:fill="auto"/>
            <w:noWrap/>
            <w:vAlign w:val="bottom"/>
          </w:tcPr>
          <w:p w:rsidR="00776104" w:rsidRPr="006A4F12" w:rsidRDefault="00776104" w:rsidP="009C262A">
            <w:pPr>
              <w:spacing w:after="0" w:line="240" w:lineRule="auto"/>
              <w:jc w:val="center"/>
              <w:rPr>
                <w:rFonts w:asciiTheme="majorHAnsi" w:hAnsiTheme="majorHAnsi"/>
                <w:iCs/>
                <w:color w:val="000000"/>
                <w:sz w:val="20"/>
                <w:szCs w:val="20"/>
              </w:rPr>
            </w:pPr>
          </w:p>
        </w:tc>
        <w:tc>
          <w:tcPr>
            <w:tcW w:w="867" w:type="dxa"/>
            <w:tcBorders>
              <w:top w:val="nil"/>
              <w:left w:val="nil"/>
              <w:bottom w:val="single" w:sz="4" w:space="0" w:color="auto"/>
              <w:right w:val="single" w:sz="4" w:space="0" w:color="auto"/>
            </w:tcBorders>
            <w:shd w:val="clear" w:color="auto" w:fill="auto"/>
            <w:noWrap/>
            <w:vAlign w:val="bottom"/>
          </w:tcPr>
          <w:p w:rsidR="00776104" w:rsidRPr="006A4F12" w:rsidRDefault="00776104" w:rsidP="009C262A">
            <w:pPr>
              <w:spacing w:after="0" w:line="240" w:lineRule="auto"/>
              <w:jc w:val="center"/>
              <w:rPr>
                <w:rFonts w:asciiTheme="majorHAnsi" w:hAnsiTheme="majorHAnsi"/>
                <w:iCs/>
                <w:color w:val="000000"/>
                <w:sz w:val="20"/>
                <w:szCs w:val="20"/>
              </w:rPr>
            </w:pPr>
          </w:p>
        </w:tc>
        <w:tc>
          <w:tcPr>
            <w:tcW w:w="1320" w:type="dxa"/>
            <w:tcBorders>
              <w:top w:val="nil"/>
              <w:left w:val="nil"/>
              <w:bottom w:val="single" w:sz="4" w:space="0" w:color="auto"/>
              <w:right w:val="single" w:sz="4" w:space="0" w:color="auto"/>
            </w:tcBorders>
          </w:tcPr>
          <w:p w:rsidR="00776104" w:rsidRPr="006A4F12" w:rsidRDefault="009260F6" w:rsidP="009C262A">
            <w:pPr>
              <w:spacing w:after="0" w:line="240" w:lineRule="auto"/>
              <w:jc w:val="center"/>
              <w:rPr>
                <w:rFonts w:asciiTheme="majorHAnsi" w:hAnsiTheme="majorHAnsi"/>
                <w:iCs/>
                <w:color w:val="000000"/>
                <w:sz w:val="20"/>
                <w:szCs w:val="20"/>
              </w:rPr>
            </w:pPr>
            <w:r>
              <w:rPr>
                <w:rFonts w:asciiTheme="majorHAnsi" w:hAnsiTheme="majorHAnsi"/>
                <w:iCs/>
                <w:color w:val="000000"/>
                <w:sz w:val="20"/>
                <w:szCs w:val="20"/>
              </w:rPr>
              <w:t>0</w:t>
            </w:r>
          </w:p>
        </w:tc>
      </w:tr>
      <w:tr w:rsidR="00613F41" w:rsidRPr="00CD795A" w:rsidTr="009260F6">
        <w:trPr>
          <w:trHeight w:val="310"/>
        </w:trPr>
        <w:tc>
          <w:tcPr>
            <w:tcW w:w="2829" w:type="dxa"/>
            <w:tcBorders>
              <w:top w:val="nil"/>
              <w:left w:val="single" w:sz="4" w:space="0" w:color="auto"/>
              <w:bottom w:val="single" w:sz="4" w:space="0" w:color="auto"/>
              <w:right w:val="nil"/>
            </w:tcBorders>
            <w:shd w:val="clear" w:color="auto" w:fill="auto"/>
            <w:noWrap/>
            <w:vAlign w:val="bottom"/>
          </w:tcPr>
          <w:p w:rsidR="00613F41" w:rsidRDefault="00613F41" w:rsidP="009C262A">
            <w:pPr>
              <w:spacing w:after="0" w:line="240" w:lineRule="auto"/>
              <w:ind w:right="-706"/>
              <w:rPr>
                <w:rFonts w:asciiTheme="majorHAnsi" w:hAnsiTheme="majorHAnsi"/>
                <w:iCs/>
                <w:color w:val="000000"/>
                <w:sz w:val="20"/>
                <w:szCs w:val="20"/>
              </w:rPr>
            </w:pPr>
            <w:r>
              <w:rPr>
                <w:rFonts w:asciiTheme="majorHAnsi" w:hAnsiTheme="majorHAnsi"/>
                <w:iCs/>
                <w:color w:val="000000"/>
                <w:sz w:val="20"/>
                <w:szCs w:val="20"/>
              </w:rPr>
              <w:t xml:space="preserve">Potraživ. </w:t>
            </w:r>
            <w:proofErr w:type="gramStart"/>
            <w:r>
              <w:rPr>
                <w:rFonts w:asciiTheme="majorHAnsi" w:hAnsiTheme="majorHAnsi"/>
                <w:iCs/>
                <w:color w:val="000000"/>
                <w:sz w:val="20"/>
                <w:szCs w:val="20"/>
              </w:rPr>
              <w:t>po</w:t>
            </w:r>
            <w:proofErr w:type="gramEnd"/>
            <w:r>
              <w:rPr>
                <w:rFonts w:asciiTheme="majorHAnsi" w:hAnsiTheme="majorHAnsi"/>
                <w:iCs/>
                <w:color w:val="000000"/>
                <w:sz w:val="20"/>
                <w:szCs w:val="20"/>
              </w:rPr>
              <w:t xml:space="preserve"> osnovu imov. regresa i</w:t>
            </w:r>
          </w:p>
        </w:tc>
        <w:tc>
          <w:tcPr>
            <w:tcW w:w="803" w:type="dxa"/>
            <w:tcBorders>
              <w:top w:val="nil"/>
              <w:left w:val="nil"/>
              <w:bottom w:val="single" w:sz="4" w:space="0" w:color="auto"/>
              <w:right w:val="nil"/>
            </w:tcBorders>
            <w:shd w:val="clear" w:color="auto" w:fill="auto"/>
            <w:noWrap/>
            <w:vAlign w:val="bottom"/>
          </w:tcPr>
          <w:p w:rsidR="00613F41" w:rsidRPr="00613F41" w:rsidRDefault="00613F41" w:rsidP="009C262A">
            <w:pPr>
              <w:spacing w:after="0" w:line="240" w:lineRule="auto"/>
              <w:rPr>
                <w:rFonts w:asciiTheme="majorHAnsi" w:hAnsiTheme="majorHAnsi"/>
                <w:iCs/>
                <w:color w:val="000000"/>
                <w:sz w:val="20"/>
                <w:szCs w:val="20"/>
              </w:rPr>
            </w:pPr>
          </w:p>
        </w:tc>
        <w:tc>
          <w:tcPr>
            <w:tcW w:w="364" w:type="dxa"/>
            <w:tcBorders>
              <w:top w:val="nil"/>
              <w:left w:val="nil"/>
              <w:bottom w:val="single" w:sz="4" w:space="0" w:color="auto"/>
              <w:right w:val="single" w:sz="4" w:space="0" w:color="auto"/>
            </w:tcBorders>
            <w:shd w:val="clear" w:color="auto" w:fill="auto"/>
            <w:noWrap/>
            <w:vAlign w:val="bottom"/>
          </w:tcPr>
          <w:p w:rsidR="00613F41" w:rsidRPr="006A4F12" w:rsidRDefault="00613F41" w:rsidP="009C262A">
            <w:pPr>
              <w:spacing w:after="0" w:line="240" w:lineRule="auto"/>
              <w:rPr>
                <w:rFonts w:asciiTheme="majorHAnsi" w:hAnsiTheme="majorHAnsi"/>
                <w:i/>
                <w:iCs/>
                <w:color w:val="000000"/>
                <w:sz w:val="20"/>
                <w:szCs w:val="20"/>
              </w:rPr>
            </w:pPr>
          </w:p>
        </w:tc>
        <w:tc>
          <w:tcPr>
            <w:tcW w:w="261" w:type="dxa"/>
            <w:tcBorders>
              <w:top w:val="nil"/>
              <w:left w:val="nil"/>
              <w:bottom w:val="single" w:sz="4" w:space="0" w:color="auto"/>
              <w:right w:val="nil"/>
            </w:tcBorders>
            <w:shd w:val="clear" w:color="auto" w:fill="auto"/>
            <w:noWrap/>
            <w:vAlign w:val="bottom"/>
          </w:tcPr>
          <w:p w:rsidR="00613F41" w:rsidRPr="006A4F12" w:rsidRDefault="00613F41" w:rsidP="009C262A">
            <w:pPr>
              <w:spacing w:after="0" w:line="240" w:lineRule="auto"/>
              <w:jc w:val="center"/>
              <w:rPr>
                <w:rFonts w:asciiTheme="majorHAnsi" w:hAnsiTheme="majorHAnsi"/>
                <w:i/>
                <w:iCs/>
                <w:color w:val="000000"/>
                <w:sz w:val="20"/>
                <w:szCs w:val="20"/>
              </w:rPr>
            </w:pPr>
          </w:p>
        </w:tc>
        <w:tc>
          <w:tcPr>
            <w:tcW w:w="1182" w:type="dxa"/>
            <w:tcBorders>
              <w:top w:val="nil"/>
              <w:left w:val="nil"/>
              <w:bottom w:val="single" w:sz="4" w:space="0" w:color="auto"/>
              <w:right w:val="nil"/>
            </w:tcBorders>
            <w:shd w:val="clear" w:color="auto" w:fill="auto"/>
            <w:noWrap/>
            <w:vAlign w:val="bottom"/>
          </w:tcPr>
          <w:p w:rsidR="00613F41" w:rsidRDefault="009260F6" w:rsidP="009C262A">
            <w:pPr>
              <w:spacing w:after="0" w:line="240" w:lineRule="auto"/>
              <w:jc w:val="center"/>
              <w:rPr>
                <w:rFonts w:asciiTheme="majorHAnsi" w:hAnsiTheme="majorHAnsi"/>
                <w:iCs/>
                <w:color w:val="000000"/>
                <w:sz w:val="20"/>
                <w:szCs w:val="20"/>
              </w:rPr>
            </w:pPr>
            <w:r>
              <w:rPr>
                <w:rFonts w:asciiTheme="majorHAnsi" w:hAnsiTheme="majorHAnsi"/>
                <w:iCs/>
                <w:color w:val="000000"/>
                <w:sz w:val="20"/>
                <w:szCs w:val="20"/>
              </w:rPr>
              <w:t>1.032,00</w:t>
            </w:r>
          </w:p>
        </w:tc>
        <w:tc>
          <w:tcPr>
            <w:tcW w:w="250" w:type="dxa"/>
            <w:tcBorders>
              <w:top w:val="nil"/>
              <w:left w:val="single" w:sz="4" w:space="0" w:color="auto"/>
              <w:bottom w:val="single" w:sz="4" w:space="0" w:color="auto"/>
              <w:right w:val="nil"/>
            </w:tcBorders>
            <w:shd w:val="clear" w:color="auto" w:fill="auto"/>
            <w:noWrap/>
            <w:vAlign w:val="bottom"/>
          </w:tcPr>
          <w:p w:rsidR="00613F41" w:rsidRPr="006A4F12" w:rsidRDefault="00613F41" w:rsidP="009C262A">
            <w:pPr>
              <w:spacing w:after="0" w:line="240" w:lineRule="auto"/>
              <w:jc w:val="center"/>
              <w:rPr>
                <w:rFonts w:asciiTheme="majorHAnsi" w:hAnsiTheme="majorHAnsi"/>
                <w:iCs/>
                <w:color w:val="000000"/>
                <w:sz w:val="20"/>
                <w:szCs w:val="20"/>
              </w:rPr>
            </w:pPr>
          </w:p>
        </w:tc>
        <w:tc>
          <w:tcPr>
            <w:tcW w:w="1176" w:type="dxa"/>
            <w:tcBorders>
              <w:top w:val="nil"/>
              <w:left w:val="nil"/>
              <w:bottom w:val="single" w:sz="4" w:space="0" w:color="auto"/>
              <w:right w:val="single" w:sz="4" w:space="0" w:color="auto"/>
            </w:tcBorders>
            <w:shd w:val="clear" w:color="auto" w:fill="auto"/>
            <w:noWrap/>
            <w:vAlign w:val="bottom"/>
          </w:tcPr>
          <w:p w:rsidR="00613F41" w:rsidRDefault="009260F6" w:rsidP="009C262A">
            <w:pPr>
              <w:spacing w:after="0" w:line="240" w:lineRule="auto"/>
              <w:jc w:val="right"/>
              <w:rPr>
                <w:rFonts w:asciiTheme="majorHAnsi" w:hAnsiTheme="majorHAnsi"/>
                <w:iCs/>
                <w:color w:val="000000"/>
                <w:sz w:val="20"/>
                <w:szCs w:val="20"/>
              </w:rPr>
            </w:pPr>
            <w:r>
              <w:rPr>
                <w:rFonts w:asciiTheme="majorHAnsi" w:hAnsiTheme="majorHAnsi"/>
                <w:iCs/>
                <w:color w:val="000000"/>
                <w:sz w:val="20"/>
                <w:szCs w:val="20"/>
              </w:rPr>
              <w:t>1.032,00</w:t>
            </w:r>
          </w:p>
        </w:tc>
        <w:tc>
          <w:tcPr>
            <w:tcW w:w="250" w:type="dxa"/>
            <w:tcBorders>
              <w:top w:val="nil"/>
              <w:left w:val="nil"/>
              <w:bottom w:val="single" w:sz="4" w:space="0" w:color="auto"/>
              <w:right w:val="nil"/>
            </w:tcBorders>
            <w:shd w:val="clear" w:color="auto" w:fill="auto"/>
            <w:noWrap/>
            <w:vAlign w:val="bottom"/>
          </w:tcPr>
          <w:p w:rsidR="00613F41" w:rsidRPr="006A4F12" w:rsidRDefault="00613F41" w:rsidP="009C262A">
            <w:pPr>
              <w:spacing w:after="0" w:line="240" w:lineRule="auto"/>
              <w:jc w:val="center"/>
              <w:rPr>
                <w:rFonts w:asciiTheme="majorHAnsi" w:hAnsiTheme="majorHAnsi"/>
                <w:iCs/>
                <w:color w:val="000000"/>
                <w:sz w:val="20"/>
                <w:szCs w:val="20"/>
              </w:rPr>
            </w:pPr>
          </w:p>
        </w:tc>
        <w:tc>
          <w:tcPr>
            <w:tcW w:w="867" w:type="dxa"/>
            <w:tcBorders>
              <w:top w:val="nil"/>
              <w:left w:val="nil"/>
              <w:bottom w:val="single" w:sz="4" w:space="0" w:color="auto"/>
              <w:right w:val="single" w:sz="4" w:space="0" w:color="auto"/>
            </w:tcBorders>
            <w:shd w:val="clear" w:color="auto" w:fill="auto"/>
            <w:noWrap/>
            <w:vAlign w:val="bottom"/>
          </w:tcPr>
          <w:p w:rsidR="00613F41" w:rsidRPr="006A4F12" w:rsidRDefault="00613F41" w:rsidP="009C262A">
            <w:pPr>
              <w:spacing w:after="0" w:line="240" w:lineRule="auto"/>
              <w:jc w:val="center"/>
              <w:rPr>
                <w:rFonts w:asciiTheme="majorHAnsi" w:hAnsiTheme="majorHAnsi"/>
                <w:iCs/>
                <w:color w:val="000000"/>
                <w:sz w:val="20"/>
                <w:szCs w:val="20"/>
              </w:rPr>
            </w:pPr>
          </w:p>
        </w:tc>
        <w:tc>
          <w:tcPr>
            <w:tcW w:w="1320" w:type="dxa"/>
            <w:tcBorders>
              <w:top w:val="nil"/>
              <w:left w:val="nil"/>
              <w:bottom w:val="single" w:sz="4" w:space="0" w:color="auto"/>
              <w:right w:val="single" w:sz="4" w:space="0" w:color="auto"/>
            </w:tcBorders>
          </w:tcPr>
          <w:p w:rsidR="00613F41" w:rsidRDefault="009260F6" w:rsidP="009C262A">
            <w:pPr>
              <w:spacing w:after="0" w:line="240" w:lineRule="auto"/>
              <w:jc w:val="center"/>
              <w:rPr>
                <w:rFonts w:asciiTheme="majorHAnsi" w:hAnsiTheme="majorHAnsi"/>
                <w:iCs/>
                <w:color w:val="000000"/>
                <w:sz w:val="20"/>
                <w:szCs w:val="20"/>
              </w:rPr>
            </w:pPr>
            <w:r>
              <w:rPr>
                <w:rFonts w:asciiTheme="majorHAnsi" w:hAnsiTheme="majorHAnsi"/>
                <w:iCs/>
                <w:color w:val="000000"/>
                <w:sz w:val="20"/>
                <w:szCs w:val="20"/>
              </w:rPr>
              <w:t>0</w:t>
            </w:r>
          </w:p>
        </w:tc>
      </w:tr>
      <w:tr w:rsidR="00776104" w:rsidRPr="00CD795A" w:rsidTr="009260F6">
        <w:trPr>
          <w:trHeight w:val="310"/>
        </w:trPr>
        <w:tc>
          <w:tcPr>
            <w:tcW w:w="2829" w:type="dxa"/>
            <w:tcBorders>
              <w:top w:val="nil"/>
              <w:left w:val="single" w:sz="4" w:space="0" w:color="auto"/>
              <w:bottom w:val="single" w:sz="4" w:space="0" w:color="auto"/>
              <w:right w:val="nil"/>
            </w:tcBorders>
            <w:shd w:val="clear" w:color="auto" w:fill="auto"/>
            <w:noWrap/>
            <w:vAlign w:val="bottom"/>
            <w:hideMark/>
          </w:tcPr>
          <w:p w:rsidR="00776104" w:rsidRPr="00847D86" w:rsidRDefault="00776104" w:rsidP="009C262A">
            <w:pPr>
              <w:spacing w:after="0" w:line="240" w:lineRule="auto"/>
              <w:rPr>
                <w:rFonts w:asciiTheme="majorHAnsi" w:hAnsiTheme="majorHAnsi"/>
                <w:iCs/>
                <w:color w:val="000000"/>
                <w:sz w:val="18"/>
                <w:szCs w:val="18"/>
              </w:rPr>
            </w:pPr>
            <w:r w:rsidRPr="00847D86">
              <w:rPr>
                <w:rFonts w:asciiTheme="majorHAnsi" w:hAnsiTheme="majorHAnsi"/>
                <w:iCs/>
                <w:color w:val="000000"/>
                <w:sz w:val="18"/>
                <w:szCs w:val="18"/>
              </w:rPr>
              <w:t>Ukupno:</w:t>
            </w:r>
          </w:p>
        </w:tc>
        <w:tc>
          <w:tcPr>
            <w:tcW w:w="803" w:type="dxa"/>
            <w:tcBorders>
              <w:top w:val="nil"/>
              <w:left w:val="nil"/>
              <w:bottom w:val="single" w:sz="4" w:space="0" w:color="auto"/>
              <w:right w:val="nil"/>
            </w:tcBorders>
            <w:shd w:val="clear" w:color="auto" w:fill="auto"/>
            <w:noWrap/>
            <w:vAlign w:val="bottom"/>
            <w:hideMark/>
          </w:tcPr>
          <w:p w:rsidR="00776104" w:rsidRPr="00847D86" w:rsidRDefault="00776104" w:rsidP="009C262A">
            <w:pPr>
              <w:spacing w:after="0" w:line="240" w:lineRule="auto"/>
              <w:rPr>
                <w:rFonts w:asciiTheme="majorHAnsi" w:hAnsiTheme="majorHAnsi"/>
                <w:i/>
                <w:iCs/>
                <w:color w:val="000000"/>
                <w:sz w:val="18"/>
                <w:szCs w:val="18"/>
              </w:rPr>
            </w:pPr>
            <w:r w:rsidRPr="00847D86">
              <w:rPr>
                <w:rFonts w:asciiTheme="majorHAnsi" w:hAnsiTheme="majorHAnsi"/>
                <w:i/>
                <w:iCs/>
                <w:color w:val="000000"/>
                <w:sz w:val="18"/>
                <w:szCs w:val="18"/>
              </w:rPr>
              <w:t> </w:t>
            </w:r>
          </w:p>
        </w:tc>
        <w:tc>
          <w:tcPr>
            <w:tcW w:w="364" w:type="dxa"/>
            <w:tcBorders>
              <w:top w:val="nil"/>
              <w:left w:val="nil"/>
              <w:bottom w:val="single" w:sz="4" w:space="0" w:color="auto"/>
              <w:right w:val="single" w:sz="4" w:space="0" w:color="auto"/>
            </w:tcBorders>
            <w:shd w:val="clear" w:color="auto" w:fill="auto"/>
            <w:noWrap/>
            <w:vAlign w:val="bottom"/>
            <w:hideMark/>
          </w:tcPr>
          <w:p w:rsidR="00776104" w:rsidRPr="00847D86" w:rsidRDefault="00776104" w:rsidP="009C262A">
            <w:pPr>
              <w:spacing w:after="0" w:line="240" w:lineRule="auto"/>
              <w:rPr>
                <w:rFonts w:asciiTheme="majorHAnsi" w:hAnsiTheme="majorHAnsi"/>
                <w:i/>
                <w:iCs/>
                <w:color w:val="000000"/>
                <w:sz w:val="18"/>
                <w:szCs w:val="18"/>
              </w:rPr>
            </w:pPr>
            <w:r w:rsidRPr="00847D86">
              <w:rPr>
                <w:rFonts w:asciiTheme="majorHAnsi" w:hAnsiTheme="majorHAnsi"/>
                <w:i/>
                <w:iCs/>
                <w:color w:val="000000"/>
                <w:sz w:val="18"/>
                <w:szCs w:val="18"/>
              </w:rPr>
              <w:t> </w:t>
            </w:r>
          </w:p>
        </w:tc>
        <w:tc>
          <w:tcPr>
            <w:tcW w:w="261" w:type="dxa"/>
            <w:tcBorders>
              <w:top w:val="nil"/>
              <w:left w:val="nil"/>
              <w:bottom w:val="single" w:sz="4" w:space="0" w:color="auto"/>
              <w:right w:val="nil"/>
            </w:tcBorders>
            <w:shd w:val="clear" w:color="auto" w:fill="auto"/>
            <w:noWrap/>
            <w:vAlign w:val="bottom"/>
            <w:hideMark/>
          </w:tcPr>
          <w:p w:rsidR="00776104" w:rsidRPr="00847D86" w:rsidRDefault="00776104" w:rsidP="009C262A">
            <w:pPr>
              <w:spacing w:after="0" w:line="240" w:lineRule="auto"/>
              <w:jc w:val="center"/>
              <w:rPr>
                <w:rFonts w:asciiTheme="majorHAnsi" w:hAnsiTheme="majorHAnsi"/>
                <w:i/>
                <w:iCs/>
                <w:color w:val="000000"/>
                <w:sz w:val="18"/>
                <w:szCs w:val="18"/>
              </w:rPr>
            </w:pPr>
            <w:r w:rsidRPr="00847D86">
              <w:rPr>
                <w:rFonts w:asciiTheme="majorHAnsi" w:hAnsiTheme="majorHAnsi"/>
                <w:i/>
                <w:iCs/>
                <w:color w:val="000000"/>
                <w:sz w:val="18"/>
                <w:szCs w:val="18"/>
              </w:rPr>
              <w:t> </w:t>
            </w:r>
          </w:p>
        </w:tc>
        <w:tc>
          <w:tcPr>
            <w:tcW w:w="1182" w:type="dxa"/>
            <w:tcBorders>
              <w:top w:val="nil"/>
              <w:left w:val="nil"/>
              <w:bottom w:val="single" w:sz="4" w:space="0" w:color="auto"/>
              <w:right w:val="nil"/>
            </w:tcBorders>
            <w:shd w:val="clear" w:color="auto" w:fill="auto"/>
            <w:noWrap/>
            <w:vAlign w:val="bottom"/>
          </w:tcPr>
          <w:p w:rsidR="00776104" w:rsidRPr="00847D86" w:rsidRDefault="009260F6" w:rsidP="009C262A">
            <w:pPr>
              <w:spacing w:after="0" w:line="240" w:lineRule="auto"/>
              <w:jc w:val="center"/>
              <w:rPr>
                <w:rFonts w:asciiTheme="majorHAnsi" w:hAnsiTheme="majorHAnsi"/>
                <w:iCs/>
                <w:color w:val="000000"/>
                <w:sz w:val="18"/>
                <w:szCs w:val="18"/>
              </w:rPr>
            </w:pPr>
            <w:r>
              <w:rPr>
                <w:rFonts w:asciiTheme="majorHAnsi" w:hAnsiTheme="majorHAnsi"/>
                <w:iCs/>
                <w:color w:val="000000"/>
                <w:sz w:val="18"/>
                <w:szCs w:val="18"/>
              </w:rPr>
              <w:t>240.774,15</w:t>
            </w:r>
          </w:p>
        </w:tc>
        <w:tc>
          <w:tcPr>
            <w:tcW w:w="250" w:type="dxa"/>
            <w:tcBorders>
              <w:top w:val="nil"/>
              <w:left w:val="single" w:sz="4" w:space="0" w:color="auto"/>
              <w:bottom w:val="single" w:sz="4" w:space="0" w:color="auto"/>
              <w:right w:val="nil"/>
            </w:tcBorders>
            <w:shd w:val="clear" w:color="auto" w:fill="auto"/>
            <w:noWrap/>
            <w:vAlign w:val="bottom"/>
          </w:tcPr>
          <w:p w:rsidR="00776104" w:rsidRPr="00847D86" w:rsidRDefault="00776104" w:rsidP="009C262A">
            <w:pPr>
              <w:spacing w:after="0" w:line="240" w:lineRule="auto"/>
              <w:jc w:val="center"/>
              <w:rPr>
                <w:rFonts w:asciiTheme="majorHAnsi" w:hAnsiTheme="majorHAnsi"/>
                <w:iCs/>
                <w:color w:val="000000"/>
                <w:sz w:val="18"/>
                <w:szCs w:val="18"/>
              </w:rPr>
            </w:pPr>
          </w:p>
        </w:tc>
        <w:tc>
          <w:tcPr>
            <w:tcW w:w="1176" w:type="dxa"/>
            <w:tcBorders>
              <w:top w:val="nil"/>
              <w:left w:val="nil"/>
              <w:bottom w:val="single" w:sz="4" w:space="0" w:color="auto"/>
              <w:right w:val="single" w:sz="4" w:space="0" w:color="auto"/>
            </w:tcBorders>
            <w:shd w:val="clear" w:color="auto" w:fill="auto"/>
            <w:noWrap/>
            <w:vAlign w:val="bottom"/>
          </w:tcPr>
          <w:p w:rsidR="00776104" w:rsidRPr="00847D86" w:rsidRDefault="009260F6" w:rsidP="009C262A">
            <w:pPr>
              <w:spacing w:after="0" w:line="240" w:lineRule="auto"/>
              <w:jc w:val="center"/>
              <w:rPr>
                <w:rFonts w:asciiTheme="majorHAnsi" w:hAnsiTheme="majorHAnsi"/>
                <w:iCs/>
                <w:color w:val="000000"/>
                <w:sz w:val="18"/>
                <w:szCs w:val="18"/>
              </w:rPr>
            </w:pPr>
            <w:r>
              <w:rPr>
                <w:rFonts w:asciiTheme="majorHAnsi" w:hAnsiTheme="majorHAnsi"/>
                <w:iCs/>
                <w:color w:val="000000"/>
                <w:sz w:val="18"/>
                <w:szCs w:val="18"/>
              </w:rPr>
              <w:t>105.981,44</w:t>
            </w:r>
          </w:p>
        </w:tc>
        <w:tc>
          <w:tcPr>
            <w:tcW w:w="250" w:type="dxa"/>
            <w:tcBorders>
              <w:top w:val="nil"/>
              <w:left w:val="nil"/>
              <w:bottom w:val="single" w:sz="4" w:space="0" w:color="auto"/>
              <w:right w:val="nil"/>
            </w:tcBorders>
            <w:shd w:val="clear" w:color="auto" w:fill="auto"/>
            <w:noWrap/>
            <w:vAlign w:val="bottom"/>
          </w:tcPr>
          <w:p w:rsidR="00776104" w:rsidRPr="00847D86" w:rsidRDefault="00776104" w:rsidP="009C262A">
            <w:pPr>
              <w:spacing w:after="0" w:line="240" w:lineRule="auto"/>
              <w:jc w:val="center"/>
              <w:rPr>
                <w:rFonts w:asciiTheme="majorHAnsi" w:hAnsiTheme="majorHAnsi"/>
                <w:iCs/>
                <w:color w:val="000000"/>
                <w:sz w:val="18"/>
                <w:szCs w:val="18"/>
              </w:rPr>
            </w:pPr>
          </w:p>
        </w:tc>
        <w:tc>
          <w:tcPr>
            <w:tcW w:w="867" w:type="dxa"/>
            <w:tcBorders>
              <w:top w:val="nil"/>
              <w:left w:val="nil"/>
              <w:bottom w:val="single" w:sz="4" w:space="0" w:color="auto"/>
              <w:right w:val="single" w:sz="4" w:space="0" w:color="auto"/>
            </w:tcBorders>
            <w:shd w:val="clear" w:color="auto" w:fill="auto"/>
            <w:noWrap/>
            <w:vAlign w:val="bottom"/>
          </w:tcPr>
          <w:p w:rsidR="00776104" w:rsidRPr="00847D86" w:rsidRDefault="00FD1997" w:rsidP="009C262A">
            <w:pPr>
              <w:spacing w:after="0" w:line="240" w:lineRule="auto"/>
              <w:jc w:val="center"/>
              <w:rPr>
                <w:rFonts w:asciiTheme="majorHAnsi" w:hAnsiTheme="majorHAnsi"/>
                <w:iCs/>
                <w:color w:val="000000"/>
                <w:sz w:val="18"/>
                <w:szCs w:val="18"/>
              </w:rPr>
            </w:pPr>
            <w:r>
              <w:rPr>
                <w:rFonts w:asciiTheme="majorHAnsi" w:hAnsiTheme="majorHAnsi"/>
                <w:iCs/>
                <w:color w:val="000000"/>
                <w:sz w:val="18"/>
                <w:szCs w:val="18"/>
              </w:rPr>
              <w:t>1.468,00</w:t>
            </w:r>
          </w:p>
        </w:tc>
        <w:tc>
          <w:tcPr>
            <w:tcW w:w="1320" w:type="dxa"/>
            <w:tcBorders>
              <w:top w:val="nil"/>
              <w:left w:val="nil"/>
              <w:bottom w:val="single" w:sz="4" w:space="0" w:color="auto"/>
              <w:right w:val="single" w:sz="4" w:space="0" w:color="auto"/>
            </w:tcBorders>
          </w:tcPr>
          <w:p w:rsidR="00FD1997" w:rsidRDefault="00FD1997" w:rsidP="009C262A">
            <w:pPr>
              <w:spacing w:after="0" w:line="240" w:lineRule="auto"/>
              <w:jc w:val="center"/>
              <w:rPr>
                <w:rFonts w:asciiTheme="majorHAnsi" w:hAnsiTheme="majorHAnsi"/>
                <w:iCs/>
                <w:color w:val="000000"/>
                <w:sz w:val="18"/>
                <w:szCs w:val="18"/>
              </w:rPr>
            </w:pPr>
          </w:p>
          <w:p w:rsidR="00776104" w:rsidRPr="00847D86" w:rsidRDefault="00D74493" w:rsidP="009C262A">
            <w:pPr>
              <w:spacing w:after="0" w:line="240" w:lineRule="auto"/>
              <w:jc w:val="center"/>
              <w:rPr>
                <w:rFonts w:asciiTheme="majorHAnsi" w:hAnsiTheme="majorHAnsi"/>
                <w:iCs/>
                <w:color w:val="000000"/>
                <w:sz w:val="18"/>
                <w:szCs w:val="18"/>
              </w:rPr>
            </w:pPr>
            <w:r>
              <w:rPr>
                <w:rFonts w:asciiTheme="majorHAnsi" w:hAnsiTheme="majorHAnsi"/>
                <w:iCs/>
                <w:color w:val="000000"/>
                <w:sz w:val="18"/>
                <w:szCs w:val="18"/>
              </w:rPr>
              <w:t>133.324,71</w:t>
            </w:r>
          </w:p>
        </w:tc>
      </w:tr>
    </w:tbl>
    <w:p w:rsidR="00776104" w:rsidRDefault="00776104" w:rsidP="00776104">
      <w:pPr>
        <w:jc w:val="both"/>
        <w:rPr>
          <w:rFonts w:asciiTheme="majorHAnsi" w:hAnsiTheme="majorHAnsi"/>
          <w:bCs/>
        </w:rPr>
      </w:pPr>
    </w:p>
    <w:p w:rsidR="004F0EAC" w:rsidRPr="00727649" w:rsidRDefault="00776104" w:rsidP="00776104">
      <w:pPr>
        <w:jc w:val="both"/>
        <w:rPr>
          <w:rFonts w:asciiTheme="majorHAnsi" w:hAnsiTheme="majorHAnsi"/>
          <w:bCs/>
          <w:smallCaps/>
        </w:rPr>
      </w:pPr>
      <w:r>
        <w:rPr>
          <w:rFonts w:asciiTheme="majorHAnsi" w:hAnsiTheme="majorHAnsi"/>
          <w:bCs/>
        </w:rPr>
        <w:t xml:space="preserve">       Potraživanja po osnovu regresa su procjenjivana po Pravilniku o procjenjivanju bilansnih i vanbilansnih pozicija </w:t>
      </w:r>
      <w:r w:rsidR="00D74493">
        <w:rPr>
          <w:rFonts w:asciiTheme="majorHAnsi" w:hAnsiTheme="majorHAnsi"/>
          <w:bCs/>
        </w:rPr>
        <w:t xml:space="preserve">pa je formirana ispravka potraživanja </w:t>
      </w:r>
      <w:r>
        <w:rPr>
          <w:rFonts w:asciiTheme="majorHAnsi" w:hAnsiTheme="majorHAnsi"/>
          <w:bCs/>
        </w:rPr>
        <w:t xml:space="preserve">  u iznosu </w:t>
      </w:r>
      <w:proofErr w:type="gramStart"/>
      <w:r>
        <w:rPr>
          <w:rFonts w:asciiTheme="majorHAnsi" w:hAnsiTheme="majorHAnsi"/>
          <w:bCs/>
        </w:rPr>
        <w:t>od</w:t>
      </w:r>
      <w:proofErr w:type="gramEnd"/>
      <w:r>
        <w:rPr>
          <w:rFonts w:asciiTheme="majorHAnsi" w:hAnsiTheme="majorHAnsi"/>
          <w:bCs/>
        </w:rPr>
        <w:t xml:space="preserve"> </w:t>
      </w:r>
      <w:r w:rsidR="00D74493">
        <w:rPr>
          <w:rFonts w:asciiTheme="majorHAnsi" w:hAnsiTheme="majorHAnsi"/>
          <w:bCs/>
        </w:rPr>
        <w:t>105.981,44</w:t>
      </w:r>
      <w:r>
        <w:rPr>
          <w:rFonts w:asciiTheme="majorHAnsi" w:hAnsiTheme="majorHAnsi"/>
          <w:bCs/>
        </w:rPr>
        <w:t xml:space="preserve"> KM a u iznosu od </w:t>
      </w:r>
      <w:r w:rsidR="00D74493">
        <w:rPr>
          <w:rFonts w:asciiTheme="majorHAnsi" w:hAnsiTheme="majorHAnsi"/>
          <w:bCs/>
        </w:rPr>
        <w:t>1.468 KM</w:t>
      </w:r>
      <w:r>
        <w:rPr>
          <w:rFonts w:asciiTheme="majorHAnsi" w:hAnsiTheme="majorHAnsi"/>
          <w:bCs/>
        </w:rPr>
        <w:t xml:space="preserve"> je izvrš</w:t>
      </w:r>
      <w:r w:rsidR="00D74493">
        <w:rPr>
          <w:rFonts w:asciiTheme="majorHAnsi" w:hAnsiTheme="majorHAnsi"/>
          <w:bCs/>
        </w:rPr>
        <w:t>eno isknjižavanja regresa zbog ne mogućnosti naplate.</w:t>
      </w:r>
    </w:p>
    <w:p w:rsidR="00776104" w:rsidRDefault="00776104" w:rsidP="00776104">
      <w:pPr>
        <w:jc w:val="both"/>
        <w:rPr>
          <w:rFonts w:asciiTheme="majorHAnsi" w:hAnsiTheme="majorHAnsi"/>
          <w:b/>
          <w:bCs/>
          <w:u w:val="single"/>
        </w:rPr>
      </w:pPr>
      <w:r w:rsidRPr="00FA3860">
        <w:rPr>
          <w:rFonts w:asciiTheme="majorHAnsi" w:hAnsiTheme="majorHAnsi"/>
          <w:b/>
          <w:bCs/>
          <w:u w:val="single"/>
        </w:rPr>
        <w:t xml:space="preserve">NOTA </w:t>
      </w:r>
      <w:r w:rsidR="004C5682">
        <w:rPr>
          <w:rFonts w:asciiTheme="majorHAnsi" w:hAnsiTheme="majorHAnsi"/>
          <w:b/>
          <w:bCs/>
          <w:u w:val="single"/>
        </w:rPr>
        <w:t>12</w:t>
      </w:r>
      <w:r w:rsidRPr="00FA3860">
        <w:rPr>
          <w:rFonts w:asciiTheme="majorHAnsi" w:hAnsiTheme="majorHAnsi"/>
          <w:b/>
          <w:bCs/>
          <w:u w:val="single"/>
        </w:rPr>
        <w:t>(AOP04</w:t>
      </w:r>
      <w:r>
        <w:rPr>
          <w:rFonts w:asciiTheme="majorHAnsi" w:hAnsiTheme="majorHAnsi"/>
          <w:b/>
          <w:bCs/>
          <w:u w:val="single"/>
        </w:rPr>
        <w:t>7</w:t>
      </w:r>
      <w:r w:rsidRPr="00FA3860">
        <w:rPr>
          <w:rFonts w:asciiTheme="majorHAnsi" w:hAnsiTheme="majorHAnsi"/>
          <w:b/>
          <w:bCs/>
          <w:u w:val="single"/>
        </w:rPr>
        <w:t>)</w:t>
      </w:r>
    </w:p>
    <w:p w:rsidR="00776104" w:rsidRDefault="00776104" w:rsidP="00D61C3F">
      <w:pPr>
        <w:pStyle w:val="Heading2"/>
        <w:numPr>
          <w:ilvl w:val="0"/>
          <w:numId w:val="0"/>
        </w:numPr>
        <w:spacing w:after="0"/>
      </w:pPr>
      <w:bookmarkStart w:id="41" w:name="_Toc475624855"/>
      <w:r w:rsidRPr="00FA3860">
        <w:t>Druga potraživanja</w:t>
      </w:r>
      <w:bookmarkEnd w:id="41"/>
    </w:p>
    <w:p w:rsidR="00776104" w:rsidRDefault="002674AE" w:rsidP="00D61C3F">
      <w:pPr>
        <w:spacing w:after="0"/>
        <w:jc w:val="both"/>
        <w:rPr>
          <w:rFonts w:asciiTheme="majorHAnsi" w:hAnsiTheme="majorHAnsi"/>
          <w:bCs/>
        </w:rPr>
      </w:pPr>
      <w:r>
        <w:rPr>
          <w:rFonts w:asciiTheme="majorHAnsi" w:hAnsiTheme="majorHAnsi"/>
          <w:bCs/>
        </w:rPr>
        <w:t xml:space="preserve"> U drugim potraživanjima društvo void potraživanja po osnovu kamata</w:t>
      </w:r>
      <w:proofErr w:type="gramStart"/>
      <w:r>
        <w:rPr>
          <w:rFonts w:asciiTheme="majorHAnsi" w:hAnsiTheme="majorHAnsi"/>
          <w:bCs/>
        </w:rPr>
        <w:t>,zakupa</w:t>
      </w:r>
      <w:proofErr w:type="gramEnd"/>
      <w:r>
        <w:rPr>
          <w:rFonts w:asciiTheme="majorHAnsi" w:hAnsiTheme="majorHAnsi"/>
          <w:bCs/>
        </w:rPr>
        <w:t xml:space="preserve"> i zelene karte:</w:t>
      </w:r>
    </w:p>
    <w:tbl>
      <w:tblPr>
        <w:tblW w:w="9371" w:type="dxa"/>
        <w:tblInd w:w="93" w:type="dxa"/>
        <w:tblLook w:val="04A0" w:firstRow="1" w:lastRow="0" w:firstColumn="1" w:lastColumn="0" w:noHBand="0" w:noVBand="1"/>
      </w:tblPr>
      <w:tblGrid>
        <w:gridCol w:w="2845"/>
        <w:gridCol w:w="1488"/>
        <w:gridCol w:w="275"/>
        <w:gridCol w:w="1007"/>
        <w:gridCol w:w="622"/>
        <w:gridCol w:w="1488"/>
        <w:gridCol w:w="1646"/>
      </w:tblGrid>
      <w:tr w:rsidR="00776104" w:rsidRPr="00FA3860" w:rsidTr="009F7665">
        <w:trPr>
          <w:trHeight w:val="387"/>
        </w:trPr>
        <w:tc>
          <w:tcPr>
            <w:tcW w:w="4333" w:type="dxa"/>
            <w:gridSpan w:val="2"/>
            <w:tcBorders>
              <w:top w:val="single" w:sz="4" w:space="0" w:color="auto"/>
              <w:left w:val="single" w:sz="4" w:space="0" w:color="auto"/>
              <w:bottom w:val="single" w:sz="4" w:space="0" w:color="auto"/>
              <w:right w:val="nil"/>
            </w:tcBorders>
            <w:shd w:val="clear" w:color="auto" w:fill="auto"/>
            <w:noWrap/>
            <w:vAlign w:val="bottom"/>
            <w:hideMark/>
          </w:tcPr>
          <w:p w:rsidR="00776104" w:rsidRPr="006C637A" w:rsidRDefault="00776104" w:rsidP="009C262A">
            <w:pPr>
              <w:spacing w:after="0" w:line="240" w:lineRule="auto"/>
              <w:rPr>
                <w:rFonts w:asciiTheme="majorHAnsi" w:hAnsiTheme="majorHAnsi"/>
                <w:b/>
                <w:iCs/>
                <w:color w:val="000000"/>
                <w:sz w:val="20"/>
                <w:szCs w:val="20"/>
              </w:rPr>
            </w:pPr>
            <w:r w:rsidRPr="006C637A">
              <w:rPr>
                <w:rFonts w:asciiTheme="majorHAnsi" w:hAnsiTheme="majorHAnsi"/>
                <w:b/>
                <w:iCs/>
                <w:color w:val="000000"/>
                <w:sz w:val="20"/>
                <w:szCs w:val="20"/>
              </w:rPr>
              <w:t>Nziv potraživanja</w:t>
            </w:r>
          </w:p>
        </w:tc>
        <w:tc>
          <w:tcPr>
            <w:tcW w:w="274" w:type="dxa"/>
            <w:tcBorders>
              <w:top w:val="single" w:sz="4" w:space="0" w:color="auto"/>
              <w:left w:val="nil"/>
              <w:bottom w:val="single" w:sz="4" w:space="0" w:color="auto"/>
              <w:right w:val="single" w:sz="4" w:space="0" w:color="auto"/>
            </w:tcBorders>
            <w:shd w:val="clear" w:color="auto" w:fill="auto"/>
            <w:noWrap/>
            <w:vAlign w:val="bottom"/>
            <w:hideMark/>
          </w:tcPr>
          <w:p w:rsidR="00776104" w:rsidRPr="006C637A" w:rsidRDefault="00776104" w:rsidP="009C262A">
            <w:pPr>
              <w:spacing w:after="0" w:line="240" w:lineRule="auto"/>
              <w:rPr>
                <w:rFonts w:asciiTheme="majorHAnsi" w:hAnsiTheme="majorHAnsi"/>
                <w:b/>
                <w:iCs/>
                <w:color w:val="000000"/>
                <w:sz w:val="20"/>
                <w:szCs w:val="20"/>
              </w:rPr>
            </w:pPr>
            <w:r w:rsidRPr="006C637A">
              <w:rPr>
                <w:rFonts w:asciiTheme="majorHAnsi" w:hAnsiTheme="majorHAnsi"/>
                <w:b/>
                <w:iCs/>
                <w:color w:val="000000"/>
                <w:sz w:val="20"/>
                <w:szCs w:val="20"/>
              </w:rPr>
              <w:t> </w:t>
            </w:r>
          </w:p>
        </w:tc>
        <w:tc>
          <w:tcPr>
            <w:tcW w:w="1007" w:type="dxa"/>
            <w:tcBorders>
              <w:top w:val="single" w:sz="4" w:space="0" w:color="auto"/>
              <w:left w:val="nil"/>
              <w:bottom w:val="single" w:sz="4" w:space="0" w:color="auto"/>
              <w:right w:val="nil"/>
            </w:tcBorders>
            <w:shd w:val="clear" w:color="auto" w:fill="auto"/>
            <w:noWrap/>
            <w:vAlign w:val="bottom"/>
            <w:hideMark/>
          </w:tcPr>
          <w:p w:rsidR="00776104" w:rsidRPr="006C637A" w:rsidRDefault="00776104" w:rsidP="009C262A">
            <w:pPr>
              <w:spacing w:after="0" w:line="240" w:lineRule="auto"/>
              <w:jc w:val="center"/>
              <w:rPr>
                <w:rFonts w:asciiTheme="majorHAnsi" w:hAnsiTheme="majorHAnsi"/>
                <w:b/>
                <w:iCs/>
                <w:color w:val="000000"/>
                <w:sz w:val="20"/>
                <w:szCs w:val="20"/>
              </w:rPr>
            </w:pPr>
            <w:r w:rsidRPr="006C637A">
              <w:rPr>
                <w:rFonts w:asciiTheme="majorHAnsi" w:hAnsiTheme="majorHAnsi"/>
                <w:b/>
                <w:iCs/>
                <w:color w:val="000000"/>
                <w:sz w:val="20"/>
                <w:szCs w:val="20"/>
              </w:rPr>
              <w:t xml:space="preserve">Stanje </w:t>
            </w:r>
          </w:p>
        </w:tc>
        <w:tc>
          <w:tcPr>
            <w:tcW w:w="622" w:type="dxa"/>
            <w:tcBorders>
              <w:top w:val="single" w:sz="4" w:space="0" w:color="auto"/>
              <w:left w:val="nil"/>
              <w:bottom w:val="single" w:sz="4" w:space="0" w:color="auto"/>
              <w:right w:val="single" w:sz="4" w:space="0" w:color="auto"/>
            </w:tcBorders>
            <w:shd w:val="clear" w:color="auto" w:fill="auto"/>
            <w:noWrap/>
            <w:vAlign w:val="bottom"/>
            <w:hideMark/>
          </w:tcPr>
          <w:p w:rsidR="00776104" w:rsidRPr="006C637A" w:rsidRDefault="00776104" w:rsidP="009C262A">
            <w:pPr>
              <w:spacing w:after="0" w:line="240" w:lineRule="auto"/>
              <w:jc w:val="center"/>
              <w:rPr>
                <w:rFonts w:asciiTheme="majorHAnsi" w:hAnsiTheme="majorHAnsi"/>
                <w:b/>
                <w:iCs/>
                <w:color w:val="000000"/>
                <w:sz w:val="20"/>
                <w:szCs w:val="20"/>
              </w:rPr>
            </w:pPr>
            <w:r w:rsidRPr="006C637A">
              <w:rPr>
                <w:rFonts w:asciiTheme="majorHAnsi" w:hAnsiTheme="majorHAnsi"/>
                <w:b/>
                <w:iCs/>
                <w:color w:val="000000"/>
                <w:sz w:val="20"/>
                <w:szCs w:val="20"/>
              </w:rPr>
              <w:t> </w:t>
            </w:r>
          </w:p>
        </w:tc>
        <w:tc>
          <w:tcPr>
            <w:tcW w:w="1488" w:type="dxa"/>
            <w:tcBorders>
              <w:top w:val="single" w:sz="4" w:space="0" w:color="auto"/>
              <w:left w:val="single" w:sz="4" w:space="0" w:color="auto"/>
              <w:bottom w:val="single" w:sz="4" w:space="0" w:color="auto"/>
              <w:right w:val="nil"/>
            </w:tcBorders>
            <w:shd w:val="clear" w:color="auto" w:fill="auto"/>
            <w:noWrap/>
            <w:vAlign w:val="bottom"/>
            <w:hideMark/>
          </w:tcPr>
          <w:p w:rsidR="00776104" w:rsidRPr="006C637A" w:rsidRDefault="00776104" w:rsidP="00AF57CA">
            <w:pPr>
              <w:spacing w:after="0" w:line="240" w:lineRule="auto"/>
              <w:rPr>
                <w:rFonts w:asciiTheme="majorHAnsi" w:hAnsiTheme="majorHAnsi"/>
                <w:b/>
                <w:iCs/>
                <w:color w:val="000000"/>
                <w:sz w:val="20"/>
                <w:szCs w:val="20"/>
              </w:rPr>
            </w:pPr>
            <w:r w:rsidRPr="006C637A">
              <w:rPr>
                <w:rFonts w:asciiTheme="majorHAnsi" w:hAnsiTheme="majorHAnsi"/>
                <w:b/>
                <w:iCs/>
                <w:color w:val="000000"/>
                <w:sz w:val="20"/>
                <w:szCs w:val="20"/>
              </w:rPr>
              <w:t>Ispr</w:t>
            </w:r>
            <w:r w:rsidR="00AF57CA">
              <w:rPr>
                <w:rFonts w:asciiTheme="majorHAnsi" w:hAnsiTheme="majorHAnsi"/>
                <w:b/>
                <w:iCs/>
                <w:color w:val="000000"/>
                <w:sz w:val="20"/>
                <w:szCs w:val="20"/>
              </w:rPr>
              <w:t>.vrijed.</w:t>
            </w:r>
            <w:r w:rsidRPr="006C637A">
              <w:rPr>
                <w:rFonts w:asciiTheme="majorHAnsi" w:hAnsiTheme="majorHAnsi"/>
                <w:b/>
                <w:iCs/>
                <w:color w:val="000000"/>
                <w:sz w:val="20"/>
                <w:szCs w:val="20"/>
              </w:rPr>
              <w:t xml:space="preserve"> </w:t>
            </w:r>
          </w:p>
        </w:tc>
        <w:tc>
          <w:tcPr>
            <w:tcW w:w="16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6104" w:rsidRPr="006C637A" w:rsidRDefault="00776104" w:rsidP="00AF57CA">
            <w:pPr>
              <w:spacing w:after="0" w:line="240" w:lineRule="auto"/>
              <w:jc w:val="right"/>
              <w:rPr>
                <w:rFonts w:asciiTheme="majorHAnsi" w:hAnsiTheme="majorHAnsi"/>
                <w:b/>
                <w:iCs/>
                <w:sz w:val="20"/>
                <w:szCs w:val="20"/>
              </w:rPr>
            </w:pPr>
            <w:r w:rsidRPr="006C637A">
              <w:rPr>
                <w:rFonts w:asciiTheme="majorHAnsi" w:hAnsiTheme="majorHAnsi"/>
                <w:b/>
                <w:iCs/>
                <w:color w:val="000000"/>
                <w:sz w:val="20"/>
                <w:szCs w:val="20"/>
              </w:rPr>
              <w:t>Stanje  </w:t>
            </w:r>
          </w:p>
        </w:tc>
      </w:tr>
      <w:tr w:rsidR="00776104" w:rsidRPr="00FA3860" w:rsidTr="009F7665">
        <w:trPr>
          <w:trHeight w:val="128"/>
        </w:trPr>
        <w:tc>
          <w:tcPr>
            <w:tcW w:w="460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76104" w:rsidRPr="00EC0F6A" w:rsidRDefault="00776104" w:rsidP="009C262A">
            <w:pPr>
              <w:spacing w:after="0" w:line="240" w:lineRule="auto"/>
              <w:rPr>
                <w:rFonts w:asciiTheme="majorHAnsi" w:hAnsiTheme="majorHAnsi"/>
                <w:iCs/>
                <w:color w:val="000000"/>
                <w:sz w:val="20"/>
                <w:szCs w:val="20"/>
              </w:rPr>
            </w:pPr>
            <w:r w:rsidRPr="00EC0F6A">
              <w:rPr>
                <w:rFonts w:asciiTheme="majorHAnsi" w:hAnsiTheme="majorHAnsi"/>
                <w:iCs/>
                <w:color w:val="000000"/>
                <w:sz w:val="20"/>
                <w:szCs w:val="20"/>
              </w:rPr>
              <w:t>Potraživanje po osnovu kamata</w:t>
            </w:r>
          </w:p>
        </w:tc>
        <w:tc>
          <w:tcPr>
            <w:tcW w:w="1629" w:type="dxa"/>
            <w:gridSpan w:val="2"/>
            <w:tcBorders>
              <w:top w:val="single" w:sz="4" w:space="0" w:color="auto"/>
              <w:left w:val="nil"/>
              <w:bottom w:val="single" w:sz="4" w:space="0" w:color="auto"/>
              <w:right w:val="single" w:sz="4" w:space="0" w:color="000000"/>
            </w:tcBorders>
            <w:shd w:val="clear" w:color="auto" w:fill="auto"/>
            <w:noWrap/>
            <w:vAlign w:val="bottom"/>
          </w:tcPr>
          <w:p w:rsidR="00776104" w:rsidRPr="00EC0F6A" w:rsidRDefault="00F53C1F" w:rsidP="009C262A">
            <w:pPr>
              <w:spacing w:after="0" w:line="240" w:lineRule="auto"/>
              <w:jc w:val="center"/>
              <w:rPr>
                <w:rFonts w:asciiTheme="majorHAnsi" w:hAnsiTheme="majorHAnsi"/>
                <w:iCs/>
                <w:color w:val="000000"/>
                <w:sz w:val="20"/>
                <w:szCs w:val="20"/>
              </w:rPr>
            </w:pPr>
            <w:r>
              <w:rPr>
                <w:rFonts w:asciiTheme="majorHAnsi" w:hAnsiTheme="majorHAnsi"/>
                <w:iCs/>
                <w:color w:val="000000"/>
                <w:sz w:val="20"/>
                <w:szCs w:val="20"/>
              </w:rPr>
              <w:t>7.139,34</w:t>
            </w:r>
          </w:p>
        </w:tc>
        <w:tc>
          <w:tcPr>
            <w:tcW w:w="1488" w:type="dxa"/>
            <w:tcBorders>
              <w:top w:val="single" w:sz="4" w:space="0" w:color="auto"/>
              <w:left w:val="nil"/>
              <w:bottom w:val="single" w:sz="4" w:space="0" w:color="auto"/>
              <w:right w:val="nil"/>
            </w:tcBorders>
            <w:shd w:val="clear" w:color="auto" w:fill="auto"/>
            <w:noWrap/>
            <w:vAlign w:val="bottom"/>
          </w:tcPr>
          <w:p w:rsidR="00776104" w:rsidRPr="00EC0F6A" w:rsidRDefault="0072640A" w:rsidP="009C262A">
            <w:pPr>
              <w:spacing w:after="0" w:line="240" w:lineRule="auto"/>
              <w:jc w:val="center"/>
              <w:rPr>
                <w:rFonts w:asciiTheme="majorHAnsi" w:hAnsiTheme="majorHAnsi"/>
                <w:iCs/>
                <w:color w:val="000000"/>
                <w:sz w:val="20"/>
                <w:szCs w:val="20"/>
              </w:rPr>
            </w:pPr>
            <w:r>
              <w:rPr>
                <w:rFonts w:asciiTheme="majorHAnsi" w:hAnsiTheme="majorHAnsi"/>
                <w:iCs/>
                <w:color w:val="000000"/>
                <w:sz w:val="20"/>
                <w:szCs w:val="20"/>
              </w:rPr>
              <w:t>457,95</w:t>
            </w:r>
          </w:p>
        </w:tc>
        <w:tc>
          <w:tcPr>
            <w:tcW w:w="1646"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776104" w:rsidRPr="00EC0F6A" w:rsidRDefault="00F53C1F" w:rsidP="00F53C1F">
            <w:pPr>
              <w:spacing w:after="0" w:line="240" w:lineRule="auto"/>
              <w:jc w:val="right"/>
              <w:rPr>
                <w:rFonts w:asciiTheme="majorHAnsi" w:hAnsiTheme="majorHAnsi"/>
                <w:iCs/>
                <w:color w:val="000000"/>
                <w:sz w:val="20"/>
                <w:szCs w:val="20"/>
              </w:rPr>
            </w:pPr>
            <w:r>
              <w:rPr>
                <w:rFonts w:asciiTheme="majorHAnsi" w:hAnsiTheme="majorHAnsi"/>
                <w:iCs/>
                <w:color w:val="000000"/>
                <w:sz w:val="20"/>
                <w:szCs w:val="20"/>
              </w:rPr>
              <w:t>6.681,39</w:t>
            </w:r>
          </w:p>
        </w:tc>
      </w:tr>
      <w:tr w:rsidR="00776104" w:rsidRPr="00FA3860" w:rsidTr="009F7665">
        <w:trPr>
          <w:trHeight w:val="134"/>
        </w:trPr>
        <w:tc>
          <w:tcPr>
            <w:tcW w:w="4333" w:type="dxa"/>
            <w:gridSpan w:val="2"/>
            <w:tcBorders>
              <w:top w:val="single" w:sz="4" w:space="0" w:color="auto"/>
              <w:left w:val="single" w:sz="4" w:space="0" w:color="auto"/>
              <w:bottom w:val="single" w:sz="4" w:space="0" w:color="auto"/>
              <w:right w:val="nil"/>
            </w:tcBorders>
            <w:shd w:val="clear" w:color="auto" w:fill="auto"/>
            <w:noWrap/>
            <w:vAlign w:val="bottom"/>
            <w:hideMark/>
          </w:tcPr>
          <w:p w:rsidR="00776104" w:rsidRPr="00EC0F6A" w:rsidRDefault="00776104" w:rsidP="009C262A">
            <w:pPr>
              <w:spacing w:after="0" w:line="240" w:lineRule="auto"/>
              <w:rPr>
                <w:rFonts w:asciiTheme="majorHAnsi" w:hAnsiTheme="majorHAnsi"/>
                <w:iCs/>
                <w:color w:val="000000"/>
                <w:sz w:val="20"/>
                <w:szCs w:val="20"/>
              </w:rPr>
            </w:pPr>
            <w:r w:rsidRPr="00EC0F6A">
              <w:rPr>
                <w:rFonts w:asciiTheme="majorHAnsi" w:hAnsiTheme="majorHAnsi"/>
                <w:iCs/>
                <w:color w:val="000000"/>
                <w:sz w:val="20"/>
                <w:szCs w:val="20"/>
              </w:rPr>
              <w:t xml:space="preserve">Potraživanja po osnovu zakupa  </w:t>
            </w:r>
          </w:p>
        </w:tc>
        <w:tc>
          <w:tcPr>
            <w:tcW w:w="274" w:type="dxa"/>
            <w:tcBorders>
              <w:top w:val="nil"/>
              <w:left w:val="nil"/>
              <w:bottom w:val="single" w:sz="4" w:space="0" w:color="auto"/>
              <w:right w:val="single" w:sz="4" w:space="0" w:color="auto"/>
            </w:tcBorders>
            <w:shd w:val="clear" w:color="auto" w:fill="auto"/>
            <w:noWrap/>
            <w:vAlign w:val="bottom"/>
            <w:hideMark/>
          </w:tcPr>
          <w:p w:rsidR="00776104" w:rsidRPr="00EC0F6A" w:rsidRDefault="00776104" w:rsidP="009C262A">
            <w:pPr>
              <w:spacing w:after="0" w:line="240" w:lineRule="auto"/>
              <w:rPr>
                <w:rFonts w:asciiTheme="majorHAnsi" w:hAnsiTheme="majorHAnsi"/>
                <w:i/>
                <w:iCs/>
                <w:color w:val="000000"/>
                <w:sz w:val="20"/>
                <w:szCs w:val="20"/>
              </w:rPr>
            </w:pPr>
            <w:r w:rsidRPr="00EC0F6A">
              <w:rPr>
                <w:rFonts w:asciiTheme="majorHAnsi" w:hAnsiTheme="majorHAnsi"/>
                <w:i/>
                <w:iCs/>
                <w:color w:val="000000"/>
                <w:sz w:val="20"/>
                <w:szCs w:val="20"/>
              </w:rPr>
              <w:t> </w:t>
            </w:r>
          </w:p>
        </w:tc>
        <w:tc>
          <w:tcPr>
            <w:tcW w:w="1629" w:type="dxa"/>
            <w:gridSpan w:val="2"/>
            <w:tcBorders>
              <w:top w:val="single" w:sz="4" w:space="0" w:color="auto"/>
              <w:left w:val="nil"/>
              <w:bottom w:val="single" w:sz="4" w:space="0" w:color="auto"/>
              <w:right w:val="single" w:sz="4" w:space="0" w:color="000000"/>
            </w:tcBorders>
            <w:shd w:val="clear" w:color="auto" w:fill="auto"/>
            <w:noWrap/>
            <w:vAlign w:val="bottom"/>
          </w:tcPr>
          <w:p w:rsidR="00776104" w:rsidRPr="00EC0F6A" w:rsidRDefault="0072640A" w:rsidP="009C262A">
            <w:pPr>
              <w:spacing w:after="0" w:line="240" w:lineRule="auto"/>
              <w:jc w:val="center"/>
              <w:rPr>
                <w:rFonts w:asciiTheme="majorHAnsi" w:hAnsiTheme="majorHAnsi"/>
                <w:iCs/>
                <w:color w:val="000000"/>
                <w:sz w:val="20"/>
                <w:szCs w:val="20"/>
              </w:rPr>
            </w:pPr>
            <w:r>
              <w:rPr>
                <w:rFonts w:asciiTheme="majorHAnsi" w:hAnsiTheme="majorHAnsi"/>
                <w:iCs/>
                <w:color w:val="000000"/>
                <w:sz w:val="20"/>
                <w:szCs w:val="20"/>
              </w:rPr>
              <w:t>30.835,00</w:t>
            </w:r>
          </w:p>
        </w:tc>
        <w:tc>
          <w:tcPr>
            <w:tcW w:w="1488" w:type="dxa"/>
            <w:tcBorders>
              <w:top w:val="single" w:sz="4" w:space="0" w:color="auto"/>
              <w:left w:val="nil"/>
              <w:bottom w:val="single" w:sz="4" w:space="0" w:color="auto"/>
              <w:right w:val="nil"/>
            </w:tcBorders>
            <w:shd w:val="clear" w:color="auto" w:fill="auto"/>
            <w:noWrap/>
            <w:vAlign w:val="bottom"/>
          </w:tcPr>
          <w:p w:rsidR="00776104" w:rsidRPr="00EC0F6A" w:rsidRDefault="0072640A" w:rsidP="009C262A">
            <w:pPr>
              <w:spacing w:after="0" w:line="240" w:lineRule="auto"/>
              <w:jc w:val="center"/>
              <w:rPr>
                <w:rFonts w:asciiTheme="majorHAnsi" w:hAnsiTheme="majorHAnsi"/>
                <w:iCs/>
                <w:color w:val="000000"/>
                <w:sz w:val="20"/>
                <w:szCs w:val="20"/>
              </w:rPr>
            </w:pPr>
            <w:r>
              <w:rPr>
                <w:rFonts w:asciiTheme="majorHAnsi" w:hAnsiTheme="majorHAnsi"/>
                <w:iCs/>
                <w:color w:val="000000"/>
                <w:sz w:val="20"/>
                <w:szCs w:val="20"/>
              </w:rPr>
              <w:t>2.190,68</w:t>
            </w:r>
          </w:p>
        </w:tc>
        <w:tc>
          <w:tcPr>
            <w:tcW w:w="1646"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776104" w:rsidRPr="00EC0F6A" w:rsidRDefault="00F53C1F" w:rsidP="00F53C1F">
            <w:pPr>
              <w:spacing w:after="0" w:line="240" w:lineRule="auto"/>
              <w:jc w:val="right"/>
              <w:rPr>
                <w:rFonts w:asciiTheme="majorHAnsi" w:hAnsiTheme="majorHAnsi"/>
                <w:iCs/>
                <w:color w:val="000000"/>
                <w:sz w:val="20"/>
                <w:szCs w:val="20"/>
              </w:rPr>
            </w:pPr>
            <w:r>
              <w:rPr>
                <w:rFonts w:asciiTheme="majorHAnsi" w:hAnsiTheme="majorHAnsi"/>
                <w:iCs/>
                <w:color w:val="000000"/>
                <w:sz w:val="20"/>
                <w:szCs w:val="20"/>
              </w:rPr>
              <w:t>28.644,32</w:t>
            </w:r>
          </w:p>
        </w:tc>
      </w:tr>
      <w:tr w:rsidR="00776104" w:rsidRPr="00FA3860" w:rsidTr="009F7665">
        <w:trPr>
          <w:trHeight w:val="134"/>
        </w:trPr>
        <w:tc>
          <w:tcPr>
            <w:tcW w:w="2845" w:type="dxa"/>
            <w:tcBorders>
              <w:top w:val="single" w:sz="4" w:space="0" w:color="auto"/>
              <w:left w:val="single" w:sz="4" w:space="0" w:color="auto"/>
              <w:bottom w:val="single" w:sz="4" w:space="0" w:color="auto"/>
              <w:right w:val="nil"/>
            </w:tcBorders>
            <w:shd w:val="clear" w:color="auto" w:fill="auto"/>
            <w:noWrap/>
            <w:vAlign w:val="bottom"/>
            <w:hideMark/>
          </w:tcPr>
          <w:p w:rsidR="00776104" w:rsidRPr="00EC0F6A" w:rsidRDefault="00776104" w:rsidP="009C262A">
            <w:pPr>
              <w:spacing w:after="0" w:line="240" w:lineRule="auto"/>
              <w:ind w:right="-2215"/>
              <w:rPr>
                <w:rFonts w:asciiTheme="majorHAnsi" w:hAnsiTheme="majorHAnsi"/>
                <w:iCs/>
                <w:color w:val="000000"/>
                <w:sz w:val="20"/>
                <w:szCs w:val="20"/>
              </w:rPr>
            </w:pPr>
            <w:r>
              <w:rPr>
                <w:rFonts w:asciiTheme="majorHAnsi" w:hAnsiTheme="majorHAnsi"/>
                <w:iCs/>
                <w:color w:val="000000"/>
                <w:sz w:val="20"/>
                <w:szCs w:val="20"/>
              </w:rPr>
              <w:t>Potraživanja po osnovu ZK</w:t>
            </w:r>
          </w:p>
        </w:tc>
        <w:tc>
          <w:tcPr>
            <w:tcW w:w="1488" w:type="dxa"/>
            <w:tcBorders>
              <w:top w:val="single" w:sz="4" w:space="0" w:color="auto"/>
              <w:left w:val="nil"/>
              <w:bottom w:val="single" w:sz="4" w:space="0" w:color="auto"/>
              <w:right w:val="nil"/>
            </w:tcBorders>
            <w:shd w:val="clear" w:color="auto" w:fill="auto"/>
            <w:noWrap/>
            <w:vAlign w:val="bottom"/>
            <w:hideMark/>
          </w:tcPr>
          <w:p w:rsidR="00776104" w:rsidRPr="00EC0F6A" w:rsidRDefault="00776104" w:rsidP="009C262A">
            <w:pPr>
              <w:spacing w:after="0" w:line="240" w:lineRule="auto"/>
              <w:rPr>
                <w:rFonts w:asciiTheme="majorHAnsi" w:hAnsiTheme="majorHAnsi"/>
                <w:i/>
                <w:iCs/>
                <w:color w:val="000000"/>
                <w:sz w:val="20"/>
                <w:szCs w:val="20"/>
              </w:rPr>
            </w:pPr>
          </w:p>
        </w:tc>
        <w:tc>
          <w:tcPr>
            <w:tcW w:w="274" w:type="dxa"/>
            <w:tcBorders>
              <w:top w:val="single" w:sz="4" w:space="0" w:color="auto"/>
              <w:left w:val="nil"/>
              <w:bottom w:val="single" w:sz="4" w:space="0" w:color="auto"/>
              <w:right w:val="single" w:sz="4" w:space="0" w:color="auto"/>
            </w:tcBorders>
            <w:shd w:val="clear" w:color="auto" w:fill="auto"/>
            <w:noWrap/>
            <w:vAlign w:val="bottom"/>
            <w:hideMark/>
          </w:tcPr>
          <w:p w:rsidR="00776104" w:rsidRPr="00EC0F6A" w:rsidRDefault="00776104" w:rsidP="009C262A">
            <w:pPr>
              <w:spacing w:after="0" w:line="240" w:lineRule="auto"/>
              <w:rPr>
                <w:rFonts w:asciiTheme="majorHAnsi" w:hAnsiTheme="majorHAnsi"/>
                <w:i/>
                <w:iCs/>
                <w:color w:val="000000"/>
                <w:sz w:val="20"/>
                <w:szCs w:val="20"/>
              </w:rPr>
            </w:pPr>
          </w:p>
        </w:tc>
        <w:tc>
          <w:tcPr>
            <w:tcW w:w="1629" w:type="dxa"/>
            <w:gridSpan w:val="2"/>
            <w:tcBorders>
              <w:top w:val="single" w:sz="4" w:space="0" w:color="auto"/>
              <w:left w:val="nil"/>
              <w:bottom w:val="single" w:sz="4" w:space="0" w:color="auto"/>
              <w:right w:val="single" w:sz="4" w:space="0" w:color="000000"/>
            </w:tcBorders>
            <w:shd w:val="clear" w:color="auto" w:fill="auto"/>
            <w:noWrap/>
            <w:vAlign w:val="bottom"/>
          </w:tcPr>
          <w:p w:rsidR="00776104" w:rsidRDefault="0072640A" w:rsidP="009C262A">
            <w:pPr>
              <w:spacing w:after="0" w:line="240" w:lineRule="auto"/>
              <w:jc w:val="center"/>
              <w:rPr>
                <w:rFonts w:asciiTheme="majorHAnsi" w:hAnsiTheme="majorHAnsi"/>
                <w:iCs/>
                <w:color w:val="000000"/>
                <w:sz w:val="20"/>
                <w:szCs w:val="20"/>
              </w:rPr>
            </w:pPr>
            <w:r>
              <w:rPr>
                <w:rFonts w:asciiTheme="majorHAnsi" w:hAnsiTheme="majorHAnsi"/>
                <w:iCs/>
                <w:color w:val="000000"/>
                <w:sz w:val="20"/>
                <w:szCs w:val="20"/>
              </w:rPr>
              <w:t>481,00</w:t>
            </w:r>
          </w:p>
        </w:tc>
        <w:tc>
          <w:tcPr>
            <w:tcW w:w="1488" w:type="dxa"/>
            <w:tcBorders>
              <w:top w:val="single" w:sz="4" w:space="0" w:color="auto"/>
              <w:left w:val="nil"/>
              <w:bottom w:val="single" w:sz="4" w:space="0" w:color="auto"/>
              <w:right w:val="nil"/>
            </w:tcBorders>
            <w:shd w:val="clear" w:color="auto" w:fill="auto"/>
            <w:noWrap/>
            <w:vAlign w:val="bottom"/>
          </w:tcPr>
          <w:p w:rsidR="00776104" w:rsidRPr="00EC0F6A" w:rsidRDefault="0072640A" w:rsidP="009C262A">
            <w:pPr>
              <w:spacing w:after="0" w:line="240" w:lineRule="auto"/>
              <w:jc w:val="center"/>
              <w:rPr>
                <w:rFonts w:asciiTheme="majorHAnsi" w:hAnsiTheme="majorHAnsi"/>
                <w:iCs/>
                <w:color w:val="000000"/>
                <w:sz w:val="20"/>
                <w:szCs w:val="20"/>
              </w:rPr>
            </w:pPr>
            <w:r>
              <w:rPr>
                <w:rFonts w:asciiTheme="majorHAnsi" w:hAnsiTheme="majorHAnsi"/>
                <w:iCs/>
                <w:color w:val="000000"/>
                <w:sz w:val="20"/>
                <w:szCs w:val="20"/>
              </w:rPr>
              <w:t>212,20</w:t>
            </w:r>
          </w:p>
        </w:tc>
        <w:tc>
          <w:tcPr>
            <w:tcW w:w="1646"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776104" w:rsidRPr="00EC0F6A" w:rsidRDefault="00F53C1F" w:rsidP="00F53C1F">
            <w:pPr>
              <w:spacing w:after="0" w:line="240" w:lineRule="auto"/>
              <w:jc w:val="right"/>
              <w:rPr>
                <w:rFonts w:asciiTheme="majorHAnsi" w:hAnsiTheme="majorHAnsi"/>
                <w:iCs/>
                <w:color w:val="000000"/>
                <w:sz w:val="20"/>
                <w:szCs w:val="20"/>
              </w:rPr>
            </w:pPr>
            <w:r>
              <w:rPr>
                <w:rFonts w:asciiTheme="majorHAnsi" w:hAnsiTheme="majorHAnsi"/>
                <w:iCs/>
                <w:color w:val="000000"/>
                <w:sz w:val="20"/>
                <w:szCs w:val="20"/>
              </w:rPr>
              <w:t>268,80</w:t>
            </w:r>
          </w:p>
        </w:tc>
      </w:tr>
      <w:tr w:rsidR="00776104" w:rsidRPr="00847D86" w:rsidTr="009F7665">
        <w:trPr>
          <w:trHeight w:val="134"/>
        </w:trPr>
        <w:tc>
          <w:tcPr>
            <w:tcW w:w="2845" w:type="dxa"/>
            <w:tcBorders>
              <w:top w:val="single" w:sz="4" w:space="0" w:color="auto"/>
              <w:left w:val="single" w:sz="4" w:space="0" w:color="auto"/>
              <w:bottom w:val="single" w:sz="4" w:space="0" w:color="auto"/>
              <w:right w:val="nil"/>
            </w:tcBorders>
            <w:shd w:val="clear" w:color="auto" w:fill="auto"/>
            <w:noWrap/>
            <w:vAlign w:val="bottom"/>
            <w:hideMark/>
          </w:tcPr>
          <w:p w:rsidR="00776104" w:rsidRPr="00847D86" w:rsidRDefault="00776104" w:rsidP="009C262A">
            <w:pPr>
              <w:tabs>
                <w:tab w:val="left" w:pos="6946"/>
                <w:tab w:val="left" w:pos="7371"/>
              </w:tabs>
              <w:spacing w:after="0" w:line="240" w:lineRule="auto"/>
              <w:rPr>
                <w:rFonts w:asciiTheme="majorHAnsi" w:hAnsiTheme="majorHAnsi"/>
                <w:iCs/>
                <w:color w:val="000000"/>
                <w:sz w:val="20"/>
                <w:szCs w:val="20"/>
              </w:rPr>
            </w:pPr>
            <w:r w:rsidRPr="00847D86">
              <w:rPr>
                <w:rFonts w:asciiTheme="majorHAnsi" w:hAnsiTheme="majorHAnsi"/>
                <w:iCs/>
                <w:color w:val="000000"/>
                <w:sz w:val="20"/>
                <w:szCs w:val="20"/>
              </w:rPr>
              <w:t>Ukupno:</w:t>
            </w:r>
          </w:p>
        </w:tc>
        <w:tc>
          <w:tcPr>
            <w:tcW w:w="1488" w:type="dxa"/>
            <w:tcBorders>
              <w:top w:val="single" w:sz="4" w:space="0" w:color="auto"/>
              <w:left w:val="nil"/>
              <w:bottom w:val="single" w:sz="4" w:space="0" w:color="auto"/>
              <w:right w:val="nil"/>
            </w:tcBorders>
            <w:shd w:val="clear" w:color="auto" w:fill="auto"/>
            <w:noWrap/>
            <w:vAlign w:val="bottom"/>
            <w:hideMark/>
          </w:tcPr>
          <w:p w:rsidR="00776104" w:rsidRPr="00847D86" w:rsidRDefault="00776104" w:rsidP="009C262A">
            <w:pPr>
              <w:tabs>
                <w:tab w:val="left" w:pos="6946"/>
                <w:tab w:val="left" w:pos="7371"/>
              </w:tabs>
              <w:spacing w:after="0" w:line="240" w:lineRule="auto"/>
              <w:rPr>
                <w:rFonts w:asciiTheme="majorHAnsi" w:hAnsiTheme="majorHAnsi"/>
                <w:i/>
                <w:iCs/>
                <w:color w:val="000000"/>
                <w:sz w:val="20"/>
                <w:szCs w:val="20"/>
              </w:rPr>
            </w:pPr>
            <w:r w:rsidRPr="00847D86">
              <w:rPr>
                <w:rFonts w:asciiTheme="majorHAnsi" w:hAnsiTheme="majorHAnsi"/>
                <w:i/>
                <w:iCs/>
                <w:color w:val="000000"/>
                <w:sz w:val="20"/>
                <w:szCs w:val="20"/>
              </w:rPr>
              <w:t> </w:t>
            </w:r>
          </w:p>
        </w:tc>
        <w:tc>
          <w:tcPr>
            <w:tcW w:w="274" w:type="dxa"/>
            <w:tcBorders>
              <w:top w:val="single" w:sz="4" w:space="0" w:color="auto"/>
              <w:left w:val="nil"/>
              <w:bottom w:val="single" w:sz="4" w:space="0" w:color="auto"/>
              <w:right w:val="single" w:sz="4" w:space="0" w:color="auto"/>
            </w:tcBorders>
            <w:shd w:val="clear" w:color="auto" w:fill="auto"/>
            <w:noWrap/>
            <w:vAlign w:val="bottom"/>
            <w:hideMark/>
          </w:tcPr>
          <w:p w:rsidR="00776104" w:rsidRPr="00847D86" w:rsidRDefault="00776104" w:rsidP="009C262A">
            <w:pPr>
              <w:tabs>
                <w:tab w:val="left" w:pos="6946"/>
                <w:tab w:val="left" w:pos="7371"/>
              </w:tabs>
              <w:spacing w:after="0" w:line="240" w:lineRule="auto"/>
              <w:rPr>
                <w:rFonts w:asciiTheme="majorHAnsi" w:hAnsiTheme="majorHAnsi"/>
                <w:i/>
                <w:iCs/>
                <w:color w:val="000000"/>
                <w:sz w:val="20"/>
                <w:szCs w:val="20"/>
              </w:rPr>
            </w:pPr>
            <w:r w:rsidRPr="00847D86">
              <w:rPr>
                <w:rFonts w:asciiTheme="majorHAnsi" w:hAnsiTheme="majorHAnsi"/>
                <w:i/>
                <w:iCs/>
                <w:color w:val="000000"/>
                <w:sz w:val="20"/>
                <w:szCs w:val="20"/>
              </w:rPr>
              <w:t> </w:t>
            </w:r>
          </w:p>
        </w:tc>
        <w:tc>
          <w:tcPr>
            <w:tcW w:w="1629" w:type="dxa"/>
            <w:gridSpan w:val="2"/>
            <w:tcBorders>
              <w:top w:val="single" w:sz="4" w:space="0" w:color="auto"/>
              <w:left w:val="nil"/>
              <w:bottom w:val="single" w:sz="4" w:space="0" w:color="auto"/>
              <w:right w:val="single" w:sz="4" w:space="0" w:color="000000"/>
            </w:tcBorders>
            <w:shd w:val="clear" w:color="auto" w:fill="auto"/>
            <w:noWrap/>
            <w:vAlign w:val="bottom"/>
          </w:tcPr>
          <w:p w:rsidR="00776104" w:rsidRPr="00847D86" w:rsidRDefault="0072640A" w:rsidP="009C262A">
            <w:pPr>
              <w:tabs>
                <w:tab w:val="left" w:pos="6946"/>
                <w:tab w:val="left" w:pos="7371"/>
              </w:tabs>
              <w:spacing w:after="0" w:line="240" w:lineRule="auto"/>
              <w:jc w:val="center"/>
              <w:rPr>
                <w:rFonts w:asciiTheme="majorHAnsi" w:hAnsiTheme="majorHAnsi"/>
                <w:iCs/>
                <w:color w:val="000000"/>
                <w:sz w:val="20"/>
                <w:szCs w:val="20"/>
              </w:rPr>
            </w:pPr>
            <w:r>
              <w:rPr>
                <w:rFonts w:asciiTheme="majorHAnsi" w:hAnsiTheme="majorHAnsi"/>
                <w:iCs/>
                <w:color w:val="000000"/>
                <w:sz w:val="20"/>
                <w:szCs w:val="20"/>
              </w:rPr>
              <w:t>38.455,34</w:t>
            </w:r>
          </w:p>
        </w:tc>
        <w:tc>
          <w:tcPr>
            <w:tcW w:w="1488" w:type="dxa"/>
            <w:tcBorders>
              <w:top w:val="single" w:sz="4" w:space="0" w:color="auto"/>
              <w:left w:val="nil"/>
              <w:bottom w:val="single" w:sz="4" w:space="0" w:color="auto"/>
              <w:right w:val="nil"/>
            </w:tcBorders>
            <w:shd w:val="clear" w:color="auto" w:fill="auto"/>
            <w:noWrap/>
            <w:vAlign w:val="bottom"/>
          </w:tcPr>
          <w:p w:rsidR="00776104" w:rsidRPr="00847D86" w:rsidRDefault="00BD5792" w:rsidP="009C262A">
            <w:pPr>
              <w:tabs>
                <w:tab w:val="left" w:pos="6946"/>
                <w:tab w:val="left" w:pos="7371"/>
              </w:tabs>
              <w:spacing w:after="0" w:line="240" w:lineRule="auto"/>
              <w:jc w:val="center"/>
              <w:rPr>
                <w:rFonts w:asciiTheme="majorHAnsi" w:hAnsiTheme="majorHAnsi"/>
                <w:iCs/>
                <w:color w:val="000000"/>
                <w:sz w:val="20"/>
                <w:szCs w:val="20"/>
              </w:rPr>
            </w:pPr>
            <w:r>
              <w:rPr>
                <w:rFonts w:asciiTheme="majorHAnsi" w:hAnsiTheme="majorHAnsi"/>
                <w:iCs/>
                <w:color w:val="000000"/>
                <w:sz w:val="20"/>
                <w:szCs w:val="20"/>
              </w:rPr>
              <w:t>2.860,83</w:t>
            </w:r>
          </w:p>
        </w:tc>
        <w:tc>
          <w:tcPr>
            <w:tcW w:w="1646"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776104" w:rsidRPr="00847D86" w:rsidRDefault="00F53C1F" w:rsidP="00F53C1F">
            <w:pPr>
              <w:tabs>
                <w:tab w:val="left" w:pos="6946"/>
                <w:tab w:val="left" w:pos="7371"/>
              </w:tabs>
              <w:spacing w:after="0" w:line="240" w:lineRule="auto"/>
              <w:jc w:val="right"/>
              <w:rPr>
                <w:rFonts w:asciiTheme="majorHAnsi" w:hAnsiTheme="majorHAnsi"/>
                <w:iCs/>
                <w:color w:val="000000"/>
                <w:sz w:val="20"/>
                <w:szCs w:val="20"/>
              </w:rPr>
            </w:pPr>
            <w:r>
              <w:rPr>
                <w:rFonts w:asciiTheme="majorHAnsi" w:hAnsiTheme="majorHAnsi"/>
                <w:iCs/>
                <w:color w:val="000000"/>
                <w:sz w:val="20"/>
                <w:szCs w:val="20"/>
              </w:rPr>
              <w:t>35.594,51</w:t>
            </w:r>
          </w:p>
        </w:tc>
      </w:tr>
    </w:tbl>
    <w:p w:rsidR="00776104" w:rsidRPr="00847D86" w:rsidRDefault="00776104" w:rsidP="00847D86">
      <w:pPr>
        <w:tabs>
          <w:tab w:val="left" w:pos="6946"/>
          <w:tab w:val="left" w:pos="7371"/>
        </w:tabs>
        <w:jc w:val="both"/>
        <w:rPr>
          <w:rFonts w:asciiTheme="majorHAnsi" w:hAnsiTheme="majorHAnsi"/>
          <w:bCs/>
        </w:rPr>
      </w:pPr>
    </w:p>
    <w:p w:rsidR="00776104" w:rsidRDefault="00776104" w:rsidP="00141E15">
      <w:pPr>
        <w:jc w:val="both"/>
        <w:rPr>
          <w:rFonts w:asciiTheme="majorHAnsi" w:hAnsiTheme="majorHAnsi"/>
          <w:bCs/>
        </w:rPr>
      </w:pPr>
      <w:r>
        <w:rPr>
          <w:rFonts w:asciiTheme="majorHAnsi" w:hAnsiTheme="majorHAnsi"/>
          <w:bCs/>
        </w:rPr>
        <w:t xml:space="preserve">  </w:t>
      </w:r>
      <w:r w:rsidR="00034B5E">
        <w:rPr>
          <w:rFonts w:asciiTheme="majorHAnsi" w:hAnsiTheme="majorHAnsi"/>
          <w:bCs/>
        </w:rPr>
        <w:t xml:space="preserve">    </w:t>
      </w:r>
      <w:r w:rsidR="00790A4B">
        <w:rPr>
          <w:rFonts w:asciiTheme="majorHAnsi" w:hAnsiTheme="majorHAnsi"/>
          <w:bCs/>
        </w:rPr>
        <w:t xml:space="preserve">  </w:t>
      </w:r>
      <w:r>
        <w:rPr>
          <w:rFonts w:asciiTheme="majorHAnsi" w:hAnsiTheme="majorHAnsi"/>
          <w:bCs/>
        </w:rPr>
        <w:t>Druga potraživanja su procjenjivana po Pravilniku o procjenjivanju bilansnih i vanbilansnih pozicija</w:t>
      </w:r>
      <w:proofErr w:type="gramStart"/>
      <w:r>
        <w:rPr>
          <w:rFonts w:asciiTheme="majorHAnsi" w:hAnsiTheme="majorHAnsi"/>
          <w:bCs/>
        </w:rPr>
        <w:t>,pa</w:t>
      </w:r>
      <w:proofErr w:type="gramEnd"/>
      <w:r>
        <w:rPr>
          <w:rFonts w:asciiTheme="majorHAnsi" w:hAnsiTheme="majorHAnsi"/>
          <w:bCs/>
        </w:rPr>
        <w:t xml:space="preserve"> je po tom osnovu izvršena ispravka potr</w:t>
      </w:r>
      <w:r w:rsidR="00DB4CBE">
        <w:rPr>
          <w:rFonts w:asciiTheme="majorHAnsi" w:hAnsiTheme="majorHAnsi"/>
          <w:bCs/>
        </w:rPr>
        <w:t xml:space="preserve">aživanja u iznosu od </w:t>
      </w:r>
      <w:r w:rsidR="00F53C1F">
        <w:rPr>
          <w:rFonts w:asciiTheme="majorHAnsi" w:hAnsiTheme="majorHAnsi"/>
          <w:bCs/>
        </w:rPr>
        <w:t>2.860,83 KM</w:t>
      </w:r>
      <w:r w:rsidR="00EE1F4D">
        <w:rPr>
          <w:rFonts w:asciiTheme="majorHAnsi" w:hAnsiTheme="majorHAnsi"/>
          <w:bCs/>
        </w:rPr>
        <w:t>.</w:t>
      </w:r>
      <w:r w:rsidR="00DB4CBE">
        <w:rPr>
          <w:rFonts w:asciiTheme="majorHAnsi" w:hAnsiTheme="majorHAnsi"/>
          <w:bCs/>
        </w:rPr>
        <w:t xml:space="preserve">                                                                                                                                                                                           </w:t>
      </w:r>
    </w:p>
    <w:p w:rsidR="00776104" w:rsidRDefault="00776104" w:rsidP="00BE6A72">
      <w:pPr>
        <w:ind w:right="-376"/>
        <w:jc w:val="both"/>
        <w:rPr>
          <w:rFonts w:asciiTheme="majorHAnsi" w:hAnsiTheme="majorHAnsi"/>
          <w:bCs/>
        </w:rPr>
      </w:pPr>
      <w:r>
        <w:rPr>
          <w:rFonts w:asciiTheme="majorHAnsi" w:hAnsiTheme="majorHAnsi"/>
          <w:bCs/>
        </w:rPr>
        <w:t>Potraživanja po osnovu</w:t>
      </w:r>
      <w:r w:rsidR="007C71DA">
        <w:rPr>
          <w:rFonts w:asciiTheme="majorHAnsi" w:hAnsiTheme="majorHAnsi"/>
          <w:bCs/>
        </w:rPr>
        <w:t xml:space="preserve"> </w:t>
      </w:r>
      <w:r>
        <w:rPr>
          <w:rFonts w:asciiTheme="majorHAnsi" w:hAnsiTheme="majorHAnsi"/>
          <w:bCs/>
        </w:rPr>
        <w:t xml:space="preserve">zakupa </w:t>
      </w:r>
      <w:proofErr w:type="gramStart"/>
      <w:r>
        <w:rPr>
          <w:rFonts w:asciiTheme="majorHAnsi" w:hAnsiTheme="majorHAnsi"/>
          <w:bCs/>
        </w:rPr>
        <w:t xml:space="preserve">su </w:t>
      </w:r>
      <w:r w:rsidR="007C71DA">
        <w:rPr>
          <w:rFonts w:asciiTheme="majorHAnsi" w:hAnsiTheme="majorHAnsi"/>
          <w:bCs/>
        </w:rPr>
        <w:t xml:space="preserve"> nastala</w:t>
      </w:r>
      <w:proofErr w:type="gramEnd"/>
      <w:r w:rsidR="007C71DA">
        <w:rPr>
          <w:rFonts w:asciiTheme="majorHAnsi" w:hAnsiTheme="majorHAnsi"/>
          <w:bCs/>
        </w:rPr>
        <w:t xml:space="preserve"> po osnovu i</w:t>
      </w:r>
      <w:r>
        <w:rPr>
          <w:rFonts w:asciiTheme="majorHAnsi" w:hAnsiTheme="majorHAnsi"/>
          <w:bCs/>
        </w:rPr>
        <w:t xml:space="preserve">zdavanja nekretnina i objekata </w:t>
      </w:r>
      <w:r w:rsidR="007C71DA">
        <w:rPr>
          <w:rFonts w:asciiTheme="majorHAnsi" w:hAnsiTheme="majorHAnsi"/>
          <w:bCs/>
        </w:rPr>
        <w:t>u</w:t>
      </w:r>
      <w:r w:rsidR="00F53C1F">
        <w:rPr>
          <w:rFonts w:asciiTheme="majorHAnsi" w:hAnsiTheme="majorHAnsi"/>
          <w:bCs/>
        </w:rPr>
        <w:t xml:space="preserve"> zakup</w:t>
      </w:r>
      <w:r>
        <w:rPr>
          <w:rFonts w:asciiTheme="majorHAnsi" w:hAnsiTheme="majorHAnsi"/>
          <w:bCs/>
        </w:rPr>
        <w:t>.</w:t>
      </w:r>
      <w:r w:rsidR="004F0EAC">
        <w:rPr>
          <w:rFonts w:asciiTheme="majorHAnsi" w:hAnsiTheme="majorHAnsi"/>
          <w:bCs/>
        </w:rPr>
        <w:t xml:space="preserve">                                                                                                                                  </w:t>
      </w:r>
      <w:r w:rsidR="007C71DA">
        <w:rPr>
          <w:rFonts w:asciiTheme="majorHAnsi" w:hAnsiTheme="majorHAnsi"/>
          <w:bCs/>
        </w:rPr>
        <w:t xml:space="preserve">       </w:t>
      </w:r>
      <w:r w:rsidR="00F53C1F">
        <w:rPr>
          <w:rFonts w:asciiTheme="majorHAnsi" w:hAnsiTheme="majorHAnsi"/>
          <w:bCs/>
        </w:rPr>
        <w:t xml:space="preserve">                                           </w:t>
      </w:r>
      <w:r w:rsidR="007C71DA">
        <w:rPr>
          <w:rFonts w:asciiTheme="majorHAnsi" w:hAnsiTheme="majorHAnsi"/>
          <w:bCs/>
        </w:rPr>
        <w:t xml:space="preserve">    </w:t>
      </w:r>
      <w:r>
        <w:rPr>
          <w:rFonts w:asciiTheme="majorHAnsi" w:hAnsiTheme="majorHAnsi"/>
          <w:bCs/>
        </w:rPr>
        <w:t>Zakupoprimci u 201</w:t>
      </w:r>
      <w:r w:rsidR="00F53C1F">
        <w:rPr>
          <w:rFonts w:asciiTheme="majorHAnsi" w:hAnsiTheme="majorHAnsi"/>
          <w:bCs/>
        </w:rPr>
        <w:t>8</w:t>
      </w:r>
      <w:r>
        <w:rPr>
          <w:rFonts w:asciiTheme="majorHAnsi" w:hAnsiTheme="majorHAnsi"/>
          <w:bCs/>
        </w:rPr>
        <w:t>. godini su:BG Elektronik doo Bijeljina,</w:t>
      </w:r>
      <w:r w:rsidR="004F0EAC">
        <w:rPr>
          <w:rFonts w:asciiTheme="majorHAnsi" w:hAnsiTheme="majorHAnsi"/>
          <w:bCs/>
        </w:rPr>
        <w:t xml:space="preserve">  </w:t>
      </w:r>
      <w:r>
        <w:rPr>
          <w:rFonts w:asciiTheme="majorHAnsi" w:hAnsiTheme="majorHAnsi"/>
          <w:bCs/>
        </w:rPr>
        <w:t>Krijcos doo Bijeljina,</w:t>
      </w:r>
      <w:r w:rsidR="004F0EAC">
        <w:rPr>
          <w:rFonts w:asciiTheme="majorHAnsi" w:hAnsiTheme="majorHAnsi"/>
          <w:bCs/>
        </w:rPr>
        <w:t xml:space="preserve">  </w:t>
      </w:r>
      <w:r>
        <w:rPr>
          <w:rFonts w:asciiTheme="majorHAnsi" w:hAnsiTheme="majorHAnsi"/>
          <w:bCs/>
        </w:rPr>
        <w:t>Pošte srpske B.Luka,</w:t>
      </w:r>
      <w:r w:rsidR="004F0EAC">
        <w:rPr>
          <w:rFonts w:asciiTheme="majorHAnsi" w:hAnsiTheme="majorHAnsi"/>
          <w:bCs/>
        </w:rPr>
        <w:t xml:space="preserve">  </w:t>
      </w:r>
      <w:r>
        <w:rPr>
          <w:rFonts w:asciiTheme="majorHAnsi" w:hAnsiTheme="majorHAnsi"/>
          <w:bCs/>
        </w:rPr>
        <w:t>Moja apoteka doo B.Luka,</w:t>
      </w:r>
      <w:r w:rsidR="004F0EAC">
        <w:rPr>
          <w:rFonts w:asciiTheme="majorHAnsi" w:hAnsiTheme="majorHAnsi"/>
          <w:bCs/>
        </w:rPr>
        <w:t xml:space="preserve">  </w:t>
      </w:r>
      <w:r>
        <w:rPr>
          <w:rFonts w:asciiTheme="majorHAnsi" w:hAnsiTheme="majorHAnsi"/>
          <w:bCs/>
        </w:rPr>
        <w:t>Pekot</w:t>
      </w:r>
      <w:r w:rsidR="0015321E">
        <w:rPr>
          <w:rFonts w:asciiTheme="majorHAnsi" w:hAnsiTheme="majorHAnsi"/>
          <w:bCs/>
        </w:rPr>
        <w:t>eka Petrović-s</w:t>
      </w:r>
      <w:r w:rsidR="004F0EAC">
        <w:rPr>
          <w:rFonts w:asciiTheme="majorHAnsi" w:hAnsiTheme="majorHAnsi"/>
          <w:bCs/>
        </w:rPr>
        <w:t xml:space="preserve">  </w:t>
      </w:r>
      <w:r w:rsidR="0015321E">
        <w:rPr>
          <w:rFonts w:asciiTheme="majorHAnsi" w:hAnsiTheme="majorHAnsi"/>
          <w:bCs/>
        </w:rPr>
        <w:t>K.Varoš,</w:t>
      </w:r>
      <w:r w:rsidR="00192682">
        <w:rPr>
          <w:rFonts w:asciiTheme="majorHAnsi" w:hAnsiTheme="majorHAnsi"/>
          <w:bCs/>
        </w:rPr>
        <w:t xml:space="preserve"> </w:t>
      </w:r>
      <w:r>
        <w:rPr>
          <w:rFonts w:asciiTheme="majorHAnsi" w:hAnsiTheme="majorHAnsi"/>
          <w:bCs/>
        </w:rPr>
        <w:t xml:space="preserve">Mtel ad B.Luka,Nešković doo Bijeljina Autocentar Nešković </w:t>
      </w:r>
      <w:r w:rsidR="00192682">
        <w:rPr>
          <w:rFonts w:asciiTheme="majorHAnsi" w:hAnsiTheme="majorHAnsi"/>
          <w:bCs/>
        </w:rPr>
        <w:t>doo Bijeljina i Flex Fitnes cenar Bijeljina.</w:t>
      </w:r>
    </w:p>
    <w:p w:rsidR="007C21A6" w:rsidRPr="007C21A6" w:rsidRDefault="007C21A6" w:rsidP="00BE6A72">
      <w:pPr>
        <w:pStyle w:val="Heading2"/>
        <w:numPr>
          <w:ilvl w:val="0"/>
          <w:numId w:val="0"/>
        </w:numPr>
        <w:jc w:val="both"/>
      </w:pPr>
      <w:r w:rsidRPr="007C21A6">
        <w:rPr>
          <w:bCs w:val="0"/>
          <w:u w:val="single"/>
        </w:rPr>
        <w:t xml:space="preserve">NOTA </w:t>
      </w:r>
      <w:r w:rsidR="004C5682">
        <w:rPr>
          <w:bCs w:val="0"/>
          <w:u w:val="single"/>
        </w:rPr>
        <w:t>13</w:t>
      </w:r>
      <w:r w:rsidRPr="007C21A6">
        <w:rPr>
          <w:bCs w:val="0"/>
          <w:u w:val="single"/>
        </w:rPr>
        <w:t xml:space="preserve"> (AOP 49)                                                                                                                                               </w:t>
      </w:r>
      <w:r w:rsidRPr="007C21A6">
        <w:t xml:space="preserve">     </w:t>
      </w:r>
    </w:p>
    <w:p w:rsidR="007C21A6" w:rsidRPr="00CF22D9" w:rsidRDefault="007C21A6" w:rsidP="00CF22D9">
      <w:pPr>
        <w:pStyle w:val="Heading2"/>
        <w:numPr>
          <w:ilvl w:val="0"/>
          <w:numId w:val="0"/>
        </w:numPr>
        <w:rPr>
          <w:rStyle w:val="Heading1Char"/>
          <w:sz w:val="22"/>
          <w:szCs w:val="22"/>
        </w:rPr>
      </w:pPr>
      <w:r w:rsidRPr="001B528E">
        <w:t>Kratkoročni finansijski plasmani –</w:t>
      </w:r>
      <w:r>
        <w:t xml:space="preserve">povezana pravna lica                                                     </w:t>
      </w:r>
      <w:r w:rsidRPr="007C21A6">
        <w:rPr>
          <w:bCs w:val="0"/>
        </w:rPr>
        <w:t xml:space="preserve"> </w:t>
      </w:r>
      <w:r>
        <w:rPr>
          <w:bCs w:val="0"/>
        </w:rPr>
        <w:t xml:space="preserve">                     </w:t>
      </w:r>
      <w:r w:rsidR="00D61C3F">
        <w:rPr>
          <w:bCs w:val="0"/>
        </w:rPr>
        <w:t xml:space="preserve">                                </w:t>
      </w:r>
      <w:r w:rsidR="00F65D6D">
        <w:rPr>
          <w:bCs w:val="0"/>
        </w:rPr>
        <w:t xml:space="preserve">                  </w:t>
      </w:r>
      <w:r w:rsidR="004E0E95">
        <w:rPr>
          <w:bCs w:val="0"/>
        </w:rPr>
        <w:t xml:space="preserve">        </w:t>
      </w:r>
      <w:r w:rsidR="00CF22D9">
        <w:rPr>
          <w:bCs w:val="0"/>
        </w:rPr>
        <w:t xml:space="preserve">   </w:t>
      </w:r>
      <w:r w:rsidR="004E0E95" w:rsidRPr="00CF22D9">
        <w:rPr>
          <w:rStyle w:val="Heading1Char"/>
          <w:sz w:val="22"/>
          <w:szCs w:val="22"/>
        </w:rPr>
        <w:t xml:space="preserve">Povezanom </w:t>
      </w:r>
      <w:r w:rsidRPr="00CF22D9">
        <w:rPr>
          <w:rStyle w:val="Heading1Char"/>
          <w:sz w:val="22"/>
          <w:szCs w:val="22"/>
        </w:rPr>
        <w:t xml:space="preserve">pravno licu N group doo Bijeljina je odobren kratkoročni zajam na izos od 80.000 </w:t>
      </w:r>
      <w:r w:rsidR="001115A5" w:rsidRPr="00CF22D9">
        <w:rPr>
          <w:rStyle w:val="Heading1Char"/>
          <w:sz w:val="22"/>
          <w:szCs w:val="22"/>
        </w:rPr>
        <w:t>KM,</w:t>
      </w:r>
      <w:r w:rsidRPr="00CF22D9">
        <w:rPr>
          <w:rStyle w:val="Heading1Char"/>
          <w:sz w:val="22"/>
          <w:szCs w:val="22"/>
        </w:rPr>
        <w:t xml:space="preserve"> po stopi 2</w:t>
      </w:r>
      <w:proofErr w:type="gramStart"/>
      <w:r w:rsidRPr="00CF22D9">
        <w:rPr>
          <w:rStyle w:val="Heading1Char"/>
          <w:sz w:val="22"/>
          <w:szCs w:val="22"/>
        </w:rPr>
        <w:t>,50</w:t>
      </w:r>
      <w:proofErr w:type="gramEnd"/>
      <w:r w:rsidRPr="00CF22D9">
        <w:rPr>
          <w:rStyle w:val="Heading1Char"/>
          <w:sz w:val="22"/>
          <w:szCs w:val="22"/>
        </w:rPr>
        <w:t xml:space="preserve">% </w:t>
      </w:r>
      <w:r w:rsidR="001115A5" w:rsidRPr="00CF22D9">
        <w:rPr>
          <w:rStyle w:val="Heading1Char"/>
          <w:sz w:val="22"/>
          <w:szCs w:val="22"/>
        </w:rPr>
        <w:t xml:space="preserve"> na rok</w:t>
      </w:r>
      <w:r w:rsidRPr="00CF22D9">
        <w:rPr>
          <w:rStyle w:val="Heading1Char"/>
          <w:sz w:val="22"/>
          <w:szCs w:val="22"/>
        </w:rPr>
        <w:t xml:space="preserve"> od 19.03.2018.g.do 19.03.2019.g.</w:t>
      </w:r>
    </w:p>
    <w:p w:rsidR="00776104" w:rsidRDefault="00776104" w:rsidP="00776104">
      <w:pPr>
        <w:jc w:val="both"/>
        <w:rPr>
          <w:rFonts w:asciiTheme="majorHAnsi" w:hAnsiTheme="majorHAnsi"/>
          <w:b/>
          <w:bCs/>
        </w:rPr>
      </w:pPr>
      <w:r w:rsidRPr="007A3B0E">
        <w:rPr>
          <w:rFonts w:asciiTheme="majorHAnsi" w:hAnsiTheme="majorHAnsi"/>
          <w:b/>
          <w:bCs/>
          <w:u w:val="single"/>
        </w:rPr>
        <w:t xml:space="preserve">NOTA </w:t>
      </w:r>
      <w:r w:rsidR="004C5682">
        <w:rPr>
          <w:rFonts w:asciiTheme="majorHAnsi" w:hAnsiTheme="majorHAnsi"/>
          <w:b/>
          <w:bCs/>
          <w:u w:val="single"/>
        </w:rPr>
        <w:t>14</w:t>
      </w:r>
      <w:r w:rsidRPr="007A3B0E">
        <w:rPr>
          <w:rFonts w:asciiTheme="majorHAnsi" w:hAnsiTheme="majorHAnsi"/>
          <w:b/>
          <w:bCs/>
          <w:u w:val="single"/>
        </w:rPr>
        <w:t>(AOP 0</w:t>
      </w:r>
      <w:r>
        <w:rPr>
          <w:rFonts w:asciiTheme="majorHAnsi" w:hAnsiTheme="majorHAnsi"/>
          <w:b/>
          <w:bCs/>
          <w:u w:val="single"/>
        </w:rPr>
        <w:t>51</w:t>
      </w:r>
      <w:r w:rsidRPr="007A3B0E">
        <w:rPr>
          <w:rFonts w:asciiTheme="majorHAnsi" w:hAnsiTheme="majorHAnsi"/>
          <w:b/>
          <w:bCs/>
        </w:rPr>
        <w:t>)</w:t>
      </w:r>
    </w:p>
    <w:p w:rsidR="00776104" w:rsidRPr="001B528E" w:rsidRDefault="00776104" w:rsidP="00D61C3F">
      <w:pPr>
        <w:pStyle w:val="Heading2"/>
        <w:numPr>
          <w:ilvl w:val="0"/>
          <w:numId w:val="0"/>
        </w:numPr>
        <w:spacing w:after="0"/>
      </w:pPr>
      <w:bookmarkStart w:id="42" w:name="_Toc475624856"/>
      <w:r w:rsidRPr="001B528E">
        <w:t>Kratkoročni finansijski plasmani –</w:t>
      </w:r>
      <w:bookmarkEnd w:id="42"/>
      <w:r w:rsidR="00BA744D">
        <w:t>u zemlji</w:t>
      </w:r>
    </w:p>
    <w:p w:rsidR="00776104" w:rsidRDefault="006B36F0" w:rsidP="00D61C3F">
      <w:pPr>
        <w:spacing w:after="0"/>
        <w:jc w:val="both"/>
        <w:rPr>
          <w:rFonts w:asciiTheme="majorHAnsi" w:hAnsiTheme="majorHAnsi"/>
          <w:bCs/>
        </w:rPr>
      </w:pPr>
      <w:r>
        <w:rPr>
          <w:rFonts w:asciiTheme="majorHAnsi" w:hAnsiTheme="majorHAnsi"/>
          <w:bCs/>
        </w:rPr>
        <w:t xml:space="preserve">      </w:t>
      </w:r>
      <w:r w:rsidR="00776104" w:rsidRPr="001B528E">
        <w:rPr>
          <w:rFonts w:asciiTheme="majorHAnsi" w:hAnsiTheme="majorHAnsi"/>
          <w:bCs/>
        </w:rPr>
        <w:t xml:space="preserve">Priznavanje i vrednovanje kratkoročnih finansijskih plasmana se vrši u skladu </w:t>
      </w:r>
      <w:proofErr w:type="gramStart"/>
      <w:r w:rsidR="00776104" w:rsidRPr="001B528E">
        <w:rPr>
          <w:rFonts w:asciiTheme="majorHAnsi" w:hAnsiTheme="majorHAnsi"/>
          <w:bCs/>
        </w:rPr>
        <w:t>sa</w:t>
      </w:r>
      <w:proofErr w:type="gramEnd"/>
      <w:r w:rsidR="00776104" w:rsidRPr="001B528E">
        <w:rPr>
          <w:rFonts w:asciiTheme="majorHAnsi" w:hAnsiTheme="majorHAnsi"/>
          <w:bCs/>
        </w:rPr>
        <w:t xml:space="preserve"> MRS-39.</w:t>
      </w:r>
    </w:p>
    <w:p w:rsidR="00DC063A" w:rsidRDefault="00DC063A" w:rsidP="00D61C3F">
      <w:pPr>
        <w:spacing w:after="0"/>
        <w:jc w:val="both"/>
        <w:rPr>
          <w:rFonts w:asciiTheme="majorHAnsi" w:hAnsiTheme="majorHAnsi"/>
          <w:bCs/>
        </w:rPr>
      </w:pPr>
    </w:p>
    <w:p w:rsidR="00E70FE4" w:rsidRPr="001B528E" w:rsidRDefault="00E70FE4" w:rsidP="00D61C3F">
      <w:pPr>
        <w:spacing w:after="0"/>
        <w:jc w:val="both"/>
        <w:rPr>
          <w:rFonts w:asciiTheme="majorHAnsi" w:hAnsiTheme="majorHAnsi"/>
          <w:bCs/>
        </w:rPr>
      </w:pPr>
    </w:p>
    <w:tbl>
      <w:tblPr>
        <w:tblW w:w="9215" w:type="dxa"/>
        <w:tblInd w:w="88" w:type="dxa"/>
        <w:tblLook w:val="04A0" w:firstRow="1" w:lastRow="0" w:firstColumn="1" w:lastColumn="0" w:noHBand="0" w:noVBand="1"/>
      </w:tblPr>
      <w:tblGrid>
        <w:gridCol w:w="1872"/>
        <w:gridCol w:w="1364"/>
        <w:gridCol w:w="455"/>
        <w:gridCol w:w="1184"/>
        <w:gridCol w:w="2015"/>
        <w:gridCol w:w="1426"/>
        <w:gridCol w:w="899"/>
      </w:tblGrid>
      <w:tr w:rsidR="003146CC" w:rsidRPr="001B528E" w:rsidTr="005335F1">
        <w:trPr>
          <w:trHeight w:val="114"/>
        </w:trPr>
        <w:tc>
          <w:tcPr>
            <w:tcW w:w="18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6104" w:rsidRPr="001B528E" w:rsidRDefault="00776104" w:rsidP="009C262A">
            <w:pPr>
              <w:spacing w:after="0" w:line="240" w:lineRule="auto"/>
              <w:rPr>
                <w:rFonts w:ascii="Cambria" w:hAnsi="Cambria"/>
                <w:b/>
                <w:color w:val="000000"/>
                <w:sz w:val="20"/>
                <w:szCs w:val="20"/>
              </w:rPr>
            </w:pPr>
            <w:r w:rsidRPr="001B528E">
              <w:rPr>
                <w:rFonts w:ascii="Cambria" w:hAnsi="Cambria"/>
                <w:b/>
                <w:color w:val="000000"/>
                <w:sz w:val="20"/>
                <w:szCs w:val="20"/>
              </w:rPr>
              <w:lastRenderedPageBreak/>
              <w:t>Naziv banke</w:t>
            </w:r>
          </w:p>
        </w:tc>
        <w:tc>
          <w:tcPr>
            <w:tcW w:w="1364" w:type="dxa"/>
            <w:tcBorders>
              <w:top w:val="single" w:sz="4" w:space="0" w:color="auto"/>
              <w:left w:val="nil"/>
              <w:bottom w:val="single" w:sz="4" w:space="0" w:color="auto"/>
              <w:right w:val="single" w:sz="4" w:space="0" w:color="auto"/>
            </w:tcBorders>
            <w:shd w:val="clear" w:color="auto" w:fill="auto"/>
            <w:noWrap/>
            <w:vAlign w:val="bottom"/>
            <w:hideMark/>
          </w:tcPr>
          <w:p w:rsidR="00776104" w:rsidRPr="001B528E" w:rsidRDefault="00776104" w:rsidP="009C262A">
            <w:pPr>
              <w:spacing w:after="0" w:line="240" w:lineRule="auto"/>
              <w:jc w:val="right"/>
              <w:rPr>
                <w:rFonts w:ascii="Cambria" w:hAnsi="Cambria"/>
                <w:b/>
                <w:color w:val="000000"/>
                <w:sz w:val="20"/>
                <w:szCs w:val="20"/>
              </w:rPr>
            </w:pPr>
            <w:r w:rsidRPr="001B528E">
              <w:rPr>
                <w:rFonts w:ascii="Cambria" w:hAnsi="Cambria"/>
                <w:b/>
                <w:color w:val="000000"/>
                <w:sz w:val="20"/>
                <w:szCs w:val="20"/>
              </w:rPr>
              <w:t>Dat.oročava.</w:t>
            </w:r>
          </w:p>
        </w:tc>
        <w:tc>
          <w:tcPr>
            <w:tcW w:w="455" w:type="dxa"/>
            <w:tcBorders>
              <w:top w:val="single" w:sz="4" w:space="0" w:color="auto"/>
              <w:left w:val="nil"/>
              <w:bottom w:val="single" w:sz="4" w:space="0" w:color="auto"/>
              <w:right w:val="single" w:sz="4" w:space="0" w:color="auto"/>
            </w:tcBorders>
            <w:shd w:val="clear" w:color="auto" w:fill="auto"/>
            <w:noWrap/>
            <w:vAlign w:val="bottom"/>
            <w:hideMark/>
          </w:tcPr>
          <w:p w:rsidR="00776104" w:rsidRPr="001B528E" w:rsidRDefault="00776104" w:rsidP="009C262A">
            <w:pPr>
              <w:spacing w:after="0" w:line="240" w:lineRule="auto"/>
              <w:rPr>
                <w:rFonts w:ascii="Cambria" w:hAnsi="Cambria"/>
                <w:b/>
                <w:color w:val="000000"/>
                <w:sz w:val="20"/>
                <w:szCs w:val="20"/>
              </w:rPr>
            </w:pPr>
            <w:r w:rsidRPr="001B528E">
              <w:rPr>
                <w:rFonts w:ascii="Cambria" w:hAnsi="Cambria"/>
                <w:b/>
                <w:color w:val="000000"/>
                <w:sz w:val="20"/>
                <w:szCs w:val="20"/>
              </w:rPr>
              <w:t>mj</w:t>
            </w:r>
          </w:p>
        </w:tc>
        <w:tc>
          <w:tcPr>
            <w:tcW w:w="1184" w:type="dxa"/>
            <w:tcBorders>
              <w:top w:val="single" w:sz="4" w:space="0" w:color="auto"/>
              <w:left w:val="nil"/>
              <w:bottom w:val="single" w:sz="4" w:space="0" w:color="auto"/>
              <w:right w:val="single" w:sz="4" w:space="0" w:color="auto"/>
            </w:tcBorders>
            <w:shd w:val="clear" w:color="auto" w:fill="auto"/>
            <w:noWrap/>
            <w:vAlign w:val="bottom"/>
            <w:hideMark/>
          </w:tcPr>
          <w:p w:rsidR="00776104" w:rsidRPr="001B528E" w:rsidRDefault="00776104" w:rsidP="009C262A">
            <w:pPr>
              <w:spacing w:after="0" w:line="240" w:lineRule="auto"/>
              <w:rPr>
                <w:rFonts w:ascii="Cambria" w:hAnsi="Cambria"/>
                <w:b/>
                <w:color w:val="000000"/>
                <w:sz w:val="20"/>
                <w:szCs w:val="20"/>
              </w:rPr>
            </w:pPr>
            <w:r w:rsidRPr="001B528E">
              <w:rPr>
                <w:rFonts w:ascii="Cambria" w:hAnsi="Cambria"/>
                <w:b/>
                <w:color w:val="000000"/>
                <w:sz w:val="20"/>
                <w:szCs w:val="20"/>
              </w:rPr>
              <w:t>Dospjeće</w:t>
            </w:r>
          </w:p>
        </w:tc>
        <w:tc>
          <w:tcPr>
            <w:tcW w:w="2015" w:type="dxa"/>
            <w:tcBorders>
              <w:top w:val="single" w:sz="4" w:space="0" w:color="auto"/>
              <w:left w:val="nil"/>
              <w:bottom w:val="single" w:sz="4" w:space="0" w:color="auto"/>
              <w:right w:val="single" w:sz="4" w:space="0" w:color="auto"/>
            </w:tcBorders>
            <w:shd w:val="clear" w:color="auto" w:fill="auto"/>
            <w:noWrap/>
            <w:vAlign w:val="bottom"/>
            <w:hideMark/>
          </w:tcPr>
          <w:p w:rsidR="00776104" w:rsidRPr="001B528E" w:rsidRDefault="00776104" w:rsidP="009C262A">
            <w:pPr>
              <w:spacing w:after="0" w:line="240" w:lineRule="auto"/>
              <w:jc w:val="right"/>
              <w:rPr>
                <w:rFonts w:ascii="Cambria" w:hAnsi="Cambria"/>
                <w:b/>
                <w:color w:val="000000"/>
                <w:sz w:val="20"/>
                <w:szCs w:val="20"/>
              </w:rPr>
            </w:pPr>
            <w:r w:rsidRPr="001B528E">
              <w:rPr>
                <w:rFonts w:ascii="Cambria" w:hAnsi="Cambria"/>
                <w:b/>
                <w:color w:val="000000"/>
                <w:sz w:val="20"/>
                <w:szCs w:val="20"/>
              </w:rPr>
              <w:t>Br.ugovora</w:t>
            </w:r>
          </w:p>
        </w:tc>
        <w:tc>
          <w:tcPr>
            <w:tcW w:w="1426" w:type="dxa"/>
            <w:tcBorders>
              <w:top w:val="single" w:sz="4" w:space="0" w:color="auto"/>
              <w:left w:val="nil"/>
              <w:bottom w:val="single" w:sz="4" w:space="0" w:color="auto"/>
              <w:right w:val="single" w:sz="4" w:space="0" w:color="auto"/>
            </w:tcBorders>
            <w:shd w:val="clear" w:color="auto" w:fill="auto"/>
            <w:noWrap/>
            <w:vAlign w:val="bottom"/>
            <w:hideMark/>
          </w:tcPr>
          <w:p w:rsidR="00776104" w:rsidRPr="001B528E" w:rsidRDefault="00776104" w:rsidP="009C262A">
            <w:pPr>
              <w:spacing w:after="0" w:line="240" w:lineRule="auto"/>
              <w:jc w:val="center"/>
              <w:rPr>
                <w:rFonts w:ascii="Cambria" w:hAnsi="Cambria"/>
                <w:b/>
                <w:color w:val="000000"/>
                <w:sz w:val="20"/>
                <w:szCs w:val="20"/>
              </w:rPr>
            </w:pPr>
            <w:r w:rsidRPr="001B528E">
              <w:rPr>
                <w:rFonts w:ascii="Cambria" w:hAnsi="Cambria"/>
                <w:b/>
                <w:color w:val="000000"/>
                <w:sz w:val="20"/>
                <w:szCs w:val="20"/>
              </w:rPr>
              <w:t>Iznos</w:t>
            </w:r>
          </w:p>
        </w:tc>
        <w:tc>
          <w:tcPr>
            <w:tcW w:w="899" w:type="dxa"/>
            <w:tcBorders>
              <w:top w:val="single" w:sz="4" w:space="0" w:color="auto"/>
              <w:left w:val="nil"/>
              <w:bottom w:val="single" w:sz="4" w:space="0" w:color="auto"/>
              <w:right w:val="single" w:sz="4" w:space="0" w:color="auto"/>
            </w:tcBorders>
            <w:shd w:val="clear" w:color="auto" w:fill="auto"/>
            <w:noWrap/>
            <w:vAlign w:val="bottom"/>
            <w:hideMark/>
          </w:tcPr>
          <w:p w:rsidR="00776104" w:rsidRPr="001B528E" w:rsidRDefault="00776104" w:rsidP="009C262A">
            <w:pPr>
              <w:spacing w:after="0" w:line="240" w:lineRule="auto"/>
              <w:jc w:val="center"/>
              <w:rPr>
                <w:rFonts w:ascii="Cambria" w:hAnsi="Cambria"/>
                <w:b/>
                <w:color w:val="000000"/>
                <w:sz w:val="20"/>
                <w:szCs w:val="20"/>
              </w:rPr>
            </w:pPr>
            <w:r w:rsidRPr="001B528E">
              <w:rPr>
                <w:rFonts w:ascii="Cambria" w:hAnsi="Cambria"/>
                <w:b/>
                <w:color w:val="000000"/>
                <w:sz w:val="20"/>
                <w:szCs w:val="20"/>
              </w:rPr>
              <w:t>%kam.</w:t>
            </w:r>
          </w:p>
        </w:tc>
      </w:tr>
      <w:tr w:rsidR="003146CC" w:rsidRPr="001B528E" w:rsidTr="005335F1">
        <w:trPr>
          <w:trHeight w:val="114"/>
        </w:trPr>
        <w:tc>
          <w:tcPr>
            <w:tcW w:w="1872" w:type="dxa"/>
            <w:tcBorders>
              <w:top w:val="nil"/>
              <w:left w:val="single" w:sz="4" w:space="0" w:color="auto"/>
              <w:bottom w:val="single" w:sz="4" w:space="0" w:color="auto"/>
              <w:right w:val="single" w:sz="4" w:space="0" w:color="auto"/>
            </w:tcBorders>
            <w:shd w:val="clear" w:color="auto" w:fill="auto"/>
            <w:noWrap/>
            <w:vAlign w:val="bottom"/>
          </w:tcPr>
          <w:p w:rsidR="005335F1" w:rsidRPr="001B528E" w:rsidRDefault="005335F1" w:rsidP="009C262A">
            <w:pPr>
              <w:spacing w:after="0"/>
              <w:rPr>
                <w:rFonts w:ascii="Cambria" w:hAnsi="Cambria"/>
                <w:color w:val="000000"/>
                <w:sz w:val="20"/>
                <w:szCs w:val="20"/>
              </w:rPr>
            </w:pPr>
            <w:r w:rsidRPr="001B528E">
              <w:rPr>
                <w:rFonts w:ascii="Cambria" w:hAnsi="Cambria"/>
                <w:color w:val="000000"/>
                <w:sz w:val="20"/>
                <w:szCs w:val="20"/>
              </w:rPr>
              <w:t>Brčko gas Brčko</w:t>
            </w:r>
          </w:p>
        </w:tc>
        <w:tc>
          <w:tcPr>
            <w:tcW w:w="1364" w:type="dxa"/>
            <w:tcBorders>
              <w:top w:val="nil"/>
              <w:left w:val="nil"/>
              <w:bottom w:val="single" w:sz="4" w:space="0" w:color="auto"/>
              <w:right w:val="single" w:sz="4" w:space="0" w:color="auto"/>
            </w:tcBorders>
            <w:shd w:val="clear" w:color="auto" w:fill="auto"/>
            <w:noWrap/>
            <w:vAlign w:val="bottom"/>
          </w:tcPr>
          <w:p w:rsidR="005335F1" w:rsidRPr="001B528E" w:rsidRDefault="005335F1" w:rsidP="009C262A">
            <w:pPr>
              <w:spacing w:after="0"/>
              <w:jc w:val="right"/>
              <w:rPr>
                <w:rFonts w:ascii="Cambria" w:hAnsi="Cambria"/>
                <w:color w:val="000000"/>
                <w:sz w:val="20"/>
                <w:szCs w:val="20"/>
              </w:rPr>
            </w:pPr>
            <w:r w:rsidRPr="001B528E">
              <w:rPr>
                <w:rFonts w:ascii="Cambria" w:hAnsi="Cambria"/>
                <w:color w:val="000000"/>
                <w:sz w:val="20"/>
                <w:szCs w:val="20"/>
              </w:rPr>
              <w:t>15.12.2015</w:t>
            </w:r>
          </w:p>
        </w:tc>
        <w:tc>
          <w:tcPr>
            <w:tcW w:w="455" w:type="dxa"/>
            <w:tcBorders>
              <w:top w:val="nil"/>
              <w:left w:val="nil"/>
              <w:bottom w:val="single" w:sz="4" w:space="0" w:color="auto"/>
              <w:right w:val="single" w:sz="4" w:space="0" w:color="auto"/>
            </w:tcBorders>
            <w:shd w:val="clear" w:color="auto" w:fill="auto"/>
            <w:noWrap/>
            <w:vAlign w:val="bottom"/>
          </w:tcPr>
          <w:p w:rsidR="005335F1" w:rsidRPr="001B528E" w:rsidRDefault="005335F1" w:rsidP="009C262A">
            <w:pPr>
              <w:spacing w:after="0"/>
              <w:jc w:val="right"/>
              <w:rPr>
                <w:rFonts w:ascii="Cambria" w:hAnsi="Cambria"/>
                <w:color w:val="000000"/>
                <w:sz w:val="20"/>
                <w:szCs w:val="20"/>
              </w:rPr>
            </w:pPr>
            <w:r w:rsidRPr="001B528E">
              <w:rPr>
                <w:rFonts w:ascii="Cambria" w:hAnsi="Cambria"/>
                <w:color w:val="000000"/>
                <w:sz w:val="20"/>
                <w:szCs w:val="20"/>
              </w:rPr>
              <w:t>36</w:t>
            </w:r>
          </w:p>
        </w:tc>
        <w:tc>
          <w:tcPr>
            <w:tcW w:w="1184" w:type="dxa"/>
            <w:tcBorders>
              <w:top w:val="nil"/>
              <w:left w:val="nil"/>
              <w:bottom w:val="single" w:sz="4" w:space="0" w:color="auto"/>
              <w:right w:val="single" w:sz="4" w:space="0" w:color="auto"/>
            </w:tcBorders>
            <w:shd w:val="clear" w:color="auto" w:fill="auto"/>
            <w:noWrap/>
            <w:vAlign w:val="bottom"/>
          </w:tcPr>
          <w:p w:rsidR="005335F1" w:rsidRPr="001B528E" w:rsidRDefault="005335F1" w:rsidP="009C262A">
            <w:pPr>
              <w:spacing w:after="0"/>
              <w:jc w:val="right"/>
              <w:rPr>
                <w:rFonts w:ascii="Cambria" w:hAnsi="Cambria"/>
                <w:color w:val="000000"/>
                <w:sz w:val="20"/>
                <w:szCs w:val="20"/>
              </w:rPr>
            </w:pPr>
            <w:r w:rsidRPr="001B528E">
              <w:rPr>
                <w:rFonts w:ascii="Cambria" w:hAnsi="Cambria"/>
                <w:color w:val="000000"/>
                <w:sz w:val="20"/>
                <w:szCs w:val="20"/>
              </w:rPr>
              <w:t>15.12.2018</w:t>
            </w:r>
          </w:p>
        </w:tc>
        <w:tc>
          <w:tcPr>
            <w:tcW w:w="2015" w:type="dxa"/>
            <w:tcBorders>
              <w:top w:val="nil"/>
              <w:left w:val="nil"/>
              <w:bottom w:val="single" w:sz="4" w:space="0" w:color="auto"/>
              <w:right w:val="single" w:sz="4" w:space="0" w:color="auto"/>
            </w:tcBorders>
            <w:shd w:val="clear" w:color="auto" w:fill="auto"/>
            <w:noWrap/>
            <w:vAlign w:val="bottom"/>
          </w:tcPr>
          <w:p w:rsidR="005335F1" w:rsidRPr="001B528E" w:rsidRDefault="005335F1" w:rsidP="009C262A">
            <w:pPr>
              <w:spacing w:after="0"/>
              <w:jc w:val="right"/>
              <w:rPr>
                <w:rFonts w:ascii="Cambria" w:hAnsi="Cambria"/>
                <w:color w:val="000000"/>
                <w:sz w:val="20"/>
                <w:szCs w:val="20"/>
              </w:rPr>
            </w:pPr>
            <w:r w:rsidRPr="001B528E">
              <w:rPr>
                <w:rFonts w:ascii="Cambria" w:hAnsi="Cambria"/>
                <w:color w:val="000000"/>
                <w:sz w:val="20"/>
                <w:szCs w:val="20"/>
              </w:rPr>
              <w:t>01-1412/2015</w:t>
            </w:r>
          </w:p>
        </w:tc>
        <w:tc>
          <w:tcPr>
            <w:tcW w:w="1426" w:type="dxa"/>
            <w:tcBorders>
              <w:top w:val="nil"/>
              <w:left w:val="nil"/>
              <w:bottom w:val="single" w:sz="4" w:space="0" w:color="auto"/>
              <w:right w:val="single" w:sz="4" w:space="0" w:color="auto"/>
            </w:tcBorders>
            <w:shd w:val="clear" w:color="auto" w:fill="auto"/>
            <w:noWrap/>
            <w:vAlign w:val="bottom"/>
          </w:tcPr>
          <w:p w:rsidR="005335F1" w:rsidRPr="001B528E" w:rsidRDefault="005335F1" w:rsidP="009C262A">
            <w:pPr>
              <w:spacing w:after="0"/>
              <w:jc w:val="right"/>
              <w:rPr>
                <w:rFonts w:ascii="Cambria" w:hAnsi="Cambria"/>
                <w:color w:val="000000"/>
                <w:sz w:val="20"/>
                <w:szCs w:val="20"/>
              </w:rPr>
            </w:pPr>
            <w:r w:rsidRPr="001B528E">
              <w:rPr>
                <w:rFonts w:ascii="Cambria" w:hAnsi="Cambria"/>
                <w:color w:val="000000"/>
                <w:sz w:val="20"/>
                <w:szCs w:val="20"/>
              </w:rPr>
              <w:t>1.000.000</w:t>
            </w:r>
            <w:r w:rsidR="00E70FE4">
              <w:rPr>
                <w:rFonts w:ascii="Cambria" w:hAnsi="Cambria"/>
                <w:color w:val="000000"/>
                <w:sz w:val="20"/>
                <w:szCs w:val="20"/>
              </w:rPr>
              <w:t>,00</w:t>
            </w:r>
          </w:p>
        </w:tc>
        <w:tc>
          <w:tcPr>
            <w:tcW w:w="899" w:type="dxa"/>
            <w:tcBorders>
              <w:top w:val="nil"/>
              <w:left w:val="nil"/>
              <w:bottom w:val="single" w:sz="4" w:space="0" w:color="auto"/>
              <w:right w:val="single" w:sz="4" w:space="0" w:color="auto"/>
            </w:tcBorders>
            <w:shd w:val="clear" w:color="auto" w:fill="auto"/>
            <w:noWrap/>
            <w:vAlign w:val="bottom"/>
            <w:hideMark/>
          </w:tcPr>
          <w:p w:rsidR="005335F1" w:rsidRPr="001B528E" w:rsidRDefault="005335F1" w:rsidP="009C262A">
            <w:pPr>
              <w:spacing w:after="0"/>
              <w:jc w:val="center"/>
              <w:rPr>
                <w:rFonts w:ascii="Cambria" w:hAnsi="Cambria"/>
                <w:color w:val="000000"/>
                <w:sz w:val="20"/>
                <w:szCs w:val="20"/>
              </w:rPr>
            </w:pPr>
            <w:r w:rsidRPr="001B528E">
              <w:rPr>
                <w:rFonts w:ascii="Cambria" w:hAnsi="Cambria"/>
                <w:color w:val="000000"/>
                <w:sz w:val="20"/>
                <w:szCs w:val="20"/>
              </w:rPr>
              <w:t>3,10</w:t>
            </w:r>
          </w:p>
        </w:tc>
      </w:tr>
      <w:tr w:rsidR="003146CC" w:rsidRPr="001B528E" w:rsidTr="005335F1">
        <w:trPr>
          <w:trHeight w:val="114"/>
        </w:trPr>
        <w:tc>
          <w:tcPr>
            <w:tcW w:w="1872" w:type="dxa"/>
            <w:tcBorders>
              <w:top w:val="nil"/>
              <w:left w:val="single" w:sz="4" w:space="0" w:color="auto"/>
              <w:bottom w:val="single" w:sz="4" w:space="0" w:color="auto"/>
              <w:right w:val="single" w:sz="4" w:space="0" w:color="auto"/>
            </w:tcBorders>
            <w:shd w:val="clear" w:color="auto" w:fill="auto"/>
            <w:noWrap/>
            <w:vAlign w:val="bottom"/>
          </w:tcPr>
          <w:p w:rsidR="001B528E" w:rsidRPr="001B528E" w:rsidRDefault="00E70FE4" w:rsidP="00E70FE4">
            <w:pPr>
              <w:spacing w:after="0" w:line="240" w:lineRule="auto"/>
              <w:rPr>
                <w:rFonts w:ascii="Cambria" w:hAnsi="Cambria"/>
                <w:color w:val="000000"/>
                <w:sz w:val="20"/>
                <w:szCs w:val="20"/>
              </w:rPr>
            </w:pPr>
            <w:r>
              <w:rPr>
                <w:rFonts w:ascii="Cambria" w:hAnsi="Cambria"/>
                <w:color w:val="000000"/>
                <w:sz w:val="20"/>
                <w:szCs w:val="20"/>
              </w:rPr>
              <w:t>SO bol.</w:t>
            </w:r>
            <w:r w:rsidR="003146CC">
              <w:rPr>
                <w:rFonts w:ascii="Cambria" w:hAnsi="Cambria"/>
                <w:color w:val="000000"/>
                <w:sz w:val="20"/>
                <w:szCs w:val="20"/>
              </w:rPr>
              <w:t xml:space="preserve"> Zvornik</w:t>
            </w:r>
          </w:p>
        </w:tc>
        <w:tc>
          <w:tcPr>
            <w:tcW w:w="1364" w:type="dxa"/>
            <w:tcBorders>
              <w:top w:val="nil"/>
              <w:left w:val="nil"/>
              <w:bottom w:val="single" w:sz="4" w:space="0" w:color="auto"/>
              <w:right w:val="single" w:sz="4" w:space="0" w:color="auto"/>
            </w:tcBorders>
            <w:shd w:val="clear" w:color="auto" w:fill="auto"/>
            <w:noWrap/>
            <w:vAlign w:val="bottom"/>
          </w:tcPr>
          <w:p w:rsidR="001B528E" w:rsidRPr="001B528E" w:rsidRDefault="003146CC" w:rsidP="009C262A">
            <w:pPr>
              <w:spacing w:after="0" w:line="240" w:lineRule="auto"/>
              <w:jc w:val="right"/>
              <w:rPr>
                <w:rFonts w:ascii="Cambria" w:hAnsi="Cambria"/>
                <w:color w:val="000000"/>
                <w:sz w:val="20"/>
                <w:szCs w:val="20"/>
              </w:rPr>
            </w:pPr>
            <w:r>
              <w:rPr>
                <w:rFonts w:ascii="Cambria" w:hAnsi="Cambria"/>
                <w:color w:val="000000"/>
                <w:sz w:val="20"/>
                <w:szCs w:val="20"/>
              </w:rPr>
              <w:t>28.02.2018</w:t>
            </w:r>
          </w:p>
        </w:tc>
        <w:tc>
          <w:tcPr>
            <w:tcW w:w="455" w:type="dxa"/>
            <w:tcBorders>
              <w:top w:val="nil"/>
              <w:left w:val="nil"/>
              <w:bottom w:val="single" w:sz="4" w:space="0" w:color="auto"/>
              <w:right w:val="single" w:sz="4" w:space="0" w:color="auto"/>
            </w:tcBorders>
            <w:shd w:val="clear" w:color="auto" w:fill="auto"/>
            <w:noWrap/>
            <w:vAlign w:val="bottom"/>
          </w:tcPr>
          <w:p w:rsidR="001B528E" w:rsidRPr="001B528E" w:rsidRDefault="003146CC" w:rsidP="009C262A">
            <w:pPr>
              <w:spacing w:after="0" w:line="240" w:lineRule="auto"/>
              <w:jc w:val="right"/>
              <w:rPr>
                <w:rFonts w:ascii="Cambria" w:hAnsi="Cambria"/>
                <w:color w:val="000000"/>
                <w:sz w:val="20"/>
                <w:szCs w:val="20"/>
              </w:rPr>
            </w:pPr>
            <w:r>
              <w:rPr>
                <w:rFonts w:ascii="Cambria" w:hAnsi="Cambria"/>
                <w:color w:val="000000"/>
                <w:sz w:val="20"/>
                <w:szCs w:val="20"/>
              </w:rPr>
              <w:t>24</w:t>
            </w:r>
          </w:p>
        </w:tc>
        <w:tc>
          <w:tcPr>
            <w:tcW w:w="1184" w:type="dxa"/>
            <w:tcBorders>
              <w:top w:val="nil"/>
              <w:left w:val="nil"/>
              <w:bottom w:val="single" w:sz="4" w:space="0" w:color="auto"/>
              <w:right w:val="single" w:sz="4" w:space="0" w:color="auto"/>
            </w:tcBorders>
            <w:shd w:val="clear" w:color="auto" w:fill="auto"/>
            <w:noWrap/>
            <w:vAlign w:val="bottom"/>
          </w:tcPr>
          <w:p w:rsidR="001B528E" w:rsidRPr="001B528E" w:rsidRDefault="003146CC" w:rsidP="009C262A">
            <w:pPr>
              <w:spacing w:after="0" w:line="240" w:lineRule="auto"/>
              <w:jc w:val="right"/>
              <w:rPr>
                <w:rFonts w:ascii="Cambria" w:hAnsi="Cambria"/>
                <w:color w:val="000000"/>
                <w:sz w:val="20"/>
                <w:szCs w:val="20"/>
              </w:rPr>
            </w:pPr>
            <w:r>
              <w:rPr>
                <w:rFonts w:ascii="Cambria" w:hAnsi="Cambria"/>
                <w:color w:val="000000"/>
                <w:sz w:val="20"/>
                <w:szCs w:val="20"/>
              </w:rPr>
              <w:t>28.02.2019</w:t>
            </w:r>
          </w:p>
        </w:tc>
        <w:tc>
          <w:tcPr>
            <w:tcW w:w="2015" w:type="dxa"/>
            <w:tcBorders>
              <w:top w:val="nil"/>
              <w:left w:val="nil"/>
              <w:bottom w:val="single" w:sz="4" w:space="0" w:color="auto"/>
              <w:right w:val="single" w:sz="4" w:space="0" w:color="auto"/>
            </w:tcBorders>
            <w:shd w:val="clear" w:color="auto" w:fill="auto"/>
            <w:noWrap/>
            <w:vAlign w:val="bottom"/>
          </w:tcPr>
          <w:p w:rsidR="001B528E" w:rsidRPr="001B528E" w:rsidRDefault="003146CC" w:rsidP="009C262A">
            <w:pPr>
              <w:spacing w:after="0" w:line="240" w:lineRule="auto"/>
              <w:jc w:val="right"/>
              <w:rPr>
                <w:rFonts w:ascii="Cambria" w:hAnsi="Cambria"/>
                <w:color w:val="000000"/>
                <w:sz w:val="20"/>
                <w:szCs w:val="20"/>
              </w:rPr>
            </w:pPr>
            <w:r>
              <w:rPr>
                <w:rFonts w:ascii="Cambria" w:hAnsi="Cambria"/>
                <w:color w:val="000000"/>
                <w:sz w:val="20"/>
                <w:szCs w:val="20"/>
              </w:rPr>
              <w:t>1108/18</w:t>
            </w:r>
          </w:p>
        </w:tc>
        <w:tc>
          <w:tcPr>
            <w:tcW w:w="1426" w:type="dxa"/>
            <w:tcBorders>
              <w:top w:val="nil"/>
              <w:left w:val="nil"/>
              <w:bottom w:val="single" w:sz="4" w:space="0" w:color="auto"/>
              <w:right w:val="single" w:sz="4" w:space="0" w:color="auto"/>
            </w:tcBorders>
            <w:shd w:val="clear" w:color="auto" w:fill="auto"/>
            <w:noWrap/>
            <w:vAlign w:val="bottom"/>
          </w:tcPr>
          <w:p w:rsidR="001B528E" w:rsidRPr="001B528E" w:rsidRDefault="003146CC" w:rsidP="009C262A">
            <w:pPr>
              <w:spacing w:after="0" w:line="240" w:lineRule="auto"/>
              <w:jc w:val="right"/>
              <w:rPr>
                <w:rFonts w:ascii="Cambria" w:hAnsi="Cambria"/>
                <w:color w:val="000000"/>
                <w:sz w:val="20"/>
                <w:szCs w:val="20"/>
              </w:rPr>
            </w:pPr>
            <w:r>
              <w:rPr>
                <w:rFonts w:ascii="Cambria" w:hAnsi="Cambria"/>
                <w:color w:val="000000"/>
                <w:sz w:val="20"/>
                <w:szCs w:val="20"/>
              </w:rPr>
              <w:t>3.000</w:t>
            </w:r>
            <w:r w:rsidR="00E70FE4">
              <w:rPr>
                <w:rFonts w:ascii="Cambria" w:hAnsi="Cambria"/>
                <w:color w:val="000000"/>
                <w:sz w:val="20"/>
                <w:szCs w:val="20"/>
              </w:rPr>
              <w:t>.00</w:t>
            </w:r>
          </w:p>
        </w:tc>
        <w:tc>
          <w:tcPr>
            <w:tcW w:w="899" w:type="dxa"/>
            <w:tcBorders>
              <w:top w:val="nil"/>
              <w:left w:val="nil"/>
              <w:bottom w:val="single" w:sz="4" w:space="0" w:color="auto"/>
              <w:right w:val="single" w:sz="4" w:space="0" w:color="auto"/>
            </w:tcBorders>
            <w:shd w:val="clear" w:color="auto" w:fill="auto"/>
            <w:noWrap/>
            <w:vAlign w:val="bottom"/>
          </w:tcPr>
          <w:p w:rsidR="001B528E" w:rsidRPr="001B528E" w:rsidRDefault="00E70FE4" w:rsidP="009C262A">
            <w:pPr>
              <w:spacing w:after="0" w:line="240" w:lineRule="auto"/>
              <w:jc w:val="center"/>
              <w:rPr>
                <w:rFonts w:ascii="Cambria" w:hAnsi="Cambria"/>
                <w:color w:val="000000"/>
                <w:sz w:val="20"/>
                <w:szCs w:val="20"/>
              </w:rPr>
            </w:pPr>
            <w:r>
              <w:rPr>
                <w:rFonts w:ascii="Cambria" w:hAnsi="Cambria"/>
                <w:color w:val="000000"/>
                <w:sz w:val="20"/>
                <w:szCs w:val="20"/>
              </w:rPr>
              <w:t>0</w:t>
            </w:r>
          </w:p>
        </w:tc>
      </w:tr>
      <w:tr w:rsidR="003146CC" w:rsidRPr="001B528E" w:rsidTr="005335F1">
        <w:trPr>
          <w:trHeight w:val="114"/>
        </w:trPr>
        <w:tc>
          <w:tcPr>
            <w:tcW w:w="1872" w:type="dxa"/>
            <w:tcBorders>
              <w:top w:val="nil"/>
              <w:left w:val="single" w:sz="4" w:space="0" w:color="auto"/>
              <w:bottom w:val="single" w:sz="4" w:space="0" w:color="auto"/>
              <w:right w:val="single" w:sz="4" w:space="0" w:color="auto"/>
            </w:tcBorders>
            <w:shd w:val="clear" w:color="auto" w:fill="auto"/>
            <w:noWrap/>
            <w:vAlign w:val="bottom"/>
          </w:tcPr>
          <w:p w:rsidR="003146CC" w:rsidRPr="001B528E" w:rsidRDefault="003146CC" w:rsidP="00E70FE4">
            <w:pPr>
              <w:spacing w:after="0" w:line="240" w:lineRule="auto"/>
              <w:rPr>
                <w:rFonts w:ascii="Cambria" w:hAnsi="Cambria"/>
                <w:color w:val="000000"/>
                <w:sz w:val="20"/>
                <w:szCs w:val="20"/>
              </w:rPr>
            </w:pPr>
            <w:r>
              <w:rPr>
                <w:rFonts w:ascii="Cambria" w:hAnsi="Cambria"/>
                <w:color w:val="000000"/>
                <w:sz w:val="20"/>
                <w:szCs w:val="20"/>
              </w:rPr>
              <w:t>Addico b</w:t>
            </w:r>
            <w:r w:rsidR="00E70FE4">
              <w:rPr>
                <w:rFonts w:ascii="Cambria" w:hAnsi="Cambria"/>
                <w:color w:val="000000"/>
                <w:sz w:val="20"/>
                <w:szCs w:val="20"/>
              </w:rPr>
              <w:t>.</w:t>
            </w:r>
            <w:r>
              <w:rPr>
                <w:rFonts w:ascii="Cambria" w:hAnsi="Cambria"/>
                <w:color w:val="000000"/>
                <w:sz w:val="20"/>
                <w:szCs w:val="20"/>
              </w:rPr>
              <w:t xml:space="preserve"> ad B.L</w:t>
            </w:r>
          </w:p>
        </w:tc>
        <w:tc>
          <w:tcPr>
            <w:tcW w:w="1364" w:type="dxa"/>
            <w:tcBorders>
              <w:top w:val="nil"/>
              <w:left w:val="nil"/>
              <w:bottom w:val="single" w:sz="4" w:space="0" w:color="auto"/>
              <w:right w:val="single" w:sz="4" w:space="0" w:color="auto"/>
            </w:tcBorders>
            <w:shd w:val="clear" w:color="auto" w:fill="auto"/>
            <w:noWrap/>
            <w:vAlign w:val="bottom"/>
          </w:tcPr>
          <w:p w:rsidR="003146CC" w:rsidRPr="001B528E" w:rsidRDefault="003146CC" w:rsidP="003146CC">
            <w:pPr>
              <w:spacing w:after="0" w:line="240" w:lineRule="auto"/>
              <w:jc w:val="right"/>
              <w:rPr>
                <w:rFonts w:ascii="Cambria" w:hAnsi="Cambria"/>
                <w:color w:val="000000"/>
                <w:sz w:val="20"/>
                <w:szCs w:val="20"/>
              </w:rPr>
            </w:pPr>
            <w:r>
              <w:rPr>
                <w:rFonts w:ascii="Cambria" w:hAnsi="Cambria"/>
                <w:color w:val="000000"/>
                <w:sz w:val="20"/>
                <w:szCs w:val="20"/>
              </w:rPr>
              <w:t>19.06.2017</w:t>
            </w:r>
          </w:p>
        </w:tc>
        <w:tc>
          <w:tcPr>
            <w:tcW w:w="455" w:type="dxa"/>
            <w:tcBorders>
              <w:top w:val="nil"/>
              <w:left w:val="nil"/>
              <w:bottom w:val="single" w:sz="4" w:space="0" w:color="auto"/>
              <w:right w:val="single" w:sz="4" w:space="0" w:color="auto"/>
            </w:tcBorders>
            <w:shd w:val="clear" w:color="auto" w:fill="auto"/>
            <w:noWrap/>
            <w:vAlign w:val="bottom"/>
          </w:tcPr>
          <w:p w:rsidR="003146CC" w:rsidRPr="001B528E" w:rsidRDefault="003146CC" w:rsidP="009C262A">
            <w:pPr>
              <w:spacing w:after="0" w:line="240" w:lineRule="auto"/>
              <w:jc w:val="right"/>
              <w:rPr>
                <w:rFonts w:ascii="Cambria" w:hAnsi="Cambria"/>
                <w:color w:val="000000"/>
                <w:sz w:val="20"/>
                <w:szCs w:val="20"/>
              </w:rPr>
            </w:pPr>
            <w:r>
              <w:rPr>
                <w:rFonts w:ascii="Cambria" w:hAnsi="Cambria"/>
                <w:color w:val="000000"/>
                <w:sz w:val="20"/>
                <w:szCs w:val="20"/>
              </w:rPr>
              <w:t>24</w:t>
            </w:r>
          </w:p>
        </w:tc>
        <w:tc>
          <w:tcPr>
            <w:tcW w:w="1184" w:type="dxa"/>
            <w:tcBorders>
              <w:top w:val="nil"/>
              <w:left w:val="nil"/>
              <w:bottom w:val="single" w:sz="4" w:space="0" w:color="auto"/>
              <w:right w:val="single" w:sz="4" w:space="0" w:color="auto"/>
            </w:tcBorders>
            <w:shd w:val="clear" w:color="auto" w:fill="auto"/>
            <w:noWrap/>
            <w:vAlign w:val="bottom"/>
          </w:tcPr>
          <w:p w:rsidR="003146CC" w:rsidRPr="001B528E" w:rsidRDefault="00C20FEA" w:rsidP="003146CC">
            <w:pPr>
              <w:spacing w:after="0" w:line="240" w:lineRule="auto"/>
              <w:jc w:val="right"/>
              <w:rPr>
                <w:rFonts w:ascii="Cambria" w:hAnsi="Cambria"/>
                <w:color w:val="000000"/>
                <w:sz w:val="20"/>
                <w:szCs w:val="20"/>
              </w:rPr>
            </w:pPr>
            <w:r>
              <w:rPr>
                <w:rFonts w:ascii="Cambria" w:hAnsi="Cambria"/>
                <w:color w:val="000000"/>
                <w:sz w:val="20"/>
                <w:szCs w:val="20"/>
              </w:rPr>
              <w:t>19.06.2019</w:t>
            </w:r>
          </w:p>
        </w:tc>
        <w:tc>
          <w:tcPr>
            <w:tcW w:w="2015" w:type="dxa"/>
            <w:tcBorders>
              <w:top w:val="nil"/>
              <w:left w:val="nil"/>
              <w:bottom w:val="single" w:sz="4" w:space="0" w:color="auto"/>
              <w:right w:val="single" w:sz="4" w:space="0" w:color="auto"/>
            </w:tcBorders>
            <w:shd w:val="clear" w:color="auto" w:fill="auto"/>
            <w:noWrap/>
            <w:vAlign w:val="bottom"/>
          </w:tcPr>
          <w:p w:rsidR="003146CC" w:rsidRPr="001B528E" w:rsidRDefault="00C20FEA" w:rsidP="009C262A">
            <w:pPr>
              <w:spacing w:after="0" w:line="240" w:lineRule="auto"/>
              <w:jc w:val="right"/>
              <w:rPr>
                <w:rFonts w:ascii="Cambria" w:hAnsi="Cambria"/>
                <w:color w:val="000000"/>
                <w:sz w:val="20"/>
                <w:szCs w:val="20"/>
              </w:rPr>
            </w:pPr>
            <w:r>
              <w:rPr>
                <w:rFonts w:ascii="Cambria" w:hAnsi="Cambria"/>
                <w:color w:val="000000"/>
                <w:sz w:val="20"/>
                <w:szCs w:val="20"/>
              </w:rPr>
              <w:t>17443348</w:t>
            </w:r>
          </w:p>
        </w:tc>
        <w:tc>
          <w:tcPr>
            <w:tcW w:w="1426" w:type="dxa"/>
            <w:tcBorders>
              <w:top w:val="nil"/>
              <w:left w:val="nil"/>
              <w:bottom w:val="single" w:sz="4" w:space="0" w:color="auto"/>
              <w:right w:val="single" w:sz="4" w:space="0" w:color="auto"/>
            </w:tcBorders>
            <w:shd w:val="clear" w:color="auto" w:fill="auto"/>
            <w:noWrap/>
            <w:vAlign w:val="bottom"/>
          </w:tcPr>
          <w:p w:rsidR="003146CC" w:rsidRPr="001B528E" w:rsidRDefault="000714E9" w:rsidP="009C262A">
            <w:pPr>
              <w:spacing w:after="0" w:line="240" w:lineRule="auto"/>
              <w:jc w:val="right"/>
              <w:rPr>
                <w:rFonts w:ascii="Cambria" w:hAnsi="Cambria"/>
                <w:color w:val="000000"/>
                <w:sz w:val="20"/>
                <w:szCs w:val="20"/>
              </w:rPr>
            </w:pPr>
            <w:r>
              <w:rPr>
                <w:rFonts w:ascii="Cambria" w:hAnsi="Cambria"/>
                <w:color w:val="000000"/>
                <w:sz w:val="20"/>
                <w:szCs w:val="20"/>
              </w:rPr>
              <w:t>977.915</w:t>
            </w:r>
            <w:r w:rsidR="00E70FE4">
              <w:rPr>
                <w:rFonts w:ascii="Cambria" w:hAnsi="Cambria"/>
                <w:color w:val="000000"/>
                <w:sz w:val="20"/>
                <w:szCs w:val="20"/>
              </w:rPr>
              <w:t>,00</w:t>
            </w:r>
          </w:p>
        </w:tc>
        <w:tc>
          <w:tcPr>
            <w:tcW w:w="899" w:type="dxa"/>
            <w:tcBorders>
              <w:top w:val="nil"/>
              <w:left w:val="nil"/>
              <w:bottom w:val="single" w:sz="4" w:space="0" w:color="auto"/>
              <w:right w:val="single" w:sz="4" w:space="0" w:color="auto"/>
            </w:tcBorders>
            <w:shd w:val="clear" w:color="auto" w:fill="auto"/>
            <w:noWrap/>
            <w:vAlign w:val="bottom"/>
          </w:tcPr>
          <w:p w:rsidR="003146CC" w:rsidRPr="001B528E" w:rsidRDefault="003146CC" w:rsidP="009C262A">
            <w:pPr>
              <w:spacing w:after="0" w:line="240" w:lineRule="auto"/>
              <w:jc w:val="center"/>
              <w:rPr>
                <w:rFonts w:ascii="Cambria" w:hAnsi="Cambria"/>
                <w:color w:val="000000"/>
                <w:sz w:val="20"/>
                <w:szCs w:val="20"/>
              </w:rPr>
            </w:pPr>
            <w:r>
              <w:rPr>
                <w:rFonts w:ascii="Cambria" w:hAnsi="Cambria"/>
                <w:color w:val="000000"/>
                <w:sz w:val="20"/>
                <w:szCs w:val="20"/>
              </w:rPr>
              <w:t>1,50</w:t>
            </w:r>
          </w:p>
        </w:tc>
      </w:tr>
      <w:tr w:rsidR="003146CC" w:rsidRPr="001B528E" w:rsidTr="005335F1">
        <w:trPr>
          <w:trHeight w:val="114"/>
        </w:trPr>
        <w:tc>
          <w:tcPr>
            <w:tcW w:w="1872" w:type="dxa"/>
            <w:tcBorders>
              <w:top w:val="nil"/>
              <w:left w:val="single" w:sz="4" w:space="0" w:color="auto"/>
              <w:bottom w:val="single" w:sz="4" w:space="0" w:color="auto"/>
              <w:right w:val="single" w:sz="4" w:space="0" w:color="auto"/>
            </w:tcBorders>
            <w:shd w:val="clear" w:color="auto" w:fill="auto"/>
            <w:noWrap/>
            <w:vAlign w:val="bottom"/>
            <w:hideMark/>
          </w:tcPr>
          <w:p w:rsidR="00776104" w:rsidRPr="001B528E" w:rsidRDefault="009C262A" w:rsidP="009C262A">
            <w:pPr>
              <w:spacing w:after="0" w:line="240" w:lineRule="auto"/>
              <w:rPr>
                <w:rFonts w:ascii="Cambria" w:hAnsi="Cambria"/>
                <w:color w:val="000000"/>
                <w:sz w:val="20"/>
                <w:szCs w:val="20"/>
              </w:rPr>
            </w:pPr>
            <w:r w:rsidRPr="001B528E">
              <w:rPr>
                <w:rFonts w:ascii="Cambria" w:hAnsi="Cambria"/>
                <w:color w:val="000000"/>
                <w:sz w:val="20"/>
                <w:szCs w:val="20"/>
              </w:rPr>
              <w:t>MF Bank B.L</w:t>
            </w:r>
          </w:p>
        </w:tc>
        <w:tc>
          <w:tcPr>
            <w:tcW w:w="1364" w:type="dxa"/>
            <w:tcBorders>
              <w:top w:val="nil"/>
              <w:left w:val="nil"/>
              <w:bottom w:val="single" w:sz="4" w:space="0" w:color="auto"/>
              <w:right w:val="single" w:sz="4" w:space="0" w:color="auto"/>
            </w:tcBorders>
            <w:shd w:val="clear" w:color="auto" w:fill="auto"/>
            <w:noWrap/>
            <w:vAlign w:val="bottom"/>
            <w:hideMark/>
          </w:tcPr>
          <w:p w:rsidR="00776104" w:rsidRPr="001B528E" w:rsidRDefault="00E265AA" w:rsidP="009C262A">
            <w:pPr>
              <w:spacing w:after="0" w:line="240" w:lineRule="auto"/>
              <w:jc w:val="right"/>
              <w:rPr>
                <w:rFonts w:ascii="Cambria" w:hAnsi="Cambria"/>
                <w:color w:val="000000"/>
                <w:sz w:val="20"/>
                <w:szCs w:val="20"/>
              </w:rPr>
            </w:pPr>
            <w:r w:rsidRPr="001B528E">
              <w:rPr>
                <w:rFonts w:ascii="Cambria" w:hAnsi="Cambria"/>
                <w:color w:val="000000"/>
                <w:sz w:val="20"/>
                <w:szCs w:val="20"/>
              </w:rPr>
              <w:t>15.09.2016</w:t>
            </w:r>
          </w:p>
        </w:tc>
        <w:tc>
          <w:tcPr>
            <w:tcW w:w="455" w:type="dxa"/>
            <w:tcBorders>
              <w:top w:val="nil"/>
              <w:left w:val="nil"/>
              <w:bottom w:val="single" w:sz="4" w:space="0" w:color="auto"/>
              <w:right w:val="single" w:sz="4" w:space="0" w:color="auto"/>
            </w:tcBorders>
            <w:shd w:val="clear" w:color="auto" w:fill="auto"/>
            <w:noWrap/>
            <w:vAlign w:val="bottom"/>
            <w:hideMark/>
          </w:tcPr>
          <w:p w:rsidR="00776104" w:rsidRPr="001B528E" w:rsidRDefault="00776104" w:rsidP="009C262A">
            <w:pPr>
              <w:spacing w:after="0" w:line="240" w:lineRule="auto"/>
              <w:jc w:val="right"/>
              <w:rPr>
                <w:rFonts w:ascii="Cambria" w:hAnsi="Cambria"/>
                <w:color w:val="000000"/>
                <w:sz w:val="20"/>
                <w:szCs w:val="20"/>
              </w:rPr>
            </w:pPr>
            <w:r w:rsidRPr="001B528E">
              <w:rPr>
                <w:rFonts w:ascii="Cambria" w:hAnsi="Cambria"/>
                <w:color w:val="000000"/>
                <w:sz w:val="20"/>
                <w:szCs w:val="20"/>
              </w:rPr>
              <w:t>24</w:t>
            </w:r>
          </w:p>
        </w:tc>
        <w:tc>
          <w:tcPr>
            <w:tcW w:w="1184" w:type="dxa"/>
            <w:tcBorders>
              <w:top w:val="nil"/>
              <w:left w:val="nil"/>
              <w:bottom w:val="single" w:sz="4" w:space="0" w:color="auto"/>
              <w:right w:val="single" w:sz="4" w:space="0" w:color="auto"/>
            </w:tcBorders>
            <w:shd w:val="clear" w:color="auto" w:fill="auto"/>
            <w:noWrap/>
            <w:vAlign w:val="bottom"/>
            <w:hideMark/>
          </w:tcPr>
          <w:p w:rsidR="00776104" w:rsidRPr="001B528E" w:rsidRDefault="00E265AA" w:rsidP="009C262A">
            <w:pPr>
              <w:spacing w:after="0" w:line="240" w:lineRule="auto"/>
              <w:jc w:val="right"/>
              <w:rPr>
                <w:rFonts w:ascii="Cambria" w:hAnsi="Cambria"/>
                <w:color w:val="000000"/>
                <w:sz w:val="20"/>
                <w:szCs w:val="20"/>
              </w:rPr>
            </w:pPr>
            <w:r w:rsidRPr="001B528E">
              <w:rPr>
                <w:rFonts w:ascii="Cambria" w:hAnsi="Cambria"/>
                <w:color w:val="000000"/>
                <w:sz w:val="20"/>
                <w:szCs w:val="20"/>
              </w:rPr>
              <w:t>15.08.2018</w:t>
            </w:r>
          </w:p>
        </w:tc>
        <w:tc>
          <w:tcPr>
            <w:tcW w:w="2015" w:type="dxa"/>
            <w:tcBorders>
              <w:top w:val="nil"/>
              <w:left w:val="nil"/>
              <w:bottom w:val="single" w:sz="4" w:space="0" w:color="auto"/>
              <w:right w:val="single" w:sz="4" w:space="0" w:color="auto"/>
            </w:tcBorders>
            <w:shd w:val="clear" w:color="auto" w:fill="auto"/>
            <w:noWrap/>
            <w:vAlign w:val="bottom"/>
            <w:hideMark/>
          </w:tcPr>
          <w:p w:rsidR="00776104" w:rsidRPr="001B528E" w:rsidRDefault="00E265AA" w:rsidP="009C262A">
            <w:pPr>
              <w:spacing w:after="0" w:line="240" w:lineRule="auto"/>
              <w:jc w:val="right"/>
              <w:rPr>
                <w:rFonts w:ascii="Cambria" w:hAnsi="Cambria"/>
                <w:color w:val="000000"/>
                <w:sz w:val="20"/>
                <w:szCs w:val="20"/>
              </w:rPr>
            </w:pPr>
            <w:r w:rsidRPr="001B528E">
              <w:rPr>
                <w:rFonts w:ascii="Cambria" w:hAnsi="Cambria"/>
                <w:color w:val="000000"/>
                <w:sz w:val="20"/>
                <w:szCs w:val="20"/>
              </w:rPr>
              <w:t>6454/16</w:t>
            </w:r>
          </w:p>
        </w:tc>
        <w:tc>
          <w:tcPr>
            <w:tcW w:w="1426" w:type="dxa"/>
            <w:tcBorders>
              <w:top w:val="nil"/>
              <w:left w:val="nil"/>
              <w:bottom w:val="single" w:sz="4" w:space="0" w:color="auto"/>
              <w:right w:val="single" w:sz="4" w:space="0" w:color="auto"/>
            </w:tcBorders>
            <w:shd w:val="clear" w:color="auto" w:fill="auto"/>
            <w:noWrap/>
            <w:vAlign w:val="bottom"/>
            <w:hideMark/>
          </w:tcPr>
          <w:p w:rsidR="00776104" w:rsidRPr="001B528E" w:rsidRDefault="00E265AA" w:rsidP="009C262A">
            <w:pPr>
              <w:spacing w:after="0" w:line="240" w:lineRule="auto"/>
              <w:jc w:val="right"/>
              <w:rPr>
                <w:rFonts w:ascii="Cambria" w:hAnsi="Cambria"/>
                <w:color w:val="000000"/>
                <w:sz w:val="20"/>
                <w:szCs w:val="20"/>
              </w:rPr>
            </w:pPr>
            <w:r w:rsidRPr="001B528E">
              <w:rPr>
                <w:rFonts w:ascii="Cambria" w:hAnsi="Cambria"/>
                <w:color w:val="000000"/>
                <w:sz w:val="20"/>
                <w:szCs w:val="20"/>
              </w:rPr>
              <w:t>1.200.000</w:t>
            </w:r>
            <w:r w:rsidR="00E70FE4">
              <w:rPr>
                <w:rFonts w:ascii="Cambria" w:hAnsi="Cambria"/>
                <w:color w:val="000000"/>
                <w:sz w:val="20"/>
                <w:szCs w:val="20"/>
              </w:rPr>
              <w:t>,00</w:t>
            </w:r>
          </w:p>
        </w:tc>
        <w:tc>
          <w:tcPr>
            <w:tcW w:w="899" w:type="dxa"/>
            <w:tcBorders>
              <w:top w:val="nil"/>
              <w:left w:val="nil"/>
              <w:bottom w:val="single" w:sz="4" w:space="0" w:color="auto"/>
              <w:right w:val="single" w:sz="4" w:space="0" w:color="auto"/>
            </w:tcBorders>
            <w:shd w:val="clear" w:color="auto" w:fill="auto"/>
            <w:noWrap/>
            <w:vAlign w:val="bottom"/>
            <w:hideMark/>
          </w:tcPr>
          <w:p w:rsidR="00776104" w:rsidRPr="001B528E" w:rsidRDefault="00E265AA" w:rsidP="009C262A">
            <w:pPr>
              <w:spacing w:after="0" w:line="240" w:lineRule="auto"/>
              <w:jc w:val="center"/>
              <w:rPr>
                <w:rFonts w:ascii="Cambria" w:hAnsi="Cambria"/>
                <w:color w:val="000000"/>
                <w:sz w:val="20"/>
                <w:szCs w:val="20"/>
              </w:rPr>
            </w:pPr>
            <w:r w:rsidRPr="001B528E">
              <w:rPr>
                <w:rFonts w:ascii="Cambria" w:hAnsi="Cambria"/>
                <w:color w:val="000000"/>
                <w:sz w:val="20"/>
                <w:szCs w:val="20"/>
              </w:rPr>
              <w:t>3,40</w:t>
            </w:r>
          </w:p>
        </w:tc>
      </w:tr>
      <w:tr w:rsidR="003146CC" w:rsidRPr="001B528E" w:rsidTr="005335F1">
        <w:trPr>
          <w:trHeight w:val="114"/>
        </w:trPr>
        <w:tc>
          <w:tcPr>
            <w:tcW w:w="18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6104" w:rsidRPr="001B528E" w:rsidRDefault="00776104" w:rsidP="009C262A">
            <w:pPr>
              <w:spacing w:after="0" w:line="240" w:lineRule="auto"/>
              <w:rPr>
                <w:rFonts w:ascii="Cambria" w:hAnsi="Cambria"/>
                <w:color w:val="000000"/>
                <w:sz w:val="20"/>
                <w:szCs w:val="20"/>
              </w:rPr>
            </w:pPr>
            <w:r w:rsidRPr="001B528E">
              <w:rPr>
                <w:rFonts w:ascii="Cambria" w:hAnsi="Cambria"/>
                <w:color w:val="000000"/>
                <w:sz w:val="20"/>
                <w:szCs w:val="20"/>
              </w:rPr>
              <w:t>Ukupno:</w:t>
            </w:r>
          </w:p>
        </w:tc>
        <w:tc>
          <w:tcPr>
            <w:tcW w:w="1364" w:type="dxa"/>
            <w:tcBorders>
              <w:top w:val="single" w:sz="4" w:space="0" w:color="auto"/>
              <w:left w:val="nil"/>
              <w:bottom w:val="single" w:sz="4" w:space="0" w:color="auto"/>
              <w:right w:val="single" w:sz="4" w:space="0" w:color="auto"/>
            </w:tcBorders>
            <w:shd w:val="clear" w:color="auto" w:fill="auto"/>
            <w:noWrap/>
            <w:vAlign w:val="bottom"/>
            <w:hideMark/>
          </w:tcPr>
          <w:p w:rsidR="00776104" w:rsidRPr="001B528E" w:rsidRDefault="00776104" w:rsidP="009C262A">
            <w:pPr>
              <w:spacing w:after="0" w:line="240" w:lineRule="auto"/>
              <w:jc w:val="right"/>
              <w:rPr>
                <w:rFonts w:ascii="Cambria" w:hAnsi="Cambria"/>
                <w:color w:val="000000"/>
                <w:sz w:val="20"/>
                <w:szCs w:val="20"/>
              </w:rPr>
            </w:pPr>
          </w:p>
        </w:tc>
        <w:tc>
          <w:tcPr>
            <w:tcW w:w="455" w:type="dxa"/>
            <w:tcBorders>
              <w:top w:val="single" w:sz="4" w:space="0" w:color="auto"/>
              <w:left w:val="nil"/>
              <w:bottom w:val="single" w:sz="4" w:space="0" w:color="auto"/>
              <w:right w:val="single" w:sz="4" w:space="0" w:color="auto"/>
            </w:tcBorders>
            <w:shd w:val="clear" w:color="auto" w:fill="auto"/>
            <w:noWrap/>
            <w:vAlign w:val="bottom"/>
            <w:hideMark/>
          </w:tcPr>
          <w:p w:rsidR="00776104" w:rsidRPr="001B528E" w:rsidRDefault="00776104" w:rsidP="009C262A">
            <w:pPr>
              <w:spacing w:after="0" w:line="240" w:lineRule="auto"/>
              <w:jc w:val="right"/>
              <w:rPr>
                <w:rFonts w:ascii="Cambria" w:hAnsi="Cambria"/>
                <w:color w:val="000000"/>
                <w:sz w:val="20"/>
                <w:szCs w:val="20"/>
              </w:rPr>
            </w:pPr>
          </w:p>
        </w:tc>
        <w:tc>
          <w:tcPr>
            <w:tcW w:w="1184" w:type="dxa"/>
            <w:tcBorders>
              <w:top w:val="single" w:sz="4" w:space="0" w:color="auto"/>
              <w:left w:val="nil"/>
              <w:bottom w:val="single" w:sz="4" w:space="0" w:color="auto"/>
              <w:right w:val="single" w:sz="4" w:space="0" w:color="auto"/>
            </w:tcBorders>
            <w:shd w:val="clear" w:color="auto" w:fill="auto"/>
            <w:noWrap/>
            <w:vAlign w:val="bottom"/>
            <w:hideMark/>
          </w:tcPr>
          <w:p w:rsidR="00776104" w:rsidRPr="001B528E" w:rsidRDefault="00776104" w:rsidP="009C262A">
            <w:pPr>
              <w:spacing w:after="0" w:line="240" w:lineRule="auto"/>
              <w:jc w:val="right"/>
              <w:rPr>
                <w:rFonts w:ascii="Cambria" w:hAnsi="Cambria"/>
                <w:color w:val="000000"/>
                <w:sz w:val="20"/>
                <w:szCs w:val="20"/>
              </w:rPr>
            </w:pPr>
          </w:p>
        </w:tc>
        <w:tc>
          <w:tcPr>
            <w:tcW w:w="2015" w:type="dxa"/>
            <w:tcBorders>
              <w:top w:val="single" w:sz="4" w:space="0" w:color="auto"/>
              <w:left w:val="nil"/>
              <w:bottom w:val="single" w:sz="4" w:space="0" w:color="auto"/>
              <w:right w:val="single" w:sz="4" w:space="0" w:color="auto"/>
            </w:tcBorders>
            <w:shd w:val="clear" w:color="auto" w:fill="auto"/>
            <w:noWrap/>
            <w:vAlign w:val="bottom"/>
            <w:hideMark/>
          </w:tcPr>
          <w:p w:rsidR="00776104" w:rsidRPr="001B528E" w:rsidRDefault="00776104" w:rsidP="009C262A">
            <w:pPr>
              <w:spacing w:after="0" w:line="240" w:lineRule="auto"/>
              <w:jc w:val="right"/>
              <w:rPr>
                <w:rFonts w:ascii="Cambria" w:hAnsi="Cambria"/>
                <w:color w:val="000000"/>
                <w:sz w:val="20"/>
                <w:szCs w:val="20"/>
              </w:rPr>
            </w:pPr>
          </w:p>
        </w:tc>
        <w:tc>
          <w:tcPr>
            <w:tcW w:w="1426" w:type="dxa"/>
            <w:tcBorders>
              <w:top w:val="single" w:sz="4" w:space="0" w:color="auto"/>
              <w:left w:val="nil"/>
              <w:bottom w:val="single" w:sz="4" w:space="0" w:color="auto"/>
              <w:right w:val="single" w:sz="4" w:space="0" w:color="auto"/>
            </w:tcBorders>
            <w:shd w:val="clear" w:color="auto" w:fill="auto"/>
            <w:noWrap/>
            <w:vAlign w:val="bottom"/>
            <w:hideMark/>
          </w:tcPr>
          <w:p w:rsidR="00776104" w:rsidRPr="001B528E" w:rsidRDefault="000714E9" w:rsidP="009C262A">
            <w:pPr>
              <w:spacing w:after="0" w:line="240" w:lineRule="auto"/>
              <w:jc w:val="right"/>
              <w:rPr>
                <w:rFonts w:ascii="Cambria" w:hAnsi="Cambria"/>
                <w:color w:val="000000"/>
                <w:sz w:val="20"/>
                <w:szCs w:val="20"/>
              </w:rPr>
            </w:pPr>
            <w:r>
              <w:rPr>
                <w:rFonts w:ascii="Cambria" w:hAnsi="Cambria"/>
                <w:color w:val="000000"/>
                <w:sz w:val="20"/>
                <w:szCs w:val="20"/>
              </w:rPr>
              <w:t>3.180.915</w:t>
            </w:r>
            <w:r w:rsidR="00E70FE4">
              <w:rPr>
                <w:rFonts w:ascii="Cambria" w:hAnsi="Cambria"/>
                <w:color w:val="000000"/>
                <w:sz w:val="20"/>
                <w:szCs w:val="20"/>
              </w:rPr>
              <w:t>,00</w:t>
            </w:r>
          </w:p>
        </w:tc>
        <w:tc>
          <w:tcPr>
            <w:tcW w:w="899" w:type="dxa"/>
            <w:tcBorders>
              <w:top w:val="single" w:sz="4" w:space="0" w:color="auto"/>
              <w:left w:val="nil"/>
              <w:bottom w:val="single" w:sz="4" w:space="0" w:color="auto"/>
              <w:right w:val="single" w:sz="4" w:space="0" w:color="auto"/>
            </w:tcBorders>
            <w:shd w:val="clear" w:color="auto" w:fill="auto"/>
            <w:noWrap/>
            <w:vAlign w:val="bottom"/>
            <w:hideMark/>
          </w:tcPr>
          <w:p w:rsidR="00776104" w:rsidRPr="001B528E" w:rsidRDefault="00776104" w:rsidP="009C262A">
            <w:pPr>
              <w:spacing w:after="0" w:line="240" w:lineRule="auto"/>
              <w:jc w:val="center"/>
              <w:rPr>
                <w:rFonts w:ascii="Cambria" w:hAnsi="Cambria"/>
                <w:b/>
                <w:color w:val="000000"/>
                <w:sz w:val="20"/>
                <w:szCs w:val="20"/>
              </w:rPr>
            </w:pPr>
          </w:p>
        </w:tc>
      </w:tr>
      <w:tr w:rsidR="003146CC" w:rsidRPr="001B528E" w:rsidTr="005335F1">
        <w:trPr>
          <w:trHeight w:val="114"/>
        </w:trPr>
        <w:tc>
          <w:tcPr>
            <w:tcW w:w="1872" w:type="dxa"/>
            <w:tcBorders>
              <w:top w:val="single" w:sz="4" w:space="0" w:color="auto"/>
            </w:tcBorders>
            <w:shd w:val="clear" w:color="auto" w:fill="auto"/>
            <w:noWrap/>
            <w:vAlign w:val="bottom"/>
            <w:hideMark/>
          </w:tcPr>
          <w:p w:rsidR="00776104" w:rsidRPr="001B528E" w:rsidRDefault="00776104" w:rsidP="00776104">
            <w:pPr>
              <w:rPr>
                <w:rFonts w:ascii="Cambria" w:hAnsi="Cambria"/>
                <w:color w:val="000000"/>
                <w:sz w:val="20"/>
                <w:szCs w:val="20"/>
              </w:rPr>
            </w:pPr>
          </w:p>
        </w:tc>
        <w:tc>
          <w:tcPr>
            <w:tcW w:w="1364" w:type="dxa"/>
            <w:tcBorders>
              <w:top w:val="single" w:sz="4" w:space="0" w:color="auto"/>
            </w:tcBorders>
            <w:shd w:val="clear" w:color="auto" w:fill="auto"/>
            <w:noWrap/>
            <w:vAlign w:val="bottom"/>
            <w:hideMark/>
          </w:tcPr>
          <w:p w:rsidR="00776104" w:rsidRPr="001B528E" w:rsidRDefault="00776104" w:rsidP="00776104">
            <w:pPr>
              <w:jc w:val="right"/>
              <w:rPr>
                <w:rFonts w:ascii="Cambria" w:hAnsi="Cambria"/>
                <w:color w:val="000000"/>
                <w:sz w:val="20"/>
                <w:szCs w:val="20"/>
              </w:rPr>
            </w:pPr>
          </w:p>
        </w:tc>
        <w:tc>
          <w:tcPr>
            <w:tcW w:w="455" w:type="dxa"/>
            <w:tcBorders>
              <w:top w:val="single" w:sz="4" w:space="0" w:color="auto"/>
            </w:tcBorders>
            <w:shd w:val="clear" w:color="auto" w:fill="auto"/>
            <w:noWrap/>
            <w:vAlign w:val="bottom"/>
            <w:hideMark/>
          </w:tcPr>
          <w:p w:rsidR="00776104" w:rsidRPr="001B528E" w:rsidRDefault="00776104" w:rsidP="00776104">
            <w:pPr>
              <w:jc w:val="right"/>
              <w:rPr>
                <w:rFonts w:ascii="Cambria" w:hAnsi="Cambria"/>
                <w:color w:val="000000"/>
                <w:sz w:val="20"/>
                <w:szCs w:val="20"/>
              </w:rPr>
            </w:pPr>
          </w:p>
        </w:tc>
        <w:tc>
          <w:tcPr>
            <w:tcW w:w="1184" w:type="dxa"/>
            <w:tcBorders>
              <w:top w:val="single" w:sz="4" w:space="0" w:color="auto"/>
            </w:tcBorders>
            <w:shd w:val="clear" w:color="auto" w:fill="auto"/>
            <w:noWrap/>
            <w:vAlign w:val="bottom"/>
            <w:hideMark/>
          </w:tcPr>
          <w:p w:rsidR="00776104" w:rsidRPr="001B528E" w:rsidRDefault="00776104" w:rsidP="00776104">
            <w:pPr>
              <w:jc w:val="right"/>
              <w:rPr>
                <w:rFonts w:ascii="Cambria" w:hAnsi="Cambria"/>
                <w:color w:val="000000"/>
                <w:sz w:val="20"/>
                <w:szCs w:val="20"/>
              </w:rPr>
            </w:pPr>
          </w:p>
        </w:tc>
        <w:tc>
          <w:tcPr>
            <w:tcW w:w="2015" w:type="dxa"/>
            <w:tcBorders>
              <w:top w:val="single" w:sz="4" w:space="0" w:color="auto"/>
            </w:tcBorders>
            <w:shd w:val="clear" w:color="auto" w:fill="auto"/>
            <w:noWrap/>
            <w:vAlign w:val="bottom"/>
            <w:hideMark/>
          </w:tcPr>
          <w:p w:rsidR="00776104" w:rsidRPr="001B528E" w:rsidRDefault="00776104" w:rsidP="00776104">
            <w:pPr>
              <w:jc w:val="right"/>
              <w:rPr>
                <w:rFonts w:ascii="Cambria" w:hAnsi="Cambria"/>
                <w:color w:val="000000"/>
                <w:sz w:val="20"/>
                <w:szCs w:val="20"/>
              </w:rPr>
            </w:pPr>
          </w:p>
        </w:tc>
        <w:tc>
          <w:tcPr>
            <w:tcW w:w="1426" w:type="dxa"/>
            <w:tcBorders>
              <w:top w:val="single" w:sz="4" w:space="0" w:color="auto"/>
            </w:tcBorders>
            <w:shd w:val="clear" w:color="auto" w:fill="auto"/>
            <w:noWrap/>
            <w:vAlign w:val="bottom"/>
            <w:hideMark/>
          </w:tcPr>
          <w:p w:rsidR="00776104" w:rsidRPr="001B528E" w:rsidRDefault="00776104" w:rsidP="00776104">
            <w:pPr>
              <w:jc w:val="right"/>
              <w:rPr>
                <w:rFonts w:ascii="Cambria" w:hAnsi="Cambria"/>
                <w:color w:val="000000"/>
                <w:sz w:val="20"/>
                <w:szCs w:val="20"/>
              </w:rPr>
            </w:pPr>
          </w:p>
        </w:tc>
        <w:tc>
          <w:tcPr>
            <w:tcW w:w="899" w:type="dxa"/>
            <w:tcBorders>
              <w:top w:val="single" w:sz="4" w:space="0" w:color="auto"/>
            </w:tcBorders>
            <w:shd w:val="clear" w:color="auto" w:fill="auto"/>
            <w:noWrap/>
            <w:vAlign w:val="bottom"/>
            <w:hideMark/>
          </w:tcPr>
          <w:p w:rsidR="00776104" w:rsidRPr="001B528E" w:rsidRDefault="00776104" w:rsidP="00776104">
            <w:pPr>
              <w:jc w:val="center"/>
              <w:rPr>
                <w:rFonts w:ascii="Cambria" w:hAnsi="Cambria"/>
                <w:color w:val="000000"/>
                <w:sz w:val="20"/>
                <w:szCs w:val="20"/>
              </w:rPr>
            </w:pPr>
          </w:p>
        </w:tc>
      </w:tr>
    </w:tbl>
    <w:p w:rsidR="000714E9" w:rsidRPr="001B528E" w:rsidRDefault="00D61C3F" w:rsidP="00776104">
      <w:pPr>
        <w:jc w:val="both"/>
        <w:rPr>
          <w:rFonts w:asciiTheme="majorHAnsi" w:hAnsiTheme="majorHAnsi"/>
          <w:bCs/>
        </w:rPr>
      </w:pPr>
      <w:r>
        <w:rPr>
          <w:rFonts w:asciiTheme="majorHAnsi" w:hAnsiTheme="majorHAnsi"/>
          <w:bCs/>
        </w:rPr>
        <w:t xml:space="preserve">   </w:t>
      </w:r>
      <w:r w:rsidR="00BA744D">
        <w:rPr>
          <w:rFonts w:asciiTheme="majorHAnsi" w:hAnsiTheme="majorHAnsi"/>
          <w:bCs/>
        </w:rPr>
        <w:t xml:space="preserve">Zajam odobren prvnom </w:t>
      </w:r>
      <w:proofErr w:type="gramStart"/>
      <w:r w:rsidR="00BA744D">
        <w:rPr>
          <w:rFonts w:asciiTheme="majorHAnsi" w:hAnsiTheme="majorHAnsi"/>
          <w:bCs/>
        </w:rPr>
        <w:t>licu  Brčko</w:t>
      </w:r>
      <w:proofErr w:type="gramEnd"/>
      <w:r w:rsidR="00BA744D">
        <w:rPr>
          <w:rFonts w:asciiTheme="majorHAnsi" w:hAnsiTheme="majorHAnsi"/>
          <w:bCs/>
        </w:rPr>
        <w:t xml:space="preserve"> gas Brčko i depozit odobren  Mf banci služe kao sredstva za pokriće tehničkih rezervi</w:t>
      </w:r>
      <w:r w:rsidR="00E70FE4">
        <w:rPr>
          <w:rFonts w:asciiTheme="majorHAnsi" w:hAnsiTheme="majorHAnsi"/>
          <w:bCs/>
        </w:rPr>
        <w:t xml:space="preserve"> Društva</w:t>
      </w:r>
      <w:r w:rsidR="00BA744D">
        <w:rPr>
          <w:rFonts w:asciiTheme="majorHAnsi" w:hAnsiTheme="majorHAnsi"/>
          <w:bCs/>
        </w:rPr>
        <w:t xml:space="preserve">. </w:t>
      </w:r>
      <w:r w:rsidR="0039729B">
        <w:rPr>
          <w:rFonts w:asciiTheme="majorHAnsi" w:hAnsiTheme="majorHAnsi"/>
          <w:bCs/>
        </w:rPr>
        <w:t>Ostvarena kamata po kratkoročnim plasmanima je 50.959,32 KM.</w:t>
      </w:r>
    </w:p>
    <w:p w:rsidR="00776104" w:rsidRDefault="00776104" w:rsidP="00776104">
      <w:pPr>
        <w:jc w:val="both"/>
        <w:rPr>
          <w:rFonts w:asciiTheme="majorHAnsi" w:hAnsiTheme="majorHAnsi"/>
          <w:b/>
          <w:bCs/>
          <w:u w:val="single"/>
        </w:rPr>
      </w:pPr>
      <w:r w:rsidRPr="002335DC">
        <w:rPr>
          <w:rFonts w:asciiTheme="majorHAnsi" w:hAnsiTheme="majorHAnsi"/>
          <w:b/>
          <w:bCs/>
          <w:u w:val="single"/>
        </w:rPr>
        <w:t>NOTA 1</w:t>
      </w:r>
      <w:r w:rsidR="004C5682">
        <w:rPr>
          <w:rFonts w:asciiTheme="majorHAnsi" w:hAnsiTheme="majorHAnsi"/>
          <w:b/>
          <w:bCs/>
          <w:u w:val="single"/>
        </w:rPr>
        <w:t>5</w:t>
      </w:r>
      <w:r w:rsidRPr="002335DC">
        <w:rPr>
          <w:rFonts w:asciiTheme="majorHAnsi" w:hAnsiTheme="majorHAnsi"/>
          <w:b/>
          <w:bCs/>
          <w:u w:val="single"/>
        </w:rPr>
        <w:t>(AOP 05</w:t>
      </w:r>
      <w:r>
        <w:rPr>
          <w:rFonts w:asciiTheme="majorHAnsi" w:hAnsiTheme="majorHAnsi"/>
          <w:b/>
          <w:bCs/>
          <w:u w:val="single"/>
        </w:rPr>
        <w:t>5</w:t>
      </w:r>
      <w:r w:rsidRPr="002335DC">
        <w:rPr>
          <w:rFonts w:asciiTheme="majorHAnsi" w:hAnsiTheme="majorHAnsi"/>
          <w:b/>
          <w:bCs/>
          <w:u w:val="single"/>
        </w:rPr>
        <w:t>)</w:t>
      </w:r>
    </w:p>
    <w:p w:rsidR="00776104" w:rsidRPr="00924616" w:rsidRDefault="00776104" w:rsidP="00D61C3F">
      <w:pPr>
        <w:pStyle w:val="Heading2"/>
        <w:numPr>
          <w:ilvl w:val="0"/>
          <w:numId w:val="0"/>
        </w:numPr>
        <w:spacing w:after="0"/>
      </w:pPr>
      <w:bookmarkStart w:id="43" w:name="_Toc475624857"/>
      <w:r w:rsidRPr="002335DC">
        <w:t>Finansijska sredstva po fer vrijednosti kroz bilans uspjeha</w:t>
      </w:r>
      <w:bookmarkEnd w:id="43"/>
    </w:p>
    <w:p w:rsidR="00776104" w:rsidRPr="00A6715F" w:rsidRDefault="00776104" w:rsidP="00D61C3F">
      <w:pPr>
        <w:spacing w:after="0"/>
        <w:jc w:val="both"/>
        <w:rPr>
          <w:rFonts w:asciiTheme="majorHAnsi" w:hAnsiTheme="majorHAnsi"/>
          <w:bCs/>
        </w:rPr>
      </w:pPr>
      <w:r w:rsidRPr="00A6715F">
        <w:rPr>
          <w:rFonts w:asciiTheme="majorHAnsi" w:hAnsiTheme="majorHAnsi"/>
          <w:bCs/>
        </w:rPr>
        <w:t xml:space="preserve">Društvo </w:t>
      </w:r>
      <w:r>
        <w:rPr>
          <w:rFonts w:asciiTheme="majorHAnsi" w:hAnsiTheme="majorHAnsi"/>
          <w:bCs/>
        </w:rPr>
        <w:t xml:space="preserve">raspolaže </w:t>
      </w:r>
      <w:proofErr w:type="gramStart"/>
      <w:r>
        <w:rPr>
          <w:rFonts w:asciiTheme="majorHAnsi" w:hAnsiTheme="majorHAnsi"/>
          <w:bCs/>
        </w:rPr>
        <w:t>sa</w:t>
      </w:r>
      <w:proofErr w:type="gramEnd"/>
      <w:r>
        <w:rPr>
          <w:rFonts w:asciiTheme="majorHAnsi" w:hAnsiTheme="majorHAnsi"/>
          <w:bCs/>
        </w:rPr>
        <w:t xml:space="preserve"> akcijama sledećih komitenata:</w:t>
      </w:r>
    </w:p>
    <w:tbl>
      <w:tblPr>
        <w:tblW w:w="9178" w:type="dxa"/>
        <w:tblInd w:w="93" w:type="dxa"/>
        <w:tblLook w:val="04A0" w:firstRow="1" w:lastRow="0" w:firstColumn="1" w:lastColumn="0" w:noHBand="0" w:noVBand="1"/>
      </w:tblPr>
      <w:tblGrid>
        <w:gridCol w:w="1432"/>
        <w:gridCol w:w="2286"/>
        <w:gridCol w:w="1209"/>
        <w:gridCol w:w="1208"/>
        <w:gridCol w:w="1500"/>
        <w:gridCol w:w="1543"/>
      </w:tblGrid>
      <w:tr w:rsidR="00776104" w:rsidRPr="00B9222A" w:rsidTr="00847D86">
        <w:trPr>
          <w:trHeight w:val="40"/>
        </w:trPr>
        <w:tc>
          <w:tcPr>
            <w:tcW w:w="14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6104" w:rsidRPr="00790A4B" w:rsidRDefault="00776104" w:rsidP="009C262A">
            <w:pPr>
              <w:spacing w:after="0" w:line="240" w:lineRule="auto"/>
              <w:rPr>
                <w:rFonts w:ascii="Cambria" w:hAnsi="Cambria"/>
                <w:b/>
                <w:color w:val="000000"/>
                <w:sz w:val="20"/>
                <w:szCs w:val="20"/>
              </w:rPr>
            </w:pPr>
            <w:r w:rsidRPr="00790A4B">
              <w:rPr>
                <w:rFonts w:ascii="Cambria" w:hAnsi="Cambria"/>
                <w:b/>
                <w:color w:val="000000"/>
                <w:sz w:val="20"/>
                <w:szCs w:val="20"/>
              </w:rPr>
              <w:t>Oznaka HOV</w:t>
            </w:r>
          </w:p>
        </w:tc>
        <w:tc>
          <w:tcPr>
            <w:tcW w:w="349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6104" w:rsidRPr="00790A4B" w:rsidRDefault="00817BEF" w:rsidP="009C262A">
            <w:pPr>
              <w:spacing w:after="0" w:line="240" w:lineRule="auto"/>
              <w:rPr>
                <w:rFonts w:ascii="Cambria" w:hAnsi="Cambria"/>
                <w:b/>
                <w:color w:val="000000"/>
                <w:sz w:val="20"/>
                <w:szCs w:val="20"/>
              </w:rPr>
            </w:pPr>
            <w:r w:rsidRPr="00790A4B">
              <w:rPr>
                <w:rFonts w:ascii="Cambria" w:hAnsi="Cambria"/>
                <w:b/>
                <w:color w:val="000000"/>
                <w:sz w:val="20"/>
                <w:szCs w:val="20"/>
              </w:rPr>
              <w:t>Naziv komitenta</w:t>
            </w:r>
            <w:r w:rsidR="00776104" w:rsidRPr="00790A4B">
              <w:rPr>
                <w:rFonts w:ascii="Cambria" w:hAnsi="Cambria"/>
                <w:b/>
                <w:color w:val="000000"/>
                <w:sz w:val="20"/>
                <w:szCs w:val="20"/>
              </w:rPr>
              <w:t> </w:t>
            </w:r>
          </w:p>
        </w:tc>
        <w:tc>
          <w:tcPr>
            <w:tcW w:w="1208" w:type="dxa"/>
            <w:tcBorders>
              <w:top w:val="single" w:sz="4" w:space="0" w:color="auto"/>
              <w:left w:val="nil"/>
              <w:bottom w:val="single" w:sz="4" w:space="0" w:color="auto"/>
              <w:right w:val="single" w:sz="4" w:space="0" w:color="auto"/>
            </w:tcBorders>
            <w:shd w:val="clear" w:color="auto" w:fill="auto"/>
            <w:noWrap/>
            <w:vAlign w:val="bottom"/>
            <w:hideMark/>
          </w:tcPr>
          <w:p w:rsidR="00776104" w:rsidRPr="00790A4B" w:rsidRDefault="00776104" w:rsidP="009C262A">
            <w:pPr>
              <w:spacing w:after="0" w:line="240" w:lineRule="auto"/>
              <w:rPr>
                <w:rFonts w:ascii="Cambria" w:hAnsi="Cambria"/>
                <w:b/>
                <w:color w:val="000000"/>
                <w:sz w:val="20"/>
                <w:szCs w:val="20"/>
              </w:rPr>
            </w:pPr>
            <w:r w:rsidRPr="00790A4B">
              <w:rPr>
                <w:rFonts w:ascii="Cambria" w:hAnsi="Cambria"/>
                <w:b/>
                <w:color w:val="000000"/>
                <w:sz w:val="20"/>
                <w:szCs w:val="20"/>
              </w:rPr>
              <w:t>Broj akcija</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776104" w:rsidRPr="00790A4B" w:rsidRDefault="00776104" w:rsidP="009C262A">
            <w:pPr>
              <w:spacing w:after="0" w:line="240" w:lineRule="auto"/>
              <w:rPr>
                <w:rFonts w:ascii="Cambria" w:hAnsi="Cambria"/>
                <w:b/>
                <w:color w:val="000000"/>
                <w:sz w:val="20"/>
                <w:szCs w:val="20"/>
              </w:rPr>
            </w:pPr>
            <w:r w:rsidRPr="00790A4B">
              <w:rPr>
                <w:rFonts w:ascii="Cambria" w:hAnsi="Cambria"/>
                <w:b/>
                <w:color w:val="000000"/>
                <w:sz w:val="20"/>
                <w:szCs w:val="20"/>
              </w:rPr>
              <w:t>Cijena akcije</w:t>
            </w:r>
          </w:p>
        </w:tc>
        <w:tc>
          <w:tcPr>
            <w:tcW w:w="1543" w:type="dxa"/>
            <w:tcBorders>
              <w:top w:val="single" w:sz="4" w:space="0" w:color="auto"/>
              <w:left w:val="nil"/>
              <w:bottom w:val="single" w:sz="4" w:space="0" w:color="auto"/>
              <w:right w:val="single" w:sz="4" w:space="0" w:color="auto"/>
            </w:tcBorders>
            <w:shd w:val="clear" w:color="auto" w:fill="auto"/>
            <w:noWrap/>
            <w:vAlign w:val="bottom"/>
            <w:hideMark/>
          </w:tcPr>
          <w:p w:rsidR="00776104" w:rsidRPr="00790A4B" w:rsidRDefault="00776104" w:rsidP="009C262A">
            <w:pPr>
              <w:spacing w:after="0" w:line="240" w:lineRule="auto"/>
              <w:rPr>
                <w:rFonts w:ascii="Cambria" w:hAnsi="Cambria"/>
                <w:b/>
                <w:color w:val="000000"/>
                <w:sz w:val="20"/>
                <w:szCs w:val="20"/>
              </w:rPr>
            </w:pPr>
            <w:r w:rsidRPr="00790A4B">
              <w:rPr>
                <w:rFonts w:ascii="Cambria" w:hAnsi="Cambria"/>
                <w:b/>
                <w:color w:val="000000"/>
                <w:sz w:val="20"/>
                <w:szCs w:val="20"/>
              </w:rPr>
              <w:t>Vrijednost</w:t>
            </w:r>
          </w:p>
        </w:tc>
      </w:tr>
      <w:tr w:rsidR="00776104" w:rsidRPr="00B9222A" w:rsidTr="00BA744D">
        <w:trPr>
          <w:trHeight w:val="322"/>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776104" w:rsidRPr="00790A4B" w:rsidRDefault="00776104" w:rsidP="009C262A">
            <w:pPr>
              <w:spacing w:after="0" w:line="240" w:lineRule="auto"/>
              <w:rPr>
                <w:rFonts w:ascii="Cambria" w:hAnsi="Cambria"/>
                <w:color w:val="000000"/>
                <w:sz w:val="20"/>
                <w:szCs w:val="20"/>
              </w:rPr>
            </w:pPr>
            <w:r w:rsidRPr="00790A4B">
              <w:rPr>
                <w:rFonts w:ascii="Cambria" w:hAnsi="Cambria"/>
                <w:color w:val="000000"/>
                <w:sz w:val="20"/>
                <w:szCs w:val="20"/>
              </w:rPr>
              <w:t>ŽIPR</w:t>
            </w:r>
          </w:p>
        </w:tc>
        <w:tc>
          <w:tcPr>
            <w:tcW w:w="3495" w:type="dxa"/>
            <w:gridSpan w:val="2"/>
            <w:tcBorders>
              <w:top w:val="nil"/>
              <w:left w:val="nil"/>
              <w:bottom w:val="single" w:sz="4" w:space="0" w:color="auto"/>
              <w:right w:val="single" w:sz="4" w:space="0" w:color="auto"/>
            </w:tcBorders>
            <w:shd w:val="clear" w:color="auto" w:fill="auto"/>
            <w:noWrap/>
            <w:vAlign w:val="bottom"/>
            <w:hideMark/>
          </w:tcPr>
          <w:p w:rsidR="00776104" w:rsidRPr="00790A4B" w:rsidRDefault="00817BEF" w:rsidP="009C262A">
            <w:pPr>
              <w:spacing w:after="0" w:line="240" w:lineRule="auto"/>
              <w:rPr>
                <w:rFonts w:ascii="Cambria" w:hAnsi="Cambria"/>
                <w:color w:val="000000"/>
                <w:sz w:val="20"/>
                <w:szCs w:val="20"/>
              </w:rPr>
            </w:pPr>
            <w:r w:rsidRPr="00790A4B">
              <w:rPr>
                <w:rFonts w:ascii="Cambria" w:hAnsi="Cambria"/>
                <w:color w:val="000000"/>
                <w:sz w:val="20"/>
                <w:szCs w:val="20"/>
              </w:rPr>
              <w:t>Žitopromet Bijeljina</w:t>
            </w:r>
          </w:p>
        </w:tc>
        <w:tc>
          <w:tcPr>
            <w:tcW w:w="1208" w:type="dxa"/>
            <w:tcBorders>
              <w:top w:val="nil"/>
              <w:left w:val="nil"/>
              <w:bottom w:val="single" w:sz="4" w:space="0" w:color="auto"/>
              <w:right w:val="single" w:sz="4" w:space="0" w:color="auto"/>
            </w:tcBorders>
            <w:shd w:val="clear" w:color="auto" w:fill="auto"/>
            <w:noWrap/>
            <w:vAlign w:val="bottom"/>
            <w:hideMark/>
          </w:tcPr>
          <w:p w:rsidR="00776104" w:rsidRPr="00790A4B" w:rsidRDefault="00776104" w:rsidP="009C262A">
            <w:pPr>
              <w:spacing w:after="0" w:line="240" w:lineRule="auto"/>
              <w:jc w:val="right"/>
              <w:rPr>
                <w:rFonts w:ascii="Cambria" w:hAnsi="Cambria"/>
                <w:color w:val="000000"/>
                <w:sz w:val="20"/>
                <w:szCs w:val="20"/>
              </w:rPr>
            </w:pPr>
            <w:r w:rsidRPr="00790A4B">
              <w:rPr>
                <w:rFonts w:ascii="Cambria" w:hAnsi="Cambria"/>
                <w:color w:val="000000"/>
                <w:sz w:val="20"/>
                <w:szCs w:val="20"/>
              </w:rPr>
              <w:t>78969</w:t>
            </w:r>
          </w:p>
        </w:tc>
        <w:tc>
          <w:tcPr>
            <w:tcW w:w="1500" w:type="dxa"/>
            <w:tcBorders>
              <w:top w:val="nil"/>
              <w:left w:val="nil"/>
              <w:bottom w:val="single" w:sz="4" w:space="0" w:color="auto"/>
              <w:right w:val="single" w:sz="4" w:space="0" w:color="auto"/>
            </w:tcBorders>
            <w:shd w:val="clear" w:color="auto" w:fill="auto"/>
            <w:noWrap/>
            <w:vAlign w:val="bottom"/>
          </w:tcPr>
          <w:p w:rsidR="00776104" w:rsidRPr="00790A4B" w:rsidRDefault="00502400" w:rsidP="009C262A">
            <w:pPr>
              <w:spacing w:after="0" w:line="240" w:lineRule="auto"/>
              <w:jc w:val="right"/>
              <w:rPr>
                <w:rFonts w:ascii="Cambria" w:hAnsi="Cambria"/>
                <w:color w:val="000000"/>
                <w:sz w:val="20"/>
                <w:szCs w:val="20"/>
              </w:rPr>
            </w:pPr>
            <w:r>
              <w:rPr>
                <w:rFonts w:ascii="Cambria" w:hAnsi="Cambria"/>
                <w:color w:val="000000"/>
                <w:sz w:val="20"/>
                <w:szCs w:val="20"/>
              </w:rPr>
              <w:t>0,50</w:t>
            </w:r>
          </w:p>
        </w:tc>
        <w:tc>
          <w:tcPr>
            <w:tcW w:w="1543" w:type="dxa"/>
            <w:tcBorders>
              <w:top w:val="nil"/>
              <w:left w:val="nil"/>
              <w:bottom w:val="single" w:sz="4" w:space="0" w:color="auto"/>
              <w:right w:val="single" w:sz="4" w:space="0" w:color="auto"/>
            </w:tcBorders>
            <w:shd w:val="clear" w:color="auto" w:fill="auto"/>
            <w:noWrap/>
            <w:vAlign w:val="bottom"/>
          </w:tcPr>
          <w:p w:rsidR="00776104" w:rsidRPr="00790A4B" w:rsidRDefault="00502400" w:rsidP="008B2704">
            <w:pPr>
              <w:spacing w:after="0" w:line="240" w:lineRule="auto"/>
              <w:jc w:val="right"/>
              <w:rPr>
                <w:rFonts w:ascii="Cambria" w:hAnsi="Cambria"/>
                <w:color w:val="000000"/>
                <w:sz w:val="20"/>
                <w:szCs w:val="20"/>
              </w:rPr>
            </w:pPr>
            <w:r>
              <w:rPr>
                <w:rFonts w:ascii="Cambria" w:hAnsi="Cambria"/>
                <w:color w:val="000000"/>
                <w:sz w:val="20"/>
                <w:szCs w:val="20"/>
              </w:rPr>
              <w:t>3</w:t>
            </w:r>
            <w:r w:rsidR="008B2704">
              <w:rPr>
                <w:rFonts w:ascii="Cambria" w:hAnsi="Cambria"/>
                <w:color w:val="000000"/>
                <w:sz w:val="20"/>
                <w:szCs w:val="20"/>
              </w:rPr>
              <w:t>9</w:t>
            </w:r>
            <w:r>
              <w:rPr>
                <w:rFonts w:ascii="Cambria" w:hAnsi="Cambria"/>
                <w:color w:val="000000"/>
                <w:sz w:val="20"/>
                <w:szCs w:val="20"/>
              </w:rPr>
              <w:t>.484,50</w:t>
            </w:r>
          </w:p>
        </w:tc>
      </w:tr>
      <w:tr w:rsidR="00776104" w:rsidRPr="00B9222A" w:rsidTr="00184B2B">
        <w:trPr>
          <w:trHeight w:val="4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776104" w:rsidRPr="00790A4B" w:rsidRDefault="00776104" w:rsidP="009C262A">
            <w:pPr>
              <w:spacing w:after="0" w:line="240" w:lineRule="auto"/>
              <w:rPr>
                <w:rFonts w:ascii="Cambria" w:hAnsi="Cambria"/>
                <w:color w:val="000000"/>
                <w:sz w:val="20"/>
                <w:szCs w:val="20"/>
              </w:rPr>
            </w:pPr>
            <w:r w:rsidRPr="00790A4B">
              <w:rPr>
                <w:rFonts w:ascii="Cambria" w:hAnsi="Cambria"/>
                <w:color w:val="000000"/>
                <w:sz w:val="20"/>
                <w:szCs w:val="20"/>
              </w:rPr>
              <w:t>RFUM</w:t>
            </w:r>
          </w:p>
        </w:tc>
        <w:tc>
          <w:tcPr>
            <w:tcW w:w="3495" w:type="dxa"/>
            <w:gridSpan w:val="2"/>
            <w:tcBorders>
              <w:top w:val="nil"/>
              <w:left w:val="nil"/>
              <w:bottom w:val="single" w:sz="4" w:space="0" w:color="auto"/>
              <w:right w:val="single" w:sz="4" w:space="0" w:color="auto"/>
            </w:tcBorders>
            <w:shd w:val="clear" w:color="auto" w:fill="auto"/>
            <w:noWrap/>
            <w:vAlign w:val="bottom"/>
            <w:hideMark/>
          </w:tcPr>
          <w:p w:rsidR="00776104" w:rsidRPr="00790A4B" w:rsidRDefault="00817BEF" w:rsidP="009C262A">
            <w:pPr>
              <w:spacing w:after="0" w:line="240" w:lineRule="auto"/>
              <w:rPr>
                <w:rFonts w:ascii="Cambria" w:hAnsi="Cambria"/>
                <w:color w:val="000000"/>
                <w:sz w:val="20"/>
                <w:szCs w:val="20"/>
              </w:rPr>
            </w:pPr>
            <w:r w:rsidRPr="00790A4B">
              <w:rPr>
                <w:rFonts w:ascii="Cambria" w:hAnsi="Cambria"/>
                <w:color w:val="000000"/>
                <w:sz w:val="20"/>
                <w:szCs w:val="20"/>
              </w:rPr>
              <w:t>Raf.ulja Modriča</w:t>
            </w:r>
          </w:p>
        </w:tc>
        <w:tc>
          <w:tcPr>
            <w:tcW w:w="1208" w:type="dxa"/>
            <w:tcBorders>
              <w:top w:val="nil"/>
              <w:left w:val="nil"/>
              <w:bottom w:val="single" w:sz="4" w:space="0" w:color="auto"/>
              <w:right w:val="single" w:sz="4" w:space="0" w:color="auto"/>
            </w:tcBorders>
            <w:shd w:val="clear" w:color="auto" w:fill="auto"/>
            <w:noWrap/>
            <w:vAlign w:val="bottom"/>
            <w:hideMark/>
          </w:tcPr>
          <w:p w:rsidR="00776104" w:rsidRPr="00790A4B" w:rsidRDefault="00776104" w:rsidP="009C262A">
            <w:pPr>
              <w:spacing w:after="0" w:line="240" w:lineRule="auto"/>
              <w:jc w:val="right"/>
              <w:rPr>
                <w:rFonts w:ascii="Cambria" w:hAnsi="Cambria"/>
                <w:color w:val="000000"/>
                <w:sz w:val="20"/>
                <w:szCs w:val="20"/>
              </w:rPr>
            </w:pPr>
            <w:r w:rsidRPr="00790A4B">
              <w:rPr>
                <w:rFonts w:ascii="Cambria" w:hAnsi="Cambria"/>
                <w:color w:val="000000"/>
                <w:sz w:val="20"/>
                <w:szCs w:val="20"/>
              </w:rPr>
              <w:t>152000</w:t>
            </w:r>
          </w:p>
        </w:tc>
        <w:tc>
          <w:tcPr>
            <w:tcW w:w="1500" w:type="dxa"/>
            <w:tcBorders>
              <w:top w:val="nil"/>
              <w:left w:val="nil"/>
              <w:bottom w:val="single" w:sz="4" w:space="0" w:color="auto"/>
              <w:right w:val="single" w:sz="4" w:space="0" w:color="auto"/>
            </w:tcBorders>
            <w:shd w:val="clear" w:color="auto" w:fill="auto"/>
            <w:noWrap/>
            <w:vAlign w:val="bottom"/>
          </w:tcPr>
          <w:p w:rsidR="00776104" w:rsidRPr="00790A4B" w:rsidRDefault="00502400" w:rsidP="009C262A">
            <w:pPr>
              <w:spacing w:after="0" w:line="240" w:lineRule="auto"/>
              <w:jc w:val="right"/>
              <w:rPr>
                <w:rFonts w:ascii="Cambria" w:hAnsi="Cambria"/>
                <w:color w:val="000000"/>
                <w:sz w:val="20"/>
                <w:szCs w:val="20"/>
              </w:rPr>
            </w:pPr>
            <w:r>
              <w:rPr>
                <w:rFonts w:ascii="Cambria" w:hAnsi="Cambria"/>
                <w:color w:val="000000"/>
                <w:sz w:val="20"/>
                <w:szCs w:val="20"/>
              </w:rPr>
              <w:t>0,11</w:t>
            </w:r>
          </w:p>
        </w:tc>
        <w:tc>
          <w:tcPr>
            <w:tcW w:w="1543" w:type="dxa"/>
            <w:tcBorders>
              <w:top w:val="nil"/>
              <w:left w:val="nil"/>
              <w:bottom w:val="single" w:sz="4" w:space="0" w:color="auto"/>
              <w:right w:val="single" w:sz="4" w:space="0" w:color="auto"/>
            </w:tcBorders>
            <w:shd w:val="clear" w:color="auto" w:fill="auto"/>
            <w:noWrap/>
            <w:vAlign w:val="bottom"/>
          </w:tcPr>
          <w:p w:rsidR="00776104" w:rsidRPr="00790A4B" w:rsidRDefault="00502400" w:rsidP="009C262A">
            <w:pPr>
              <w:spacing w:after="0" w:line="240" w:lineRule="auto"/>
              <w:jc w:val="right"/>
              <w:rPr>
                <w:rFonts w:ascii="Cambria" w:hAnsi="Cambria"/>
                <w:color w:val="000000"/>
                <w:sz w:val="20"/>
                <w:szCs w:val="20"/>
              </w:rPr>
            </w:pPr>
            <w:r>
              <w:rPr>
                <w:rFonts w:ascii="Cambria" w:hAnsi="Cambria"/>
                <w:color w:val="000000"/>
                <w:sz w:val="20"/>
                <w:szCs w:val="20"/>
              </w:rPr>
              <w:t>17.024,00</w:t>
            </w:r>
          </w:p>
        </w:tc>
      </w:tr>
      <w:tr w:rsidR="00776104" w:rsidRPr="00B9222A" w:rsidTr="00184B2B">
        <w:trPr>
          <w:trHeight w:val="4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776104" w:rsidRPr="00790A4B" w:rsidRDefault="00776104" w:rsidP="009C262A">
            <w:pPr>
              <w:spacing w:after="0" w:line="240" w:lineRule="auto"/>
              <w:rPr>
                <w:rFonts w:ascii="Cambria" w:hAnsi="Cambria"/>
                <w:color w:val="000000"/>
                <w:sz w:val="20"/>
                <w:szCs w:val="20"/>
              </w:rPr>
            </w:pPr>
            <w:r w:rsidRPr="00790A4B">
              <w:rPr>
                <w:rFonts w:ascii="Cambria" w:hAnsi="Cambria"/>
                <w:color w:val="000000"/>
                <w:sz w:val="20"/>
                <w:szCs w:val="20"/>
              </w:rPr>
              <w:t>HEDR</w:t>
            </w:r>
          </w:p>
        </w:tc>
        <w:tc>
          <w:tcPr>
            <w:tcW w:w="3495" w:type="dxa"/>
            <w:gridSpan w:val="2"/>
            <w:tcBorders>
              <w:top w:val="nil"/>
              <w:left w:val="nil"/>
              <w:bottom w:val="single" w:sz="4" w:space="0" w:color="auto"/>
              <w:right w:val="single" w:sz="4" w:space="0" w:color="auto"/>
            </w:tcBorders>
            <w:shd w:val="clear" w:color="auto" w:fill="auto"/>
            <w:noWrap/>
            <w:vAlign w:val="bottom"/>
            <w:hideMark/>
          </w:tcPr>
          <w:p w:rsidR="00776104" w:rsidRPr="00790A4B" w:rsidRDefault="00817BEF" w:rsidP="009C262A">
            <w:pPr>
              <w:spacing w:after="0" w:line="240" w:lineRule="auto"/>
              <w:rPr>
                <w:rFonts w:ascii="Cambria" w:hAnsi="Cambria"/>
                <w:color w:val="000000"/>
                <w:sz w:val="20"/>
                <w:szCs w:val="20"/>
              </w:rPr>
            </w:pPr>
            <w:r w:rsidRPr="00790A4B">
              <w:rPr>
                <w:rFonts w:ascii="Cambria" w:hAnsi="Cambria"/>
                <w:color w:val="000000"/>
                <w:sz w:val="20"/>
                <w:szCs w:val="20"/>
              </w:rPr>
              <w:t>Hid.na drini Višegrad</w:t>
            </w:r>
          </w:p>
        </w:tc>
        <w:tc>
          <w:tcPr>
            <w:tcW w:w="1208" w:type="dxa"/>
            <w:tcBorders>
              <w:top w:val="nil"/>
              <w:left w:val="nil"/>
              <w:bottom w:val="single" w:sz="4" w:space="0" w:color="auto"/>
              <w:right w:val="single" w:sz="4" w:space="0" w:color="auto"/>
            </w:tcBorders>
            <w:shd w:val="clear" w:color="auto" w:fill="auto"/>
            <w:noWrap/>
            <w:vAlign w:val="bottom"/>
            <w:hideMark/>
          </w:tcPr>
          <w:p w:rsidR="00776104" w:rsidRPr="00790A4B" w:rsidRDefault="00776104" w:rsidP="009C262A">
            <w:pPr>
              <w:spacing w:after="0" w:line="240" w:lineRule="auto"/>
              <w:jc w:val="right"/>
              <w:rPr>
                <w:rFonts w:ascii="Cambria" w:hAnsi="Cambria"/>
                <w:color w:val="000000"/>
                <w:sz w:val="20"/>
                <w:szCs w:val="20"/>
              </w:rPr>
            </w:pPr>
            <w:r w:rsidRPr="00790A4B">
              <w:rPr>
                <w:rFonts w:ascii="Cambria" w:hAnsi="Cambria"/>
                <w:color w:val="000000"/>
                <w:sz w:val="20"/>
                <w:szCs w:val="20"/>
              </w:rPr>
              <w:t>2302</w:t>
            </w:r>
          </w:p>
        </w:tc>
        <w:tc>
          <w:tcPr>
            <w:tcW w:w="1500" w:type="dxa"/>
            <w:tcBorders>
              <w:top w:val="nil"/>
              <w:left w:val="nil"/>
              <w:bottom w:val="single" w:sz="4" w:space="0" w:color="auto"/>
              <w:right w:val="single" w:sz="4" w:space="0" w:color="auto"/>
            </w:tcBorders>
            <w:shd w:val="clear" w:color="auto" w:fill="auto"/>
            <w:noWrap/>
            <w:vAlign w:val="bottom"/>
          </w:tcPr>
          <w:p w:rsidR="00776104" w:rsidRPr="00790A4B" w:rsidRDefault="00502400" w:rsidP="009C262A">
            <w:pPr>
              <w:spacing w:after="0" w:line="240" w:lineRule="auto"/>
              <w:jc w:val="right"/>
              <w:rPr>
                <w:rFonts w:ascii="Cambria" w:hAnsi="Cambria"/>
                <w:color w:val="000000"/>
                <w:sz w:val="20"/>
                <w:szCs w:val="20"/>
              </w:rPr>
            </w:pPr>
            <w:r>
              <w:rPr>
                <w:rFonts w:ascii="Cambria" w:hAnsi="Cambria"/>
                <w:color w:val="000000"/>
                <w:sz w:val="20"/>
                <w:szCs w:val="20"/>
              </w:rPr>
              <w:t>0,19</w:t>
            </w:r>
          </w:p>
        </w:tc>
        <w:tc>
          <w:tcPr>
            <w:tcW w:w="1543" w:type="dxa"/>
            <w:tcBorders>
              <w:top w:val="nil"/>
              <w:left w:val="nil"/>
              <w:bottom w:val="single" w:sz="4" w:space="0" w:color="auto"/>
              <w:right w:val="single" w:sz="4" w:space="0" w:color="auto"/>
            </w:tcBorders>
            <w:shd w:val="clear" w:color="auto" w:fill="auto"/>
            <w:noWrap/>
            <w:vAlign w:val="bottom"/>
          </w:tcPr>
          <w:p w:rsidR="00776104" w:rsidRPr="00790A4B" w:rsidRDefault="00502400" w:rsidP="009C262A">
            <w:pPr>
              <w:spacing w:after="0" w:line="240" w:lineRule="auto"/>
              <w:jc w:val="right"/>
              <w:rPr>
                <w:rFonts w:ascii="Cambria" w:hAnsi="Cambria"/>
                <w:color w:val="000000"/>
                <w:sz w:val="20"/>
                <w:szCs w:val="20"/>
              </w:rPr>
            </w:pPr>
            <w:r>
              <w:rPr>
                <w:rFonts w:ascii="Cambria" w:hAnsi="Cambria"/>
                <w:color w:val="000000"/>
                <w:sz w:val="20"/>
                <w:szCs w:val="20"/>
              </w:rPr>
              <w:t>441,98</w:t>
            </w:r>
          </w:p>
        </w:tc>
      </w:tr>
      <w:tr w:rsidR="00184B2B" w:rsidRPr="00B9222A" w:rsidTr="00184B2B">
        <w:trPr>
          <w:trHeight w:val="40"/>
        </w:trPr>
        <w:tc>
          <w:tcPr>
            <w:tcW w:w="1432" w:type="dxa"/>
            <w:tcBorders>
              <w:top w:val="nil"/>
              <w:left w:val="single" w:sz="4" w:space="0" w:color="auto"/>
              <w:bottom w:val="single" w:sz="4" w:space="0" w:color="auto"/>
              <w:right w:val="single" w:sz="4" w:space="0" w:color="auto"/>
            </w:tcBorders>
            <w:shd w:val="clear" w:color="auto" w:fill="auto"/>
            <w:noWrap/>
            <w:vAlign w:val="bottom"/>
          </w:tcPr>
          <w:p w:rsidR="00184B2B" w:rsidRPr="00790A4B" w:rsidRDefault="00184B2B" w:rsidP="009C262A">
            <w:pPr>
              <w:spacing w:after="0" w:line="240" w:lineRule="auto"/>
              <w:rPr>
                <w:rFonts w:ascii="Cambria" w:hAnsi="Cambria"/>
                <w:color w:val="000000"/>
                <w:sz w:val="20"/>
                <w:szCs w:val="20"/>
              </w:rPr>
            </w:pPr>
            <w:r>
              <w:rPr>
                <w:rFonts w:ascii="Cambria" w:hAnsi="Cambria"/>
                <w:color w:val="000000"/>
                <w:sz w:val="20"/>
                <w:szCs w:val="20"/>
              </w:rPr>
              <w:t>INOP-U-A</w:t>
            </w:r>
          </w:p>
        </w:tc>
        <w:tc>
          <w:tcPr>
            <w:tcW w:w="3495" w:type="dxa"/>
            <w:gridSpan w:val="2"/>
            <w:tcBorders>
              <w:top w:val="nil"/>
              <w:left w:val="nil"/>
              <w:bottom w:val="single" w:sz="4" w:space="0" w:color="auto"/>
              <w:right w:val="single" w:sz="4" w:space="0" w:color="auto"/>
            </w:tcBorders>
            <w:shd w:val="clear" w:color="auto" w:fill="auto"/>
            <w:noWrap/>
            <w:vAlign w:val="bottom"/>
          </w:tcPr>
          <w:p w:rsidR="00184B2B" w:rsidRPr="00790A4B" w:rsidRDefault="00184B2B" w:rsidP="009C262A">
            <w:pPr>
              <w:spacing w:after="0" w:line="240" w:lineRule="auto"/>
              <w:rPr>
                <w:rFonts w:ascii="Cambria" w:hAnsi="Cambria"/>
                <w:color w:val="000000"/>
                <w:sz w:val="20"/>
                <w:szCs w:val="20"/>
              </w:rPr>
            </w:pPr>
            <w:r>
              <w:rPr>
                <w:rFonts w:ascii="Cambria" w:hAnsi="Cambria"/>
                <w:color w:val="000000"/>
                <w:sz w:val="20"/>
                <w:szCs w:val="20"/>
              </w:rPr>
              <w:t xml:space="preserve">DUIF Invest nova </w:t>
            </w:r>
          </w:p>
        </w:tc>
        <w:tc>
          <w:tcPr>
            <w:tcW w:w="1208" w:type="dxa"/>
            <w:tcBorders>
              <w:top w:val="nil"/>
              <w:left w:val="nil"/>
              <w:bottom w:val="single" w:sz="4" w:space="0" w:color="auto"/>
              <w:right w:val="single" w:sz="4" w:space="0" w:color="auto"/>
            </w:tcBorders>
            <w:shd w:val="clear" w:color="auto" w:fill="auto"/>
            <w:noWrap/>
            <w:vAlign w:val="bottom"/>
          </w:tcPr>
          <w:p w:rsidR="00184B2B" w:rsidRDefault="00FD0B35" w:rsidP="009C262A">
            <w:pPr>
              <w:spacing w:after="0" w:line="240" w:lineRule="auto"/>
              <w:jc w:val="right"/>
              <w:rPr>
                <w:rFonts w:ascii="Cambria" w:hAnsi="Cambria"/>
                <w:color w:val="000000"/>
                <w:sz w:val="20"/>
                <w:szCs w:val="20"/>
              </w:rPr>
            </w:pPr>
            <w:r>
              <w:rPr>
                <w:rFonts w:ascii="Cambria" w:hAnsi="Cambria"/>
                <w:color w:val="000000"/>
                <w:sz w:val="20"/>
                <w:szCs w:val="20"/>
              </w:rPr>
              <w:t>7919</w:t>
            </w:r>
          </w:p>
        </w:tc>
        <w:tc>
          <w:tcPr>
            <w:tcW w:w="1500" w:type="dxa"/>
            <w:tcBorders>
              <w:top w:val="nil"/>
              <w:left w:val="nil"/>
              <w:bottom w:val="single" w:sz="4" w:space="0" w:color="auto"/>
              <w:right w:val="single" w:sz="4" w:space="0" w:color="auto"/>
            </w:tcBorders>
            <w:shd w:val="clear" w:color="auto" w:fill="auto"/>
            <w:noWrap/>
            <w:vAlign w:val="bottom"/>
          </w:tcPr>
          <w:p w:rsidR="00184B2B" w:rsidRPr="00790A4B" w:rsidRDefault="00502400" w:rsidP="009C262A">
            <w:pPr>
              <w:spacing w:after="0" w:line="240" w:lineRule="auto"/>
              <w:jc w:val="right"/>
              <w:rPr>
                <w:rFonts w:ascii="Cambria" w:hAnsi="Cambria"/>
                <w:color w:val="000000"/>
                <w:sz w:val="20"/>
                <w:szCs w:val="20"/>
              </w:rPr>
            </w:pPr>
            <w:r>
              <w:rPr>
                <w:rFonts w:ascii="Cambria" w:hAnsi="Cambria"/>
                <w:color w:val="000000"/>
                <w:sz w:val="20"/>
                <w:szCs w:val="20"/>
              </w:rPr>
              <w:t>0,09</w:t>
            </w:r>
          </w:p>
        </w:tc>
        <w:tc>
          <w:tcPr>
            <w:tcW w:w="1543" w:type="dxa"/>
            <w:tcBorders>
              <w:top w:val="nil"/>
              <w:left w:val="nil"/>
              <w:bottom w:val="single" w:sz="4" w:space="0" w:color="auto"/>
              <w:right w:val="single" w:sz="4" w:space="0" w:color="auto"/>
            </w:tcBorders>
            <w:shd w:val="clear" w:color="auto" w:fill="auto"/>
            <w:noWrap/>
            <w:vAlign w:val="bottom"/>
          </w:tcPr>
          <w:p w:rsidR="00184B2B" w:rsidRPr="00790A4B" w:rsidRDefault="00502400" w:rsidP="009C262A">
            <w:pPr>
              <w:spacing w:after="0" w:line="240" w:lineRule="auto"/>
              <w:jc w:val="right"/>
              <w:rPr>
                <w:rFonts w:ascii="Cambria" w:hAnsi="Cambria"/>
                <w:color w:val="000000"/>
                <w:sz w:val="20"/>
                <w:szCs w:val="20"/>
              </w:rPr>
            </w:pPr>
            <w:r>
              <w:rPr>
                <w:rFonts w:ascii="Cambria" w:hAnsi="Cambria"/>
                <w:color w:val="000000"/>
                <w:sz w:val="20"/>
                <w:szCs w:val="20"/>
              </w:rPr>
              <w:t>720,63</w:t>
            </w:r>
          </w:p>
        </w:tc>
      </w:tr>
      <w:tr w:rsidR="00776104" w:rsidRPr="00B9222A" w:rsidTr="00184B2B">
        <w:trPr>
          <w:trHeight w:val="4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776104" w:rsidRPr="00790A4B" w:rsidRDefault="00776104" w:rsidP="009C262A">
            <w:pPr>
              <w:spacing w:after="0" w:line="240" w:lineRule="auto"/>
              <w:rPr>
                <w:rFonts w:ascii="Cambria" w:hAnsi="Cambria"/>
                <w:color w:val="000000"/>
                <w:sz w:val="20"/>
                <w:szCs w:val="20"/>
              </w:rPr>
            </w:pPr>
            <w:r w:rsidRPr="00790A4B">
              <w:rPr>
                <w:rFonts w:ascii="Cambria" w:hAnsi="Cambria"/>
                <w:color w:val="000000"/>
                <w:sz w:val="20"/>
                <w:szCs w:val="20"/>
              </w:rPr>
              <w:t>INVP</w:t>
            </w:r>
          </w:p>
        </w:tc>
        <w:tc>
          <w:tcPr>
            <w:tcW w:w="3495" w:type="dxa"/>
            <w:gridSpan w:val="2"/>
            <w:tcBorders>
              <w:top w:val="nil"/>
              <w:left w:val="nil"/>
              <w:bottom w:val="single" w:sz="4" w:space="0" w:color="auto"/>
              <w:right w:val="single" w:sz="4" w:space="0" w:color="auto"/>
            </w:tcBorders>
            <w:shd w:val="clear" w:color="auto" w:fill="auto"/>
            <w:noWrap/>
            <w:vAlign w:val="bottom"/>
            <w:hideMark/>
          </w:tcPr>
          <w:p w:rsidR="00776104" w:rsidRPr="00790A4B" w:rsidRDefault="00817BEF" w:rsidP="009C262A">
            <w:pPr>
              <w:spacing w:after="0" w:line="240" w:lineRule="auto"/>
              <w:rPr>
                <w:rFonts w:ascii="Cambria" w:hAnsi="Cambria"/>
                <w:color w:val="000000"/>
                <w:sz w:val="20"/>
                <w:szCs w:val="20"/>
              </w:rPr>
            </w:pPr>
            <w:r w:rsidRPr="00790A4B">
              <w:rPr>
                <w:rFonts w:ascii="Cambria" w:hAnsi="Cambria"/>
                <w:color w:val="000000"/>
                <w:sz w:val="20"/>
                <w:szCs w:val="20"/>
              </w:rPr>
              <w:t xml:space="preserve">Invest nova </w:t>
            </w:r>
            <w:r w:rsidR="00184B2B">
              <w:rPr>
                <w:rFonts w:ascii="Cambria" w:hAnsi="Cambria"/>
                <w:color w:val="000000"/>
                <w:sz w:val="20"/>
                <w:szCs w:val="20"/>
              </w:rPr>
              <w:t xml:space="preserve"> fond </w:t>
            </w:r>
            <w:r w:rsidRPr="00790A4B">
              <w:rPr>
                <w:rFonts w:ascii="Cambria" w:hAnsi="Cambria"/>
                <w:color w:val="000000"/>
                <w:sz w:val="20"/>
                <w:szCs w:val="20"/>
              </w:rPr>
              <w:t>Bijeljina</w:t>
            </w:r>
          </w:p>
        </w:tc>
        <w:tc>
          <w:tcPr>
            <w:tcW w:w="1208" w:type="dxa"/>
            <w:tcBorders>
              <w:top w:val="nil"/>
              <w:left w:val="nil"/>
              <w:bottom w:val="single" w:sz="4" w:space="0" w:color="auto"/>
              <w:right w:val="single" w:sz="4" w:space="0" w:color="auto"/>
            </w:tcBorders>
            <w:shd w:val="clear" w:color="auto" w:fill="auto"/>
            <w:noWrap/>
            <w:vAlign w:val="bottom"/>
            <w:hideMark/>
          </w:tcPr>
          <w:p w:rsidR="00776104" w:rsidRPr="00790A4B" w:rsidRDefault="00184B2B" w:rsidP="009C262A">
            <w:pPr>
              <w:spacing w:after="0" w:line="240" w:lineRule="auto"/>
              <w:jc w:val="right"/>
              <w:rPr>
                <w:rFonts w:ascii="Cambria" w:hAnsi="Cambria"/>
                <w:color w:val="000000"/>
                <w:sz w:val="20"/>
                <w:szCs w:val="20"/>
              </w:rPr>
            </w:pPr>
            <w:r>
              <w:rPr>
                <w:rFonts w:ascii="Cambria" w:hAnsi="Cambria"/>
                <w:color w:val="000000"/>
                <w:sz w:val="20"/>
                <w:szCs w:val="20"/>
              </w:rPr>
              <w:t>7919</w:t>
            </w:r>
          </w:p>
        </w:tc>
        <w:tc>
          <w:tcPr>
            <w:tcW w:w="1500" w:type="dxa"/>
            <w:tcBorders>
              <w:top w:val="nil"/>
              <w:left w:val="nil"/>
              <w:bottom w:val="single" w:sz="4" w:space="0" w:color="auto"/>
              <w:right w:val="single" w:sz="4" w:space="0" w:color="auto"/>
            </w:tcBorders>
            <w:shd w:val="clear" w:color="auto" w:fill="auto"/>
            <w:noWrap/>
            <w:vAlign w:val="bottom"/>
          </w:tcPr>
          <w:p w:rsidR="00776104" w:rsidRPr="00790A4B" w:rsidRDefault="00502400" w:rsidP="009C262A">
            <w:pPr>
              <w:spacing w:after="0" w:line="240" w:lineRule="auto"/>
              <w:jc w:val="right"/>
              <w:rPr>
                <w:rFonts w:ascii="Cambria" w:hAnsi="Cambria"/>
                <w:color w:val="000000"/>
                <w:sz w:val="20"/>
                <w:szCs w:val="20"/>
              </w:rPr>
            </w:pPr>
            <w:r>
              <w:rPr>
                <w:rFonts w:ascii="Cambria" w:hAnsi="Cambria"/>
                <w:color w:val="000000"/>
                <w:sz w:val="20"/>
                <w:szCs w:val="20"/>
              </w:rPr>
              <w:t>0</w:t>
            </w:r>
          </w:p>
        </w:tc>
        <w:tc>
          <w:tcPr>
            <w:tcW w:w="1543" w:type="dxa"/>
            <w:tcBorders>
              <w:top w:val="nil"/>
              <w:left w:val="nil"/>
              <w:bottom w:val="single" w:sz="4" w:space="0" w:color="auto"/>
              <w:right w:val="single" w:sz="4" w:space="0" w:color="auto"/>
            </w:tcBorders>
            <w:shd w:val="clear" w:color="auto" w:fill="auto"/>
            <w:noWrap/>
            <w:vAlign w:val="bottom"/>
          </w:tcPr>
          <w:p w:rsidR="00776104" w:rsidRPr="00790A4B" w:rsidRDefault="00502400" w:rsidP="009C262A">
            <w:pPr>
              <w:spacing w:after="0" w:line="240" w:lineRule="auto"/>
              <w:jc w:val="right"/>
              <w:rPr>
                <w:rFonts w:ascii="Cambria" w:hAnsi="Cambria"/>
                <w:color w:val="000000"/>
                <w:sz w:val="20"/>
                <w:szCs w:val="20"/>
              </w:rPr>
            </w:pPr>
            <w:r>
              <w:rPr>
                <w:rFonts w:ascii="Cambria" w:hAnsi="Cambria"/>
                <w:color w:val="000000"/>
                <w:sz w:val="20"/>
                <w:szCs w:val="20"/>
              </w:rPr>
              <w:t>6,34</w:t>
            </w:r>
          </w:p>
        </w:tc>
      </w:tr>
      <w:tr w:rsidR="00776104" w:rsidRPr="00B9222A" w:rsidTr="00184B2B">
        <w:trPr>
          <w:trHeight w:val="4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776104" w:rsidRPr="00790A4B" w:rsidRDefault="00776104" w:rsidP="009C262A">
            <w:pPr>
              <w:spacing w:after="0" w:line="240" w:lineRule="auto"/>
              <w:rPr>
                <w:rFonts w:ascii="Cambria" w:hAnsi="Cambria"/>
                <w:color w:val="000000"/>
                <w:sz w:val="20"/>
                <w:szCs w:val="20"/>
              </w:rPr>
            </w:pPr>
            <w:r w:rsidRPr="00790A4B">
              <w:rPr>
                <w:rFonts w:ascii="Cambria" w:hAnsi="Cambria"/>
                <w:color w:val="000000"/>
                <w:sz w:val="20"/>
                <w:szCs w:val="20"/>
              </w:rPr>
              <w:t>RNAF</w:t>
            </w:r>
          </w:p>
        </w:tc>
        <w:tc>
          <w:tcPr>
            <w:tcW w:w="3495" w:type="dxa"/>
            <w:gridSpan w:val="2"/>
            <w:tcBorders>
              <w:top w:val="nil"/>
              <w:left w:val="nil"/>
              <w:bottom w:val="single" w:sz="4" w:space="0" w:color="auto"/>
              <w:right w:val="single" w:sz="4" w:space="0" w:color="auto"/>
            </w:tcBorders>
            <w:shd w:val="clear" w:color="auto" w:fill="auto"/>
            <w:noWrap/>
            <w:vAlign w:val="bottom"/>
            <w:hideMark/>
          </w:tcPr>
          <w:p w:rsidR="00776104" w:rsidRPr="00790A4B" w:rsidRDefault="00817BEF" w:rsidP="009C262A">
            <w:pPr>
              <w:spacing w:after="0" w:line="240" w:lineRule="auto"/>
              <w:rPr>
                <w:rFonts w:ascii="Cambria" w:hAnsi="Cambria"/>
                <w:color w:val="000000"/>
                <w:sz w:val="20"/>
                <w:szCs w:val="20"/>
              </w:rPr>
            </w:pPr>
            <w:r w:rsidRPr="00790A4B">
              <w:rPr>
                <w:rFonts w:ascii="Cambria" w:hAnsi="Cambria"/>
                <w:color w:val="000000"/>
                <w:sz w:val="20"/>
                <w:szCs w:val="20"/>
              </w:rPr>
              <w:t>Rafinerija nafte Brod</w:t>
            </w:r>
          </w:p>
        </w:tc>
        <w:tc>
          <w:tcPr>
            <w:tcW w:w="1208" w:type="dxa"/>
            <w:tcBorders>
              <w:top w:val="nil"/>
              <w:left w:val="nil"/>
              <w:bottom w:val="single" w:sz="4" w:space="0" w:color="auto"/>
              <w:right w:val="single" w:sz="4" w:space="0" w:color="auto"/>
            </w:tcBorders>
            <w:shd w:val="clear" w:color="auto" w:fill="auto"/>
            <w:noWrap/>
            <w:vAlign w:val="bottom"/>
            <w:hideMark/>
          </w:tcPr>
          <w:p w:rsidR="00776104" w:rsidRPr="00790A4B" w:rsidRDefault="00776104" w:rsidP="009C262A">
            <w:pPr>
              <w:spacing w:after="0" w:line="240" w:lineRule="auto"/>
              <w:jc w:val="right"/>
              <w:rPr>
                <w:rFonts w:ascii="Cambria" w:hAnsi="Cambria"/>
                <w:color w:val="000000"/>
                <w:sz w:val="20"/>
                <w:szCs w:val="20"/>
              </w:rPr>
            </w:pPr>
            <w:r w:rsidRPr="00790A4B">
              <w:rPr>
                <w:rFonts w:ascii="Cambria" w:hAnsi="Cambria"/>
                <w:color w:val="000000"/>
                <w:sz w:val="20"/>
                <w:szCs w:val="20"/>
              </w:rPr>
              <w:t>110317</w:t>
            </w:r>
          </w:p>
        </w:tc>
        <w:tc>
          <w:tcPr>
            <w:tcW w:w="1500" w:type="dxa"/>
            <w:tcBorders>
              <w:top w:val="nil"/>
              <w:left w:val="nil"/>
              <w:bottom w:val="single" w:sz="4" w:space="0" w:color="auto"/>
              <w:right w:val="single" w:sz="4" w:space="0" w:color="auto"/>
            </w:tcBorders>
            <w:shd w:val="clear" w:color="auto" w:fill="auto"/>
            <w:noWrap/>
            <w:vAlign w:val="bottom"/>
          </w:tcPr>
          <w:p w:rsidR="00776104" w:rsidRPr="00790A4B" w:rsidRDefault="00502400" w:rsidP="009C262A">
            <w:pPr>
              <w:spacing w:after="0" w:line="240" w:lineRule="auto"/>
              <w:jc w:val="right"/>
              <w:rPr>
                <w:rFonts w:ascii="Cambria" w:hAnsi="Cambria"/>
                <w:color w:val="000000"/>
                <w:sz w:val="20"/>
                <w:szCs w:val="20"/>
              </w:rPr>
            </w:pPr>
            <w:r>
              <w:rPr>
                <w:rFonts w:ascii="Cambria" w:hAnsi="Cambria"/>
                <w:color w:val="000000"/>
                <w:sz w:val="20"/>
                <w:szCs w:val="20"/>
              </w:rPr>
              <w:t>0,01</w:t>
            </w:r>
          </w:p>
        </w:tc>
        <w:tc>
          <w:tcPr>
            <w:tcW w:w="1543" w:type="dxa"/>
            <w:tcBorders>
              <w:top w:val="nil"/>
              <w:left w:val="nil"/>
              <w:bottom w:val="single" w:sz="4" w:space="0" w:color="auto"/>
              <w:right w:val="single" w:sz="4" w:space="0" w:color="auto"/>
            </w:tcBorders>
            <w:shd w:val="clear" w:color="auto" w:fill="auto"/>
            <w:noWrap/>
            <w:vAlign w:val="bottom"/>
          </w:tcPr>
          <w:p w:rsidR="00776104" w:rsidRPr="00790A4B" w:rsidRDefault="00502400" w:rsidP="009C262A">
            <w:pPr>
              <w:spacing w:after="0" w:line="240" w:lineRule="auto"/>
              <w:jc w:val="right"/>
              <w:rPr>
                <w:rFonts w:ascii="Cambria" w:hAnsi="Cambria"/>
                <w:color w:val="000000"/>
                <w:sz w:val="20"/>
                <w:szCs w:val="20"/>
              </w:rPr>
            </w:pPr>
            <w:r>
              <w:rPr>
                <w:rFonts w:ascii="Cambria" w:hAnsi="Cambria"/>
                <w:color w:val="000000"/>
                <w:sz w:val="20"/>
                <w:szCs w:val="20"/>
              </w:rPr>
              <w:t>992,85</w:t>
            </w:r>
          </w:p>
        </w:tc>
      </w:tr>
      <w:tr w:rsidR="00776104" w:rsidRPr="00B9222A" w:rsidTr="00184B2B">
        <w:trPr>
          <w:trHeight w:val="40"/>
        </w:trPr>
        <w:tc>
          <w:tcPr>
            <w:tcW w:w="14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6104" w:rsidRPr="00790A4B" w:rsidRDefault="00776104" w:rsidP="009C262A">
            <w:pPr>
              <w:spacing w:after="0" w:line="240" w:lineRule="auto"/>
              <w:rPr>
                <w:rFonts w:ascii="Cambria" w:hAnsi="Cambria"/>
                <w:color w:val="000000"/>
                <w:sz w:val="20"/>
                <w:szCs w:val="20"/>
              </w:rPr>
            </w:pPr>
            <w:r w:rsidRPr="00790A4B">
              <w:rPr>
                <w:rFonts w:ascii="Cambria" w:hAnsi="Cambria"/>
                <w:color w:val="000000"/>
                <w:sz w:val="20"/>
                <w:szCs w:val="20"/>
              </w:rPr>
              <w:t>PTRL</w:t>
            </w:r>
          </w:p>
        </w:tc>
        <w:tc>
          <w:tcPr>
            <w:tcW w:w="349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6104" w:rsidRPr="00790A4B" w:rsidRDefault="00817BEF" w:rsidP="009C262A">
            <w:pPr>
              <w:spacing w:after="0" w:line="240" w:lineRule="auto"/>
              <w:rPr>
                <w:rFonts w:ascii="Cambria" w:hAnsi="Cambria"/>
                <w:color w:val="000000"/>
                <w:sz w:val="20"/>
                <w:szCs w:val="20"/>
              </w:rPr>
            </w:pPr>
            <w:r w:rsidRPr="00790A4B">
              <w:rPr>
                <w:rFonts w:ascii="Cambria" w:hAnsi="Cambria"/>
                <w:color w:val="000000"/>
                <w:sz w:val="20"/>
                <w:szCs w:val="20"/>
              </w:rPr>
              <w:t>Petrol B.Luka</w:t>
            </w:r>
          </w:p>
        </w:tc>
        <w:tc>
          <w:tcPr>
            <w:tcW w:w="1208" w:type="dxa"/>
            <w:tcBorders>
              <w:top w:val="nil"/>
              <w:left w:val="nil"/>
              <w:bottom w:val="single" w:sz="4" w:space="0" w:color="auto"/>
              <w:right w:val="single" w:sz="4" w:space="0" w:color="auto"/>
            </w:tcBorders>
            <w:shd w:val="clear" w:color="auto" w:fill="auto"/>
            <w:noWrap/>
            <w:vAlign w:val="bottom"/>
            <w:hideMark/>
          </w:tcPr>
          <w:p w:rsidR="00776104" w:rsidRPr="00790A4B" w:rsidRDefault="00776104" w:rsidP="009C262A">
            <w:pPr>
              <w:spacing w:after="0" w:line="240" w:lineRule="auto"/>
              <w:jc w:val="right"/>
              <w:rPr>
                <w:rFonts w:ascii="Cambria" w:hAnsi="Cambria"/>
                <w:color w:val="000000"/>
                <w:sz w:val="20"/>
                <w:szCs w:val="20"/>
              </w:rPr>
            </w:pPr>
            <w:r w:rsidRPr="00790A4B">
              <w:rPr>
                <w:rFonts w:ascii="Cambria" w:hAnsi="Cambria"/>
                <w:color w:val="000000"/>
                <w:sz w:val="20"/>
                <w:szCs w:val="20"/>
              </w:rPr>
              <w:t>11679</w:t>
            </w:r>
          </w:p>
        </w:tc>
        <w:tc>
          <w:tcPr>
            <w:tcW w:w="1500" w:type="dxa"/>
            <w:tcBorders>
              <w:top w:val="nil"/>
              <w:left w:val="nil"/>
              <w:bottom w:val="single" w:sz="4" w:space="0" w:color="auto"/>
              <w:right w:val="single" w:sz="4" w:space="0" w:color="auto"/>
            </w:tcBorders>
            <w:shd w:val="clear" w:color="auto" w:fill="auto"/>
            <w:noWrap/>
            <w:vAlign w:val="bottom"/>
          </w:tcPr>
          <w:p w:rsidR="00776104" w:rsidRPr="00790A4B" w:rsidRDefault="00502400" w:rsidP="009C262A">
            <w:pPr>
              <w:spacing w:after="0" w:line="240" w:lineRule="auto"/>
              <w:jc w:val="right"/>
              <w:rPr>
                <w:rFonts w:ascii="Cambria" w:hAnsi="Cambria"/>
                <w:color w:val="000000"/>
                <w:sz w:val="20"/>
                <w:szCs w:val="20"/>
              </w:rPr>
            </w:pPr>
            <w:r>
              <w:rPr>
                <w:rFonts w:ascii="Cambria" w:hAnsi="Cambria"/>
                <w:color w:val="000000"/>
                <w:sz w:val="20"/>
                <w:szCs w:val="20"/>
              </w:rPr>
              <w:t>0,67</w:t>
            </w:r>
          </w:p>
        </w:tc>
        <w:tc>
          <w:tcPr>
            <w:tcW w:w="1543" w:type="dxa"/>
            <w:tcBorders>
              <w:top w:val="nil"/>
              <w:left w:val="nil"/>
              <w:bottom w:val="single" w:sz="4" w:space="0" w:color="auto"/>
              <w:right w:val="single" w:sz="4" w:space="0" w:color="auto"/>
            </w:tcBorders>
            <w:shd w:val="clear" w:color="auto" w:fill="auto"/>
            <w:noWrap/>
            <w:vAlign w:val="bottom"/>
          </w:tcPr>
          <w:p w:rsidR="00776104" w:rsidRPr="00790A4B" w:rsidRDefault="00502400" w:rsidP="009C262A">
            <w:pPr>
              <w:spacing w:after="0" w:line="240" w:lineRule="auto"/>
              <w:jc w:val="right"/>
              <w:rPr>
                <w:rFonts w:ascii="Cambria" w:hAnsi="Cambria"/>
                <w:color w:val="000000"/>
                <w:sz w:val="20"/>
                <w:szCs w:val="20"/>
              </w:rPr>
            </w:pPr>
            <w:r>
              <w:rPr>
                <w:rFonts w:ascii="Cambria" w:hAnsi="Cambria"/>
                <w:color w:val="000000"/>
                <w:sz w:val="20"/>
                <w:szCs w:val="20"/>
              </w:rPr>
              <w:t>7813,25</w:t>
            </w:r>
          </w:p>
        </w:tc>
      </w:tr>
      <w:tr w:rsidR="00776104" w:rsidRPr="00B9222A" w:rsidTr="00184B2B">
        <w:trPr>
          <w:trHeight w:val="40"/>
        </w:trPr>
        <w:tc>
          <w:tcPr>
            <w:tcW w:w="1432" w:type="dxa"/>
            <w:tcBorders>
              <w:top w:val="single" w:sz="4" w:space="0" w:color="auto"/>
              <w:left w:val="single" w:sz="4" w:space="0" w:color="auto"/>
              <w:bottom w:val="single" w:sz="4" w:space="0" w:color="auto"/>
              <w:right w:val="nil"/>
            </w:tcBorders>
            <w:shd w:val="clear" w:color="auto" w:fill="auto"/>
            <w:noWrap/>
            <w:vAlign w:val="bottom"/>
            <w:hideMark/>
          </w:tcPr>
          <w:p w:rsidR="00776104" w:rsidRPr="00790A4B" w:rsidRDefault="00776104" w:rsidP="009C262A">
            <w:pPr>
              <w:spacing w:after="0" w:line="240" w:lineRule="auto"/>
              <w:rPr>
                <w:rFonts w:ascii="Cambria" w:hAnsi="Cambria"/>
                <w:color w:val="000000"/>
                <w:sz w:val="20"/>
                <w:szCs w:val="20"/>
              </w:rPr>
            </w:pPr>
            <w:r w:rsidRPr="00790A4B">
              <w:rPr>
                <w:rFonts w:ascii="Cambria" w:hAnsi="Cambria"/>
                <w:color w:val="000000"/>
                <w:sz w:val="20"/>
                <w:szCs w:val="20"/>
              </w:rPr>
              <w:t>Ukupno:</w:t>
            </w:r>
          </w:p>
        </w:tc>
        <w:tc>
          <w:tcPr>
            <w:tcW w:w="2286" w:type="dxa"/>
            <w:tcBorders>
              <w:top w:val="single" w:sz="4" w:space="0" w:color="auto"/>
              <w:left w:val="single" w:sz="4" w:space="0" w:color="auto"/>
              <w:bottom w:val="single" w:sz="4" w:space="0" w:color="auto"/>
              <w:right w:val="nil"/>
            </w:tcBorders>
            <w:shd w:val="clear" w:color="auto" w:fill="auto"/>
            <w:noWrap/>
            <w:vAlign w:val="bottom"/>
            <w:hideMark/>
          </w:tcPr>
          <w:p w:rsidR="00776104" w:rsidRPr="00790A4B" w:rsidRDefault="00776104" w:rsidP="009C262A">
            <w:pPr>
              <w:spacing w:after="0" w:line="240" w:lineRule="auto"/>
              <w:rPr>
                <w:rFonts w:ascii="Cambria" w:hAnsi="Cambria"/>
                <w:color w:val="000000"/>
                <w:sz w:val="20"/>
                <w:szCs w:val="20"/>
              </w:rPr>
            </w:pPr>
            <w:r w:rsidRPr="00790A4B">
              <w:rPr>
                <w:rFonts w:ascii="Cambria" w:hAnsi="Cambria"/>
                <w:color w:val="000000"/>
                <w:sz w:val="20"/>
                <w:szCs w:val="20"/>
              </w:rPr>
              <w:t> </w:t>
            </w:r>
          </w:p>
        </w:tc>
        <w:tc>
          <w:tcPr>
            <w:tcW w:w="1209" w:type="dxa"/>
            <w:tcBorders>
              <w:top w:val="single" w:sz="4" w:space="0" w:color="auto"/>
              <w:left w:val="nil"/>
              <w:bottom w:val="single" w:sz="4" w:space="0" w:color="auto"/>
              <w:right w:val="single" w:sz="4" w:space="0" w:color="auto"/>
            </w:tcBorders>
            <w:shd w:val="clear" w:color="auto" w:fill="auto"/>
            <w:noWrap/>
            <w:vAlign w:val="bottom"/>
            <w:hideMark/>
          </w:tcPr>
          <w:p w:rsidR="00776104" w:rsidRPr="00790A4B" w:rsidRDefault="00776104" w:rsidP="009C262A">
            <w:pPr>
              <w:spacing w:after="0" w:line="240" w:lineRule="auto"/>
              <w:rPr>
                <w:rFonts w:ascii="Cambria" w:hAnsi="Cambria"/>
                <w:color w:val="000000"/>
                <w:sz w:val="20"/>
                <w:szCs w:val="20"/>
              </w:rPr>
            </w:pPr>
            <w:r w:rsidRPr="00790A4B">
              <w:rPr>
                <w:rFonts w:ascii="Cambria" w:hAnsi="Cambria"/>
                <w:color w:val="000000"/>
                <w:sz w:val="20"/>
                <w:szCs w:val="20"/>
              </w:rPr>
              <w:t> </w:t>
            </w:r>
          </w:p>
        </w:tc>
        <w:tc>
          <w:tcPr>
            <w:tcW w:w="1208" w:type="dxa"/>
            <w:tcBorders>
              <w:top w:val="nil"/>
              <w:left w:val="nil"/>
              <w:bottom w:val="single" w:sz="4" w:space="0" w:color="auto"/>
              <w:right w:val="single" w:sz="4" w:space="0" w:color="auto"/>
            </w:tcBorders>
            <w:shd w:val="clear" w:color="auto" w:fill="auto"/>
            <w:noWrap/>
            <w:vAlign w:val="bottom"/>
            <w:hideMark/>
          </w:tcPr>
          <w:p w:rsidR="00776104" w:rsidRPr="00790A4B" w:rsidRDefault="00776104" w:rsidP="009C262A">
            <w:pPr>
              <w:spacing w:after="0" w:line="240" w:lineRule="auto"/>
              <w:rPr>
                <w:rFonts w:ascii="Cambria" w:hAnsi="Cambria"/>
                <w:color w:val="000000"/>
                <w:sz w:val="20"/>
                <w:szCs w:val="20"/>
              </w:rPr>
            </w:pPr>
            <w:r w:rsidRPr="00790A4B">
              <w:rPr>
                <w:rFonts w:ascii="Cambria" w:hAnsi="Cambria"/>
                <w:color w:val="000000"/>
                <w:sz w:val="20"/>
                <w:szCs w:val="20"/>
              </w:rPr>
              <w:t> </w:t>
            </w:r>
          </w:p>
        </w:tc>
        <w:tc>
          <w:tcPr>
            <w:tcW w:w="1500" w:type="dxa"/>
            <w:tcBorders>
              <w:top w:val="nil"/>
              <w:left w:val="nil"/>
              <w:bottom w:val="single" w:sz="4" w:space="0" w:color="auto"/>
              <w:right w:val="single" w:sz="4" w:space="0" w:color="auto"/>
            </w:tcBorders>
            <w:shd w:val="clear" w:color="auto" w:fill="auto"/>
            <w:noWrap/>
            <w:vAlign w:val="bottom"/>
          </w:tcPr>
          <w:p w:rsidR="00776104" w:rsidRPr="00790A4B" w:rsidRDefault="00776104" w:rsidP="009C262A">
            <w:pPr>
              <w:spacing w:after="0" w:line="240" w:lineRule="auto"/>
              <w:rPr>
                <w:rFonts w:ascii="Cambria" w:hAnsi="Cambria"/>
                <w:color w:val="000000"/>
                <w:sz w:val="20"/>
                <w:szCs w:val="20"/>
              </w:rPr>
            </w:pPr>
          </w:p>
        </w:tc>
        <w:tc>
          <w:tcPr>
            <w:tcW w:w="1543" w:type="dxa"/>
            <w:tcBorders>
              <w:top w:val="nil"/>
              <w:left w:val="nil"/>
              <w:bottom w:val="single" w:sz="4" w:space="0" w:color="auto"/>
              <w:right w:val="single" w:sz="4" w:space="0" w:color="auto"/>
            </w:tcBorders>
            <w:shd w:val="clear" w:color="auto" w:fill="auto"/>
            <w:noWrap/>
            <w:vAlign w:val="bottom"/>
          </w:tcPr>
          <w:p w:rsidR="00776104" w:rsidRPr="00790A4B" w:rsidRDefault="00502400" w:rsidP="009C262A">
            <w:pPr>
              <w:spacing w:after="0" w:line="240" w:lineRule="auto"/>
              <w:jc w:val="right"/>
              <w:rPr>
                <w:rFonts w:ascii="Cambria" w:hAnsi="Cambria"/>
                <w:color w:val="000000"/>
                <w:sz w:val="20"/>
                <w:szCs w:val="20"/>
              </w:rPr>
            </w:pPr>
            <w:r>
              <w:rPr>
                <w:rFonts w:ascii="Cambria" w:hAnsi="Cambria"/>
                <w:color w:val="000000"/>
                <w:sz w:val="20"/>
                <w:szCs w:val="20"/>
              </w:rPr>
              <w:t>66.483,55</w:t>
            </w:r>
          </w:p>
        </w:tc>
      </w:tr>
    </w:tbl>
    <w:p w:rsidR="00776104" w:rsidRDefault="00776104" w:rsidP="00776104">
      <w:pPr>
        <w:jc w:val="both"/>
        <w:rPr>
          <w:rFonts w:asciiTheme="majorHAnsi" w:hAnsiTheme="majorHAnsi"/>
          <w:bCs/>
        </w:rPr>
      </w:pPr>
    </w:p>
    <w:p w:rsidR="00776104" w:rsidRPr="00C612D4" w:rsidRDefault="00776104" w:rsidP="00790A4B">
      <w:pPr>
        <w:jc w:val="both"/>
        <w:rPr>
          <w:rFonts w:asciiTheme="majorHAnsi" w:hAnsiTheme="majorHAnsi"/>
          <w:bCs/>
        </w:rPr>
      </w:pPr>
      <w:r w:rsidRPr="00C612D4">
        <w:rPr>
          <w:rFonts w:asciiTheme="majorHAnsi" w:hAnsiTheme="majorHAnsi"/>
          <w:bCs/>
        </w:rPr>
        <w:t xml:space="preserve">        Vrednovanje akcija se vrši svođenjem </w:t>
      </w:r>
      <w:proofErr w:type="gramStart"/>
      <w:r w:rsidRPr="00C612D4">
        <w:rPr>
          <w:rFonts w:asciiTheme="majorHAnsi" w:hAnsiTheme="majorHAnsi"/>
          <w:bCs/>
        </w:rPr>
        <w:t>na</w:t>
      </w:r>
      <w:proofErr w:type="gramEnd"/>
      <w:r w:rsidRPr="00C612D4">
        <w:rPr>
          <w:rFonts w:asciiTheme="majorHAnsi" w:hAnsiTheme="majorHAnsi"/>
          <w:bCs/>
        </w:rPr>
        <w:t xml:space="preserve"> prosječnu berzansku </w:t>
      </w:r>
      <w:r w:rsidR="00C612D4">
        <w:rPr>
          <w:rFonts w:asciiTheme="majorHAnsi" w:hAnsiTheme="majorHAnsi"/>
          <w:bCs/>
        </w:rPr>
        <w:t xml:space="preserve">cijenu na dan </w:t>
      </w:r>
      <w:r w:rsidR="00AD152C">
        <w:rPr>
          <w:rFonts w:asciiTheme="majorHAnsi" w:hAnsiTheme="majorHAnsi"/>
          <w:bCs/>
        </w:rPr>
        <w:t>30.06.201</w:t>
      </w:r>
      <w:r w:rsidR="00D46AFD">
        <w:rPr>
          <w:rFonts w:asciiTheme="majorHAnsi" w:hAnsiTheme="majorHAnsi"/>
          <w:bCs/>
        </w:rPr>
        <w:t>8</w:t>
      </w:r>
      <w:r w:rsidR="00C612D4">
        <w:rPr>
          <w:rFonts w:asciiTheme="majorHAnsi" w:hAnsiTheme="majorHAnsi"/>
          <w:bCs/>
        </w:rPr>
        <w:t xml:space="preserve">.g. a po </w:t>
      </w:r>
      <w:r w:rsidRPr="00C612D4">
        <w:rPr>
          <w:rFonts w:asciiTheme="majorHAnsi" w:hAnsiTheme="majorHAnsi"/>
          <w:bCs/>
        </w:rPr>
        <w:t>izvještaju odnosno kursnoj listi Banjalučke berze.  Klasifikacija akcija u skladu sa MRS-39 se vrši kao finansijsko sredsvo po fer vrijednosti namjenjena trgovanju</w:t>
      </w:r>
      <w:proofErr w:type="gramStart"/>
      <w:r w:rsidRPr="00C612D4">
        <w:rPr>
          <w:rFonts w:asciiTheme="majorHAnsi" w:hAnsiTheme="majorHAnsi"/>
          <w:bCs/>
        </w:rPr>
        <w:t>,kroz</w:t>
      </w:r>
      <w:proofErr w:type="gramEnd"/>
      <w:r w:rsidRPr="00C612D4">
        <w:rPr>
          <w:rFonts w:asciiTheme="majorHAnsi" w:hAnsiTheme="majorHAnsi"/>
          <w:bCs/>
        </w:rPr>
        <w:t xml:space="preserve"> bilans uspjeha.</w:t>
      </w:r>
    </w:p>
    <w:p w:rsidR="00776104" w:rsidRPr="00C612D4" w:rsidRDefault="00776104" w:rsidP="00790A4B">
      <w:pPr>
        <w:jc w:val="both"/>
        <w:rPr>
          <w:rFonts w:asciiTheme="majorHAnsi" w:hAnsiTheme="majorHAnsi"/>
          <w:bCs/>
        </w:rPr>
      </w:pPr>
      <w:r w:rsidRPr="00C612D4">
        <w:rPr>
          <w:rFonts w:asciiTheme="majorHAnsi" w:hAnsiTheme="majorHAnsi"/>
          <w:bCs/>
        </w:rPr>
        <w:t xml:space="preserve">       U </w:t>
      </w:r>
      <w:proofErr w:type="gramStart"/>
      <w:r w:rsidRPr="00C612D4">
        <w:rPr>
          <w:rFonts w:asciiTheme="majorHAnsi" w:hAnsiTheme="majorHAnsi"/>
          <w:bCs/>
        </w:rPr>
        <w:t>odnosu  na</w:t>
      </w:r>
      <w:proofErr w:type="gramEnd"/>
      <w:r w:rsidRPr="00C612D4">
        <w:rPr>
          <w:rFonts w:asciiTheme="majorHAnsi" w:hAnsiTheme="majorHAnsi"/>
          <w:bCs/>
        </w:rPr>
        <w:t xml:space="preserve">  početno stanje smanjena je vrijednost akcija u iznosu od </w:t>
      </w:r>
      <w:r w:rsidR="00502400">
        <w:rPr>
          <w:rFonts w:asciiTheme="majorHAnsi" w:hAnsiTheme="majorHAnsi"/>
          <w:bCs/>
        </w:rPr>
        <w:t>7.026,86</w:t>
      </w:r>
      <w:r w:rsidRPr="00C612D4">
        <w:rPr>
          <w:rFonts w:asciiTheme="majorHAnsi" w:hAnsiTheme="majorHAnsi"/>
          <w:bCs/>
        </w:rPr>
        <w:t xml:space="preserve"> KM što je teretilo ostale rashode perioda,odnosno sve promjene se efektuju preko bilansa uspjeha. Navedena sredstva služe za pokriće tehničkih rezervi Društva a u skladu </w:t>
      </w:r>
      <w:proofErr w:type="gramStart"/>
      <w:r w:rsidRPr="00C612D4">
        <w:rPr>
          <w:rFonts w:asciiTheme="majorHAnsi" w:hAnsiTheme="majorHAnsi"/>
          <w:bCs/>
        </w:rPr>
        <w:t>sa</w:t>
      </w:r>
      <w:proofErr w:type="gramEnd"/>
      <w:r w:rsidRPr="00C612D4">
        <w:rPr>
          <w:rFonts w:asciiTheme="majorHAnsi" w:hAnsiTheme="majorHAnsi"/>
          <w:bCs/>
        </w:rPr>
        <w:t xml:space="preserve"> Pravilnikom o ulaganju sredstava duštava za osiguranje.</w:t>
      </w:r>
    </w:p>
    <w:p w:rsidR="00776104" w:rsidRDefault="00776104" w:rsidP="00776104">
      <w:pPr>
        <w:jc w:val="both"/>
        <w:rPr>
          <w:rFonts w:asciiTheme="majorHAnsi" w:hAnsiTheme="majorHAnsi"/>
          <w:bCs/>
        </w:rPr>
      </w:pPr>
      <w:r w:rsidRPr="00663A17">
        <w:rPr>
          <w:rFonts w:asciiTheme="majorHAnsi" w:hAnsiTheme="majorHAnsi"/>
          <w:b/>
          <w:bCs/>
          <w:u w:val="single"/>
        </w:rPr>
        <w:t>NOTA 1</w:t>
      </w:r>
      <w:r w:rsidR="004C5682">
        <w:rPr>
          <w:rFonts w:asciiTheme="majorHAnsi" w:hAnsiTheme="majorHAnsi"/>
          <w:b/>
          <w:bCs/>
          <w:u w:val="single"/>
        </w:rPr>
        <w:t>6</w:t>
      </w:r>
      <w:r w:rsidRPr="00663A17">
        <w:rPr>
          <w:rFonts w:asciiTheme="majorHAnsi" w:hAnsiTheme="majorHAnsi"/>
          <w:b/>
          <w:bCs/>
          <w:u w:val="single"/>
        </w:rPr>
        <w:t>(AOP0</w:t>
      </w:r>
      <w:r>
        <w:rPr>
          <w:rFonts w:asciiTheme="majorHAnsi" w:hAnsiTheme="majorHAnsi"/>
          <w:b/>
          <w:bCs/>
          <w:u w:val="single"/>
        </w:rPr>
        <w:t>60</w:t>
      </w:r>
      <w:r>
        <w:rPr>
          <w:rFonts w:asciiTheme="majorHAnsi" w:hAnsiTheme="majorHAnsi"/>
          <w:bCs/>
        </w:rPr>
        <w:t>)</w:t>
      </w:r>
    </w:p>
    <w:p w:rsidR="00776104" w:rsidRDefault="00776104" w:rsidP="00D61C3F">
      <w:pPr>
        <w:pStyle w:val="Heading2"/>
        <w:numPr>
          <w:ilvl w:val="0"/>
          <w:numId w:val="0"/>
        </w:numPr>
        <w:spacing w:after="0"/>
      </w:pPr>
      <w:bookmarkStart w:id="44" w:name="_Toc475624858"/>
      <w:r w:rsidRPr="00663A17">
        <w:t>Gotovina</w:t>
      </w:r>
      <w:bookmarkEnd w:id="44"/>
    </w:p>
    <w:tbl>
      <w:tblPr>
        <w:tblW w:w="9051" w:type="dxa"/>
        <w:tblInd w:w="93" w:type="dxa"/>
        <w:tblLook w:val="04A0" w:firstRow="1" w:lastRow="0" w:firstColumn="1" w:lastColumn="0" w:noHBand="0" w:noVBand="1"/>
      </w:tblPr>
      <w:tblGrid>
        <w:gridCol w:w="3048"/>
        <w:gridCol w:w="287"/>
        <w:gridCol w:w="752"/>
        <w:gridCol w:w="261"/>
        <w:gridCol w:w="1669"/>
        <w:gridCol w:w="1184"/>
        <w:gridCol w:w="1892"/>
      </w:tblGrid>
      <w:tr w:rsidR="00776104" w:rsidRPr="00EF4201" w:rsidTr="00DC063A">
        <w:trPr>
          <w:trHeight w:val="367"/>
        </w:trPr>
        <w:tc>
          <w:tcPr>
            <w:tcW w:w="3335" w:type="dxa"/>
            <w:gridSpan w:val="2"/>
            <w:tcBorders>
              <w:top w:val="single" w:sz="4" w:space="0" w:color="auto"/>
              <w:left w:val="single" w:sz="4" w:space="0" w:color="auto"/>
              <w:bottom w:val="single" w:sz="4" w:space="0" w:color="auto"/>
              <w:right w:val="nil"/>
            </w:tcBorders>
            <w:shd w:val="clear" w:color="auto" w:fill="auto"/>
            <w:noWrap/>
            <w:vAlign w:val="bottom"/>
            <w:hideMark/>
          </w:tcPr>
          <w:p w:rsidR="00776104" w:rsidRPr="006C637A" w:rsidRDefault="00776104" w:rsidP="00DC063A">
            <w:pPr>
              <w:spacing w:after="0" w:line="240" w:lineRule="auto"/>
              <w:rPr>
                <w:rFonts w:ascii="Cambria" w:hAnsi="Cambria"/>
                <w:b/>
                <w:color w:val="000000"/>
                <w:sz w:val="20"/>
                <w:szCs w:val="20"/>
              </w:rPr>
            </w:pPr>
            <w:r w:rsidRPr="006C637A">
              <w:rPr>
                <w:rFonts w:ascii="Cambria" w:hAnsi="Cambria"/>
                <w:b/>
                <w:color w:val="000000"/>
                <w:sz w:val="20"/>
                <w:szCs w:val="20"/>
              </w:rPr>
              <w:t xml:space="preserve">Naziv banke </w:t>
            </w:r>
          </w:p>
        </w:tc>
        <w:tc>
          <w:tcPr>
            <w:tcW w:w="751" w:type="dxa"/>
            <w:tcBorders>
              <w:top w:val="single" w:sz="4" w:space="0" w:color="auto"/>
              <w:left w:val="nil"/>
              <w:bottom w:val="single" w:sz="4" w:space="0" w:color="auto"/>
              <w:right w:val="nil"/>
            </w:tcBorders>
            <w:shd w:val="clear" w:color="auto" w:fill="auto"/>
            <w:noWrap/>
            <w:vAlign w:val="bottom"/>
            <w:hideMark/>
          </w:tcPr>
          <w:p w:rsidR="00776104" w:rsidRPr="006C637A" w:rsidRDefault="00776104" w:rsidP="00DC063A">
            <w:pPr>
              <w:spacing w:after="0" w:line="240" w:lineRule="auto"/>
              <w:rPr>
                <w:rFonts w:ascii="Cambria" w:hAnsi="Cambria"/>
                <w:b/>
                <w:color w:val="000000"/>
                <w:sz w:val="20"/>
                <w:szCs w:val="20"/>
              </w:rPr>
            </w:pPr>
            <w:r w:rsidRPr="006C637A">
              <w:rPr>
                <w:rFonts w:ascii="Cambria" w:hAnsi="Cambria"/>
                <w:b/>
                <w:color w:val="000000"/>
                <w:sz w:val="20"/>
                <w:szCs w:val="20"/>
              </w:rPr>
              <w:t> </w:t>
            </w:r>
          </w:p>
        </w:tc>
        <w:tc>
          <w:tcPr>
            <w:tcW w:w="254" w:type="dxa"/>
            <w:tcBorders>
              <w:top w:val="single" w:sz="4" w:space="0" w:color="auto"/>
              <w:left w:val="nil"/>
              <w:bottom w:val="single" w:sz="4" w:space="0" w:color="auto"/>
              <w:right w:val="single" w:sz="4" w:space="0" w:color="auto"/>
            </w:tcBorders>
            <w:shd w:val="clear" w:color="auto" w:fill="auto"/>
            <w:noWrap/>
            <w:vAlign w:val="bottom"/>
            <w:hideMark/>
          </w:tcPr>
          <w:p w:rsidR="00776104" w:rsidRPr="006C637A" w:rsidRDefault="00776104" w:rsidP="00DC063A">
            <w:pPr>
              <w:spacing w:after="0" w:line="240" w:lineRule="auto"/>
              <w:rPr>
                <w:rFonts w:ascii="Cambria" w:hAnsi="Cambria"/>
                <w:b/>
                <w:color w:val="000000"/>
                <w:sz w:val="20"/>
                <w:szCs w:val="20"/>
              </w:rPr>
            </w:pPr>
            <w:r w:rsidRPr="006C637A">
              <w:rPr>
                <w:rFonts w:ascii="Cambria" w:hAnsi="Cambria"/>
                <w:b/>
                <w:color w:val="000000"/>
                <w:sz w:val="20"/>
                <w:szCs w:val="20"/>
              </w:rPr>
              <w:t> </w:t>
            </w:r>
          </w:p>
        </w:tc>
        <w:tc>
          <w:tcPr>
            <w:tcW w:w="1669" w:type="dxa"/>
            <w:tcBorders>
              <w:top w:val="single" w:sz="4" w:space="0" w:color="auto"/>
              <w:left w:val="nil"/>
              <w:bottom w:val="single" w:sz="4" w:space="0" w:color="auto"/>
              <w:right w:val="single" w:sz="4" w:space="0" w:color="auto"/>
            </w:tcBorders>
            <w:shd w:val="clear" w:color="auto" w:fill="auto"/>
            <w:noWrap/>
            <w:vAlign w:val="bottom"/>
            <w:hideMark/>
          </w:tcPr>
          <w:p w:rsidR="00776104" w:rsidRPr="006C637A" w:rsidRDefault="00776104" w:rsidP="00DC063A">
            <w:pPr>
              <w:spacing w:after="0" w:line="240" w:lineRule="auto"/>
              <w:rPr>
                <w:rFonts w:ascii="Cambria" w:hAnsi="Cambria"/>
                <w:b/>
                <w:color w:val="000000"/>
                <w:sz w:val="20"/>
                <w:szCs w:val="20"/>
              </w:rPr>
            </w:pPr>
            <w:r w:rsidRPr="006C637A">
              <w:rPr>
                <w:rFonts w:ascii="Cambria" w:hAnsi="Cambria"/>
                <w:b/>
                <w:color w:val="000000"/>
                <w:sz w:val="20"/>
                <w:szCs w:val="20"/>
              </w:rPr>
              <w:t>Redovan račun</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776104" w:rsidRPr="006C637A" w:rsidRDefault="00776104" w:rsidP="00DC063A">
            <w:pPr>
              <w:spacing w:after="0" w:line="240" w:lineRule="auto"/>
              <w:rPr>
                <w:rFonts w:ascii="Cambria" w:hAnsi="Cambria"/>
                <w:b/>
                <w:color w:val="000000"/>
                <w:sz w:val="20"/>
                <w:szCs w:val="20"/>
              </w:rPr>
            </w:pPr>
            <w:r w:rsidRPr="006C637A">
              <w:rPr>
                <w:rFonts w:ascii="Cambria" w:hAnsi="Cambria"/>
                <w:b/>
                <w:color w:val="000000"/>
                <w:sz w:val="20"/>
                <w:szCs w:val="20"/>
              </w:rPr>
              <w:t>Devizni r.</w:t>
            </w:r>
          </w:p>
        </w:tc>
        <w:tc>
          <w:tcPr>
            <w:tcW w:w="1892" w:type="dxa"/>
            <w:tcBorders>
              <w:top w:val="single" w:sz="4" w:space="0" w:color="auto"/>
              <w:left w:val="nil"/>
              <w:bottom w:val="single" w:sz="4" w:space="0" w:color="auto"/>
              <w:right w:val="single" w:sz="4" w:space="0" w:color="auto"/>
            </w:tcBorders>
            <w:shd w:val="clear" w:color="auto" w:fill="auto"/>
            <w:noWrap/>
            <w:vAlign w:val="bottom"/>
            <w:hideMark/>
          </w:tcPr>
          <w:p w:rsidR="00776104" w:rsidRPr="006C637A" w:rsidRDefault="00776104" w:rsidP="00DC063A">
            <w:pPr>
              <w:spacing w:after="0" w:line="240" w:lineRule="auto"/>
              <w:jc w:val="center"/>
              <w:rPr>
                <w:rFonts w:ascii="Cambria" w:hAnsi="Cambria"/>
                <w:b/>
                <w:color w:val="000000"/>
                <w:sz w:val="20"/>
                <w:szCs w:val="20"/>
              </w:rPr>
            </w:pPr>
            <w:r w:rsidRPr="006C637A">
              <w:rPr>
                <w:rFonts w:ascii="Cambria" w:hAnsi="Cambria"/>
                <w:b/>
                <w:color w:val="000000"/>
                <w:sz w:val="20"/>
                <w:szCs w:val="20"/>
              </w:rPr>
              <w:t>Ukupno</w:t>
            </w:r>
          </w:p>
        </w:tc>
      </w:tr>
      <w:tr w:rsidR="00776104" w:rsidRPr="00EF4201" w:rsidTr="00DC063A">
        <w:trPr>
          <w:trHeight w:val="367"/>
        </w:trPr>
        <w:tc>
          <w:tcPr>
            <w:tcW w:w="3335" w:type="dxa"/>
            <w:gridSpan w:val="2"/>
            <w:tcBorders>
              <w:top w:val="single" w:sz="4" w:space="0" w:color="auto"/>
              <w:left w:val="single" w:sz="4" w:space="0" w:color="auto"/>
              <w:bottom w:val="single" w:sz="4" w:space="0" w:color="auto"/>
              <w:right w:val="nil"/>
            </w:tcBorders>
            <w:shd w:val="clear" w:color="auto" w:fill="auto"/>
            <w:noWrap/>
            <w:vAlign w:val="bottom"/>
            <w:hideMark/>
          </w:tcPr>
          <w:p w:rsidR="00776104" w:rsidRPr="006C637A" w:rsidRDefault="00776104" w:rsidP="00DC063A">
            <w:pPr>
              <w:spacing w:after="0" w:line="240" w:lineRule="auto"/>
              <w:rPr>
                <w:rFonts w:ascii="Cambria" w:hAnsi="Cambria"/>
                <w:color w:val="000000"/>
                <w:sz w:val="20"/>
                <w:szCs w:val="20"/>
              </w:rPr>
            </w:pPr>
            <w:r w:rsidRPr="006C637A">
              <w:rPr>
                <w:rFonts w:ascii="Cambria" w:hAnsi="Cambria"/>
                <w:color w:val="000000"/>
                <w:sz w:val="20"/>
                <w:szCs w:val="20"/>
              </w:rPr>
              <w:t>Nova banka ad Bijeljina</w:t>
            </w:r>
          </w:p>
        </w:tc>
        <w:tc>
          <w:tcPr>
            <w:tcW w:w="751" w:type="dxa"/>
            <w:tcBorders>
              <w:top w:val="nil"/>
              <w:left w:val="nil"/>
              <w:bottom w:val="single" w:sz="4" w:space="0" w:color="auto"/>
              <w:right w:val="nil"/>
            </w:tcBorders>
            <w:shd w:val="clear" w:color="auto" w:fill="auto"/>
            <w:noWrap/>
            <w:vAlign w:val="bottom"/>
            <w:hideMark/>
          </w:tcPr>
          <w:p w:rsidR="00776104" w:rsidRPr="006C637A" w:rsidRDefault="00776104" w:rsidP="00DC063A">
            <w:pPr>
              <w:spacing w:after="0" w:line="240" w:lineRule="auto"/>
              <w:rPr>
                <w:rFonts w:ascii="Cambria" w:hAnsi="Cambria"/>
                <w:color w:val="000000"/>
                <w:sz w:val="20"/>
                <w:szCs w:val="20"/>
              </w:rPr>
            </w:pPr>
            <w:r w:rsidRPr="006C637A">
              <w:rPr>
                <w:rFonts w:ascii="Cambria" w:hAnsi="Cambria"/>
                <w:color w:val="000000"/>
                <w:sz w:val="20"/>
                <w:szCs w:val="20"/>
              </w:rPr>
              <w:t> </w:t>
            </w:r>
          </w:p>
        </w:tc>
        <w:tc>
          <w:tcPr>
            <w:tcW w:w="254" w:type="dxa"/>
            <w:tcBorders>
              <w:top w:val="nil"/>
              <w:left w:val="nil"/>
              <w:bottom w:val="single" w:sz="4" w:space="0" w:color="auto"/>
              <w:right w:val="single" w:sz="4" w:space="0" w:color="auto"/>
            </w:tcBorders>
            <w:shd w:val="clear" w:color="auto" w:fill="auto"/>
            <w:noWrap/>
            <w:vAlign w:val="bottom"/>
            <w:hideMark/>
          </w:tcPr>
          <w:p w:rsidR="00776104" w:rsidRPr="006C637A" w:rsidRDefault="00776104" w:rsidP="00DC063A">
            <w:pPr>
              <w:spacing w:after="0" w:line="240" w:lineRule="auto"/>
              <w:rPr>
                <w:rFonts w:ascii="Cambria" w:hAnsi="Cambria"/>
                <w:color w:val="000000"/>
                <w:sz w:val="20"/>
                <w:szCs w:val="20"/>
              </w:rPr>
            </w:pPr>
            <w:r w:rsidRPr="006C637A">
              <w:rPr>
                <w:rFonts w:ascii="Cambria" w:hAnsi="Cambria"/>
                <w:color w:val="000000"/>
                <w:sz w:val="20"/>
                <w:szCs w:val="20"/>
              </w:rPr>
              <w:t> </w:t>
            </w:r>
          </w:p>
        </w:tc>
        <w:tc>
          <w:tcPr>
            <w:tcW w:w="1669" w:type="dxa"/>
            <w:tcBorders>
              <w:top w:val="nil"/>
              <w:left w:val="nil"/>
              <w:bottom w:val="single" w:sz="4" w:space="0" w:color="auto"/>
              <w:right w:val="single" w:sz="4" w:space="0" w:color="auto"/>
            </w:tcBorders>
            <w:shd w:val="clear" w:color="auto" w:fill="auto"/>
            <w:noWrap/>
            <w:vAlign w:val="bottom"/>
          </w:tcPr>
          <w:p w:rsidR="00776104" w:rsidRPr="006C637A" w:rsidRDefault="00340E53" w:rsidP="00DC063A">
            <w:pPr>
              <w:spacing w:after="0" w:line="240" w:lineRule="auto"/>
              <w:jc w:val="right"/>
              <w:rPr>
                <w:rFonts w:ascii="Cambria" w:hAnsi="Cambria"/>
                <w:color w:val="000000"/>
                <w:sz w:val="20"/>
                <w:szCs w:val="20"/>
              </w:rPr>
            </w:pPr>
            <w:r>
              <w:rPr>
                <w:rFonts w:ascii="Cambria" w:hAnsi="Cambria"/>
                <w:color w:val="000000"/>
                <w:sz w:val="20"/>
                <w:szCs w:val="20"/>
              </w:rPr>
              <w:t>505.191,07</w:t>
            </w:r>
          </w:p>
        </w:tc>
        <w:tc>
          <w:tcPr>
            <w:tcW w:w="1149" w:type="dxa"/>
            <w:tcBorders>
              <w:top w:val="nil"/>
              <w:left w:val="nil"/>
              <w:bottom w:val="single" w:sz="4" w:space="0" w:color="auto"/>
              <w:right w:val="nil"/>
            </w:tcBorders>
            <w:shd w:val="clear" w:color="auto" w:fill="auto"/>
            <w:noWrap/>
            <w:vAlign w:val="bottom"/>
          </w:tcPr>
          <w:p w:rsidR="00776104" w:rsidRPr="006C637A" w:rsidRDefault="00340E53" w:rsidP="00DC063A">
            <w:pPr>
              <w:spacing w:after="0" w:line="240" w:lineRule="auto"/>
              <w:jc w:val="right"/>
              <w:rPr>
                <w:rFonts w:ascii="Cambria" w:hAnsi="Cambria"/>
                <w:color w:val="000000"/>
                <w:sz w:val="20"/>
                <w:szCs w:val="20"/>
              </w:rPr>
            </w:pPr>
            <w:r>
              <w:rPr>
                <w:rFonts w:ascii="Cambria" w:hAnsi="Cambria"/>
                <w:color w:val="000000"/>
                <w:sz w:val="20"/>
                <w:szCs w:val="20"/>
              </w:rPr>
              <w:t>19.418,22</w:t>
            </w:r>
          </w:p>
        </w:tc>
        <w:tc>
          <w:tcPr>
            <w:tcW w:w="18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6104" w:rsidRPr="006C637A" w:rsidRDefault="000D271E" w:rsidP="00DC063A">
            <w:pPr>
              <w:spacing w:after="0" w:line="240" w:lineRule="auto"/>
              <w:jc w:val="right"/>
              <w:rPr>
                <w:rFonts w:ascii="Cambria" w:hAnsi="Cambria"/>
                <w:color w:val="000000"/>
                <w:sz w:val="20"/>
                <w:szCs w:val="20"/>
              </w:rPr>
            </w:pPr>
            <w:r>
              <w:rPr>
                <w:rFonts w:ascii="Cambria" w:hAnsi="Cambria"/>
                <w:color w:val="000000"/>
                <w:sz w:val="20"/>
                <w:szCs w:val="20"/>
              </w:rPr>
              <w:t>524.609,29</w:t>
            </w:r>
          </w:p>
        </w:tc>
      </w:tr>
      <w:tr w:rsidR="00776104" w:rsidRPr="00EF4201" w:rsidTr="00DC063A">
        <w:trPr>
          <w:trHeight w:val="367"/>
        </w:trPr>
        <w:tc>
          <w:tcPr>
            <w:tcW w:w="3335" w:type="dxa"/>
            <w:gridSpan w:val="2"/>
            <w:tcBorders>
              <w:top w:val="single" w:sz="4" w:space="0" w:color="auto"/>
              <w:left w:val="single" w:sz="4" w:space="0" w:color="auto"/>
              <w:bottom w:val="single" w:sz="4" w:space="0" w:color="auto"/>
              <w:right w:val="nil"/>
            </w:tcBorders>
            <w:shd w:val="clear" w:color="auto" w:fill="auto"/>
            <w:noWrap/>
            <w:vAlign w:val="bottom"/>
            <w:hideMark/>
          </w:tcPr>
          <w:p w:rsidR="00776104" w:rsidRPr="006C637A" w:rsidRDefault="00776104" w:rsidP="00DC063A">
            <w:pPr>
              <w:spacing w:after="0" w:line="240" w:lineRule="auto"/>
              <w:rPr>
                <w:rFonts w:ascii="Cambria" w:hAnsi="Cambria"/>
                <w:color w:val="000000"/>
                <w:sz w:val="20"/>
                <w:szCs w:val="20"/>
              </w:rPr>
            </w:pPr>
            <w:r w:rsidRPr="006C637A">
              <w:rPr>
                <w:rFonts w:ascii="Cambria" w:hAnsi="Cambria"/>
                <w:color w:val="000000"/>
                <w:sz w:val="20"/>
                <w:szCs w:val="20"/>
              </w:rPr>
              <w:t>Sberbank ad B.Luka</w:t>
            </w:r>
          </w:p>
        </w:tc>
        <w:tc>
          <w:tcPr>
            <w:tcW w:w="751" w:type="dxa"/>
            <w:tcBorders>
              <w:top w:val="nil"/>
              <w:left w:val="nil"/>
              <w:bottom w:val="single" w:sz="4" w:space="0" w:color="auto"/>
              <w:right w:val="nil"/>
            </w:tcBorders>
            <w:shd w:val="clear" w:color="auto" w:fill="auto"/>
            <w:noWrap/>
            <w:vAlign w:val="bottom"/>
            <w:hideMark/>
          </w:tcPr>
          <w:p w:rsidR="00776104" w:rsidRPr="006C637A" w:rsidRDefault="00776104" w:rsidP="00DC063A">
            <w:pPr>
              <w:spacing w:after="0" w:line="240" w:lineRule="auto"/>
              <w:rPr>
                <w:rFonts w:ascii="Cambria" w:hAnsi="Cambria"/>
                <w:color w:val="000000"/>
                <w:sz w:val="20"/>
                <w:szCs w:val="20"/>
              </w:rPr>
            </w:pPr>
            <w:r w:rsidRPr="006C637A">
              <w:rPr>
                <w:rFonts w:ascii="Cambria" w:hAnsi="Cambria"/>
                <w:color w:val="000000"/>
                <w:sz w:val="20"/>
                <w:szCs w:val="20"/>
              </w:rPr>
              <w:t> </w:t>
            </w:r>
          </w:p>
        </w:tc>
        <w:tc>
          <w:tcPr>
            <w:tcW w:w="254" w:type="dxa"/>
            <w:tcBorders>
              <w:top w:val="nil"/>
              <w:left w:val="nil"/>
              <w:bottom w:val="single" w:sz="4" w:space="0" w:color="auto"/>
              <w:right w:val="single" w:sz="4" w:space="0" w:color="auto"/>
            </w:tcBorders>
            <w:shd w:val="clear" w:color="auto" w:fill="auto"/>
            <w:noWrap/>
            <w:vAlign w:val="bottom"/>
            <w:hideMark/>
          </w:tcPr>
          <w:p w:rsidR="00776104" w:rsidRPr="006C637A" w:rsidRDefault="00776104" w:rsidP="00DC063A">
            <w:pPr>
              <w:spacing w:after="0" w:line="240" w:lineRule="auto"/>
              <w:rPr>
                <w:rFonts w:ascii="Cambria" w:hAnsi="Cambria"/>
                <w:color w:val="000000"/>
                <w:sz w:val="20"/>
                <w:szCs w:val="20"/>
              </w:rPr>
            </w:pPr>
            <w:r w:rsidRPr="006C637A">
              <w:rPr>
                <w:rFonts w:ascii="Cambria" w:hAnsi="Cambria"/>
                <w:color w:val="000000"/>
                <w:sz w:val="20"/>
                <w:szCs w:val="20"/>
              </w:rPr>
              <w:t> </w:t>
            </w:r>
          </w:p>
        </w:tc>
        <w:tc>
          <w:tcPr>
            <w:tcW w:w="1669" w:type="dxa"/>
            <w:tcBorders>
              <w:top w:val="nil"/>
              <w:left w:val="nil"/>
              <w:bottom w:val="single" w:sz="4" w:space="0" w:color="auto"/>
              <w:right w:val="single" w:sz="4" w:space="0" w:color="auto"/>
            </w:tcBorders>
            <w:shd w:val="clear" w:color="auto" w:fill="auto"/>
            <w:noWrap/>
            <w:vAlign w:val="bottom"/>
          </w:tcPr>
          <w:p w:rsidR="00776104" w:rsidRPr="006C637A" w:rsidRDefault="00340E53" w:rsidP="00DC063A">
            <w:pPr>
              <w:spacing w:after="0" w:line="240" w:lineRule="auto"/>
              <w:jc w:val="right"/>
              <w:rPr>
                <w:rFonts w:ascii="Cambria" w:hAnsi="Cambria"/>
                <w:color w:val="000000"/>
                <w:sz w:val="20"/>
                <w:szCs w:val="20"/>
              </w:rPr>
            </w:pPr>
            <w:r>
              <w:rPr>
                <w:rFonts w:ascii="Cambria" w:hAnsi="Cambria"/>
                <w:color w:val="000000"/>
                <w:sz w:val="20"/>
                <w:szCs w:val="20"/>
              </w:rPr>
              <w:t>223.840,74</w:t>
            </w:r>
          </w:p>
        </w:tc>
        <w:tc>
          <w:tcPr>
            <w:tcW w:w="1149" w:type="dxa"/>
            <w:tcBorders>
              <w:top w:val="nil"/>
              <w:left w:val="nil"/>
              <w:bottom w:val="single" w:sz="4" w:space="0" w:color="auto"/>
              <w:right w:val="nil"/>
            </w:tcBorders>
            <w:shd w:val="clear" w:color="auto" w:fill="auto"/>
            <w:noWrap/>
            <w:vAlign w:val="bottom"/>
          </w:tcPr>
          <w:p w:rsidR="00776104" w:rsidRPr="006C637A" w:rsidRDefault="00340E53" w:rsidP="00DC063A">
            <w:pPr>
              <w:spacing w:after="0" w:line="240" w:lineRule="auto"/>
              <w:jc w:val="right"/>
              <w:rPr>
                <w:rFonts w:ascii="Cambria" w:hAnsi="Cambria"/>
                <w:color w:val="000000"/>
                <w:sz w:val="20"/>
                <w:szCs w:val="20"/>
              </w:rPr>
            </w:pPr>
            <w:r>
              <w:rPr>
                <w:rFonts w:ascii="Cambria" w:hAnsi="Cambria"/>
                <w:color w:val="000000"/>
                <w:sz w:val="20"/>
                <w:szCs w:val="20"/>
              </w:rPr>
              <w:t>6.456,78</w:t>
            </w:r>
          </w:p>
        </w:tc>
        <w:tc>
          <w:tcPr>
            <w:tcW w:w="18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6104" w:rsidRPr="006C637A" w:rsidRDefault="000D271E" w:rsidP="00DC063A">
            <w:pPr>
              <w:spacing w:after="0" w:line="240" w:lineRule="auto"/>
              <w:jc w:val="right"/>
              <w:rPr>
                <w:rFonts w:ascii="Cambria" w:hAnsi="Cambria"/>
                <w:color w:val="000000"/>
                <w:sz w:val="20"/>
                <w:szCs w:val="20"/>
              </w:rPr>
            </w:pPr>
            <w:r>
              <w:rPr>
                <w:rFonts w:ascii="Cambria" w:hAnsi="Cambria"/>
                <w:color w:val="000000"/>
                <w:sz w:val="20"/>
                <w:szCs w:val="20"/>
              </w:rPr>
              <w:t>230.297,52</w:t>
            </w:r>
          </w:p>
        </w:tc>
      </w:tr>
      <w:tr w:rsidR="00776104" w:rsidRPr="00EF4201" w:rsidTr="00DC063A">
        <w:trPr>
          <w:trHeight w:val="386"/>
        </w:trPr>
        <w:tc>
          <w:tcPr>
            <w:tcW w:w="4087" w:type="dxa"/>
            <w:gridSpan w:val="3"/>
            <w:tcBorders>
              <w:top w:val="single" w:sz="4" w:space="0" w:color="auto"/>
              <w:left w:val="single" w:sz="4" w:space="0" w:color="auto"/>
              <w:bottom w:val="single" w:sz="4" w:space="0" w:color="auto"/>
              <w:right w:val="nil"/>
            </w:tcBorders>
            <w:shd w:val="clear" w:color="auto" w:fill="auto"/>
            <w:noWrap/>
            <w:vAlign w:val="bottom"/>
            <w:hideMark/>
          </w:tcPr>
          <w:p w:rsidR="00776104" w:rsidRPr="006C637A" w:rsidRDefault="00776104" w:rsidP="00DC063A">
            <w:pPr>
              <w:spacing w:after="0" w:line="240" w:lineRule="auto"/>
              <w:rPr>
                <w:rFonts w:ascii="Cambria" w:hAnsi="Cambria"/>
                <w:color w:val="000000"/>
                <w:sz w:val="20"/>
                <w:szCs w:val="20"/>
              </w:rPr>
            </w:pPr>
            <w:r w:rsidRPr="006C637A">
              <w:rPr>
                <w:rFonts w:ascii="Cambria" w:hAnsi="Cambria"/>
                <w:color w:val="000000"/>
                <w:sz w:val="20"/>
                <w:szCs w:val="20"/>
              </w:rPr>
              <w:t>Razvojna Banka ad B.Luka</w:t>
            </w:r>
          </w:p>
        </w:tc>
        <w:tc>
          <w:tcPr>
            <w:tcW w:w="254" w:type="dxa"/>
            <w:tcBorders>
              <w:top w:val="nil"/>
              <w:left w:val="nil"/>
              <w:bottom w:val="single" w:sz="4" w:space="0" w:color="auto"/>
              <w:right w:val="single" w:sz="4" w:space="0" w:color="auto"/>
            </w:tcBorders>
            <w:shd w:val="clear" w:color="auto" w:fill="auto"/>
            <w:noWrap/>
            <w:vAlign w:val="bottom"/>
            <w:hideMark/>
          </w:tcPr>
          <w:p w:rsidR="00776104" w:rsidRPr="006C637A" w:rsidRDefault="00776104" w:rsidP="00DC063A">
            <w:pPr>
              <w:spacing w:after="0" w:line="240" w:lineRule="auto"/>
              <w:rPr>
                <w:rFonts w:ascii="Cambria" w:hAnsi="Cambria"/>
                <w:color w:val="000000"/>
                <w:sz w:val="20"/>
                <w:szCs w:val="20"/>
              </w:rPr>
            </w:pPr>
            <w:r w:rsidRPr="006C637A">
              <w:rPr>
                <w:rFonts w:ascii="Cambria" w:hAnsi="Cambria"/>
                <w:color w:val="000000"/>
                <w:sz w:val="20"/>
                <w:szCs w:val="20"/>
              </w:rPr>
              <w:t> </w:t>
            </w:r>
          </w:p>
        </w:tc>
        <w:tc>
          <w:tcPr>
            <w:tcW w:w="1669" w:type="dxa"/>
            <w:tcBorders>
              <w:top w:val="nil"/>
              <w:left w:val="nil"/>
              <w:bottom w:val="single" w:sz="4" w:space="0" w:color="auto"/>
              <w:right w:val="single" w:sz="4" w:space="0" w:color="auto"/>
            </w:tcBorders>
            <w:shd w:val="clear" w:color="auto" w:fill="auto"/>
            <w:noWrap/>
            <w:vAlign w:val="bottom"/>
          </w:tcPr>
          <w:p w:rsidR="00776104" w:rsidRPr="006C637A" w:rsidRDefault="00340E53" w:rsidP="00DC063A">
            <w:pPr>
              <w:spacing w:after="0" w:line="240" w:lineRule="auto"/>
              <w:jc w:val="right"/>
              <w:rPr>
                <w:rFonts w:ascii="Cambria" w:hAnsi="Cambria"/>
                <w:color w:val="000000"/>
                <w:sz w:val="20"/>
                <w:szCs w:val="20"/>
              </w:rPr>
            </w:pPr>
            <w:r>
              <w:rPr>
                <w:rFonts w:ascii="Cambria" w:hAnsi="Cambria"/>
                <w:color w:val="000000"/>
                <w:sz w:val="20"/>
                <w:szCs w:val="20"/>
              </w:rPr>
              <w:t>4.432,36</w:t>
            </w:r>
          </w:p>
        </w:tc>
        <w:tc>
          <w:tcPr>
            <w:tcW w:w="1149" w:type="dxa"/>
            <w:tcBorders>
              <w:top w:val="nil"/>
              <w:left w:val="nil"/>
              <w:bottom w:val="single" w:sz="4" w:space="0" w:color="auto"/>
              <w:right w:val="nil"/>
            </w:tcBorders>
            <w:shd w:val="clear" w:color="auto" w:fill="auto"/>
            <w:noWrap/>
            <w:vAlign w:val="bottom"/>
          </w:tcPr>
          <w:p w:rsidR="00776104" w:rsidRPr="006C637A" w:rsidRDefault="00776104" w:rsidP="00DC063A">
            <w:pPr>
              <w:spacing w:after="0" w:line="240" w:lineRule="auto"/>
              <w:jc w:val="right"/>
              <w:rPr>
                <w:rFonts w:ascii="Cambria" w:hAnsi="Cambria"/>
                <w:color w:val="000000"/>
                <w:sz w:val="20"/>
                <w:szCs w:val="20"/>
              </w:rPr>
            </w:pPr>
          </w:p>
        </w:tc>
        <w:tc>
          <w:tcPr>
            <w:tcW w:w="18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6104" w:rsidRPr="006C637A" w:rsidRDefault="000D271E" w:rsidP="00DC063A">
            <w:pPr>
              <w:spacing w:after="0" w:line="240" w:lineRule="auto"/>
              <w:jc w:val="right"/>
              <w:rPr>
                <w:rFonts w:ascii="Cambria" w:hAnsi="Cambria"/>
                <w:color w:val="000000"/>
                <w:sz w:val="20"/>
                <w:szCs w:val="20"/>
              </w:rPr>
            </w:pPr>
            <w:r>
              <w:rPr>
                <w:rFonts w:ascii="Cambria" w:hAnsi="Cambria"/>
                <w:color w:val="000000"/>
                <w:sz w:val="20"/>
                <w:szCs w:val="20"/>
              </w:rPr>
              <w:t>4.432,36</w:t>
            </w:r>
          </w:p>
        </w:tc>
      </w:tr>
      <w:tr w:rsidR="00776104" w:rsidRPr="00EF4201" w:rsidTr="00DC063A">
        <w:trPr>
          <w:trHeight w:val="386"/>
        </w:trPr>
        <w:tc>
          <w:tcPr>
            <w:tcW w:w="434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6104" w:rsidRPr="006C637A" w:rsidRDefault="00776104" w:rsidP="00DC063A">
            <w:pPr>
              <w:spacing w:after="0" w:line="240" w:lineRule="auto"/>
              <w:rPr>
                <w:rFonts w:ascii="Cambria" w:hAnsi="Cambria"/>
                <w:color w:val="000000"/>
                <w:sz w:val="20"/>
                <w:szCs w:val="20"/>
              </w:rPr>
            </w:pPr>
            <w:r w:rsidRPr="006C637A">
              <w:rPr>
                <w:rFonts w:ascii="Cambria" w:hAnsi="Cambria"/>
                <w:color w:val="000000"/>
                <w:sz w:val="20"/>
                <w:szCs w:val="20"/>
              </w:rPr>
              <w:t>Pavlović Int.bank ad Bijeljina </w:t>
            </w:r>
          </w:p>
        </w:tc>
        <w:tc>
          <w:tcPr>
            <w:tcW w:w="1669" w:type="dxa"/>
            <w:tcBorders>
              <w:top w:val="single" w:sz="4" w:space="0" w:color="auto"/>
              <w:left w:val="nil"/>
              <w:bottom w:val="single" w:sz="4" w:space="0" w:color="auto"/>
              <w:right w:val="single" w:sz="4" w:space="0" w:color="auto"/>
            </w:tcBorders>
            <w:shd w:val="clear" w:color="auto" w:fill="auto"/>
            <w:noWrap/>
            <w:vAlign w:val="bottom"/>
          </w:tcPr>
          <w:p w:rsidR="00776104" w:rsidRPr="006C637A" w:rsidRDefault="00340E53" w:rsidP="00DC063A">
            <w:pPr>
              <w:spacing w:after="0" w:line="240" w:lineRule="auto"/>
              <w:jc w:val="right"/>
              <w:rPr>
                <w:rFonts w:ascii="Cambria" w:hAnsi="Cambria"/>
                <w:color w:val="000000"/>
                <w:sz w:val="20"/>
                <w:szCs w:val="20"/>
              </w:rPr>
            </w:pPr>
            <w:r>
              <w:rPr>
                <w:rFonts w:ascii="Cambria" w:hAnsi="Cambria"/>
                <w:color w:val="000000"/>
                <w:sz w:val="20"/>
                <w:szCs w:val="20"/>
              </w:rPr>
              <w:t>530,22</w:t>
            </w:r>
          </w:p>
        </w:tc>
        <w:tc>
          <w:tcPr>
            <w:tcW w:w="1149" w:type="dxa"/>
            <w:tcBorders>
              <w:top w:val="single" w:sz="4" w:space="0" w:color="auto"/>
              <w:left w:val="nil"/>
              <w:bottom w:val="single" w:sz="4" w:space="0" w:color="auto"/>
              <w:right w:val="nil"/>
            </w:tcBorders>
            <w:shd w:val="clear" w:color="auto" w:fill="auto"/>
            <w:noWrap/>
            <w:vAlign w:val="bottom"/>
          </w:tcPr>
          <w:p w:rsidR="00776104" w:rsidRPr="006C637A" w:rsidRDefault="000D271E" w:rsidP="00DC063A">
            <w:pPr>
              <w:spacing w:after="0" w:line="240" w:lineRule="auto"/>
              <w:jc w:val="right"/>
              <w:rPr>
                <w:rFonts w:ascii="Cambria" w:hAnsi="Cambria"/>
                <w:color w:val="000000"/>
                <w:sz w:val="20"/>
                <w:szCs w:val="20"/>
              </w:rPr>
            </w:pPr>
            <w:r>
              <w:rPr>
                <w:rFonts w:ascii="Cambria" w:hAnsi="Cambria"/>
                <w:color w:val="000000"/>
                <w:sz w:val="20"/>
                <w:szCs w:val="20"/>
              </w:rPr>
              <w:t>4,56</w:t>
            </w:r>
          </w:p>
        </w:tc>
        <w:tc>
          <w:tcPr>
            <w:tcW w:w="18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6104" w:rsidRPr="006C637A" w:rsidRDefault="000D271E" w:rsidP="00DC063A">
            <w:pPr>
              <w:spacing w:after="0" w:line="240" w:lineRule="auto"/>
              <w:jc w:val="right"/>
              <w:rPr>
                <w:rFonts w:ascii="Cambria" w:hAnsi="Cambria"/>
                <w:color w:val="000000"/>
                <w:sz w:val="20"/>
                <w:szCs w:val="20"/>
              </w:rPr>
            </w:pPr>
            <w:r>
              <w:rPr>
                <w:rFonts w:ascii="Cambria" w:hAnsi="Cambria"/>
                <w:color w:val="000000"/>
                <w:sz w:val="20"/>
                <w:szCs w:val="20"/>
              </w:rPr>
              <w:t>534,78</w:t>
            </w:r>
          </w:p>
        </w:tc>
      </w:tr>
      <w:tr w:rsidR="00776104" w:rsidRPr="00EF4201" w:rsidTr="00DC063A">
        <w:trPr>
          <w:trHeight w:val="367"/>
        </w:trPr>
        <w:tc>
          <w:tcPr>
            <w:tcW w:w="3335" w:type="dxa"/>
            <w:gridSpan w:val="2"/>
            <w:tcBorders>
              <w:top w:val="single" w:sz="4" w:space="0" w:color="auto"/>
              <w:left w:val="single" w:sz="4" w:space="0" w:color="auto"/>
              <w:bottom w:val="single" w:sz="4" w:space="0" w:color="auto"/>
              <w:right w:val="nil"/>
            </w:tcBorders>
            <w:shd w:val="clear" w:color="auto" w:fill="auto"/>
            <w:noWrap/>
            <w:vAlign w:val="bottom"/>
            <w:hideMark/>
          </w:tcPr>
          <w:p w:rsidR="00776104" w:rsidRPr="006C637A" w:rsidRDefault="00776104" w:rsidP="00DC063A">
            <w:pPr>
              <w:spacing w:after="0" w:line="240" w:lineRule="auto"/>
              <w:rPr>
                <w:rFonts w:ascii="Cambria" w:hAnsi="Cambria"/>
                <w:color w:val="000000"/>
                <w:sz w:val="20"/>
                <w:szCs w:val="20"/>
              </w:rPr>
            </w:pPr>
            <w:r w:rsidRPr="006C637A">
              <w:rPr>
                <w:rFonts w:ascii="Cambria" w:hAnsi="Cambria"/>
                <w:color w:val="000000"/>
                <w:sz w:val="20"/>
                <w:szCs w:val="20"/>
              </w:rPr>
              <w:t>Addiko banka ad B.Luka</w:t>
            </w:r>
          </w:p>
        </w:tc>
        <w:tc>
          <w:tcPr>
            <w:tcW w:w="751" w:type="dxa"/>
            <w:tcBorders>
              <w:top w:val="single" w:sz="4" w:space="0" w:color="auto"/>
              <w:left w:val="nil"/>
              <w:bottom w:val="single" w:sz="4" w:space="0" w:color="auto"/>
              <w:right w:val="nil"/>
            </w:tcBorders>
            <w:shd w:val="clear" w:color="auto" w:fill="auto"/>
            <w:noWrap/>
            <w:vAlign w:val="bottom"/>
            <w:hideMark/>
          </w:tcPr>
          <w:p w:rsidR="00776104" w:rsidRPr="006C637A" w:rsidRDefault="00776104" w:rsidP="00DC063A">
            <w:pPr>
              <w:spacing w:after="0" w:line="240" w:lineRule="auto"/>
              <w:rPr>
                <w:rFonts w:ascii="Cambria" w:hAnsi="Cambria"/>
                <w:color w:val="000000"/>
                <w:sz w:val="20"/>
                <w:szCs w:val="20"/>
              </w:rPr>
            </w:pPr>
            <w:r w:rsidRPr="006C637A">
              <w:rPr>
                <w:rFonts w:ascii="Cambria" w:hAnsi="Cambria"/>
                <w:color w:val="000000"/>
                <w:sz w:val="20"/>
                <w:szCs w:val="20"/>
              </w:rPr>
              <w:t> </w:t>
            </w:r>
          </w:p>
        </w:tc>
        <w:tc>
          <w:tcPr>
            <w:tcW w:w="254" w:type="dxa"/>
            <w:tcBorders>
              <w:top w:val="single" w:sz="4" w:space="0" w:color="auto"/>
              <w:left w:val="nil"/>
              <w:bottom w:val="single" w:sz="4" w:space="0" w:color="auto"/>
              <w:right w:val="single" w:sz="4" w:space="0" w:color="auto"/>
            </w:tcBorders>
            <w:shd w:val="clear" w:color="auto" w:fill="auto"/>
            <w:noWrap/>
            <w:vAlign w:val="bottom"/>
            <w:hideMark/>
          </w:tcPr>
          <w:p w:rsidR="00776104" w:rsidRPr="006C637A" w:rsidRDefault="00776104" w:rsidP="00DC063A">
            <w:pPr>
              <w:spacing w:after="0" w:line="240" w:lineRule="auto"/>
              <w:rPr>
                <w:rFonts w:ascii="Cambria" w:hAnsi="Cambria"/>
                <w:color w:val="000000"/>
                <w:sz w:val="20"/>
                <w:szCs w:val="20"/>
              </w:rPr>
            </w:pPr>
            <w:r w:rsidRPr="006C637A">
              <w:rPr>
                <w:rFonts w:ascii="Cambria" w:hAnsi="Cambria"/>
                <w:color w:val="000000"/>
                <w:sz w:val="20"/>
                <w:szCs w:val="20"/>
              </w:rPr>
              <w:t> </w:t>
            </w:r>
          </w:p>
        </w:tc>
        <w:tc>
          <w:tcPr>
            <w:tcW w:w="1669" w:type="dxa"/>
            <w:tcBorders>
              <w:top w:val="single" w:sz="4" w:space="0" w:color="auto"/>
              <w:left w:val="nil"/>
              <w:bottom w:val="single" w:sz="4" w:space="0" w:color="auto"/>
              <w:right w:val="single" w:sz="4" w:space="0" w:color="auto"/>
            </w:tcBorders>
            <w:shd w:val="clear" w:color="auto" w:fill="auto"/>
            <w:noWrap/>
            <w:vAlign w:val="bottom"/>
          </w:tcPr>
          <w:p w:rsidR="00776104" w:rsidRPr="006C637A" w:rsidRDefault="00340E53" w:rsidP="00DC063A">
            <w:pPr>
              <w:spacing w:after="0" w:line="240" w:lineRule="auto"/>
              <w:jc w:val="right"/>
              <w:rPr>
                <w:rFonts w:ascii="Cambria" w:hAnsi="Cambria"/>
                <w:color w:val="000000"/>
                <w:sz w:val="20"/>
                <w:szCs w:val="20"/>
              </w:rPr>
            </w:pPr>
            <w:r>
              <w:rPr>
                <w:rFonts w:ascii="Cambria" w:hAnsi="Cambria"/>
                <w:color w:val="000000"/>
                <w:sz w:val="20"/>
                <w:szCs w:val="20"/>
              </w:rPr>
              <w:t>781,45</w:t>
            </w:r>
          </w:p>
        </w:tc>
        <w:tc>
          <w:tcPr>
            <w:tcW w:w="1149" w:type="dxa"/>
            <w:tcBorders>
              <w:top w:val="single" w:sz="4" w:space="0" w:color="auto"/>
              <w:left w:val="nil"/>
              <w:bottom w:val="single" w:sz="4" w:space="0" w:color="auto"/>
              <w:right w:val="nil"/>
            </w:tcBorders>
            <w:shd w:val="clear" w:color="auto" w:fill="auto"/>
            <w:noWrap/>
            <w:vAlign w:val="bottom"/>
          </w:tcPr>
          <w:p w:rsidR="00776104" w:rsidRPr="006C637A" w:rsidRDefault="00776104" w:rsidP="00DC063A">
            <w:pPr>
              <w:spacing w:after="0" w:line="240" w:lineRule="auto"/>
              <w:jc w:val="right"/>
              <w:rPr>
                <w:rFonts w:ascii="Cambria" w:hAnsi="Cambria"/>
                <w:color w:val="000000"/>
                <w:sz w:val="20"/>
                <w:szCs w:val="20"/>
              </w:rPr>
            </w:pPr>
          </w:p>
        </w:tc>
        <w:tc>
          <w:tcPr>
            <w:tcW w:w="18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6104" w:rsidRPr="006C637A" w:rsidRDefault="000D271E" w:rsidP="00DC063A">
            <w:pPr>
              <w:spacing w:after="0" w:line="240" w:lineRule="auto"/>
              <w:jc w:val="right"/>
              <w:rPr>
                <w:rFonts w:ascii="Cambria" w:hAnsi="Cambria"/>
                <w:color w:val="000000"/>
                <w:sz w:val="20"/>
                <w:szCs w:val="20"/>
              </w:rPr>
            </w:pPr>
            <w:r>
              <w:rPr>
                <w:rFonts w:ascii="Cambria" w:hAnsi="Cambria"/>
                <w:color w:val="000000"/>
                <w:sz w:val="20"/>
                <w:szCs w:val="20"/>
              </w:rPr>
              <w:t>781,45</w:t>
            </w:r>
          </w:p>
        </w:tc>
      </w:tr>
      <w:tr w:rsidR="00776104" w:rsidRPr="00EF4201" w:rsidTr="00DC063A">
        <w:trPr>
          <w:trHeight w:val="367"/>
        </w:trPr>
        <w:tc>
          <w:tcPr>
            <w:tcW w:w="4087" w:type="dxa"/>
            <w:gridSpan w:val="3"/>
            <w:tcBorders>
              <w:top w:val="single" w:sz="4" w:space="0" w:color="auto"/>
              <w:left w:val="single" w:sz="4" w:space="0" w:color="auto"/>
              <w:bottom w:val="single" w:sz="4" w:space="0" w:color="auto"/>
              <w:right w:val="nil"/>
            </w:tcBorders>
            <w:shd w:val="clear" w:color="auto" w:fill="auto"/>
            <w:noWrap/>
            <w:vAlign w:val="bottom"/>
            <w:hideMark/>
          </w:tcPr>
          <w:p w:rsidR="00776104" w:rsidRPr="006C637A" w:rsidRDefault="00776104" w:rsidP="00DC063A">
            <w:pPr>
              <w:spacing w:after="0" w:line="240" w:lineRule="auto"/>
              <w:rPr>
                <w:rFonts w:ascii="Cambria" w:hAnsi="Cambria"/>
                <w:color w:val="000000"/>
                <w:sz w:val="20"/>
                <w:szCs w:val="20"/>
              </w:rPr>
            </w:pPr>
            <w:r w:rsidRPr="006C637A">
              <w:rPr>
                <w:rFonts w:ascii="Cambria" w:hAnsi="Cambria"/>
                <w:color w:val="000000"/>
                <w:sz w:val="20"/>
                <w:szCs w:val="20"/>
              </w:rPr>
              <w:t>Komercijalna Banka B.Luka</w:t>
            </w:r>
          </w:p>
        </w:tc>
        <w:tc>
          <w:tcPr>
            <w:tcW w:w="254" w:type="dxa"/>
            <w:tcBorders>
              <w:top w:val="nil"/>
              <w:left w:val="nil"/>
              <w:bottom w:val="single" w:sz="4" w:space="0" w:color="auto"/>
              <w:right w:val="single" w:sz="4" w:space="0" w:color="auto"/>
            </w:tcBorders>
            <w:shd w:val="clear" w:color="auto" w:fill="auto"/>
            <w:noWrap/>
            <w:vAlign w:val="bottom"/>
            <w:hideMark/>
          </w:tcPr>
          <w:p w:rsidR="00776104" w:rsidRPr="006C637A" w:rsidRDefault="00776104" w:rsidP="00DC063A">
            <w:pPr>
              <w:spacing w:after="0" w:line="240" w:lineRule="auto"/>
              <w:rPr>
                <w:rFonts w:ascii="Cambria" w:hAnsi="Cambria"/>
                <w:color w:val="000000"/>
                <w:sz w:val="20"/>
                <w:szCs w:val="20"/>
              </w:rPr>
            </w:pPr>
            <w:r w:rsidRPr="006C637A">
              <w:rPr>
                <w:rFonts w:ascii="Cambria" w:hAnsi="Cambria"/>
                <w:color w:val="000000"/>
                <w:sz w:val="20"/>
                <w:szCs w:val="20"/>
              </w:rPr>
              <w:t> </w:t>
            </w:r>
          </w:p>
        </w:tc>
        <w:tc>
          <w:tcPr>
            <w:tcW w:w="1669" w:type="dxa"/>
            <w:tcBorders>
              <w:top w:val="single" w:sz="4" w:space="0" w:color="auto"/>
              <w:left w:val="nil"/>
              <w:bottom w:val="single" w:sz="4" w:space="0" w:color="auto"/>
              <w:right w:val="single" w:sz="4" w:space="0" w:color="auto"/>
            </w:tcBorders>
            <w:shd w:val="clear" w:color="auto" w:fill="auto"/>
            <w:noWrap/>
            <w:vAlign w:val="bottom"/>
          </w:tcPr>
          <w:p w:rsidR="00776104" w:rsidRPr="006C637A" w:rsidRDefault="00340E53" w:rsidP="00DC063A">
            <w:pPr>
              <w:spacing w:after="0" w:line="240" w:lineRule="auto"/>
              <w:jc w:val="right"/>
              <w:rPr>
                <w:rFonts w:ascii="Cambria" w:hAnsi="Cambria"/>
                <w:color w:val="000000"/>
                <w:sz w:val="20"/>
                <w:szCs w:val="20"/>
              </w:rPr>
            </w:pPr>
            <w:r>
              <w:rPr>
                <w:rFonts w:ascii="Cambria" w:hAnsi="Cambria"/>
                <w:color w:val="000000"/>
                <w:sz w:val="20"/>
                <w:szCs w:val="20"/>
              </w:rPr>
              <w:t>120.983,96</w:t>
            </w:r>
          </w:p>
        </w:tc>
        <w:tc>
          <w:tcPr>
            <w:tcW w:w="1149" w:type="dxa"/>
            <w:tcBorders>
              <w:top w:val="single" w:sz="4" w:space="0" w:color="auto"/>
              <w:left w:val="nil"/>
              <w:bottom w:val="single" w:sz="4" w:space="0" w:color="auto"/>
              <w:right w:val="nil"/>
            </w:tcBorders>
            <w:shd w:val="clear" w:color="auto" w:fill="auto"/>
            <w:noWrap/>
            <w:vAlign w:val="bottom"/>
          </w:tcPr>
          <w:p w:rsidR="00776104" w:rsidRPr="006C637A" w:rsidRDefault="00776104" w:rsidP="00DC063A">
            <w:pPr>
              <w:spacing w:after="0" w:line="240" w:lineRule="auto"/>
              <w:jc w:val="right"/>
              <w:rPr>
                <w:rFonts w:ascii="Cambria" w:hAnsi="Cambria"/>
                <w:color w:val="000000"/>
                <w:sz w:val="20"/>
                <w:szCs w:val="20"/>
              </w:rPr>
            </w:pPr>
          </w:p>
        </w:tc>
        <w:tc>
          <w:tcPr>
            <w:tcW w:w="18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6104" w:rsidRPr="006C637A" w:rsidRDefault="000D271E" w:rsidP="00DC063A">
            <w:pPr>
              <w:spacing w:after="0" w:line="240" w:lineRule="auto"/>
              <w:jc w:val="right"/>
              <w:rPr>
                <w:rFonts w:ascii="Cambria" w:hAnsi="Cambria"/>
                <w:color w:val="000000"/>
                <w:sz w:val="20"/>
                <w:szCs w:val="20"/>
              </w:rPr>
            </w:pPr>
            <w:r>
              <w:rPr>
                <w:rFonts w:ascii="Cambria" w:hAnsi="Cambria"/>
                <w:color w:val="000000"/>
                <w:sz w:val="20"/>
                <w:szCs w:val="20"/>
              </w:rPr>
              <w:t>120.983,96</w:t>
            </w:r>
          </w:p>
        </w:tc>
      </w:tr>
      <w:tr w:rsidR="00776104" w:rsidRPr="00EF4201" w:rsidTr="00DC063A">
        <w:trPr>
          <w:trHeight w:val="367"/>
        </w:trPr>
        <w:tc>
          <w:tcPr>
            <w:tcW w:w="3335" w:type="dxa"/>
            <w:gridSpan w:val="2"/>
            <w:tcBorders>
              <w:top w:val="single" w:sz="4" w:space="0" w:color="auto"/>
              <w:left w:val="single" w:sz="4" w:space="0" w:color="auto"/>
              <w:bottom w:val="single" w:sz="4" w:space="0" w:color="auto"/>
              <w:right w:val="nil"/>
            </w:tcBorders>
            <w:shd w:val="clear" w:color="auto" w:fill="auto"/>
            <w:noWrap/>
            <w:vAlign w:val="bottom"/>
            <w:hideMark/>
          </w:tcPr>
          <w:p w:rsidR="00776104" w:rsidRPr="006C637A" w:rsidRDefault="00776104" w:rsidP="00DC063A">
            <w:pPr>
              <w:spacing w:after="0" w:line="240" w:lineRule="auto"/>
              <w:rPr>
                <w:rFonts w:ascii="Cambria" w:hAnsi="Cambria"/>
                <w:color w:val="000000"/>
                <w:sz w:val="20"/>
                <w:szCs w:val="20"/>
              </w:rPr>
            </w:pPr>
            <w:r w:rsidRPr="006C637A">
              <w:rPr>
                <w:rFonts w:ascii="Cambria" w:hAnsi="Cambria"/>
                <w:color w:val="000000"/>
                <w:sz w:val="20"/>
                <w:szCs w:val="20"/>
              </w:rPr>
              <w:lastRenderedPageBreak/>
              <w:t>Uni credit bank Mostar</w:t>
            </w:r>
          </w:p>
        </w:tc>
        <w:tc>
          <w:tcPr>
            <w:tcW w:w="751" w:type="dxa"/>
            <w:tcBorders>
              <w:top w:val="single" w:sz="4" w:space="0" w:color="auto"/>
              <w:left w:val="nil"/>
              <w:bottom w:val="single" w:sz="4" w:space="0" w:color="auto"/>
              <w:right w:val="nil"/>
            </w:tcBorders>
            <w:shd w:val="clear" w:color="auto" w:fill="auto"/>
            <w:noWrap/>
            <w:vAlign w:val="bottom"/>
            <w:hideMark/>
          </w:tcPr>
          <w:p w:rsidR="00776104" w:rsidRPr="006C637A" w:rsidRDefault="00776104" w:rsidP="00DC063A">
            <w:pPr>
              <w:spacing w:after="0" w:line="240" w:lineRule="auto"/>
              <w:rPr>
                <w:rFonts w:ascii="Cambria" w:hAnsi="Cambria"/>
                <w:color w:val="000000"/>
                <w:sz w:val="20"/>
                <w:szCs w:val="20"/>
              </w:rPr>
            </w:pPr>
            <w:r w:rsidRPr="006C637A">
              <w:rPr>
                <w:rFonts w:ascii="Cambria" w:hAnsi="Cambria"/>
                <w:color w:val="000000"/>
                <w:sz w:val="20"/>
                <w:szCs w:val="20"/>
              </w:rPr>
              <w:t> </w:t>
            </w:r>
          </w:p>
        </w:tc>
        <w:tc>
          <w:tcPr>
            <w:tcW w:w="254" w:type="dxa"/>
            <w:tcBorders>
              <w:top w:val="single" w:sz="4" w:space="0" w:color="auto"/>
              <w:left w:val="nil"/>
              <w:bottom w:val="single" w:sz="4" w:space="0" w:color="auto"/>
              <w:right w:val="single" w:sz="4" w:space="0" w:color="auto"/>
            </w:tcBorders>
            <w:shd w:val="clear" w:color="auto" w:fill="auto"/>
            <w:noWrap/>
            <w:vAlign w:val="bottom"/>
            <w:hideMark/>
          </w:tcPr>
          <w:p w:rsidR="00776104" w:rsidRPr="006C637A" w:rsidRDefault="00776104" w:rsidP="00DC063A">
            <w:pPr>
              <w:spacing w:after="0" w:line="240" w:lineRule="auto"/>
              <w:rPr>
                <w:rFonts w:ascii="Cambria" w:hAnsi="Cambria"/>
                <w:color w:val="000000"/>
                <w:sz w:val="20"/>
                <w:szCs w:val="20"/>
              </w:rPr>
            </w:pPr>
            <w:r w:rsidRPr="006C637A">
              <w:rPr>
                <w:rFonts w:ascii="Cambria" w:hAnsi="Cambria"/>
                <w:color w:val="000000"/>
                <w:sz w:val="20"/>
                <w:szCs w:val="20"/>
              </w:rPr>
              <w:t> </w:t>
            </w:r>
          </w:p>
        </w:tc>
        <w:tc>
          <w:tcPr>
            <w:tcW w:w="1669" w:type="dxa"/>
            <w:tcBorders>
              <w:top w:val="single" w:sz="4" w:space="0" w:color="auto"/>
              <w:left w:val="nil"/>
              <w:bottom w:val="single" w:sz="4" w:space="0" w:color="auto"/>
              <w:right w:val="single" w:sz="4" w:space="0" w:color="auto"/>
            </w:tcBorders>
            <w:shd w:val="clear" w:color="auto" w:fill="auto"/>
            <w:noWrap/>
            <w:vAlign w:val="bottom"/>
          </w:tcPr>
          <w:p w:rsidR="00776104" w:rsidRPr="006C637A" w:rsidRDefault="00340E53" w:rsidP="00DC063A">
            <w:pPr>
              <w:spacing w:after="0" w:line="240" w:lineRule="auto"/>
              <w:jc w:val="right"/>
              <w:rPr>
                <w:rFonts w:ascii="Cambria" w:hAnsi="Cambria"/>
                <w:color w:val="000000"/>
                <w:sz w:val="20"/>
                <w:szCs w:val="20"/>
              </w:rPr>
            </w:pPr>
            <w:r>
              <w:rPr>
                <w:rFonts w:ascii="Cambria" w:hAnsi="Cambria"/>
                <w:color w:val="000000"/>
                <w:sz w:val="20"/>
                <w:szCs w:val="20"/>
              </w:rPr>
              <w:t>5.058,06</w:t>
            </w:r>
          </w:p>
        </w:tc>
        <w:tc>
          <w:tcPr>
            <w:tcW w:w="1149" w:type="dxa"/>
            <w:tcBorders>
              <w:top w:val="single" w:sz="4" w:space="0" w:color="auto"/>
              <w:left w:val="nil"/>
              <w:bottom w:val="single" w:sz="4" w:space="0" w:color="auto"/>
              <w:right w:val="nil"/>
            </w:tcBorders>
            <w:shd w:val="clear" w:color="auto" w:fill="auto"/>
            <w:noWrap/>
            <w:vAlign w:val="bottom"/>
          </w:tcPr>
          <w:p w:rsidR="00776104" w:rsidRPr="006C637A" w:rsidRDefault="00776104" w:rsidP="00DC063A">
            <w:pPr>
              <w:spacing w:after="0" w:line="240" w:lineRule="auto"/>
              <w:jc w:val="right"/>
              <w:rPr>
                <w:rFonts w:ascii="Cambria" w:hAnsi="Cambria"/>
                <w:color w:val="000000"/>
                <w:sz w:val="20"/>
                <w:szCs w:val="20"/>
              </w:rPr>
            </w:pPr>
          </w:p>
        </w:tc>
        <w:tc>
          <w:tcPr>
            <w:tcW w:w="18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6104" w:rsidRPr="006C637A" w:rsidRDefault="000D271E" w:rsidP="00DC063A">
            <w:pPr>
              <w:spacing w:after="0" w:line="240" w:lineRule="auto"/>
              <w:jc w:val="right"/>
              <w:rPr>
                <w:rFonts w:ascii="Cambria" w:hAnsi="Cambria"/>
                <w:color w:val="000000"/>
                <w:sz w:val="20"/>
                <w:szCs w:val="20"/>
              </w:rPr>
            </w:pPr>
            <w:r>
              <w:rPr>
                <w:rFonts w:ascii="Cambria" w:hAnsi="Cambria"/>
                <w:color w:val="000000"/>
                <w:sz w:val="20"/>
                <w:szCs w:val="20"/>
              </w:rPr>
              <w:t>5.058,06</w:t>
            </w:r>
          </w:p>
        </w:tc>
      </w:tr>
      <w:tr w:rsidR="00776104" w:rsidRPr="00EF4201" w:rsidTr="00DC063A">
        <w:trPr>
          <w:trHeight w:val="367"/>
        </w:trPr>
        <w:tc>
          <w:tcPr>
            <w:tcW w:w="3335" w:type="dxa"/>
            <w:gridSpan w:val="2"/>
            <w:tcBorders>
              <w:top w:val="single" w:sz="4" w:space="0" w:color="auto"/>
              <w:left w:val="single" w:sz="4" w:space="0" w:color="auto"/>
              <w:bottom w:val="single" w:sz="4" w:space="0" w:color="auto"/>
              <w:right w:val="nil"/>
            </w:tcBorders>
            <w:shd w:val="clear" w:color="auto" w:fill="auto"/>
            <w:noWrap/>
            <w:vAlign w:val="bottom"/>
            <w:hideMark/>
          </w:tcPr>
          <w:p w:rsidR="00776104" w:rsidRPr="006C637A" w:rsidRDefault="00776104" w:rsidP="00DC063A">
            <w:pPr>
              <w:spacing w:after="0" w:line="240" w:lineRule="auto"/>
              <w:rPr>
                <w:rFonts w:ascii="Cambria" w:hAnsi="Cambria"/>
                <w:color w:val="000000"/>
                <w:sz w:val="20"/>
                <w:szCs w:val="20"/>
              </w:rPr>
            </w:pPr>
            <w:r w:rsidRPr="006C637A">
              <w:rPr>
                <w:rFonts w:ascii="Cambria" w:hAnsi="Cambria"/>
                <w:color w:val="000000"/>
                <w:sz w:val="20"/>
                <w:szCs w:val="20"/>
              </w:rPr>
              <w:t>Mf Banka ad B.Luka</w:t>
            </w:r>
          </w:p>
        </w:tc>
        <w:tc>
          <w:tcPr>
            <w:tcW w:w="751" w:type="dxa"/>
            <w:tcBorders>
              <w:top w:val="single" w:sz="4" w:space="0" w:color="auto"/>
              <w:left w:val="nil"/>
              <w:bottom w:val="single" w:sz="4" w:space="0" w:color="auto"/>
              <w:right w:val="nil"/>
            </w:tcBorders>
            <w:shd w:val="clear" w:color="auto" w:fill="auto"/>
            <w:noWrap/>
            <w:vAlign w:val="bottom"/>
            <w:hideMark/>
          </w:tcPr>
          <w:p w:rsidR="00776104" w:rsidRPr="006C637A" w:rsidRDefault="00776104" w:rsidP="00DC063A">
            <w:pPr>
              <w:spacing w:after="0" w:line="240" w:lineRule="auto"/>
              <w:rPr>
                <w:rFonts w:ascii="Cambria" w:hAnsi="Cambria"/>
                <w:color w:val="000000"/>
                <w:sz w:val="20"/>
                <w:szCs w:val="20"/>
              </w:rPr>
            </w:pPr>
            <w:r w:rsidRPr="006C637A">
              <w:rPr>
                <w:rFonts w:ascii="Cambria" w:hAnsi="Cambria"/>
                <w:color w:val="000000"/>
                <w:sz w:val="20"/>
                <w:szCs w:val="20"/>
              </w:rPr>
              <w:t> </w:t>
            </w:r>
          </w:p>
        </w:tc>
        <w:tc>
          <w:tcPr>
            <w:tcW w:w="254" w:type="dxa"/>
            <w:tcBorders>
              <w:top w:val="single" w:sz="4" w:space="0" w:color="auto"/>
              <w:left w:val="nil"/>
              <w:bottom w:val="single" w:sz="4" w:space="0" w:color="auto"/>
              <w:right w:val="single" w:sz="4" w:space="0" w:color="auto"/>
            </w:tcBorders>
            <w:shd w:val="clear" w:color="auto" w:fill="auto"/>
            <w:noWrap/>
            <w:vAlign w:val="bottom"/>
            <w:hideMark/>
          </w:tcPr>
          <w:p w:rsidR="00776104" w:rsidRPr="006C637A" w:rsidRDefault="00776104" w:rsidP="00DC063A">
            <w:pPr>
              <w:spacing w:after="0" w:line="240" w:lineRule="auto"/>
              <w:rPr>
                <w:rFonts w:ascii="Cambria" w:hAnsi="Cambria"/>
                <w:color w:val="000000"/>
                <w:sz w:val="20"/>
                <w:szCs w:val="20"/>
              </w:rPr>
            </w:pPr>
            <w:r w:rsidRPr="006C637A">
              <w:rPr>
                <w:rFonts w:ascii="Cambria" w:hAnsi="Cambria"/>
                <w:color w:val="000000"/>
                <w:sz w:val="20"/>
                <w:szCs w:val="20"/>
              </w:rPr>
              <w:t> </w:t>
            </w:r>
          </w:p>
        </w:tc>
        <w:tc>
          <w:tcPr>
            <w:tcW w:w="1669" w:type="dxa"/>
            <w:tcBorders>
              <w:top w:val="single" w:sz="4" w:space="0" w:color="auto"/>
              <w:left w:val="nil"/>
              <w:bottom w:val="single" w:sz="4" w:space="0" w:color="auto"/>
              <w:right w:val="single" w:sz="4" w:space="0" w:color="auto"/>
            </w:tcBorders>
            <w:shd w:val="clear" w:color="auto" w:fill="auto"/>
            <w:noWrap/>
            <w:vAlign w:val="bottom"/>
          </w:tcPr>
          <w:p w:rsidR="00776104" w:rsidRPr="006C637A" w:rsidRDefault="00340E53" w:rsidP="00DC063A">
            <w:pPr>
              <w:spacing w:after="0" w:line="240" w:lineRule="auto"/>
              <w:jc w:val="right"/>
              <w:rPr>
                <w:rFonts w:ascii="Cambria" w:hAnsi="Cambria"/>
                <w:color w:val="000000"/>
                <w:sz w:val="20"/>
                <w:szCs w:val="20"/>
              </w:rPr>
            </w:pPr>
            <w:r>
              <w:rPr>
                <w:rFonts w:ascii="Cambria" w:hAnsi="Cambria"/>
                <w:color w:val="000000"/>
                <w:sz w:val="20"/>
                <w:szCs w:val="20"/>
              </w:rPr>
              <w:t>53.863,12</w:t>
            </w:r>
          </w:p>
        </w:tc>
        <w:tc>
          <w:tcPr>
            <w:tcW w:w="1149" w:type="dxa"/>
            <w:tcBorders>
              <w:top w:val="single" w:sz="4" w:space="0" w:color="auto"/>
              <w:left w:val="nil"/>
              <w:bottom w:val="single" w:sz="4" w:space="0" w:color="auto"/>
              <w:right w:val="nil"/>
            </w:tcBorders>
            <w:shd w:val="clear" w:color="auto" w:fill="auto"/>
            <w:noWrap/>
            <w:vAlign w:val="bottom"/>
          </w:tcPr>
          <w:p w:rsidR="00776104" w:rsidRPr="006C637A" w:rsidRDefault="000D271E" w:rsidP="00DC063A">
            <w:pPr>
              <w:spacing w:after="0" w:line="240" w:lineRule="auto"/>
              <w:jc w:val="right"/>
              <w:rPr>
                <w:rFonts w:ascii="Cambria" w:hAnsi="Cambria"/>
                <w:color w:val="000000"/>
                <w:sz w:val="20"/>
                <w:szCs w:val="20"/>
              </w:rPr>
            </w:pPr>
            <w:r>
              <w:rPr>
                <w:rFonts w:ascii="Cambria" w:hAnsi="Cambria"/>
                <w:color w:val="000000"/>
                <w:sz w:val="20"/>
                <w:szCs w:val="20"/>
              </w:rPr>
              <w:t>84.503,59</w:t>
            </w:r>
          </w:p>
        </w:tc>
        <w:tc>
          <w:tcPr>
            <w:tcW w:w="18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6104" w:rsidRPr="006C637A" w:rsidRDefault="000D271E" w:rsidP="00DC063A">
            <w:pPr>
              <w:spacing w:after="0" w:line="240" w:lineRule="auto"/>
              <w:jc w:val="right"/>
              <w:rPr>
                <w:rFonts w:ascii="Cambria" w:hAnsi="Cambria"/>
                <w:color w:val="000000"/>
                <w:sz w:val="20"/>
                <w:szCs w:val="20"/>
              </w:rPr>
            </w:pPr>
            <w:r>
              <w:rPr>
                <w:rFonts w:ascii="Cambria" w:hAnsi="Cambria"/>
                <w:color w:val="000000"/>
                <w:sz w:val="20"/>
                <w:szCs w:val="20"/>
              </w:rPr>
              <w:t>138.366,71</w:t>
            </w:r>
          </w:p>
        </w:tc>
      </w:tr>
      <w:tr w:rsidR="00776104" w:rsidRPr="00EF4201" w:rsidTr="00DC063A">
        <w:trPr>
          <w:trHeight w:val="367"/>
        </w:trPr>
        <w:tc>
          <w:tcPr>
            <w:tcW w:w="4087" w:type="dxa"/>
            <w:gridSpan w:val="3"/>
            <w:tcBorders>
              <w:top w:val="single" w:sz="4" w:space="0" w:color="auto"/>
              <w:left w:val="single" w:sz="4" w:space="0" w:color="auto"/>
              <w:bottom w:val="single" w:sz="4" w:space="0" w:color="auto"/>
              <w:right w:val="nil"/>
            </w:tcBorders>
            <w:shd w:val="clear" w:color="auto" w:fill="auto"/>
            <w:noWrap/>
            <w:vAlign w:val="bottom"/>
            <w:hideMark/>
          </w:tcPr>
          <w:p w:rsidR="00776104" w:rsidRPr="006C637A" w:rsidRDefault="00776104" w:rsidP="00DC063A">
            <w:pPr>
              <w:spacing w:after="0" w:line="240" w:lineRule="auto"/>
              <w:rPr>
                <w:rFonts w:ascii="Cambria" w:hAnsi="Cambria"/>
                <w:color w:val="000000"/>
                <w:sz w:val="20"/>
                <w:szCs w:val="20"/>
              </w:rPr>
            </w:pPr>
            <w:r w:rsidRPr="006C637A">
              <w:rPr>
                <w:rFonts w:ascii="Cambria" w:hAnsi="Cambria"/>
                <w:color w:val="000000"/>
                <w:sz w:val="20"/>
                <w:szCs w:val="20"/>
              </w:rPr>
              <w:t>Uni credit bank ad B.Luka</w:t>
            </w:r>
          </w:p>
        </w:tc>
        <w:tc>
          <w:tcPr>
            <w:tcW w:w="254" w:type="dxa"/>
            <w:tcBorders>
              <w:top w:val="nil"/>
              <w:left w:val="nil"/>
              <w:bottom w:val="single" w:sz="4" w:space="0" w:color="auto"/>
              <w:right w:val="single" w:sz="4" w:space="0" w:color="auto"/>
            </w:tcBorders>
            <w:shd w:val="clear" w:color="auto" w:fill="auto"/>
            <w:noWrap/>
            <w:vAlign w:val="bottom"/>
            <w:hideMark/>
          </w:tcPr>
          <w:p w:rsidR="00776104" w:rsidRPr="006C637A" w:rsidRDefault="00776104" w:rsidP="00DC063A">
            <w:pPr>
              <w:spacing w:after="0" w:line="240" w:lineRule="auto"/>
              <w:rPr>
                <w:rFonts w:ascii="Cambria" w:hAnsi="Cambria"/>
                <w:color w:val="000000"/>
                <w:sz w:val="20"/>
                <w:szCs w:val="20"/>
              </w:rPr>
            </w:pPr>
            <w:r w:rsidRPr="006C637A">
              <w:rPr>
                <w:rFonts w:ascii="Cambria" w:hAnsi="Cambria"/>
                <w:color w:val="000000"/>
                <w:sz w:val="20"/>
                <w:szCs w:val="20"/>
              </w:rPr>
              <w:t> </w:t>
            </w:r>
          </w:p>
        </w:tc>
        <w:tc>
          <w:tcPr>
            <w:tcW w:w="1669" w:type="dxa"/>
            <w:tcBorders>
              <w:top w:val="nil"/>
              <w:left w:val="nil"/>
              <w:bottom w:val="single" w:sz="4" w:space="0" w:color="auto"/>
              <w:right w:val="single" w:sz="4" w:space="0" w:color="auto"/>
            </w:tcBorders>
            <w:shd w:val="clear" w:color="auto" w:fill="auto"/>
            <w:noWrap/>
            <w:vAlign w:val="bottom"/>
          </w:tcPr>
          <w:p w:rsidR="00776104" w:rsidRPr="006C637A" w:rsidRDefault="00340E53" w:rsidP="00DC063A">
            <w:pPr>
              <w:spacing w:after="0" w:line="240" w:lineRule="auto"/>
              <w:jc w:val="right"/>
              <w:rPr>
                <w:rFonts w:ascii="Cambria" w:hAnsi="Cambria"/>
                <w:color w:val="000000"/>
                <w:sz w:val="20"/>
                <w:szCs w:val="20"/>
              </w:rPr>
            </w:pPr>
            <w:r>
              <w:rPr>
                <w:rFonts w:ascii="Cambria" w:hAnsi="Cambria"/>
                <w:color w:val="000000"/>
                <w:sz w:val="20"/>
                <w:szCs w:val="20"/>
              </w:rPr>
              <w:t>241.062,65</w:t>
            </w:r>
          </w:p>
        </w:tc>
        <w:tc>
          <w:tcPr>
            <w:tcW w:w="1149" w:type="dxa"/>
            <w:tcBorders>
              <w:top w:val="nil"/>
              <w:left w:val="nil"/>
              <w:bottom w:val="single" w:sz="4" w:space="0" w:color="auto"/>
              <w:right w:val="nil"/>
            </w:tcBorders>
            <w:shd w:val="clear" w:color="auto" w:fill="auto"/>
            <w:noWrap/>
            <w:vAlign w:val="bottom"/>
          </w:tcPr>
          <w:p w:rsidR="00776104" w:rsidRPr="006C637A" w:rsidRDefault="000D271E" w:rsidP="00DC063A">
            <w:pPr>
              <w:spacing w:after="0" w:line="240" w:lineRule="auto"/>
              <w:jc w:val="right"/>
              <w:rPr>
                <w:rFonts w:ascii="Cambria" w:hAnsi="Cambria"/>
                <w:color w:val="000000"/>
                <w:sz w:val="20"/>
                <w:szCs w:val="20"/>
              </w:rPr>
            </w:pPr>
            <w:r>
              <w:rPr>
                <w:rFonts w:ascii="Cambria" w:hAnsi="Cambria"/>
                <w:color w:val="000000"/>
                <w:sz w:val="20"/>
                <w:szCs w:val="20"/>
              </w:rPr>
              <w:t>338,38</w:t>
            </w:r>
          </w:p>
        </w:tc>
        <w:tc>
          <w:tcPr>
            <w:tcW w:w="18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6104" w:rsidRPr="006C637A" w:rsidRDefault="000D271E" w:rsidP="00DC063A">
            <w:pPr>
              <w:spacing w:after="0" w:line="240" w:lineRule="auto"/>
              <w:jc w:val="right"/>
              <w:rPr>
                <w:rFonts w:ascii="Cambria" w:hAnsi="Cambria"/>
                <w:color w:val="000000"/>
                <w:sz w:val="20"/>
                <w:szCs w:val="20"/>
              </w:rPr>
            </w:pPr>
            <w:r>
              <w:rPr>
                <w:rFonts w:ascii="Cambria" w:hAnsi="Cambria"/>
                <w:color w:val="000000"/>
                <w:sz w:val="20"/>
                <w:szCs w:val="20"/>
              </w:rPr>
              <w:t>241.401,03</w:t>
            </w:r>
          </w:p>
        </w:tc>
      </w:tr>
      <w:tr w:rsidR="00340E53" w:rsidRPr="00EF4201" w:rsidTr="00DC063A">
        <w:trPr>
          <w:trHeight w:val="367"/>
        </w:trPr>
        <w:tc>
          <w:tcPr>
            <w:tcW w:w="3048" w:type="dxa"/>
            <w:tcBorders>
              <w:top w:val="nil"/>
              <w:left w:val="single" w:sz="4" w:space="0" w:color="auto"/>
              <w:bottom w:val="single" w:sz="4" w:space="0" w:color="auto"/>
              <w:right w:val="nil"/>
            </w:tcBorders>
            <w:shd w:val="clear" w:color="auto" w:fill="auto"/>
            <w:noWrap/>
            <w:vAlign w:val="bottom"/>
          </w:tcPr>
          <w:p w:rsidR="00340E53" w:rsidRPr="006C637A" w:rsidRDefault="00340E53" w:rsidP="00DC063A">
            <w:pPr>
              <w:spacing w:after="0" w:line="240" w:lineRule="auto"/>
              <w:rPr>
                <w:rFonts w:ascii="Cambria" w:hAnsi="Cambria"/>
                <w:color w:val="000000"/>
                <w:sz w:val="20"/>
                <w:szCs w:val="20"/>
              </w:rPr>
            </w:pPr>
            <w:r>
              <w:rPr>
                <w:rFonts w:ascii="Cambria" w:hAnsi="Cambria"/>
                <w:color w:val="000000"/>
                <w:sz w:val="20"/>
                <w:szCs w:val="20"/>
              </w:rPr>
              <w:t>Intesa San.paolo dd Sarajevp</w:t>
            </w:r>
          </w:p>
        </w:tc>
        <w:tc>
          <w:tcPr>
            <w:tcW w:w="286" w:type="dxa"/>
            <w:tcBorders>
              <w:top w:val="nil"/>
              <w:left w:val="nil"/>
              <w:bottom w:val="single" w:sz="4" w:space="0" w:color="auto"/>
              <w:right w:val="nil"/>
            </w:tcBorders>
            <w:shd w:val="clear" w:color="auto" w:fill="auto"/>
            <w:noWrap/>
            <w:vAlign w:val="bottom"/>
          </w:tcPr>
          <w:p w:rsidR="00340E53" w:rsidRPr="006C637A" w:rsidRDefault="00340E53" w:rsidP="00DC063A">
            <w:pPr>
              <w:spacing w:after="0" w:line="240" w:lineRule="auto"/>
              <w:rPr>
                <w:rFonts w:ascii="Cambria" w:hAnsi="Cambria"/>
                <w:color w:val="000000"/>
                <w:sz w:val="20"/>
                <w:szCs w:val="20"/>
              </w:rPr>
            </w:pPr>
          </w:p>
        </w:tc>
        <w:tc>
          <w:tcPr>
            <w:tcW w:w="751" w:type="dxa"/>
            <w:tcBorders>
              <w:top w:val="nil"/>
              <w:left w:val="nil"/>
              <w:bottom w:val="single" w:sz="4" w:space="0" w:color="auto"/>
              <w:right w:val="nil"/>
            </w:tcBorders>
            <w:shd w:val="clear" w:color="auto" w:fill="auto"/>
            <w:noWrap/>
            <w:vAlign w:val="bottom"/>
          </w:tcPr>
          <w:p w:rsidR="00340E53" w:rsidRPr="006C637A" w:rsidRDefault="00340E53" w:rsidP="00DC063A">
            <w:pPr>
              <w:spacing w:after="0" w:line="240" w:lineRule="auto"/>
              <w:rPr>
                <w:rFonts w:ascii="Cambria" w:hAnsi="Cambria"/>
                <w:color w:val="000000"/>
                <w:sz w:val="20"/>
                <w:szCs w:val="20"/>
              </w:rPr>
            </w:pPr>
          </w:p>
        </w:tc>
        <w:tc>
          <w:tcPr>
            <w:tcW w:w="254" w:type="dxa"/>
            <w:tcBorders>
              <w:top w:val="nil"/>
              <w:left w:val="nil"/>
              <w:bottom w:val="single" w:sz="4" w:space="0" w:color="auto"/>
              <w:right w:val="single" w:sz="4" w:space="0" w:color="auto"/>
            </w:tcBorders>
            <w:shd w:val="clear" w:color="auto" w:fill="auto"/>
            <w:noWrap/>
            <w:vAlign w:val="bottom"/>
          </w:tcPr>
          <w:p w:rsidR="00340E53" w:rsidRPr="006C637A" w:rsidRDefault="00340E53" w:rsidP="00DC063A">
            <w:pPr>
              <w:spacing w:after="0" w:line="240" w:lineRule="auto"/>
              <w:rPr>
                <w:rFonts w:ascii="Cambria" w:hAnsi="Cambria"/>
                <w:color w:val="000000"/>
                <w:sz w:val="20"/>
                <w:szCs w:val="20"/>
              </w:rPr>
            </w:pPr>
          </w:p>
        </w:tc>
        <w:tc>
          <w:tcPr>
            <w:tcW w:w="1669" w:type="dxa"/>
            <w:tcBorders>
              <w:top w:val="nil"/>
              <w:left w:val="nil"/>
              <w:bottom w:val="single" w:sz="4" w:space="0" w:color="auto"/>
              <w:right w:val="single" w:sz="4" w:space="0" w:color="auto"/>
            </w:tcBorders>
            <w:shd w:val="clear" w:color="auto" w:fill="auto"/>
            <w:noWrap/>
            <w:vAlign w:val="bottom"/>
          </w:tcPr>
          <w:p w:rsidR="00340E53" w:rsidRPr="006C637A" w:rsidRDefault="00340E53" w:rsidP="00DC063A">
            <w:pPr>
              <w:spacing w:after="0" w:line="240" w:lineRule="auto"/>
              <w:jc w:val="right"/>
              <w:rPr>
                <w:rFonts w:ascii="Cambria" w:hAnsi="Cambria"/>
                <w:color w:val="000000"/>
                <w:sz w:val="20"/>
                <w:szCs w:val="20"/>
              </w:rPr>
            </w:pPr>
            <w:r>
              <w:rPr>
                <w:rFonts w:ascii="Cambria" w:hAnsi="Cambria"/>
                <w:color w:val="000000"/>
                <w:sz w:val="20"/>
                <w:szCs w:val="20"/>
              </w:rPr>
              <w:t>1.281,30</w:t>
            </w:r>
          </w:p>
        </w:tc>
        <w:tc>
          <w:tcPr>
            <w:tcW w:w="1149" w:type="dxa"/>
            <w:tcBorders>
              <w:top w:val="nil"/>
              <w:left w:val="nil"/>
              <w:bottom w:val="single" w:sz="4" w:space="0" w:color="auto"/>
              <w:right w:val="nil"/>
            </w:tcBorders>
            <w:shd w:val="clear" w:color="auto" w:fill="auto"/>
            <w:noWrap/>
            <w:vAlign w:val="bottom"/>
          </w:tcPr>
          <w:p w:rsidR="00340E53" w:rsidRPr="006C637A" w:rsidRDefault="000D271E" w:rsidP="00DC063A">
            <w:pPr>
              <w:spacing w:after="0" w:line="240" w:lineRule="auto"/>
              <w:jc w:val="right"/>
              <w:rPr>
                <w:rFonts w:ascii="Cambria" w:hAnsi="Cambria"/>
                <w:color w:val="000000"/>
                <w:sz w:val="20"/>
                <w:szCs w:val="20"/>
              </w:rPr>
            </w:pPr>
            <w:r>
              <w:rPr>
                <w:rFonts w:ascii="Cambria" w:hAnsi="Cambria"/>
                <w:color w:val="000000"/>
                <w:sz w:val="20"/>
                <w:szCs w:val="20"/>
              </w:rPr>
              <w:t>14.368,81</w:t>
            </w:r>
          </w:p>
        </w:tc>
        <w:tc>
          <w:tcPr>
            <w:tcW w:w="18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0E53" w:rsidRPr="006C637A" w:rsidRDefault="000D271E" w:rsidP="00DC063A">
            <w:pPr>
              <w:spacing w:after="0" w:line="240" w:lineRule="auto"/>
              <w:jc w:val="right"/>
              <w:rPr>
                <w:rFonts w:ascii="Cambria" w:hAnsi="Cambria"/>
                <w:color w:val="000000"/>
                <w:sz w:val="20"/>
                <w:szCs w:val="20"/>
              </w:rPr>
            </w:pPr>
            <w:r>
              <w:rPr>
                <w:rFonts w:ascii="Cambria" w:hAnsi="Cambria"/>
                <w:color w:val="000000"/>
                <w:sz w:val="20"/>
                <w:szCs w:val="20"/>
              </w:rPr>
              <w:t>15.650,11</w:t>
            </w:r>
          </w:p>
        </w:tc>
      </w:tr>
      <w:tr w:rsidR="00776104" w:rsidRPr="00EF4201" w:rsidTr="00DC063A">
        <w:trPr>
          <w:trHeight w:val="367"/>
        </w:trPr>
        <w:tc>
          <w:tcPr>
            <w:tcW w:w="3048" w:type="dxa"/>
            <w:tcBorders>
              <w:top w:val="single" w:sz="4" w:space="0" w:color="auto"/>
              <w:left w:val="single" w:sz="4" w:space="0" w:color="auto"/>
              <w:bottom w:val="single" w:sz="4" w:space="0" w:color="auto"/>
              <w:right w:val="nil"/>
            </w:tcBorders>
            <w:shd w:val="clear" w:color="auto" w:fill="auto"/>
            <w:noWrap/>
            <w:vAlign w:val="bottom"/>
            <w:hideMark/>
          </w:tcPr>
          <w:p w:rsidR="00776104" w:rsidRPr="006C637A" w:rsidRDefault="00776104" w:rsidP="00DC063A">
            <w:pPr>
              <w:spacing w:after="0" w:line="240" w:lineRule="auto"/>
              <w:rPr>
                <w:rFonts w:ascii="Cambria" w:hAnsi="Cambria"/>
                <w:color w:val="000000"/>
                <w:sz w:val="20"/>
                <w:szCs w:val="20"/>
              </w:rPr>
            </w:pPr>
            <w:r w:rsidRPr="006C637A">
              <w:rPr>
                <w:rFonts w:ascii="Cambria" w:hAnsi="Cambria"/>
                <w:color w:val="000000"/>
                <w:sz w:val="20"/>
                <w:szCs w:val="20"/>
              </w:rPr>
              <w:t>Blagajna</w:t>
            </w:r>
          </w:p>
        </w:tc>
        <w:tc>
          <w:tcPr>
            <w:tcW w:w="286" w:type="dxa"/>
            <w:tcBorders>
              <w:top w:val="single" w:sz="4" w:space="0" w:color="auto"/>
              <w:left w:val="nil"/>
              <w:bottom w:val="single" w:sz="4" w:space="0" w:color="auto"/>
              <w:right w:val="nil"/>
            </w:tcBorders>
            <w:shd w:val="clear" w:color="auto" w:fill="auto"/>
            <w:noWrap/>
            <w:vAlign w:val="bottom"/>
            <w:hideMark/>
          </w:tcPr>
          <w:p w:rsidR="00776104" w:rsidRPr="006C637A" w:rsidRDefault="00776104" w:rsidP="00DC063A">
            <w:pPr>
              <w:spacing w:after="0" w:line="240" w:lineRule="auto"/>
              <w:rPr>
                <w:rFonts w:ascii="Cambria" w:hAnsi="Cambria"/>
                <w:color w:val="000000"/>
                <w:sz w:val="20"/>
                <w:szCs w:val="20"/>
              </w:rPr>
            </w:pPr>
            <w:r w:rsidRPr="006C637A">
              <w:rPr>
                <w:rFonts w:ascii="Cambria" w:hAnsi="Cambria"/>
                <w:color w:val="000000"/>
                <w:sz w:val="20"/>
                <w:szCs w:val="20"/>
              </w:rPr>
              <w:t> </w:t>
            </w:r>
          </w:p>
        </w:tc>
        <w:tc>
          <w:tcPr>
            <w:tcW w:w="751" w:type="dxa"/>
            <w:tcBorders>
              <w:top w:val="single" w:sz="4" w:space="0" w:color="auto"/>
              <w:left w:val="nil"/>
              <w:bottom w:val="single" w:sz="4" w:space="0" w:color="auto"/>
              <w:right w:val="nil"/>
            </w:tcBorders>
            <w:shd w:val="clear" w:color="auto" w:fill="auto"/>
            <w:noWrap/>
            <w:vAlign w:val="bottom"/>
            <w:hideMark/>
          </w:tcPr>
          <w:p w:rsidR="00776104" w:rsidRPr="006C637A" w:rsidRDefault="00776104" w:rsidP="00DC063A">
            <w:pPr>
              <w:spacing w:after="0" w:line="240" w:lineRule="auto"/>
              <w:rPr>
                <w:rFonts w:ascii="Cambria" w:hAnsi="Cambria"/>
                <w:color w:val="000000"/>
                <w:sz w:val="20"/>
                <w:szCs w:val="20"/>
              </w:rPr>
            </w:pPr>
            <w:r w:rsidRPr="006C637A">
              <w:rPr>
                <w:rFonts w:ascii="Cambria" w:hAnsi="Cambria"/>
                <w:color w:val="000000"/>
                <w:sz w:val="20"/>
                <w:szCs w:val="20"/>
              </w:rPr>
              <w:t> </w:t>
            </w:r>
          </w:p>
        </w:tc>
        <w:tc>
          <w:tcPr>
            <w:tcW w:w="254" w:type="dxa"/>
            <w:tcBorders>
              <w:top w:val="single" w:sz="4" w:space="0" w:color="auto"/>
              <w:left w:val="nil"/>
              <w:bottom w:val="single" w:sz="4" w:space="0" w:color="auto"/>
              <w:right w:val="single" w:sz="4" w:space="0" w:color="auto"/>
            </w:tcBorders>
            <w:shd w:val="clear" w:color="auto" w:fill="auto"/>
            <w:noWrap/>
            <w:vAlign w:val="bottom"/>
            <w:hideMark/>
          </w:tcPr>
          <w:p w:rsidR="00776104" w:rsidRPr="006C637A" w:rsidRDefault="00776104" w:rsidP="00DC063A">
            <w:pPr>
              <w:spacing w:after="0" w:line="240" w:lineRule="auto"/>
              <w:rPr>
                <w:rFonts w:ascii="Cambria" w:hAnsi="Cambria"/>
                <w:color w:val="000000"/>
                <w:sz w:val="20"/>
                <w:szCs w:val="20"/>
              </w:rPr>
            </w:pPr>
            <w:r w:rsidRPr="006C637A">
              <w:rPr>
                <w:rFonts w:ascii="Cambria" w:hAnsi="Cambria"/>
                <w:color w:val="000000"/>
                <w:sz w:val="20"/>
                <w:szCs w:val="20"/>
              </w:rPr>
              <w:t> </w:t>
            </w:r>
          </w:p>
        </w:tc>
        <w:tc>
          <w:tcPr>
            <w:tcW w:w="1669" w:type="dxa"/>
            <w:tcBorders>
              <w:top w:val="single" w:sz="4" w:space="0" w:color="auto"/>
              <w:left w:val="nil"/>
              <w:bottom w:val="single" w:sz="4" w:space="0" w:color="auto"/>
              <w:right w:val="single" w:sz="4" w:space="0" w:color="auto"/>
            </w:tcBorders>
            <w:shd w:val="clear" w:color="auto" w:fill="auto"/>
            <w:noWrap/>
            <w:vAlign w:val="bottom"/>
          </w:tcPr>
          <w:p w:rsidR="00776104" w:rsidRPr="006C637A" w:rsidRDefault="00340E53" w:rsidP="00DC063A">
            <w:pPr>
              <w:spacing w:after="0" w:line="240" w:lineRule="auto"/>
              <w:jc w:val="right"/>
              <w:rPr>
                <w:rFonts w:ascii="Cambria" w:hAnsi="Cambria"/>
                <w:color w:val="000000"/>
                <w:sz w:val="20"/>
                <w:szCs w:val="20"/>
              </w:rPr>
            </w:pPr>
            <w:r>
              <w:rPr>
                <w:rFonts w:ascii="Cambria" w:hAnsi="Cambria"/>
                <w:color w:val="000000"/>
                <w:sz w:val="20"/>
                <w:szCs w:val="20"/>
              </w:rPr>
              <w:t>14,09</w:t>
            </w:r>
          </w:p>
        </w:tc>
        <w:tc>
          <w:tcPr>
            <w:tcW w:w="1149" w:type="dxa"/>
            <w:tcBorders>
              <w:top w:val="single" w:sz="4" w:space="0" w:color="auto"/>
              <w:left w:val="nil"/>
              <w:bottom w:val="single" w:sz="4" w:space="0" w:color="auto"/>
              <w:right w:val="nil"/>
            </w:tcBorders>
            <w:shd w:val="clear" w:color="auto" w:fill="auto"/>
            <w:noWrap/>
            <w:vAlign w:val="bottom"/>
          </w:tcPr>
          <w:p w:rsidR="00776104" w:rsidRPr="006C637A" w:rsidRDefault="00776104" w:rsidP="00DC063A">
            <w:pPr>
              <w:spacing w:after="0" w:line="240" w:lineRule="auto"/>
              <w:jc w:val="right"/>
              <w:rPr>
                <w:rFonts w:ascii="Cambria" w:hAnsi="Cambria"/>
                <w:color w:val="000000"/>
                <w:sz w:val="20"/>
                <w:szCs w:val="20"/>
              </w:rPr>
            </w:pPr>
          </w:p>
        </w:tc>
        <w:tc>
          <w:tcPr>
            <w:tcW w:w="18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6104" w:rsidRPr="006C637A" w:rsidRDefault="000D271E" w:rsidP="00DC063A">
            <w:pPr>
              <w:spacing w:after="0" w:line="240" w:lineRule="auto"/>
              <w:jc w:val="right"/>
              <w:rPr>
                <w:rFonts w:ascii="Cambria" w:hAnsi="Cambria"/>
                <w:color w:val="000000"/>
                <w:sz w:val="20"/>
                <w:szCs w:val="20"/>
              </w:rPr>
            </w:pPr>
            <w:r>
              <w:rPr>
                <w:rFonts w:ascii="Cambria" w:hAnsi="Cambria"/>
                <w:color w:val="000000"/>
                <w:sz w:val="20"/>
                <w:szCs w:val="20"/>
              </w:rPr>
              <w:t>14,09</w:t>
            </w:r>
          </w:p>
        </w:tc>
      </w:tr>
      <w:tr w:rsidR="00776104" w:rsidRPr="00EF4201" w:rsidTr="00DC063A">
        <w:trPr>
          <w:trHeight w:val="367"/>
        </w:trPr>
        <w:tc>
          <w:tcPr>
            <w:tcW w:w="3048" w:type="dxa"/>
            <w:tcBorders>
              <w:top w:val="nil"/>
              <w:left w:val="single" w:sz="4" w:space="0" w:color="auto"/>
              <w:bottom w:val="single" w:sz="4" w:space="0" w:color="auto"/>
              <w:right w:val="nil"/>
            </w:tcBorders>
            <w:shd w:val="clear" w:color="auto" w:fill="auto"/>
            <w:noWrap/>
            <w:vAlign w:val="bottom"/>
            <w:hideMark/>
          </w:tcPr>
          <w:p w:rsidR="00776104" w:rsidRPr="00847D86" w:rsidRDefault="00776104" w:rsidP="00DC063A">
            <w:pPr>
              <w:spacing w:after="0" w:line="240" w:lineRule="auto"/>
              <w:rPr>
                <w:rFonts w:ascii="Cambria" w:hAnsi="Cambria"/>
                <w:color w:val="000000"/>
                <w:sz w:val="20"/>
                <w:szCs w:val="20"/>
              </w:rPr>
            </w:pPr>
            <w:r w:rsidRPr="00847D86">
              <w:rPr>
                <w:rFonts w:ascii="Cambria" w:hAnsi="Cambria"/>
                <w:color w:val="000000"/>
                <w:sz w:val="20"/>
                <w:szCs w:val="20"/>
              </w:rPr>
              <w:t>Ukupno:</w:t>
            </w:r>
          </w:p>
        </w:tc>
        <w:tc>
          <w:tcPr>
            <w:tcW w:w="286" w:type="dxa"/>
            <w:tcBorders>
              <w:top w:val="nil"/>
              <w:left w:val="nil"/>
              <w:bottom w:val="single" w:sz="4" w:space="0" w:color="auto"/>
              <w:right w:val="nil"/>
            </w:tcBorders>
            <w:shd w:val="clear" w:color="auto" w:fill="auto"/>
            <w:noWrap/>
            <w:vAlign w:val="bottom"/>
            <w:hideMark/>
          </w:tcPr>
          <w:p w:rsidR="00776104" w:rsidRPr="00847D86" w:rsidRDefault="00776104" w:rsidP="00DC063A">
            <w:pPr>
              <w:spacing w:after="0" w:line="240" w:lineRule="auto"/>
              <w:rPr>
                <w:rFonts w:ascii="Cambria" w:hAnsi="Cambria"/>
                <w:color w:val="000000"/>
                <w:sz w:val="20"/>
                <w:szCs w:val="20"/>
              </w:rPr>
            </w:pPr>
            <w:r w:rsidRPr="00847D86">
              <w:rPr>
                <w:rFonts w:ascii="Cambria" w:hAnsi="Cambria"/>
                <w:color w:val="000000"/>
                <w:sz w:val="20"/>
                <w:szCs w:val="20"/>
              </w:rPr>
              <w:t> </w:t>
            </w:r>
          </w:p>
        </w:tc>
        <w:tc>
          <w:tcPr>
            <w:tcW w:w="751" w:type="dxa"/>
            <w:tcBorders>
              <w:top w:val="nil"/>
              <w:left w:val="nil"/>
              <w:bottom w:val="single" w:sz="4" w:space="0" w:color="auto"/>
              <w:right w:val="nil"/>
            </w:tcBorders>
            <w:shd w:val="clear" w:color="auto" w:fill="auto"/>
            <w:noWrap/>
            <w:vAlign w:val="bottom"/>
            <w:hideMark/>
          </w:tcPr>
          <w:p w:rsidR="00776104" w:rsidRPr="00847D86" w:rsidRDefault="00776104" w:rsidP="00DC063A">
            <w:pPr>
              <w:spacing w:after="0" w:line="240" w:lineRule="auto"/>
              <w:rPr>
                <w:rFonts w:ascii="Cambria" w:hAnsi="Cambria"/>
                <w:color w:val="000000"/>
                <w:sz w:val="20"/>
                <w:szCs w:val="20"/>
              </w:rPr>
            </w:pPr>
            <w:r w:rsidRPr="00847D86">
              <w:rPr>
                <w:rFonts w:ascii="Cambria" w:hAnsi="Cambria"/>
                <w:color w:val="000000"/>
                <w:sz w:val="20"/>
                <w:szCs w:val="20"/>
              </w:rPr>
              <w:t> </w:t>
            </w:r>
          </w:p>
        </w:tc>
        <w:tc>
          <w:tcPr>
            <w:tcW w:w="254" w:type="dxa"/>
            <w:tcBorders>
              <w:top w:val="nil"/>
              <w:left w:val="nil"/>
              <w:bottom w:val="single" w:sz="4" w:space="0" w:color="auto"/>
              <w:right w:val="single" w:sz="4" w:space="0" w:color="auto"/>
            </w:tcBorders>
            <w:shd w:val="clear" w:color="auto" w:fill="auto"/>
            <w:noWrap/>
            <w:vAlign w:val="bottom"/>
            <w:hideMark/>
          </w:tcPr>
          <w:p w:rsidR="00776104" w:rsidRPr="00847D86" w:rsidRDefault="00776104" w:rsidP="00DC063A">
            <w:pPr>
              <w:spacing w:after="0" w:line="240" w:lineRule="auto"/>
              <w:rPr>
                <w:rFonts w:ascii="Cambria" w:hAnsi="Cambria"/>
                <w:color w:val="000000"/>
                <w:sz w:val="20"/>
                <w:szCs w:val="20"/>
              </w:rPr>
            </w:pPr>
            <w:r w:rsidRPr="00847D86">
              <w:rPr>
                <w:rFonts w:ascii="Cambria" w:hAnsi="Cambria"/>
                <w:color w:val="000000"/>
                <w:sz w:val="20"/>
                <w:szCs w:val="20"/>
              </w:rPr>
              <w:t> </w:t>
            </w:r>
          </w:p>
        </w:tc>
        <w:tc>
          <w:tcPr>
            <w:tcW w:w="1669" w:type="dxa"/>
            <w:tcBorders>
              <w:top w:val="nil"/>
              <w:left w:val="nil"/>
              <w:bottom w:val="single" w:sz="4" w:space="0" w:color="auto"/>
              <w:right w:val="single" w:sz="4" w:space="0" w:color="auto"/>
            </w:tcBorders>
            <w:shd w:val="clear" w:color="auto" w:fill="auto"/>
            <w:noWrap/>
            <w:vAlign w:val="bottom"/>
          </w:tcPr>
          <w:p w:rsidR="00776104" w:rsidRPr="00847D86" w:rsidRDefault="00340E53" w:rsidP="00DC063A">
            <w:pPr>
              <w:spacing w:after="0" w:line="240" w:lineRule="auto"/>
              <w:jc w:val="right"/>
              <w:rPr>
                <w:rFonts w:ascii="Cambria" w:hAnsi="Cambria"/>
                <w:color w:val="000000"/>
                <w:sz w:val="20"/>
                <w:szCs w:val="20"/>
              </w:rPr>
            </w:pPr>
            <w:r>
              <w:rPr>
                <w:rFonts w:ascii="Cambria" w:hAnsi="Cambria"/>
                <w:color w:val="000000"/>
                <w:sz w:val="20"/>
                <w:szCs w:val="20"/>
              </w:rPr>
              <w:t>1.157.039,02</w:t>
            </w:r>
          </w:p>
        </w:tc>
        <w:tc>
          <w:tcPr>
            <w:tcW w:w="1149" w:type="dxa"/>
            <w:tcBorders>
              <w:top w:val="nil"/>
              <w:left w:val="nil"/>
              <w:bottom w:val="single" w:sz="4" w:space="0" w:color="auto"/>
              <w:right w:val="nil"/>
            </w:tcBorders>
            <w:shd w:val="clear" w:color="auto" w:fill="auto"/>
            <w:noWrap/>
            <w:vAlign w:val="bottom"/>
          </w:tcPr>
          <w:p w:rsidR="00776104" w:rsidRPr="00847D86" w:rsidRDefault="000D271E" w:rsidP="00DC063A">
            <w:pPr>
              <w:spacing w:after="0" w:line="240" w:lineRule="auto"/>
              <w:jc w:val="right"/>
              <w:rPr>
                <w:rFonts w:ascii="Cambria" w:hAnsi="Cambria"/>
                <w:color w:val="000000"/>
                <w:sz w:val="20"/>
                <w:szCs w:val="20"/>
              </w:rPr>
            </w:pPr>
            <w:r>
              <w:rPr>
                <w:rFonts w:ascii="Cambria" w:hAnsi="Cambria"/>
                <w:color w:val="000000"/>
                <w:sz w:val="20"/>
                <w:szCs w:val="20"/>
              </w:rPr>
              <w:t>125.090,34</w:t>
            </w:r>
          </w:p>
        </w:tc>
        <w:tc>
          <w:tcPr>
            <w:tcW w:w="18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6104" w:rsidRPr="00847D86" w:rsidRDefault="000D271E" w:rsidP="00DC063A">
            <w:pPr>
              <w:spacing w:after="0" w:line="240" w:lineRule="auto"/>
              <w:jc w:val="right"/>
              <w:rPr>
                <w:rFonts w:ascii="Cambria" w:hAnsi="Cambria"/>
                <w:color w:val="000000"/>
                <w:sz w:val="20"/>
                <w:szCs w:val="20"/>
              </w:rPr>
            </w:pPr>
            <w:r>
              <w:rPr>
                <w:rFonts w:ascii="Cambria" w:hAnsi="Cambria"/>
                <w:color w:val="000000"/>
                <w:sz w:val="20"/>
                <w:szCs w:val="20"/>
              </w:rPr>
              <w:t>1.282.129,3</w:t>
            </w:r>
            <w:r w:rsidR="00930BF8">
              <w:rPr>
                <w:rFonts w:ascii="Cambria" w:hAnsi="Cambria"/>
                <w:color w:val="000000"/>
                <w:sz w:val="20"/>
                <w:szCs w:val="20"/>
              </w:rPr>
              <w:t>6</w:t>
            </w:r>
          </w:p>
        </w:tc>
      </w:tr>
    </w:tbl>
    <w:p w:rsidR="00776104" w:rsidRDefault="00776104" w:rsidP="00B6511F">
      <w:pPr>
        <w:tabs>
          <w:tab w:val="left" w:pos="2205"/>
        </w:tabs>
        <w:jc w:val="both"/>
        <w:rPr>
          <w:rFonts w:asciiTheme="majorHAnsi" w:hAnsiTheme="majorHAnsi"/>
          <w:b/>
          <w:bCs/>
        </w:rPr>
      </w:pPr>
    </w:p>
    <w:p w:rsidR="00776104" w:rsidRPr="00A51602" w:rsidRDefault="00790A4B" w:rsidP="00790A4B">
      <w:pPr>
        <w:jc w:val="both"/>
        <w:rPr>
          <w:rFonts w:asciiTheme="majorHAnsi" w:hAnsiTheme="majorHAnsi"/>
          <w:bCs/>
        </w:rPr>
      </w:pPr>
      <w:r>
        <w:rPr>
          <w:rFonts w:asciiTheme="majorHAnsi" w:hAnsiTheme="majorHAnsi"/>
          <w:bCs/>
        </w:rPr>
        <w:t xml:space="preserve">          </w:t>
      </w:r>
      <w:r w:rsidR="00776104" w:rsidRPr="00BA760E">
        <w:rPr>
          <w:rFonts w:asciiTheme="majorHAnsi" w:hAnsiTheme="majorHAnsi"/>
          <w:bCs/>
        </w:rPr>
        <w:t xml:space="preserve">Svoje </w:t>
      </w:r>
      <w:r w:rsidR="00776104">
        <w:rPr>
          <w:rFonts w:asciiTheme="majorHAnsi" w:hAnsiTheme="majorHAnsi"/>
          <w:bCs/>
        </w:rPr>
        <w:t xml:space="preserve">poslovne aktivnosti Društvo obavlja preko </w:t>
      </w:r>
      <w:r w:rsidR="000D271E">
        <w:rPr>
          <w:rFonts w:asciiTheme="majorHAnsi" w:hAnsiTheme="majorHAnsi"/>
          <w:bCs/>
        </w:rPr>
        <w:t>10</w:t>
      </w:r>
      <w:r w:rsidR="00776104">
        <w:rPr>
          <w:rFonts w:asciiTheme="majorHAnsi" w:hAnsiTheme="majorHAnsi"/>
          <w:bCs/>
        </w:rPr>
        <w:t xml:space="preserve"> poslovnih banaka.</w:t>
      </w:r>
      <w:r w:rsidR="00776104" w:rsidRPr="00810B91">
        <w:rPr>
          <w:rFonts w:asciiTheme="majorHAnsi" w:hAnsiTheme="majorHAnsi"/>
          <w:bCs/>
        </w:rPr>
        <w:t>No</w:t>
      </w:r>
      <w:r w:rsidR="00776104">
        <w:rPr>
          <w:rFonts w:asciiTheme="majorHAnsi" w:hAnsiTheme="majorHAnsi"/>
          <w:bCs/>
        </w:rPr>
        <w:t xml:space="preserve">včana sredstva koja se vode </w:t>
      </w:r>
      <w:proofErr w:type="gramStart"/>
      <w:r w:rsidR="00776104">
        <w:rPr>
          <w:rFonts w:asciiTheme="majorHAnsi" w:hAnsiTheme="majorHAnsi"/>
          <w:bCs/>
        </w:rPr>
        <w:t>na</w:t>
      </w:r>
      <w:proofErr w:type="gramEnd"/>
      <w:r w:rsidR="00776104">
        <w:rPr>
          <w:rFonts w:asciiTheme="majorHAnsi" w:hAnsiTheme="majorHAnsi"/>
          <w:bCs/>
        </w:rPr>
        <w:t xml:space="preserve"> računima poslovnih banaka služe za pokriće tehničkih rezervi Društva u visini od 10%, u skladu sa Pravilnikom o ulaganjima sredstava društava za osiguranje.</w:t>
      </w:r>
      <w:r w:rsidR="00776104" w:rsidRPr="00F27BD5">
        <w:rPr>
          <w:rFonts w:asciiTheme="majorHAnsi" w:hAnsiTheme="majorHAnsi"/>
          <w:bCs/>
        </w:rPr>
        <w:t xml:space="preserve">Stanje </w:t>
      </w:r>
      <w:r w:rsidR="00776104">
        <w:rPr>
          <w:rFonts w:asciiTheme="majorHAnsi" w:hAnsiTheme="majorHAnsi"/>
          <w:bCs/>
        </w:rPr>
        <w:t xml:space="preserve">sredstava u blagajni je određeno </w:t>
      </w:r>
      <w:r w:rsidR="00776104" w:rsidRPr="00F27BD5">
        <w:rPr>
          <w:rFonts w:asciiTheme="majorHAnsi" w:hAnsiTheme="majorHAnsi"/>
          <w:bCs/>
        </w:rPr>
        <w:t>blagajničkim maksimumom</w:t>
      </w:r>
      <w:r w:rsidR="00776104" w:rsidRPr="00F27BD5">
        <w:rPr>
          <w:rFonts w:asciiTheme="majorHAnsi" w:hAnsiTheme="majorHAnsi"/>
          <w:b/>
          <w:bCs/>
        </w:rPr>
        <w:t>.</w:t>
      </w:r>
    </w:p>
    <w:p w:rsidR="00776104" w:rsidRPr="00D25EDB" w:rsidRDefault="00776104" w:rsidP="00776104">
      <w:pPr>
        <w:jc w:val="both"/>
        <w:rPr>
          <w:rFonts w:asciiTheme="majorHAnsi" w:hAnsiTheme="majorHAnsi"/>
          <w:b/>
          <w:bCs/>
        </w:rPr>
      </w:pPr>
      <w:r w:rsidRPr="00D25EDB">
        <w:rPr>
          <w:rFonts w:asciiTheme="majorHAnsi" w:hAnsiTheme="majorHAnsi"/>
          <w:b/>
          <w:bCs/>
          <w:u w:val="single"/>
        </w:rPr>
        <w:t xml:space="preserve">NOTA </w:t>
      </w:r>
      <w:r w:rsidR="004C5682">
        <w:rPr>
          <w:rFonts w:asciiTheme="majorHAnsi" w:hAnsiTheme="majorHAnsi"/>
          <w:b/>
          <w:bCs/>
          <w:u w:val="single"/>
        </w:rPr>
        <w:t>17</w:t>
      </w:r>
      <w:r w:rsidRPr="00D25EDB">
        <w:rPr>
          <w:rFonts w:asciiTheme="majorHAnsi" w:hAnsiTheme="majorHAnsi"/>
          <w:b/>
          <w:bCs/>
          <w:u w:val="single"/>
        </w:rPr>
        <w:t>(AOP0</w:t>
      </w:r>
      <w:r>
        <w:rPr>
          <w:rFonts w:asciiTheme="majorHAnsi" w:hAnsiTheme="majorHAnsi"/>
          <w:b/>
          <w:bCs/>
          <w:u w:val="single"/>
        </w:rPr>
        <w:t>62</w:t>
      </w:r>
      <w:r w:rsidRPr="00D25EDB">
        <w:rPr>
          <w:rFonts w:asciiTheme="majorHAnsi" w:hAnsiTheme="majorHAnsi"/>
          <w:b/>
          <w:bCs/>
        </w:rPr>
        <w:t>)</w:t>
      </w:r>
    </w:p>
    <w:p w:rsidR="00294E89" w:rsidRDefault="00A51602" w:rsidP="00D61C3F">
      <w:pPr>
        <w:pStyle w:val="Heading2"/>
        <w:numPr>
          <w:ilvl w:val="0"/>
          <w:numId w:val="0"/>
        </w:numPr>
        <w:spacing w:after="0"/>
      </w:pPr>
      <w:bookmarkStart w:id="45" w:name="_Toc475624859"/>
      <w:r w:rsidRPr="00A51602">
        <w:t>AVR</w:t>
      </w:r>
      <w:bookmarkEnd w:id="45"/>
    </w:p>
    <w:p w:rsidR="00776104" w:rsidRDefault="00671B3F" w:rsidP="00F65D6D">
      <w:pPr>
        <w:spacing w:after="0"/>
        <w:jc w:val="both"/>
        <w:rPr>
          <w:rFonts w:asciiTheme="majorHAnsi" w:hAnsiTheme="majorHAnsi"/>
          <w:bCs/>
        </w:rPr>
      </w:pPr>
      <w:r>
        <w:rPr>
          <w:rFonts w:asciiTheme="majorHAnsi" w:hAnsiTheme="majorHAnsi"/>
          <w:bCs/>
        </w:rPr>
        <w:t xml:space="preserve">        </w:t>
      </w:r>
      <w:r w:rsidR="00776104" w:rsidRPr="00D46681">
        <w:rPr>
          <w:rFonts w:asciiTheme="majorHAnsi" w:hAnsiTheme="majorHAnsi"/>
          <w:bCs/>
        </w:rPr>
        <w:t xml:space="preserve">Na aktivnim vremenskim razgraničenjima u iznosu od </w:t>
      </w:r>
      <w:r w:rsidR="00930BF8">
        <w:rPr>
          <w:rFonts w:asciiTheme="majorHAnsi" w:hAnsiTheme="majorHAnsi"/>
          <w:bCs/>
        </w:rPr>
        <w:t>188.260</w:t>
      </w:r>
      <w:proofErr w:type="gramStart"/>
      <w:r w:rsidR="00930BF8">
        <w:rPr>
          <w:rFonts w:asciiTheme="majorHAnsi" w:hAnsiTheme="majorHAnsi"/>
          <w:bCs/>
        </w:rPr>
        <w:t>,04KM</w:t>
      </w:r>
      <w:proofErr w:type="gramEnd"/>
      <w:r w:rsidR="00776104" w:rsidRPr="00D46681">
        <w:rPr>
          <w:rFonts w:asciiTheme="majorHAnsi" w:hAnsiTheme="majorHAnsi"/>
          <w:bCs/>
        </w:rPr>
        <w:t>. Društvo vodi:</w:t>
      </w:r>
    </w:p>
    <w:p w:rsidR="004911D3" w:rsidRPr="004911D3" w:rsidRDefault="00776104" w:rsidP="004911D3">
      <w:pPr>
        <w:pStyle w:val="ListParagraph"/>
        <w:numPr>
          <w:ilvl w:val="0"/>
          <w:numId w:val="21"/>
        </w:numPr>
        <w:spacing w:after="0"/>
        <w:jc w:val="both"/>
        <w:rPr>
          <w:rFonts w:asciiTheme="majorHAnsi" w:hAnsiTheme="majorHAnsi"/>
          <w:b/>
          <w:bCs/>
        </w:rPr>
      </w:pPr>
      <w:r w:rsidRPr="000E5828">
        <w:rPr>
          <w:rFonts w:asciiTheme="majorHAnsi" w:hAnsiTheme="majorHAnsi"/>
          <w:bCs/>
        </w:rPr>
        <w:t xml:space="preserve">Kamate na depozitima </w:t>
      </w:r>
      <w:r w:rsidR="00790A4B" w:rsidRPr="000E5828">
        <w:rPr>
          <w:rFonts w:asciiTheme="majorHAnsi" w:hAnsiTheme="majorHAnsi"/>
          <w:bCs/>
        </w:rPr>
        <w:t xml:space="preserve"> </w:t>
      </w:r>
      <w:r w:rsidRPr="000E5828">
        <w:rPr>
          <w:rFonts w:asciiTheme="majorHAnsi" w:hAnsiTheme="majorHAnsi"/>
          <w:bCs/>
        </w:rPr>
        <w:t xml:space="preserve">u </w:t>
      </w:r>
      <w:r w:rsidR="00790A4B" w:rsidRPr="000E5828">
        <w:rPr>
          <w:rFonts w:asciiTheme="majorHAnsi" w:hAnsiTheme="majorHAnsi"/>
          <w:bCs/>
        </w:rPr>
        <w:t xml:space="preserve"> </w:t>
      </w:r>
      <w:r w:rsidRPr="000E5828">
        <w:rPr>
          <w:rFonts w:asciiTheme="majorHAnsi" w:hAnsiTheme="majorHAnsi"/>
          <w:bCs/>
        </w:rPr>
        <w:t xml:space="preserve">iznosu od </w:t>
      </w:r>
      <w:r w:rsidR="00930BF8" w:rsidRPr="000E5828">
        <w:rPr>
          <w:rFonts w:asciiTheme="majorHAnsi" w:hAnsiTheme="majorHAnsi"/>
          <w:bCs/>
        </w:rPr>
        <w:t>14.805,42 KM</w:t>
      </w:r>
      <w:r w:rsidR="005F71AE" w:rsidRPr="000E5828">
        <w:rPr>
          <w:rFonts w:asciiTheme="majorHAnsi" w:hAnsiTheme="majorHAnsi"/>
          <w:bCs/>
        </w:rPr>
        <w:t>,</w:t>
      </w:r>
      <w:r w:rsidRPr="000E5828">
        <w:rPr>
          <w:rFonts w:asciiTheme="majorHAnsi" w:hAnsiTheme="majorHAnsi"/>
          <w:bCs/>
        </w:rPr>
        <w:t xml:space="preserve"> knjižene po načelu uzročnosti </w:t>
      </w:r>
      <w:r w:rsidR="00790A4B" w:rsidRPr="000E5828">
        <w:rPr>
          <w:rFonts w:asciiTheme="majorHAnsi" w:hAnsiTheme="majorHAnsi"/>
          <w:bCs/>
        </w:rPr>
        <w:t xml:space="preserve"> </w:t>
      </w:r>
      <w:r w:rsidRPr="000E5828">
        <w:rPr>
          <w:rFonts w:asciiTheme="majorHAnsi" w:hAnsiTheme="majorHAnsi"/>
          <w:bCs/>
        </w:rPr>
        <w:t xml:space="preserve">nastanka </w:t>
      </w:r>
      <w:r w:rsidR="000E5828" w:rsidRPr="000E5828">
        <w:rPr>
          <w:rFonts w:asciiTheme="majorHAnsi" w:hAnsiTheme="majorHAnsi"/>
          <w:bCs/>
        </w:rPr>
        <w:t xml:space="preserve">       </w:t>
      </w:r>
      <w:r w:rsidRPr="000E5828">
        <w:rPr>
          <w:rFonts w:asciiTheme="majorHAnsi" w:hAnsiTheme="majorHAnsi"/>
          <w:bCs/>
        </w:rPr>
        <w:t xml:space="preserve">prihoda,odnosno one kamate koje su knjižene u prihodima a nisu prenijete na račun dok traje </w:t>
      </w:r>
      <w:r w:rsidR="000E5828" w:rsidRPr="000E5828">
        <w:rPr>
          <w:rFonts w:asciiTheme="majorHAnsi" w:hAnsiTheme="majorHAnsi"/>
          <w:bCs/>
        </w:rPr>
        <w:t xml:space="preserve"> </w:t>
      </w:r>
      <w:r w:rsidRPr="000E5828">
        <w:rPr>
          <w:rFonts w:asciiTheme="majorHAnsi" w:hAnsiTheme="majorHAnsi"/>
          <w:bCs/>
        </w:rPr>
        <w:t>ugovor o deponovanju</w:t>
      </w:r>
      <w:r w:rsidR="00D46681" w:rsidRPr="000E5828">
        <w:rPr>
          <w:rFonts w:asciiTheme="majorHAnsi" w:hAnsiTheme="majorHAnsi"/>
          <w:bCs/>
        </w:rPr>
        <w:t>,</w:t>
      </w:r>
      <w:r w:rsidR="002401FF" w:rsidRPr="000E5828">
        <w:rPr>
          <w:rFonts w:asciiTheme="majorHAnsi" w:hAnsiTheme="majorHAnsi"/>
          <w:bCs/>
        </w:rPr>
        <w:t>odnosno do kraja izvještajnog perioda.</w:t>
      </w:r>
      <w:r w:rsidR="00671B3F" w:rsidRPr="000E5828">
        <w:rPr>
          <w:rFonts w:asciiTheme="majorHAnsi" w:hAnsiTheme="majorHAnsi"/>
          <w:bCs/>
        </w:rPr>
        <w:t xml:space="preserve">                                                                                                                                </w:t>
      </w:r>
      <w:r w:rsidR="000E5828" w:rsidRPr="000E5828">
        <w:rPr>
          <w:rFonts w:asciiTheme="majorHAnsi" w:hAnsiTheme="majorHAnsi"/>
          <w:bCs/>
        </w:rPr>
        <w:t xml:space="preserve">    </w:t>
      </w:r>
    </w:p>
    <w:p w:rsidR="00BF36FE" w:rsidRPr="00DC063A" w:rsidRDefault="00776104" w:rsidP="00DC063A">
      <w:pPr>
        <w:pStyle w:val="ListParagraph"/>
        <w:numPr>
          <w:ilvl w:val="0"/>
          <w:numId w:val="21"/>
        </w:numPr>
        <w:spacing w:after="0"/>
        <w:rPr>
          <w:rFonts w:asciiTheme="majorHAnsi" w:hAnsiTheme="majorHAnsi"/>
          <w:b/>
          <w:bCs/>
        </w:rPr>
      </w:pPr>
      <w:r w:rsidRPr="000E5828">
        <w:rPr>
          <w:rFonts w:asciiTheme="majorHAnsi" w:hAnsiTheme="majorHAnsi"/>
          <w:bCs/>
        </w:rPr>
        <w:t xml:space="preserve">Razgraničeni troškovi reosiguranja po osnovu prenosne premije u iznosu </w:t>
      </w:r>
      <w:proofErr w:type="gramStart"/>
      <w:r w:rsidRPr="000E5828">
        <w:rPr>
          <w:rFonts w:asciiTheme="majorHAnsi" w:hAnsiTheme="majorHAnsi"/>
          <w:bCs/>
        </w:rPr>
        <w:t>od</w:t>
      </w:r>
      <w:proofErr w:type="gramEnd"/>
      <w:r w:rsidRPr="000E5828">
        <w:rPr>
          <w:rFonts w:asciiTheme="majorHAnsi" w:hAnsiTheme="majorHAnsi"/>
          <w:bCs/>
        </w:rPr>
        <w:t xml:space="preserve"> </w:t>
      </w:r>
      <w:r w:rsidR="00930BF8" w:rsidRPr="000E5828">
        <w:rPr>
          <w:rFonts w:asciiTheme="majorHAnsi" w:hAnsiTheme="majorHAnsi"/>
          <w:bCs/>
        </w:rPr>
        <w:t>173.454,62 KM</w:t>
      </w:r>
      <w:r w:rsidR="00ED05C4" w:rsidRPr="000E5828">
        <w:rPr>
          <w:rFonts w:asciiTheme="majorHAnsi" w:hAnsiTheme="majorHAnsi"/>
          <w:bCs/>
        </w:rPr>
        <w:t>.</w:t>
      </w:r>
    </w:p>
    <w:p w:rsidR="00DC063A" w:rsidRDefault="00DC063A" w:rsidP="00776104">
      <w:pPr>
        <w:jc w:val="both"/>
        <w:rPr>
          <w:rFonts w:asciiTheme="majorHAnsi" w:hAnsiTheme="majorHAnsi"/>
          <w:b/>
          <w:bCs/>
          <w:u w:val="single"/>
        </w:rPr>
      </w:pPr>
    </w:p>
    <w:p w:rsidR="00FF698B" w:rsidRDefault="00FF698B" w:rsidP="00776104">
      <w:pPr>
        <w:jc w:val="both"/>
        <w:rPr>
          <w:rFonts w:asciiTheme="majorHAnsi" w:hAnsiTheme="majorHAnsi"/>
          <w:b/>
          <w:bCs/>
          <w:u w:val="single"/>
        </w:rPr>
      </w:pPr>
      <w:bookmarkStart w:id="46" w:name="_GoBack"/>
      <w:bookmarkEnd w:id="46"/>
      <w:r>
        <w:rPr>
          <w:rFonts w:asciiTheme="majorHAnsi" w:hAnsiTheme="majorHAnsi"/>
          <w:b/>
          <w:bCs/>
          <w:u w:val="single"/>
        </w:rPr>
        <w:t>Nota 18(AOP066)</w:t>
      </w:r>
    </w:p>
    <w:p w:rsidR="00FF698B" w:rsidRDefault="00FF698B" w:rsidP="00DD6B05">
      <w:pPr>
        <w:spacing w:after="0"/>
        <w:jc w:val="both"/>
        <w:rPr>
          <w:rFonts w:asciiTheme="majorHAnsi" w:hAnsiTheme="majorHAnsi"/>
          <w:b/>
          <w:bCs/>
        </w:rPr>
      </w:pPr>
      <w:r w:rsidRPr="00FF698B">
        <w:rPr>
          <w:rFonts w:asciiTheme="majorHAnsi" w:hAnsiTheme="majorHAnsi"/>
          <w:b/>
          <w:bCs/>
        </w:rPr>
        <w:t>Vanbilansna evidencija</w:t>
      </w:r>
    </w:p>
    <w:p w:rsidR="00FF698B" w:rsidRPr="00FF698B" w:rsidRDefault="00FF698B" w:rsidP="00776104">
      <w:pPr>
        <w:jc w:val="both"/>
        <w:rPr>
          <w:rFonts w:asciiTheme="majorHAnsi" w:hAnsiTheme="majorHAnsi"/>
          <w:bCs/>
          <w:u w:val="single"/>
        </w:rPr>
      </w:pPr>
      <w:r w:rsidRPr="00FF698B">
        <w:rPr>
          <w:rFonts w:asciiTheme="majorHAnsi" w:hAnsiTheme="majorHAnsi"/>
          <w:bCs/>
        </w:rPr>
        <w:t>Na ovoj pozici je vanbilansno evidentirana garancija od Nove banke</w:t>
      </w:r>
      <w:r>
        <w:rPr>
          <w:rFonts w:asciiTheme="majorHAnsi" w:hAnsiTheme="majorHAnsi"/>
          <w:bCs/>
        </w:rPr>
        <w:t xml:space="preserve"> ad B.Luka,</w:t>
      </w:r>
      <w:r w:rsidRPr="00FF698B">
        <w:rPr>
          <w:rFonts w:asciiTheme="majorHAnsi" w:hAnsiTheme="majorHAnsi"/>
          <w:bCs/>
        </w:rPr>
        <w:t xml:space="preserve"> koja služi kao garancija za izmirenje</w:t>
      </w:r>
      <w:r>
        <w:rPr>
          <w:rFonts w:asciiTheme="majorHAnsi" w:hAnsiTheme="majorHAnsi"/>
          <w:bCs/>
        </w:rPr>
        <w:t xml:space="preserve"> obaveza Društva za tender prema Upravi za indirektno oporezivanja  u iznosu od 1.000 KM.</w:t>
      </w:r>
    </w:p>
    <w:p w:rsidR="00776104" w:rsidRDefault="00776104" w:rsidP="00FF698B">
      <w:pPr>
        <w:spacing w:after="0"/>
        <w:jc w:val="both"/>
        <w:rPr>
          <w:rFonts w:asciiTheme="majorHAnsi" w:hAnsiTheme="majorHAnsi"/>
          <w:b/>
          <w:bCs/>
          <w:u w:val="single"/>
        </w:rPr>
      </w:pPr>
      <w:r w:rsidRPr="00ED0A52">
        <w:rPr>
          <w:rFonts w:asciiTheme="majorHAnsi" w:hAnsiTheme="majorHAnsi"/>
          <w:b/>
          <w:bCs/>
          <w:u w:val="single"/>
        </w:rPr>
        <w:t xml:space="preserve">NOTA </w:t>
      </w:r>
      <w:r w:rsidR="004C5682">
        <w:rPr>
          <w:rFonts w:asciiTheme="majorHAnsi" w:hAnsiTheme="majorHAnsi"/>
          <w:b/>
          <w:bCs/>
          <w:u w:val="single"/>
        </w:rPr>
        <w:t>1</w:t>
      </w:r>
      <w:r w:rsidR="00FF698B">
        <w:rPr>
          <w:rFonts w:asciiTheme="majorHAnsi" w:hAnsiTheme="majorHAnsi"/>
          <w:b/>
          <w:bCs/>
          <w:u w:val="single"/>
        </w:rPr>
        <w:t>9</w:t>
      </w:r>
      <w:r w:rsidRPr="00ED0A52">
        <w:rPr>
          <w:rFonts w:asciiTheme="majorHAnsi" w:hAnsiTheme="majorHAnsi"/>
          <w:b/>
          <w:bCs/>
          <w:u w:val="single"/>
        </w:rPr>
        <w:t>(AOP 102)</w:t>
      </w:r>
    </w:p>
    <w:p w:rsidR="00DD6B05" w:rsidRPr="00ED0A52" w:rsidRDefault="00DD6B05" w:rsidP="00FF698B">
      <w:pPr>
        <w:spacing w:after="0"/>
        <w:jc w:val="both"/>
        <w:rPr>
          <w:rFonts w:asciiTheme="majorHAnsi" w:hAnsiTheme="majorHAnsi"/>
          <w:b/>
          <w:bCs/>
          <w:u w:val="single"/>
        </w:rPr>
      </w:pPr>
    </w:p>
    <w:p w:rsidR="00AE2F5D" w:rsidRPr="00AE2F5D" w:rsidRDefault="00A51602" w:rsidP="00DD6B05">
      <w:pPr>
        <w:pStyle w:val="Heading2"/>
        <w:numPr>
          <w:ilvl w:val="0"/>
          <w:numId w:val="0"/>
        </w:numPr>
        <w:spacing w:before="0" w:after="0"/>
      </w:pPr>
      <w:bookmarkStart w:id="47" w:name="_Toc475624860"/>
      <w:r>
        <w:t xml:space="preserve">Akcijski </w:t>
      </w:r>
      <w:r w:rsidR="00AE2F5D">
        <w:t>kapital</w:t>
      </w:r>
      <w:bookmarkEnd w:id="47"/>
    </w:p>
    <w:tbl>
      <w:tblPr>
        <w:tblW w:w="9220" w:type="dxa"/>
        <w:tblInd w:w="93" w:type="dxa"/>
        <w:tblLook w:val="04A0" w:firstRow="1" w:lastRow="0" w:firstColumn="1" w:lastColumn="0" w:noHBand="0" w:noVBand="1"/>
      </w:tblPr>
      <w:tblGrid>
        <w:gridCol w:w="998"/>
        <w:gridCol w:w="1195"/>
        <w:gridCol w:w="921"/>
        <w:gridCol w:w="922"/>
        <w:gridCol w:w="1391"/>
        <w:gridCol w:w="1195"/>
        <w:gridCol w:w="1249"/>
        <w:gridCol w:w="1431"/>
      </w:tblGrid>
      <w:tr w:rsidR="00776104" w:rsidRPr="00ED0A52" w:rsidTr="00776104">
        <w:trPr>
          <w:trHeight w:val="312"/>
        </w:trPr>
        <w:tc>
          <w:tcPr>
            <w:tcW w:w="1005" w:type="dxa"/>
            <w:tcBorders>
              <w:top w:val="single" w:sz="4" w:space="0" w:color="auto"/>
              <w:left w:val="single" w:sz="4" w:space="0" w:color="auto"/>
              <w:bottom w:val="single" w:sz="4" w:space="0" w:color="auto"/>
              <w:right w:val="nil"/>
            </w:tcBorders>
            <w:shd w:val="clear" w:color="auto" w:fill="auto"/>
            <w:noWrap/>
            <w:vAlign w:val="bottom"/>
            <w:hideMark/>
          </w:tcPr>
          <w:p w:rsidR="00776104" w:rsidRPr="00A51602" w:rsidRDefault="00776104" w:rsidP="009C262A">
            <w:pPr>
              <w:spacing w:after="0" w:line="240" w:lineRule="auto"/>
              <w:rPr>
                <w:rFonts w:asciiTheme="majorHAnsi" w:hAnsiTheme="majorHAnsi"/>
                <w:b/>
                <w:iCs/>
                <w:color w:val="000000"/>
                <w:sz w:val="20"/>
                <w:szCs w:val="20"/>
              </w:rPr>
            </w:pPr>
            <w:r w:rsidRPr="00A51602">
              <w:rPr>
                <w:rFonts w:asciiTheme="majorHAnsi" w:hAnsiTheme="majorHAnsi"/>
                <w:b/>
                <w:iCs/>
                <w:color w:val="000000"/>
                <w:sz w:val="20"/>
                <w:szCs w:val="20"/>
              </w:rPr>
              <w:t>Kapital</w:t>
            </w:r>
          </w:p>
        </w:tc>
        <w:tc>
          <w:tcPr>
            <w:tcW w:w="1206" w:type="dxa"/>
            <w:tcBorders>
              <w:top w:val="single" w:sz="4" w:space="0" w:color="auto"/>
              <w:left w:val="nil"/>
              <w:bottom w:val="single" w:sz="4" w:space="0" w:color="auto"/>
              <w:right w:val="single" w:sz="4" w:space="0" w:color="auto"/>
            </w:tcBorders>
            <w:shd w:val="clear" w:color="auto" w:fill="auto"/>
            <w:noWrap/>
            <w:vAlign w:val="bottom"/>
            <w:hideMark/>
          </w:tcPr>
          <w:p w:rsidR="00776104" w:rsidRPr="00A51602" w:rsidRDefault="00776104" w:rsidP="009C262A">
            <w:pPr>
              <w:spacing w:after="0" w:line="240" w:lineRule="auto"/>
              <w:rPr>
                <w:rFonts w:asciiTheme="majorHAnsi" w:hAnsiTheme="majorHAnsi"/>
                <w:b/>
                <w:iCs/>
                <w:color w:val="000000"/>
                <w:sz w:val="20"/>
                <w:szCs w:val="20"/>
              </w:rPr>
            </w:pPr>
            <w:r w:rsidRPr="00A51602">
              <w:rPr>
                <w:rFonts w:asciiTheme="majorHAnsi" w:hAnsiTheme="majorHAnsi"/>
                <w:b/>
                <w:iCs/>
                <w:color w:val="000000"/>
                <w:sz w:val="20"/>
                <w:szCs w:val="20"/>
              </w:rPr>
              <w:t> </w:t>
            </w:r>
          </w:p>
        </w:tc>
        <w:tc>
          <w:tcPr>
            <w:tcW w:w="185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76104" w:rsidRPr="00A51602" w:rsidRDefault="00776104" w:rsidP="009C262A">
            <w:pPr>
              <w:spacing w:after="0" w:line="240" w:lineRule="auto"/>
              <w:rPr>
                <w:rFonts w:asciiTheme="majorHAnsi" w:hAnsiTheme="majorHAnsi"/>
                <w:b/>
                <w:iCs/>
                <w:color w:val="000000"/>
                <w:sz w:val="20"/>
                <w:szCs w:val="20"/>
              </w:rPr>
            </w:pPr>
            <w:r w:rsidRPr="00A51602">
              <w:rPr>
                <w:rFonts w:asciiTheme="majorHAnsi" w:hAnsiTheme="majorHAnsi"/>
                <w:b/>
                <w:iCs/>
                <w:color w:val="000000"/>
                <w:sz w:val="20"/>
                <w:szCs w:val="20"/>
              </w:rPr>
              <w:t>Akcionari</w:t>
            </w:r>
          </w:p>
        </w:tc>
        <w:tc>
          <w:tcPr>
            <w:tcW w:w="1404" w:type="dxa"/>
            <w:tcBorders>
              <w:top w:val="single" w:sz="4" w:space="0" w:color="auto"/>
              <w:left w:val="nil"/>
              <w:bottom w:val="single" w:sz="4" w:space="0" w:color="auto"/>
              <w:right w:val="single" w:sz="4" w:space="0" w:color="auto"/>
            </w:tcBorders>
            <w:shd w:val="clear" w:color="auto" w:fill="auto"/>
            <w:noWrap/>
            <w:vAlign w:val="bottom"/>
            <w:hideMark/>
          </w:tcPr>
          <w:p w:rsidR="00776104" w:rsidRPr="00A51602" w:rsidRDefault="00776104" w:rsidP="009C262A">
            <w:pPr>
              <w:spacing w:after="0" w:line="240" w:lineRule="auto"/>
              <w:rPr>
                <w:rFonts w:asciiTheme="majorHAnsi" w:hAnsiTheme="majorHAnsi"/>
                <w:b/>
                <w:iCs/>
                <w:color w:val="000000"/>
                <w:sz w:val="20"/>
                <w:szCs w:val="20"/>
              </w:rPr>
            </w:pPr>
            <w:r w:rsidRPr="00A51602">
              <w:rPr>
                <w:rFonts w:asciiTheme="majorHAnsi" w:hAnsiTheme="majorHAnsi"/>
                <w:b/>
                <w:iCs/>
                <w:color w:val="000000"/>
                <w:sz w:val="20"/>
                <w:szCs w:val="20"/>
              </w:rPr>
              <w:t>Učešće</w:t>
            </w:r>
          </w:p>
        </w:tc>
        <w:tc>
          <w:tcPr>
            <w:tcW w:w="1206" w:type="dxa"/>
            <w:tcBorders>
              <w:top w:val="single" w:sz="4" w:space="0" w:color="auto"/>
              <w:left w:val="nil"/>
              <w:bottom w:val="single" w:sz="4" w:space="0" w:color="auto"/>
              <w:right w:val="single" w:sz="4" w:space="0" w:color="auto"/>
            </w:tcBorders>
            <w:shd w:val="clear" w:color="auto" w:fill="auto"/>
            <w:noWrap/>
            <w:vAlign w:val="bottom"/>
            <w:hideMark/>
          </w:tcPr>
          <w:p w:rsidR="00776104" w:rsidRPr="002B77F0" w:rsidRDefault="00776104" w:rsidP="009C262A">
            <w:pPr>
              <w:spacing w:after="0" w:line="240" w:lineRule="auto"/>
              <w:rPr>
                <w:rFonts w:asciiTheme="majorHAnsi" w:hAnsiTheme="majorHAnsi"/>
                <w:b/>
                <w:iCs/>
                <w:color w:val="000000"/>
                <w:sz w:val="20"/>
                <w:szCs w:val="20"/>
              </w:rPr>
            </w:pPr>
            <w:r w:rsidRPr="002B77F0">
              <w:rPr>
                <w:rFonts w:asciiTheme="majorHAnsi" w:hAnsiTheme="majorHAnsi"/>
                <w:b/>
                <w:iCs/>
                <w:color w:val="000000"/>
                <w:sz w:val="20"/>
                <w:szCs w:val="20"/>
              </w:rPr>
              <w:t>Broj akcija</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rsidR="00776104" w:rsidRPr="002B77F0" w:rsidRDefault="00776104" w:rsidP="009C262A">
            <w:pPr>
              <w:spacing w:after="0" w:line="240" w:lineRule="auto"/>
              <w:rPr>
                <w:rFonts w:asciiTheme="majorHAnsi" w:hAnsiTheme="majorHAnsi"/>
                <w:b/>
                <w:iCs/>
                <w:color w:val="000000"/>
                <w:sz w:val="20"/>
                <w:szCs w:val="20"/>
              </w:rPr>
            </w:pPr>
            <w:r w:rsidRPr="002B77F0">
              <w:rPr>
                <w:rFonts w:asciiTheme="majorHAnsi" w:hAnsiTheme="majorHAnsi"/>
                <w:b/>
                <w:iCs/>
                <w:color w:val="000000"/>
                <w:sz w:val="20"/>
                <w:szCs w:val="20"/>
              </w:rPr>
              <w:t>Vrije</w:t>
            </w:r>
            <w:r w:rsidR="006C637A" w:rsidRPr="002B77F0">
              <w:rPr>
                <w:rFonts w:asciiTheme="majorHAnsi" w:hAnsiTheme="majorHAnsi"/>
                <w:b/>
                <w:iCs/>
                <w:color w:val="000000"/>
                <w:sz w:val="20"/>
                <w:szCs w:val="20"/>
              </w:rPr>
              <w:t>.akcije</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6104" w:rsidRPr="002B77F0" w:rsidRDefault="00776104" w:rsidP="009C262A">
            <w:pPr>
              <w:spacing w:after="0" w:line="240" w:lineRule="auto"/>
              <w:jc w:val="center"/>
              <w:rPr>
                <w:rFonts w:asciiTheme="majorHAnsi" w:hAnsiTheme="majorHAnsi"/>
                <w:b/>
                <w:iCs/>
                <w:color w:val="000000"/>
                <w:sz w:val="20"/>
                <w:szCs w:val="20"/>
              </w:rPr>
            </w:pPr>
            <w:r w:rsidRPr="002B77F0">
              <w:rPr>
                <w:rFonts w:asciiTheme="majorHAnsi" w:hAnsiTheme="majorHAnsi"/>
                <w:b/>
                <w:iCs/>
                <w:color w:val="000000"/>
                <w:sz w:val="20"/>
                <w:szCs w:val="20"/>
              </w:rPr>
              <w:t>Iznos</w:t>
            </w:r>
          </w:p>
        </w:tc>
      </w:tr>
      <w:tr w:rsidR="00776104" w:rsidRPr="00ED0A52" w:rsidTr="006C637A">
        <w:trPr>
          <w:trHeight w:val="297"/>
        </w:trPr>
        <w:tc>
          <w:tcPr>
            <w:tcW w:w="221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76104" w:rsidRPr="004C6115" w:rsidRDefault="00776104" w:rsidP="009C262A">
            <w:pPr>
              <w:spacing w:after="0" w:line="240" w:lineRule="auto"/>
              <w:rPr>
                <w:rFonts w:asciiTheme="majorHAnsi" w:hAnsiTheme="majorHAnsi"/>
                <w:iCs/>
                <w:color w:val="000000"/>
                <w:sz w:val="20"/>
                <w:szCs w:val="20"/>
              </w:rPr>
            </w:pPr>
            <w:r w:rsidRPr="004C6115">
              <w:rPr>
                <w:rFonts w:asciiTheme="majorHAnsi" w:hAnsiTheme="majorHAnsi"/>
                <w:iCs/>
                <w:color w:val="000000"/>
                <w:sz w:val="20"/>
                <w:szCs w:val="20"/>
              </w:rPr>
              <w:t>NKOS-R-A</w:t>
            </w:r>
          </w:p>
        </w:tc>
        <w:tc>
          <w:tcPr>
            <w:tcW w:w="185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76104" w:rsidRPr="004C6115" w:rsidRDefault="00776104" w:rsidP="009C262A">
            <w:pPr>
              <w:spacing w:after="0" w:line="240" w:lineRule="auto"/>
              <w:rPr>
                <w:rFonts w:asciiTheme="majorHAnsi" w:hAnsiTheme="majorHAnsi"/>
                <w:iCs/>
                <w:color w:val="000000"/>
                <w:sz w:val="20"/>
                <w:szCs w:val="20"/>
              </w:rPr>
            </w:pPr>
            <w:r w:rsidRPr="004C6115">
              <w:rPr>
                <w:rFonts w:asciiTheme="majorHAnsi" w:hAnsiTheme="majorHAnsi"/>
                <w:iCs/>
                <w:color w:val="000000"/>
                <w:sz w:val="20"/>
                <w:szCs w:val="20"/>
              </w:rPr>
              <w:t>Nešković doo</w:t>
            </w:r>
          </w:p>
        </w:tc>
        <w:tc>
          <w:tcPr>
            <w:tcW w:w="1404" w:type="dxa"/>
            <w:tcBorders>
              <w:top w:val="nil"/>
              <w:left w:val="nil"/>
              <w:bottom w:val="single" w:sz="4" w:space="0" w:color="auto"/>
              <w:right w:val="single" w:sz="4" w:space="0" w:color="auto"/>
            </w:tcBorders>
            <w:shd w:val="clear" w:color="auto" w:fill="auto"/>
            <w:noWrap/>
            <w:vAlign w:val="bottom"/>
            <w:hideMark/>
          </w:tcPr>
          <w:p w:rsidR="00776104" w:rsidRPr="004C6115" w:rsidRDefault="00776104" w:rsidP="009C262A">
            <w:pPr>
              <w:spacing w:after="0" w:line="240" w:lineRule="auto"/>
              <w:jc w:val="right"/>
              <w:rPr>
                <w:rFonts w:asciiTheme="majorHAnsi" w:hAnsiTheme="majorHAnsi"/>
                <w:iCs/>
                <w:sz w:val="20"/>
                <w:szCs w:val="20"/>
              </w:rPr>
            </w:pPr>
            <w:r w:rsidRPr="004C6115">
              <w:rPr>
                <w:rFonts w:asciiTheme="majorHAnsi" w:hAnsiTheme="majorHAnsi"/>
                <w:iCs/>
                <w:sz w:val="20"/>
                <w:szCs w:val="20"/>
              </w:rPr>
              <w:t>98,44</w:t>
            </w:r>
          </w:p>
        </w:tc>
        <w:tc>
          <w:tcPr>
            <w:tcW w:w="1206" w:type="dxa"/>
            <w:tcBorders>
              <w:top w:val="nil"/>
              <w:left w:val="nil"/>
              <w:bottom w:val="single" w:sz="4" w:space="0" w:color="auto"/>
              <w:right w:val="single" w:sz="4" w:space="0" w:color="auto"/>
            </w:tcBorders>
            <w:shd w:val="clear" w:color="auto" w:fill="auto"/>
            <w:noWrap/>
            <w:vAlign w:val="bottom"/>
            <w:hideMark/>
          </w:tcPr>
          <w:p w:rsidR="00776104" w:rsidRPr="002B77F0" w:rsidRDefault="00776104" w:rsidP="009C262A">
            <w:pPr>
              <w:spacing w:after="0" w:line="240" w:lineRule="auto"/>
              <w:jc w:val="right"/>
              <w:rPr>
                <w:rFonts w:asciiTheme="majorHAnsi" w:hAnsiTheme="majorHAnsi"/>
                <w:iCs/>
                <w:sz w:val="20"/>
                <w:szCs w:val="20"/>
              </w:rPr>
            </w:pPr>
            <w:r w:rsidRPr="002B77F0">
              <w:rPr>
                <w:rFonts w:asciiTheme="majorHAnsi" w:hAnsiTheme="majorHAnsi"/>
                <w:iCs/>
                <w:sz w:val="20"/>
                <w:szCs w:val="20"/>
              </w:rPr>
              <w:t>4</w:t>
            </w:r>
            <w:r w:rsidR="00CD0E7E">
              <w:rPr>
                <w:rFonts w:asciiTheme="majorHAnsi" w:hAnsiTheme="majorHAnsi"/>
                <w:iCs/>
                <w:sz w:val="20"/>
                <w:szCs w:val="20"/>
              </w:rPr>
              <w:t>922</w:t>
            </w:r>
          </w:p>
        </w:tc>
        <w:tc>
          <w:tcPr>
            <w:tcW w:w="1096" w:type="dxa"/>
            <w:tcBorders>
              <w:top w:val="nil"/>
              <w:left w:val="nil"/>
              <w:bottom w:val="single" w:sz="4" w:space="0" w:color="auto"/>
              <w:right w:val="single" w:sz="4" w:space="0" w:color="auto"/>
            </w:tcBorders>
            <w:shd w:val="clear" w:color="auto" w:fill="auto"/>
            <w:noWrap/>
            <w:vAlign w:val="bottom"/>
            <w:hideMark/>
          </w:tcPr>
          <w:p w:rsidR="00776104" w:rsidRPr="002B77F0" w:rsidRDefault="00776104" w:rsidP="009C262A">
            <w:pPr>
              <w:spacing w:after="0" w:line="240" w:lineRule="auto"/>
              <w:jc w:val="right"/>
              <w:rPr>
                <w:rFonts w:asciiTheme="majorHAnsi" w:hAnsiTheme="majorHAnsi"/>
                <w:iCs/>
                <w:color w:val="000000"/>
                <w:sz w:val="20"/>
                <w:szCs w:val="20"/>
              </w:rPr>
            </w:pPr>
            <w:r w:rsidRPr="002B77F0">
              <w:rPr>
                <w:rFonts w:asciiTheme="majorHAnsi" w:hAnsiTheme="majorHAnsi"/>
                <w:iCs/>
                <w:color w:val="000000"/>
                <w:sz w:val="20"/>
                <w:szCs w:val="20"/>
              </w:rPr>
              <w:t>2000</w:t>
            </w:r>
          </w:p>
        </w:tc>
        <w:tc>
          <w:tcPr>
            <w:tcW w:w="1444" w:type="dxa"/>
            <w:tcBorders>
              <w:top w:val="nil"/>
              <w:left w:val="single" w:sz="4" w:space="0" w:color="auto"/>
              <w:bottom w:val="single" w:sz="4" w:space="0" w:color="auto"/>
              <w:right w:val="single" w:sz="4" w:space="0" w:color="auto"/>
            </w:tcBorders>
            <w:shd w:val="clear" w:color="auto" w:fill="auto"/>
            <w:noWrap/>
            <w:vAlign w:val="bottom"/>
            <w:hideMark/>
          </w:tcPr>
          <w:p w:rsidR="00776104" w:rsidRPr="002B77F0" w:rsidRDefault="0061371C" w:rsidP="009C262A">
            <w:pPr>
              <w:spacing w:after="0" w:line="240" w:lineRule="auto"/>
              <w:jc w:val="right"/>
              <w:rPr>
                <w:rFonts w:asciiTheme="majorHAnsi" w:hAnsiTheme="majorHAnsi"/>
                <w:iCs/>
                <w:color w:val="000000"/>
                <w:sz w:val="20"/>
                <w:szCs w:val="20"/>
              </w:rPr>
            </w:pPr>
            <w:r>
              <w:rPr>
                <w:rFonts w:asciiTheme="majorHAnsi" w:hAnsiTheme="majorHAnsi"/>
                <w:iCs/>
                <w:color w:val="000000"/>
                <w:sz w:val="20"/>
                <w:szCs w:val="20"/>
              </w:rPr>
              <w:t>9.844.000</w:t>
            </w:r>
          </w:p>
        </w:tc>
      </w:tr>
      <w:tr w:rsidR="00776104" w:rsidRPr="00ED0A52" w:rsidTr="00A51602">
        <w:trPr>
          <w:trHeight w:val="297"/>
        </w:trPr>
        <w:tc>
          <w:tcPr>
            <w:tcW w:w="221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76104" w:rsidRPr="00B47779" w:rsidRDefault="00776104" w:rsidP="009C262A">
            <w:pPr>
              <w:spacing w:after="0" w:line="240" w:lineRule="auto"/>
              <w:rPr>
                <w:rFonts w:asciiTheme="majorHAnsi" w:hAnsiTheme="majorHAnsi"/>
                <w:iCs/>
                <w:color w:val="000000"/>
                <w:sz w:val="20"/>
                <w:szCs w:val="20"/>
              </w:rPr>
            </w:pPr>
            <w:r w:rsidRPr="00B47779">
              <w:rPr>
                <w:rFonts w:asciiTheme="majorHAnsi" w:hAnsiTheme="majorHAnsi"/>
                <w:iCs/>
                <w:color w:val="000000"/>
                <w:sz w:val="20"/>
                <w:szCs w:val="20"/>
              </w:rPr>
              <w:t>NKOS-R-A</w:t>
            </w:r>
          </w:p>
        </w:tc>
        <w:tc>
          <w:tcPr>
            <w:tcW w:w="185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76104" w:rsidRPr="00B47779" w:rsidRDefault="00776104" w:rsidP="009C262A">
            <w:pPr>
              <w:spacing w:after="0" w:line="240" w:lineRule="auto"/>
              <w:rPr>
                <w:rFonts w:asciiTheme="majorHAnsi" w:hAnsiTheme="majorHAnsi"/>
                <w:iCs/>
                <w:color w:val="000000"/>
                <w:sz w:val="20"/>
                <w:szCs w:val="20"/>
              </w:rPr>
            </w:pPr>
            <w:r w:rsidRPr="00B47779">
              <w:rPr>
                <w:rFonts w:asciiTheme="majorHAnsi" w:hAnsiTheme="majorHAnsi"/>
                <w:iCs/>
                <w:color w:val="000000"/>
                <w:sz w:val="20"/>
                <w:szCs w:val="20"/>
              </w:rPr>
              <w:t>Dragan Nešković</w:t>
            </w:r>
          </w:p>
        </w:tc>
        <w:tc>
          <w:tcPr>
            <w:tcW w:w="1404" w:type="dxa"/>
            <w:tcBorders>
              <w:top w:val="single" w:sz="4" w:space="0" w:color="auto"/>
              <w:left w:val="nil"/>
              <w:bottom w:val="single" w:sz="4" w:space="0" w:color="auto"/>
              <w:right w:val="single" w:sz="4" w:space="0" w:color="auto"/>
            </w:tcBorders>
            <w:shd w:val="clear" w:color="auto" w:fill="auto"/>
            <w:noWrap/>
            <w:vAlign w:val="bottom"/>
            <w:hideMark/>
          </w:tcPr>
          <w:p w:rsidR="00776104" w:rsidRPr="00B47779" w:rsidRDefault="00776104" w:rsidP="009C262A">
            <w:pPr>
              <w:spacing w:after="0" w:line="240" w:lineRule="auto"/>
              <w:jc w:val="right"/>
              <w:rPr>
                <w:rFonts w:asciiTheme="majorHAnsi" w:hAnsiTheme="majorHAnsi"/>
                <w:iCs/>
                <w:sz w:val="20"/>
                <w:szCs w:val="20"/>
              </w:rPr>
            </w:pPr>
            <w:r w:rsidRPr="00B47779">
              <w:rPr>
                <w:rFonts w:asciiTheme="majorHAnsi" w:hAnsiTheme="majorHAnsi"/>
                <w:iCs/>
                <w:sz w:val="20"/>
                <w:szCs w:val="20"/>
              </w:rPr>
              <w:t>1,56</w:t>
            </w:r>
          </w:p>
        </w:tc>
        <w:tc>
          <w:tcPr>
            <w:tcW w:w="1206" w:type="dxa"/>
            <w:tcBorders>
              <w:top w:val="single" w:sz="4" w:space="0" w:color="auto"/>
              <w:left w:val="nil"/>
              <w:bottom w:val="single" w:sz="4" w:space="0" w:color="auto"/>
              <w:right w:val="single" w:sz="4" w:space="0" w:color="auto"/>
            </w:tcBorders>
            <w:shd w:val="clear" w:color="auto" w:fill="auto"/>
            <w:noWrap/>
            <w:vAlign w:val="bottom"/>
            <w:hideMark/>
          </w:tcPr>
          <w:p w:rsidR="00776104" w:rsidRPr="00B47779" w:rsidRDefault="00776104" w:rsidP="009C262A">
            <w:pPr>
              <w:spacing w:after="0" w:line="240" w:lineRule="auto"/>
              <w:jc w:val="right"/>
              <w:rPr>
                <w:rFonts w:asciiTheme="majorHAnsi" w:hAnsiTheme="majorHAnsi"/>
                <w:iCs/>
                <w:sz w:val="20"/>
                <w:szCs w:val="20"/>
              </w:rPr>
            </w:pPr>
            <w:r w:rsidRPr="00B47779">
              <w:rPr>
                <w:rFonts w:asciiTheme="majorHAnsi" w:hAnsiTheme="majorHAnsi"/>
                <w:iCs/>
                <w:sz w:val="20"/>
                <w:szCs w:val="20"/>
              </w:rPr>
              <w:t>7</w:t>
            </w:r>
            <w:r w:rsidR="00CD0E7E">
              <w:rPr>
                <w:rFonts w:asciiTheme="majorHAnsi" w:hAnsiTheme="majorHAnsi"/>
                <w:iCs/>
                <w:sz w:val="20"/>
                <w:szCs w:val="20"/>
              </w:rPr>
              <w:t>8</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rsidR="00776104" w:rsidRPr="00B47779" w:rsidRDefault="00776104" w:rsidP="009C262A">
            <w:pPr>
              <w:spacing w:after="0" w:line="240" w:lineRule="auto"/>
              <w:jc w:val="right"/>
              <w:rPr>
                <w:rFonts w:asciiTheme="majorHAnsi" w:hAnsiTheme="majorHAnsi"/>
                <w:iCs/>
                <w:color w:val="000000"/>
                <w:sz w:val="20"/>
                <w:szCs w:val="20"/>
              </w:rPr>
            </w:pPr>
            <w:r w:rsidRPr="00B47779">
              <w:rPr>
                <w:rFonts w:asciiTheme="majorHAnsi" w:hAnsiTheme="majorHAnsi"/>
                <w:iCs/>
                <w:color w:val="000000"/>
                <w:sz w:val="20"/>
                <w:szCs w:val="20"/>
              </w:rPr>
              <w:t>2000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6104" w:rsidRPr="002B77F0" w:rsidRDefault="0061371C" w:rsidP="009C262A">
            <w:pPr>
              <w:spacing w:after="0" w:line="240" w:lineRule="auto"/>
              <w:jc w:val="right"/>
              <w:rPr>
                <w:rFonts w:asciiTheme="majorHAnsi" w:hAnsiTheme="majorHAnsi"/>
                <w:iCs/>
                <w:color w:val="000000"/>
                <w:sz w:val="20"/>
                <w:szCs w:val="20"/>
              </w:rPr>
            </w:pPr>
            <w:r>
              <w:rPr>
                <w:rFonts w:asciiTheme="majorHAnsi" w:hAnsiTheme="majorHAnsi"/>
                <w:iCs/>
                <w:color w:val="000000"/>
                <w:sz w:val="20"/>
                <w:szCs w:val="20"/>
              </w:rPr>
              <w:t>156.000</w:t>
            </w:r>
          </w:p>
        </w:tc>
      </w:tr>
      <w:tr w:rsidR="00776104" w:rsidRPr="00ED0A52" w:rsidTr="00A51602">
        <w:trPr>
          <w:trHeight w:val="297"/>
        </w:trPr>
        <w:tc>
          <w:tcPr>
            <w:tcW w:w="1005" w:type="dxa"/>
            <w:tcBorders>
              <w:top w:val="single" w:sz="4" w:space="0" w:color="auto"/>
              <w:left w:val="single" w:sz="4" w:space="0" w:color="auto"/>
              <w:bottom w:val="single" w:sz="4" w:space="0" w:color="auto"/>
              <w:right w:val="nil"/>
            </w:tcBorders>
            <w:shd w:val="clear" w:color="auto" w:fill="auto"/>
            <w:noWrap/>
            <w:vAlign w:val="bottom"/>
            <w:hideMark/>
          </w:tcPr>
          <w:p w:rsidR="00776104" w:rsidRPr="00847D86" w:rsidRDefault="009C262A" w:rsidP="009C262A">
            <w:pPr>
              <w:spacing w:after="0" w:line="240" w:lineRule="auto"/>
              <w:rPr>
                <w:rFonts w:asciiTheme="majorHAnsi" w:hAnsiTheme="majorHAnsi"/>
                <w:iCs/>
                <w:color w:val="000000"/>
              </w:rPr>
            </w:pPr>
            <w:r>
              <w:rPr>
                <w:rFonts w:asciiTheme="majorHAnsi" w:hAnsiTheme="majorHAnsi"/>
                <w:iCs/>
                <w:color w:val="000000"/>
              </w:rPr>
              <w:t>Stanje:</w:t>
            </w:r>
          </w:p>
        </w:tc>
        <w:tc>
          <w:tcPr>
            <w:tcW w:w="1206" w:type="dxa"/>
            <w:tcBorders>
              <w:top w:val="single" w:sz="4" w:space="0" w:color="auto"/>
              <w:left w:val="nil"/>
              <w:bottom w:val="single" w:sz="4" w:space="0" w:color="auto"/>
              <w:right w:val="single" w:sz="4" w:space="0" w:color="auto"/>
            </w:tcBorders>
            <w:shd w:val="clear" w:color="auto" w:fill="auto"/>
            <w:noWrap/>
            <w:vAlign w:val="bottom"/>
            <w:hideMark/>
          </w:tcPr>
          <w:p w:rsidR="00776104" w:rsidRPr="00847D86" w:rsidRDefault="00776104" w:rsidP="009C262A">
            <w:pPr>
              <w:spacing w:after="0" w:line="240" w:lineRule="auto"/>
              <w:rPr>
                <w:rFonts w:asciiTheme="majorHAnsi" w:hAnsiTheme="majorHAnsi"/>
                <w:i/>
                <w:iCs/>
                <w:color w:val="000000"/>
              </w:rPr>
            </w:pPr>
            <w:r w:rsidRPr="00847D86">
              <w:rPr>
                <w:rFonts w:asciiTheme="majorHAnsi" w:hAnsiTheme="majorHAnsi"/>
                <w:i/>
                <w:iCs/>
                <w:color w:val="000000"/>
              </w:rPr>
              <w:t> </w:t>
            </w:r>
          </w:p>
        </w:tc>
        <w:tc>
          <w:tcPr>
            <w:tcW w:w="929" w:type="dxa"/>
            <w:tcBorders>
              <w:top w:val="single" w:sz="4" w:space="0" w:color="auto"/>
              <w:left w:val="nil"/>
              <w:bottom w:val="single" w:sz="4" w:space="0" w:color="auto"/>
              <w:right w:val="nil"/>
            </w:tcBorders>
            <w:shd w:val="clear" w:color="auto" w:fill="auto"/>
            <w:noWrap/>
            <w:vAlign w:val="bottom"/>
            <w:hideMark/>
          </w:tcPr>
          <w:p w:rsidR="00776104" w:rsidRPr="00847D86" w:rsidRDefault="00776104" w:rsidP="009C262A">
            <w:pPr>
              <w:spacing w:after="0" w:line="240" w:lineRule="auto"/>
              <w:rPr>
                <w:i/>
                <w:iCs/>
                <w:color w:val="000000"/>
              </w:rPr>
            </w:pPr>
            <w:r w:rsidRPr="00847D86">
              <w:rPr>
                <w:i/>
                <w:iCs/>
                <w:color w:val="000000"/>
              </w:rPr>
              <w:t> </w:t>
            </w:r>
          </w:p>
        </w:tc>
        <w:tc>
          <w:tcPr>
            <w:tcW w:w="929" w:type="dxa"/>
            <w:tcBorders>
              <w:top w:val="single" w:sz="4" w:space="0" w:color="auto"/>
              <w:left w:val="nil"/>
              <w:bottom w:val="single" w:sz="4" w:space="0" w:color="auto"/>
              <w:right w:val="single" w:sz="4" w:space="0" w:color="auto"/>
            </w:tcBorders>
            <w:shd w:val="clear" w:color="auto" w:fill="auto"/>
            <w:noWrap/>
            <w:vAlign w:val="bottom"/>
            <w:hideMark/>
          </w:tcPr>
          <w:p w:rsidR="00776104" w:rsidRPr="00847D86" w:rsidRDefault="00776104" w:rsidP="009C262A">
            <w:pPr>
              <w:spacing w:after="0" w:line="240" w:lineRule="auto"/>
              <w:rPr>
                <w:i/>
                <w:iCs/>
                <w:color w:val="000000"/>
              </w:rPr>
            </w:pPr>
            <w:r w:rsidRPr="00847D86">
              <w:rPr>
                <w:i/>
                <w:iCs/>
                <w:color w:val="000000"/>
              </w:rPr>
              <w:t> </w:t>
            </w:r>
          </w:p>
        </w:tc>
        <w:tc>
          <w:tcPr>
            <w:tcW w:w="1404" w:type="dxa"/>
            <w:tcBorders>
              <w:top w:val="single" w:sz="4" w:space="0" w:color="auto"/>
              <w:left w:val="nil"/>
              <w:bottom w:val="single" w:sz="4" w:space="0" w:color="auto"/>
              <w:right w:val="single" w:sz="4" w:space="0" w:color="auto"/>
            </w:tcBorders>
            <w:shd w:val="clear" w:color="auto" w:fill="auto"/>
            <w:noWrap/>
            <w:vAlign w:val="bottom"/>
            <w:hideMark/>
          </w:tcPr>
          <w:p w:rsidR="00776104" w:rsidRPr="00847D86" w:rsidRDefault="00776104" w:rsidP="009C262A">
            <w:pPr>
              <w:spacing w:after="0" w:line="240" w:lineRule="auto"/>
              <w:jc w:val="right"/>
              <w:rPr>
                <w:rFonts w:asciiTheme="majorHAnsi" w:hAnsiTheme="majorHAnsi"/>
                <w:iCs/>
                <w:sz w:val="20"/>
                <w:szCs w:val="20"/>
              </w:rPr>
            </w:pPr>
            <w:r w:rsidRPr="00847D86">
              <w:rPr>
                <w:rFonts w:asciiTheme="majorHAnsi" w:hAnsiTheme="majorHAnsi"/>
                <w:iCs/>
                <w:sz w:val="20"/>
                <w:szCs w:val="20"/>
              </w:rPr>
              <w:t>100</w:t>
            </w:r>
          </w:p>
        </w:tc>
        <w:tc>
          <w:tcPr>
            <w:tcW w:w="1206" w:type="dxa"/>
            <w:tcBorders>
              <w:top w:val="single" w:sz="4" w:space="0" w:color="auto"/>
              <w:left w:val="nil"/>
              <w:bottom w:val="single" w:sz="4" w:space="0" w:color="auto"/>
              <w:right w:val="single" w:sz="4" w:space="0" w:color="auto"/>
            </w:tcBorders>
            <w:shd w:val="clear" w:color="auto" w:fill="auto"/>
            <w:noWrap/>
            <w:vAlign w:val="bottom"/>
            <w:hideMark/>
          </w:tcPr>
          <w:p w:rsidR="00776104" w:rsidRPr="002B77F0" w:rsidRDefault="0061371C" w:rsidP="009C262A">
            <w:pPr>
              <w:spacing w:after="0" w:line="240" w:lineRule="auto"/>
              <w:jc w:val="right"/>
              <w:rPr>
                <w:rFonts w:asciiTheme="majorHAnsi" w:hAnsiTheme="majorHAnsi"/>
                <w:iCs/>
                <w:sz w:val="20"/>
                <w:szCs w:val="20"/>
              </w:rPr>
            </w:pPr>
            <w:r>
              <w:rPr>
                <w:rFonts w:asciiTheme="majorHAnsi" w:hAnsiTheme="majorHAnsi"/>
                <w:iCs/>
                <w:sz w:val="20"/>
                <w:szCs w:val="20"/>
              </w:rPr>
              <w:t>5000</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rsidR="00776104" w:rsidRPr="002B77F0" w:rsidRDefault="00776104" w:rsidP="009C262A">
            <w:pPr>
              <w:spacing w:after="0" w:line="240" w:lineRule="auto"/>
              <w:rPr>
                <w:rFonts w:asciiTheme="majorHAnsi" w:hAnsiTheme="majorHAnsi"/>
                <w:iCs/>
                <w:color w:val="000000"/>
                <w:sz w:val="20"/>
                <w:szCs w:val="20"/>
              </w:rPr>
            </w:pPr>
            <w:r w:rsidRPr="002B77F0">
              <w:rPr>
                <w:rFonts w:asciiTheme="majorHAnsi" w:hAnsiTheme="majorHAnsi"/>
                <w:iCs/>
                <w:color w:val="000000"/>
                <w:sz w:val="20"/>
                <w:szCs w:val="20"/>
              </w:rPr>
              <w:t> </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6104" w:rsidRPr="002B77F0" w:rsidRDefault="0061371C" w:rsidP="009C262A">
            <w:pPr>
              <w:spacing w:after="0" w:line="240" w:lineRule="auto"/>
              <w:jc w:val="right"/>
              <w:rPr>
                <w:rFonts w:asciiTheme="majorHAnsi" w:hAnsiTheme="majorHAnsi"/>
                <w:iCs/>
                <w:color w:val="000000"/>
                <w:sz w:val="20"/>
                <w:szCs w:val="20"/>
              </w:rPr>
            </w:pPr>
            <w:r>
              <w:rPr>
                <w:rFonts w:asciiTheme="majorHAnsi" w:hAnsiTheme="majorHAnsi"/>
                <w:iCs/>
                <w:color w:val="000000"/>
                <w:sz w:val="20"/>
                <w:szCs w:val="20"/>
              </w:rPr>
              <w:t>10.</w:t>
            </w:r>
            <w:r w:rsidR="00776104" w:rsidRPr="002B77F0">
              <w:rPr>
                <w:rFonts w:asciiTheme="majorHAnsi" w:hAnsiTheme="majorHAnsi"/>
                <w:iCs/>
                <w:color w:val="000000"/>
                <w:sz w:val="20"/>
                <w:szCs w:val="20"/>
              </w:rPr>
              <w:t>000.000</w:t>
            </w:r>
          </w:p>
        </w:tc>
      </w:tr>
    </w:tbl>
    <w:p w:rsidR="00BF36FE" w:rsidRPr="00957937" w:rsidRDefault="00383F3F" w:rsidP="00776104">
      <w:pPr>
        <w:jc w:val="both"/>
        <w:rPr>
          <w:rFonts w:asciiTheme="majorHAnsi" w:hAnsiTheme="majorHAnsi"/>
          <w:bCs/>
        </w:rPr>
      </w:pPr>
      <w:r>
        <w:rPr>
          <w:rFonts w:asciiTheme="majorHAnsi" w:hAnsiTheme="majorHAnsi"/>
          <w:bCs/>
        </w:rPr>
        <w:t xml:space="preserve">  </w:t>
      </w:r>
      <w:r w:rsidR="00776104">
        <w:rPr>
          <w:rFonts w:asciiTheme="majorHAnsi" w:hAnsiTheme="majorHAnsi"/>
          <w:bCs/>
        </w:rPr>
        <w:t>Rezerve sigurnosti su usklađene sa osnovnim kap</w:t>
      </w:r>
      <w:r w:rsidR="00957937">
        <w:rPr>
          <w:rFonts w:asciiTheme="majorHAnsi" w:hAnsiTheme="majorHAnsi"/>
          <w:bCs/>
        </w:rPr>
        <w:t xml:space="preserve">italom </w:t>
      </w:r>
      <w:proofErr w:type="gramStart"/>
      <w:r w:rsidR="00957937">
        <w:rPr>
          <w:rFonts w:asciiTheme="majorHAnsi" w:hAnsiTheme="majorHAnsi"/>
          <w:bCs/>
        </w:rPr>
        <w:t>u  iznosu</w:t>
      </w:r>
      <w:proofErr w:type="gramEnd"/>
      <w:r w:rsidR="00957937">
        <w:rPr>
          <w:rFonts w:asciiTheme="majorHAnsi" w:hAnsiTheme="majorHAnsi"/>
          <w:bCs/>
        </w:rPr>
        <w:t xml:space="preserve"> od </w:t>
      </w:r>
      <w:r w:rsidR="00807A83">
        <w:rPr>
          <w:rFonts w:asciiTheme="majorHAnsi" w:hAnsiTheme="majorHAnsi"/>
          <w:bCs/>
        </w:rPr>
        <w:t>1.</w:t>
      </w:r>
      <w:r w:rsidR="00957937">
        <w:rPr>
          <w:rFonts w:asciiTheme="majorHAnsi" w:hAnsiTheme="majorHAnsi"/>
          <w:bCs/>
        </w:rPr>
        <w:t xml:space="preserve"> </w:t>
      </w:r>
      <w:r w:rsidR="00807A83">
        <w:rPr>
          <w:rFonts w:asciiTheme="majorHAnsi" w:hAnsiTheme="majorHAnsi"/>
          <w:bCs/>
        </w:rPr>
        <w:t>0</w:t>
      </w:r>
      <w:r w:rsidR="00957937">
        <w:rPr>
          <w:rFonts w:asciiTheme="majorHAnsi" w:hAnsiTheme="majorHAnsi"/>
          <w:bCs/>
        </w:rPr>
        <w:t>00.000KM.</w:t>
      </w:r>
    </w:p>
    <w:p w:rsidR="00776104" w:rsidRPr="00653817" w:rsidRDefault="00776104" w:rsidP="00776104">
      <w:pPr>
        <w:jc w:val="both"/>
        <w:rPr>
          <w:rFonts w:asciiTheme="majorHAnsi" w:hAnsiTheme="majorHAnsi"/>
          <w:b/>
          <w:bCs/>
          <w:u w:val="single"/>
        </w:rPr>
      </w:pPr>
      <w:r w:rsidRPr="00653817">
        <w:rPr>
          <w:rFonts w:asciiTheme="majorHAnsi" w:hAnsiTheme="majorHAnsi"/>
          <w:b/>
          <w:bCs/>
          <w:u w:val="single"/>
        </w:rPr>
        <w:t xml:space="preserve">NOTA </w:t>
      </w:r>
      <w:r w:rsidR="00D93B41">
        <w:rPr>
          <w:rFonts w:asciiTheme="majorHAnsi" w:hAnsiTheme="majorHAnsi"/>
          <w:b/>
          <w:bCs/>
          <w:u w:val="single"/>
        </w:rPr>
        <w:t>20</w:t>
      </w:r>
      <w:r w:rsidRPr="00653817">
        <w:rPr>
          <w:rFonts w:asciiTheme="majorHAnsi" w:hAnsiTheme="majorHAnsi"/>
          <w:b/>
          <w:bCs/>
          <w:u w:val="single"/>
        </w:rPr>
        <w:t>(AOP 11</w:t>
      </w:r>
      <w:r>
        <w:rPr>
          <w:rFonts w:asciiTheme="majorHAnsi" w:hAnsiTheme="majorHAnsi"/>
          <w:b/>
          <w:bCs/>
          <w:u w:val="single"/>
        </w:rPr>
        <w:t>8</w:t>
      </w:r>
      <w:r w:rsidRPr="00653817">
        <w:rPr>
          <w:rFonts w:asciiTheme="majorHAnsi" w:hAnsiTheme="majorHAnsi"/>
          <w:b/>
          <w:bCs/>
          <w:u w:val="single"/>
        </w:rPr>
        <w:t>)</w:t>
      </w:r>
    </w:p>
    <w:p w:rsidR="00776104" w:rsidRDefault="00776104" w:rsidP="00F65D6D">
      <w:pPr>
        <w:pStyle w:val="Heading2"/>
        <w:numPr>
          <w:ilvl w:val="0"/>
          <w:numId w:val="0"/>
        </w:numPr>
        <w:spacing w:after="0"/>
      </w:pPr>
      <w:bookmarkStart w:id="48" w:name="_Toc475624861"/>
      <w:r w:rsidRPr="004039F9">
        <w:lastRenderedPageBreak/>
        <w:t>Revalorizacione rezerve</w:t>
      </w:r>
      <w:bookmarkEnd w:id="48"/>
    </w:p>
    <w:p w:rsidR="002A001F" w:rsidRDefault="00776104" w:rsidP="00F65D6D">
      <w:pPr>
        <w:spacing w:after="0"/>
        <w:jc w:val="both"/>
        <w:rPr>
          <w:rFonts w:asciiTheme="majorHAnsi" w:hAnsiTheme="majorHAnsi"/>
          <w:b/>
          <w:bCs/>
          <w:u w:val="single"/>
        </w:rPr>
      </w:pPr>
      <w:r w:rsidRPr="004039F9">
        <w:rPr>
          <w:rFonts w:asciiTheme="majorHAnsi" w:hAnsiTheme="majorHAnsi"/>
          <w:bCs/>
        </w:rPr>
        <w:t xml:space="preserve"> </w:t>
      </w:r>
      <w:r w:rsidR="00B6511F">
        <w:rPr>
          <w:rFonts w:asciiTheme="majorHAnsi" w:hAnsiTheme="majorHAnsi"/>
          <w:bCs/>
        </w:rPr>
        <w:t xml:space="preserve"> </w:t>
      </w:r>
      <w:r w:rsidR="00141E15">
        <w:rPr>
          <w:rFonts w:asciiTheme="majorHAnsi" w:hAnsiTheme="majorHAnsi"/>
          <w:bCs/>
        </w:rPr>
        <w:t xml:space="preserve">      </w:t>
      </w:r>
      <w:r w:rsidRPr="004039F9">
        <w:rPr>
          <w:rFonts w:asciiTheme="majorHAnsi" w:hAnsiTheme="majorHAnsi"/>
          <w:bCs/>
        </w:rPr>
        <w:t xml:space="preserve">Revalorizacione rezerve </w:t>
      </w:r>
      <w:r>
        <w:rPr>
          <w:rFonts w:asciiTheme="majorHAnsi" w:hAnsiTheme="majorHAnsi"/>
          <w:bCs/>
        </w:rPr>
        <w:t>D</w:t>
      </w:r>
      <w:r w:rsidRPr="004039F9">
        <w:rPr>
          <w:rFonts w:asciiTheme="majorHAnsi" w:hAnsiTheme="majorHAnsi"/>
          <w:bCs/>
        </w:rPr>
        <w:t xml:space="preserve">ruštva </w:t>
      </w:r>
      <w:r w:rsidR="005E1648">
        <w:rPr>
          <w:rFonts w:asciiTheme="majorHAnsi" w:hAnsiTheme="majorHAnsi"/>
          <w:bCs/>
        </w:rPr>
        <w:t>se evidentiraju</w:t>
      </w:r>
      <w:r>
        <w:rPr>
          <w:rFonts w:asciiTheme="majorHAnsi" w:hAnsiTheme="majorHAnsi"/>
          <w:bCs/>
        </w:rPr>
        <w:t xml:space="preserve"> u iznosu </w:t>
      </w:r>
      <w:proofErr w:type="gramStart"/>
      <w:r>
        <w:rPr>
          <w:rFonts w:asciiTheme="majorHAnsi" w:hAnsiTheme="majorHAnsi"/>
          <w:bCs/>
        </w:rPr>
        <w:t>od</w:t>
      </w:r>
      <w:proofErr w:type="gramEnd"/>
      <w:r>
        <w:rPr>
          <w:rFonts w:asciiTheme="majorHAnsi" w:hAnsiTheme="majorHAnsi"/>
          <w:bCs/>
        </w:rPr>
        <w:t xml:space="preserve"> </w:t>
      </w:r>
      <w:r w:rsidR="005E1648">
        <w:rPr>
          <w:rFonts w:asciiTheme="majorHAnsi" w:hAnsiTheme="majorHAnsi"/>
          <w:bCs/>
        </w:rPr>
        <w:t>1.929.881</w:t>
      </w:r>
      <w:r>
        <w:rPr>
          <w:rFonts w:asciiTheme="majorHAnsi" w:hAnsiTheme="majorHAnsi"/>
          <w:bCs/>
        </w:rPr>
        <w:t>.</w:t>
      </w:r>
      <w:r w:rsidR="004B7F00">
        <w:rPr>
          <w:rFonts w:asciiTheme="majorHAnsi" w:hAnsiTheme="majorHAnsi"/>
          <w:bCs/>
        </w:rPr>
        <w:t>Promjene na stavci rev.rezervi će se evidentirati po završnom računu.</w:t>
      </w:r>
      <w:r w:rsidR="004B7F00">
        <w:rPr>
          <w:rFonts w:asciiTheme="majorHAnsi" w:hAnsiTheme="majorHAnsi"/>
          <w:b/>
          <w:bCs/>
          <w:u w:val="single"/>
        </w:rPr>
        <w:t xml:space="preserve"> </w:t>
      </w:r>
    </w:p>
    <w:p w:rsidR="002A001F" w:rsidRDefault="002A001F" w:rsidP="00F65D6D">
      <w:pPr>
        <w:spacing w:after="0"/>
        <w:jc w:val="both"/>
        <w:rPr>
          <w:rFonts w:asciiTheme="majorHAnsi" w:hAnsiTheme="majorHAnsi"/>
          <w:b/>
          <w:bCs/>
          <w:u w:val="single"/>
        </w:rPr>
      </w:pPr>
    </w:p>
    <w:p w:rsidR="002A001F" w:rsidRDefault="00776104" w:rsidP="00776104">
      <w:pPr>
        <w:jc w:val="both"/>
        <w:rPr>
          <w:rFonts w:asciiTheme="majorHAnsi" w:hAnsiTheme="majorHAnsi"/>
          <w:bCs/>
        </w:rPr>
      </w:pPr>
      <w:r w:rsidRPr="00653817">
        <w:rPr>
          <w:rFonts w:asciiTheme="majorHAnsi" w:hAnsiTheme="majorHAnsi"/>
          <w:b/>
          <w:bCs/>
          <w:u w:val="single"/>
        </w:rPr>
        <w:t xml:space="preserve">NOTA </w:t>
      </w:r>
      <w:r w:rsidR="00433EC2">
        <w:rPr>
          <w:rFonts w:asciiTheme="majorHAnsi" w:hAnsiTheme="majorHAnsi"/>
          <w:b/>
          <w:bCs/>
          <w:u w:val="single"/>
        </w:rPr>
        <w:t>2</w:t>
      </w:r>
      <w:r w:rsidR="00D93B41">
        <w:rPr>
          <w:rFonts w:asciiTheme="majorHAnsi" w:hAnsiTheme="majorHAnsi"/>
          <w:b/>
          <w:bCs/>
          <w:u w:val="single"/>
        </w:rPr>
        <w:t>1</w:t>
      </w:r>
      <w:r w:rsidRPr="00653817">
        <w:rPr>
          <w:rFonts w:asciiTheme="majorHAnsi" w:hAnsiTheme="majorHAnsi"/>
          <w:b/>
          <w:bCs/>
          <w:u w:val="single"/>
        </w:rPr>
        <w:t>(AOP 12</w:t>
      </w:r>
      <w:r>
        <w:rPr>
          <w:rFonts w:asciiTheme="majorHAnsi" w:hAnsiTheme="majorHAnsi"/>
          <w:b/>
          <w:bCs/>
          <w:u w:val="single"/>
        </w:rPr>
        <w:t>1</w:t>
      </w:r>
      <w:r>
        <w:rPr>
          <w:rFonts w:asciiTheme="majorHAnsi" w:hAnsiTheme="majorHAnsi"/>
          <w:bCs/>
        </w:rPr>
        <w:t>)</w:t>
      </w:r>
    </w:p>
    <w:p w:rsidR="00776104" w:rsidRDefault="00776104" w:rsidP="00F65D6D">
      <w:pPr>
        <w:pStyle w:val="Heading2"/>
        <w:numPr>
          <w:ilvl w:val="0"/>
          <w:numId w:val="0"/>
        </w:numPr>
        <w:spacing w:after="0"/>
      </w:pPr>
      <w:bookmarkStart w:id="49" w:name="_Toc475624862"/>
      <w:r w:rsidRPr="00653817">
        <w:t>Neraspoređena dobit</w:t>
      </w:r>
      <w:bookmarkEnd w:id="49"/>
    </w:p>
    <w:p w:rsidR="00776104" w:rsidRPr="00D333A4" w:rsidRDefault="00141E15" w:rsidP="00F65D6D">
      <w:pPr>
        <w:spacing w:after="0" w:line="240" w:lineRule="auto"/>
        <w:jc w:val="both"/>
        <w:rPr>
          <w:rFonts w:asciiTheme="majorHAnsi" w:hAnsiTheme="majorHAnsi"/>
          <w:bCs/>
        </w:rPr>
      </w:pPr>
      <w:r>
        <w:rPr>
          <w:rFonts w:asciiTheme="majorHAnsi" w:hAnsiTheme="majorHAnsi"/>
          <w:bCs/>
        </w:rPr>
        <w:t xml:space="preserve">         </w:t>
      </w:r>
      <w:r w:rsidR="00776104" w:rsidRPr="00D333A4">
        <w:rPr>
          <w:rFonts w:asciiTheme="majorHAnsi" w:hAnsiTheme="majorHAnsi"/>
          <w:bCs/>
        </w:rPr>
        <w:t>Neraspoređen</w:t>
      </w:r>
      <w:r w:rsidR="005E1648">
        <w:rPr>
          <w:rFonts w:asciiTheme="majorHAnsi" w:hAnsiTheme="majorHAnsi"/>
          <w:bCs/>
        </w:rPr>
        <w:t>a</w:t>
      </w:r>
      <w:r w:rsidR="00776104" w:rsidRPr="00D333A4">
        <w:rPr>
          <w:rFonts w:asciiTheme="majorHAnsi" w:hAnsiTheme="majorHAnsi"/>
          <w:bCs/>
        </w:rPr>
        <w:t xml:space="preserve"> dobit Društva u iznosu od </w:t>
      </w:r>
      <w:r w:rsidR="0099171A">
        <w:rPr>
          <w:rFonts w:asciiTheme="majorHAnsi" w:hAnsiTheme="majorHAnsi"/>
          <w:bCs/>
        </w:rPr>
        <w:t>6.429.540</w:t>
      </w:r>
      <w:proofErr w:type="gramStart"/>
      <w:r w:rsidR="0099171A">
        <w:rPr>
          <w:rFonts w:asciiTheme="majorHAnsi" w:hAnsiTheme="majorHAnsi"/>
          <w:bCs/>
        </w:rPr>
        <w:t>,49</w:t>
      </w:r>
      <w:proofErr w:type="gramEnd"/>
      <w:r w:rsidR="0099171A">
        <w:rPr>
          <w:rFonts w:asciiTheme="majorHAnsi" w:hAnsiTheme="majorHAnsi"/>
          <w:bCs/>
        </w:rPr>
        <w:t xml:space="preserve"> KM</w:t>
      </w:r>
      <w:r w:rsidR="00776104" w:rsidRPr="00D333A4">
        <w:rPr>
          <w:rFonts w:asciiTheme="majorHAnsi" w:hAnsiTheme="majorHAnsi"/>
          <w:bCs/>
        </w:rPr>
        <w:t xml:space="preserve"> se sastoji iz:</w:t>
      </w:r>
    </w:p>
    <w:p w:rsidR="00776104" w:rsidRPr="002674AE" w:rsidRDefault="00776104" w:rsidP="002674AE">
      <w:pPr>
        <w:pStyle w:val="ListParagraph"/>
        <w:numPr>
          <w:ilvl w:val="0"/>
          <w:numId w:val="18"/>
        </w:numPr>
        <w:spacing w:after="0"/>
        <w:jc w:val="both"/>
        <w:rPr>
          <w:rFonts w:asciiTheme="majorHAnsi" w:hAnsiTheme="majorHAnsi"/>
          <w:bCs/>
        </w:rPr>
      </w:pPr>
      <w:r w:rsidRPr="002674AE">
        <w:rPr>
          <w:rFonts w:asciiTheme="majorHAnsi" w:hAnsiTheme="majorHAnsi"/>
          <w:bCs/>
        </w:rPr>
        <w:t xml:space="preserve">Neraspoređena dobit iz ranijih godina </w:t>
      </w:r>
      <w:r w:rsidR="00DC405A" w:rsidRPr="002674AE">
        <w:rPr>
          <w:rFonts w:asciiTheme="majorHAnsi" w:hAnsiTheme="majorHAnsi"/>
          <w:bCs/>
        </w:rPr>
        <w:t>1.</w:t>
      </w:r>
      <w:r w:rsidR="000D510D" w:rsidRPr="002674AE">
        <w:rPr>
          <w:rFonts w:asciiTheme="majorHAnsi" w:hAnsiTheme="majorHAnsi"/>
          <w:bCs/>
        </w:rPr>
        <w:t>615.150</w:t>
      </w:r>
      <w:proofErr w:type="gramStart"/>
      <w:r w:rsidR="000D510D" w:rsidRPr="002674AE">
        <w:rPr>
          <w:rFonts w:asciiTheme="majorHAnsi" w:hAnsiTheme="majorHAnsi"/>
          <w:bCs/>
        </w:rPr>
        <w:t>,91KM</w:t>
      </w:r>
      <w:proofErr w:type="gramEnd"/>
      <w:r w:rsidR="000D510D" w:rsidRPr="002674AE">
        <w:rPr>
          <w:rFonts w:asciiTheme="majorHAnsi" w:hAnsiTheme="majorHAnsi"/>
          <w:bCs/>
        </w:rPr>
        <w:t>.</w:t>
      </w:r>
    </w:p>
    <w:p w:rsidR="00776104" w:rsidRPr="002674AE" w:rsidRDefault="00776104" w:rsidP="002674AE">
      <w:pPr>
        <w:pStyle w:val="ListParagraph"/>
        <w:numPr>
          <w:ilvl w:val="0"/>
          <w:numId w:val="18"/>
        </w:numPr>
        <w:spacing w:after="0"/>
        <w:jc w:val="both"/>
        <w:rPr>
          <w:rFonts w:asciiTheme="majorHAnsi" w:hAnsiTheme="majorHAnsi"/>
          <w:bCs/>
        </w:rPr>
      </w:pPr>
      <w:r w:rsidRPr="002674AE">
        <w:rPr>
          <w:rFonts w:asciiTheme="majorHAnsi" w:hAnsiTheme="majorHAnsi"/>
          <w:bCs/>
        </w:rPr>
        <w:t xml:space="preserve">Neraspoređena dobit ostvarena iz redovne djelatnosti </w:t>
      </w:r>
      <w:r w:rsidR="005F71AE" w:rsidRPr="002674AE">
        <w:rPr>
          <w:rFonts w:asciiTheme="majorHAnsi" w:hAnsiTheme="majorHAnsi"/>
          <w:bCs/>
        </w:rPr>
        <w:t>iz BU u</w:t>
      </w:r>
      <w:r w:rsidRPr="002674AE">
        <w:rPr>
          <w:rFonts w:asciiTheme="majorHAnsi" w:hAnsiTheme="majorHAnsi"/>
          <w:bCs/>
        </w:rPr>
        <w:t xml:space="preserve"> iznosu od </w:t>
      </w:r>
      <w:r w:rsidR="00D333A4" w:rsidRPr="002674AE">
        <w:rPr>
          <w:rFonts w:asciiTheme="majorHAnsi" w:hAnsiTheme="majorHAnsi"/>
          <w:bCs/>
        </w:rPr>
        <w:t>4.</w:t>
      </w:r>
      <w:r w:rsidR="0099171A" w:rsidRPr="002674AE">
        <w:rPr>
          <w:rFonts w:asciiTheme="majorHAnsi" w:hAnsiTheme="majorHAnsi"/>
          <w:bCs/>
        </w:rPr>
        <w:t>814.389</w:t>
      </w:r>
      <w:proofErr w:type="gramStart"/>
      <w:r w:rsidR="0099171A" w:rsidRPr="002674AE">
        <w:rPr>
          <w:rFonts w:asciiTheme="majorHAnsi" w:hAnsiTheme="majorHAnsi"/>
          <w:bCs/>
        </w:rPr>
        <w:t>,58</w:t>
      </w:r>
      <w:proofErr w:type="gramEnd"/>
      <w:r w:rsidR="0099171A" w:rsidRPr="002674AE">
        <w:rPr>
          <w:rFonts w:asciiTheme="majorHAnsi" w:hAnsiTheme="majorHAnsi"/>
          <w:bCs/>
        </w:rPr>
        <w:t xml:space="preserve"> KM</w:t>
      </w:r>
      <w:r w:rsidRPr="002674AE">
        <w:rPr>
          <w:rFonts w:asciiTheme="majorHAnsi" w:hAnsiTheme="majorHAnsi"/>
          <w:bCs/>
        </w:rPr>
        <w:t>.</w:t>
      </w:r>
    </w:p>
    <w:p w:rsidR="00BF36FE" w:rsidRDefault="00BF36FE" w:rsidP="001F54BB">
      <w:pPr>
        <w:spacing w:line="240" w:lineRule="auto"/>
        <w:jc w:val="both"/>
        <w:rPr>
          <w:rFonts w:asciiTheme="majorHAnsi" w:hAnsiTheme="majorHAnsi"/>
          <w:b/>
          <w:bCs/>
          <w:u w:val="single"/>
        </w:rPr>
      </w:pPr>
    </w:p>
    <w:p w:rsidR="0015321E" w:rsidRDefault="00776104" w:rsidP="00776104">
      <w:pPr>
        <w:jc w:val="both"/>
        <w:rPr>
          <w:rFonts w:asciiTheme="majorHAnsi" w:hAnsiTheme="majorHAnsi"/>
          <w:bCs/>
        </w:rPr>
      </w:pPr>
      <w:r w:rsidRPr="00674D54">
        <w:rPr>
          <w:rFonts w:asciiTheme="majorHAnsi" w:hAnsiTheme="majorHAnsi"/>
          <w:b/>
          <w:bCs/>
          <w:u w:val="single"/>
        </w:rPr>
        <w:t>NOTA 2</w:t>
      </w:r>
      <w:r w:rsidR="00D93B41">
        <w:rPr>
          <w:rFonts w:asciiTheme="majorHAnsi" w:hAnsiTheme="majorHAnsi"/>
          <w:b/>
          <w:bCs/>
          <w:u w:val="single"/>
        </w:rPr>
        <w:t>2</w:t>
      </w:r>
      <w:r w:rsidRPr="00674D54">
        <w:rPr>
          <w:rFonts w:asciiTheme="majorHAnsi" w:hAnsiTheme="majorHAnsi"/>
          <w:b/>
          <w:bCs/>
          <w:u w:val="single"/>
        </w:rPr>
        <w:t>(AOP12</w:t>
      </w:r>
      <w:r>
        <w:rPr>
          <w:rFonts w:asciiTheme="majorHAnsi" w:hAnsiTheme="majorHAnsi"/>
          <w:b/>
          <w:bCs/>
          <w:u w:val="single"/>
        </w:rPr>
        <w:t>7</w:t>
      </w:r>
      <w:r>
        <w:rPr>
          <w:rFonts w:asciiTheme="majorHAnsi" w:hAnsiTheme="majorHAnsi"/>
          <w:bCs/>
        </w:rPr>
        <w:t>)</w:t>
      </w:r>
    </w:p>
    <w:p w:rsidR="00776104" w:rsidRPr="0015321E" w:rsidRDefault="00776104" w:rsidP="00F65D6D">
      <w:pPr>
        <w:pStyle w:val="Heading2"/>
        <w:numPr>
          <w:ilvl w:val="0"/>
          <w:numId w:val="0"/>
        </w:numPr>
        <w:spacing w:after="0"/>
      </w:pPr>
      <w:bookmarkStart w:id="50" w:name="_Toc475624863"/>
      <w:r w:rsidRPr="00674D54">
        <w:t>Primanja zaposlenih</w:t>
      </w:r>
      <w:bookmarkEnd w:id="50"/>
    </w:p>
    <w:p w:rsidR="00776104" w:rsidRDefault="00141E15" w:rsidP="00F65D6D">
      <w:pPr>
        <w:spacing w:after="0"/>
        <w:jc w:val="both"/>
        <w:rPr>
          <w:rFonts w:asciiTheme="majorHAnsi" w:hAnsiTheme="majorHAnsi"/>
          <w:bCs/>
        </w:rPr>
      </w:pPr>
      <w:r>
        <w:rPr>
          <w:rFonts w:asciiTheme="majorHAnsi" w:hAnsiTheme="majorHAnsi"/>
          <w:bCs/>
        </w:rPr>
        <w:t xml:space="preserve">        </w:t>
      </w:r>
      <w:r w:rsidR="00776104" w:rsidRPr="00674D54">
        <w:rPr>
          <w:rFonts w:asciiTheme="majorHAnsi" w:hAnsiTheme="majorHAnsi"/>
          <w:bCs/>
        </w:rPr>
        <w:t>Dugoročna rezervisanja po MRS 19 su</w:t>
      </w:r>
      <w:r w:rsidR="00776104">
        <w:rPr>
          <w:rFonts w:asciiTheme="majorHAnsi" w:hAnsiTheme="majorHAnsi"/>
          <w:bCs/>
        </w:rPr>
        <w:t xml:space="preserve"> beneficije </w:t>
      </w:r>
      <w:proofErr w:type="gramStart"/>
      <w:r w:rsidR="00776104">
        <w:rPr>
          <w:rFonts w:asciiTheme="majorHAnsi" w:hAnsiTheme="majorHAnsi"/>
          <w:bCs/>
        </w:rPr>
        <w:t>za  zaposlene</w:t>
      </w:r>
      <w:proofErr w:type="gramEnd"/>
      <w:r w:rsidR="00776104">
        <w:rPr>
          <w:rFonts w:asciiTheme="majorHAnsi" w:hAnsiTheme="majorHAnsi"/>
          <w:bCs/>
        </w:rPr>
        <w:t xml:space="preserve"> i utvrđene su aktuarskom metodom u iznosu od </w:t>
      </w:r>
      <w:r w:rsidR="00E272FA">
        <w:rPr>
          <w:rFonts w:asciiTheme="majorHAnsi" w:hAnsiTheme="majorHAnsi"/>
          <w:bCs/>
        </w:rPr>
        <w:t>72.913,99 KM</w:t>
      </w:r>
      <w:r w:rsidR="00A01EA2">
        <w:rPr>
          <w:rFonts w:asciiTheme="majorHAnsi" w:hAnsiTheme="majorHAnsi"/>
          <w:bCs/>
        </w:rPr>
        <w:t>.Promjene na stavci primanja zaposlenih će se evidentirati po završnom računu.</w:t>
      </w:r>
    </w:p>
    <w:p w:rsidR="00F65D6D" w:rsidRDefault="00F65D6D" w:rsidP="00F65D6D">
      <w:pPr>
        <w:spacing w:after="0"/>
        <w:jc w:val="both"/>
        <w:rPr>
          <w:rFonts w:asciiTheme="majorHAnsi" w:hAnsiTheme="majorHAnsi"/>
          <w:bCs/>
        </w:rPr>
      </w:pPr>
    </w:p>
    <w:p w:rsidR="00190870" w:rsidRDefault="00461CA0" w:rsidP="00190870">
      <w:pPr>
        <w:jc w:val="both"/>
        <w:rPr>
          <w:rFonts w:asciiTheme="majorHAnsi" w:hAnsiTheme="majorHAnsi"/>
          <w:bCs/>
        </w:rPr>
      </w:pPr>
      <w:r w:rsidRPr="00461CA0">
        <w:rPr>
          <w:rFonts w:asciiTheme="majorHAnsi" w:hAnsiTheme="majorHAnsi"/>
          <w:b/>
          <w:bCs/>
          <w:u w:val="single"/>
        </w:rPr>
        <w:t>NOTA 2</w:t>
      </w:r>
      <w:r w:rsidR="00D93B41">
        <w:rPr>
          <w:rFonts w:asciiTheme="majorHAnsi" w:hAnsiTheme="majorHAnsi"/>
          <w:b/>
          <w:bCs/>
          <w:u w:val="single"/>
        </w:rPr>
        <w:t>3</w:t>
      </w:r>
      <w:r w:rsidRPr="00461CA0">
        <w:rPr>
          <w:rFonts w:asciiTheme="majorHAnsi" w:hAnsiTheme="majorHAnsi"/>
          <w:b/>
          <w:bCs/>
          <w:u w:val="single"/>
        </w:rPr>
        <w:t>(AOP156</w:t>
      </w:r>
      <w:r w:rsidR="00190870">
        <w:rPr>
          <w:rFonts w:asciiTheme="majorHAnsi" w:hAnsiTheme="majorHAnsi"/>
          <w:bCs/>
        </w:rPr>
        <w:t>)</w:t>
      </w:r>
    </w:p>
    <w:p w:rsidR="00190870" w:rsidRPr="00190870" w:rsidRDefault="00190870" w:rsidP="00190870">
      <w:pPr>
        <w:jc w:val="both"/>
        <w:rPr>
          <w:rFonts w:asciiTheme="majorHAnsi" w:hAnsiTheme="majorHAnsi"/>
          <w:b/>
          <w:bCs/>
        </w:rPr>
      </w:pPr>
      <w:r w:rsidRPr="00190870">
        <w:rPr>
          <w:rFonts w:asciiTheme="majorHAnsi" w:hAnsiTheme="majorHAnsi"/>
          <w:b/>
          <w:bCs/>
        </w:rPr>
        <w:t>Obaveze po osnovu šteta</w:t>
      </w:r>
    </w:p>
    <w:p w:rsidR="00461CA0" w:rsidRPr="00924616" w:rsidRDefault="00461CA0" w:rsidP="00461CA0">
      <w:pPr>
        <w:spacing w:before="240" w:line="240" w:lineRule="auto"/>
        <w:jc w:val="both"/>
        <w:rPr>
          <w:rFonts w:asciiTheme="majorHAnsi" w:hAnsiTheme="majorHAnsi"/>
          <w:bCs/>
        </w:rPr>
      </w:pPr>
      <w:r>
        <w:rPr>
          <w:rFonts w:asciiTheme="majorHAnsi" w:hAnsiTheme="majorHAnsi"/>
          <w:bCs/>
        </w:rPr>
        <w:t xml:space="preserve">        Na 30.06.201</w:t>
      </w:r>
      <w:r w:rsidR="0038120F">
        <w:rPr>
          <w:rFonts w:asciiTheme="majorHAnsi" w:hAnsiTheme="majorHAnsi"/>
          <w:bCs/>
        </w:rPr>
        <w:t>8</w:t>
      </w:r>
      <w:r>
        <w:rPr>
          <w:rFonts w:asciiTheme="majorHAnsi" w:hAnsiTheme="majorHAnsi"/>
          <w:bCs/>
        </w:rPr>
        <w:t xml:space="preserve">.g.ostao je saldo neplaćenih šteta po osnovu autoodgovornosti u iznosu od </w:t>
      </w:r>
      <w:r w:rsidR="002025BB">
        <w:rPr>
          <w:rFonts w:asciiTheme="majorHAnsi" w:hAnsiTheme="majorHAnsi"/>
          <w:bCs/>
        </w:rPr>
        <w:t>67.447,44 KM</w:t>
      </w:r>
      <w:proofErr w:type="gramStart"/>
      <w:r>
        <w:rPr>
          <w:rFonts w:asciiTheme="majorHAnsi" w:hAnsiTheme="majorHAnsi"/>
          <w:bCs/>
        </w:rPr>
        <w:t>,obzirom</w:t>
      </w:r>
      <w:proofErr w:type="gramEnd"/>
      <w:r>
        <w:rPr>
          <w:rFonts w:asciiTheme="majorHAnsi" w:hAnsiTheme="majorHAnsi"/>
          <w:bCs/>
        </w:rPr>
        <w:t xml:space="preserve"> da je valuta plaćanja u sedmom mjesecu odnosno posle izvještajnog perioda.</w:t>
      </w:r>
    </w:p>
    <w:p w:rsidR="00776104" w:rsidRDefault="00776104" w:rsidP="00776104">
      <w:pPr>
        <w:jc w:val="both"/>
        <w:rPr>
          <w:rFonts w:asciiTheme="majorHAnsi" w:hAnsiTheme="majorHAnsi"/>
          <w:b/>
          <w:bCs/>
          <w:u w:val="single"/>
        </w:rPr>
      </w:pPr>
      <w:r w:rsidRPr="000F01A0">
        <w:rPr>
          <w:rFonts w:asciiTheme="majorHAnsi" w:hAnsiTheme="majorHAnsi"/>
          <w:b/>
          <w:bCs/>
          <w:u w:val="single"/>
        </w:rPr>
        <w:t>NOTA 2</w:t>
      </w:r>
      <w:r w:rsidR="00D93B41">
        <w:rPr>
          <w:rFonts w:asciiTheme="majorHAnsi" w:hAnsiTheme="majorHAnsi"/>
          <w:b/>
          <w:bCs/>
          <w:u w:val="single"/>
        </w:rPr>
        <w:t>4</w:t>
      </w:r>
      <w:r w:rsidRPr="000F01A0">
        <w:rPr>
          <w:rFonts w:asciiTheme="majorHAnsi" w:hAnsiTheme="majorHAnsi"/>
          <w:b/>
          <w:bCs/>
          <w:u w:val="single"/>
        </w:rPr>
        <w:t>(AOP1</w:t>
      </w:r>
      <w:r>
        <w:rPr>
          <w:rFonts w:asciiTheme="majorHAnsi" w:hAnsiTheme="majorHAnsi"/>
          <w:b/>
          <w:bCs/>
          <w:u w:val="single"/>
        </w:rPr>
        <w:t>60)</w:t>
      </w:r>
    </w:p>
    <w:p w:rsidR="00776104" w:rsidRDefault="00776104" w:rsidP="00D61C3F">
      <w:pPr>
        <w:pStyle w:val="Heading2"/>
        <w:numPr>
          <w:ilvl w:val="0"/>
          <w:numId w:val="0"/>
        </w:numPr>
        <w:spacing w:after="0"/>
      </w:pPr>
      <w:bookmarkStart w:id="51" w:name="_Toc475624864"/>
      <w:r>
        <w:t>Obaveze za premiju i specifične obaveze</w:t>
      </w:r>
      <w:bookmarkEnd w:id="51"/>
    </w:p>
    <w:p w:rsidR="00776104" w:rsidRDefault="00BF36FE" w:rsidP="00D61C3F">
      <w:pPr>
        <w:spacing w:after="0"/>
        <w:jc w:val="both"/>
        <w:rPr>
          <w:rFonts w:asciiTheme="majorHAnsi" w:hAnsiTheme="majorHAnsi"/>
          <w:b/>
          <w:bCs/>
        </w:rPr>
      </w:pPr>
      <w:r>
        <w:rPr>
          <w:rFonts w:asciiTheme="majorHAnsi" w:hAnsiTheme="majorHAnsi"/>
          <w:bCs/>
        </w:rPr>
        <w:t xml:space="preserve">       </w:t>
      </w:r>
      <w:r w:rsidR="00776104" w:rsidRPr="00310144">
        <w:rPr>
          <w:rFonts w:asciiTheme="majorHAnsi" w:hAnsiTheme="majorHAnsi"/>
          <w:bCs/>
        </w:rPr>
        <w:t xml:space="preserve">Obaveze po osnovu specifičnih odnosa </w:t>
      </w:r>
      <w:r w:rsidR="00776104">
        <w:rPr>
          <w:rFonts w:asciiTheme="majorHAnsi" w:hAnsiTheme="majorHAnsi"/>
          <w:bCs/>
        </w:rPr>
        <w:t>su</w:t>
      </w:r>
      <w:r w:rsidR="00776104" w:rsidRPr="00310144">
        <w:rPr>
          <w:rFonts w:asciiTheme="majorHAnsi" w:hAnsiTheme="majorHAnsi"/>
          <w:bCs/>
        </w:rPr>
        <w:t xml:space="preserve"> obavez</w:t>
      </w:r>
      <w:r w:rsidR="00776104">
        <w:rPr>
          <w:rFonts w:asciiTheme="majorHAnsi" w:hAnsiTheme="majorHAnsi"/>
          <w:bCs/>
        </w:rPr>
        <w:t>e</w:t>
      </w:r>
      <w:r w:rsidR="00776104" w:rsidRPr="00310144">
        <w:rPr>
          <w:rFonts w:asciiTheme="majorHAnsi" w:hAnsiTheme="majorHAnsi"/>
          <w:bCs/>
        </w:rPr>
        <w:t xml:space="preserve"> prema reosiguravačima</w:t>
      </w:r>
      <w:r w:rsidR="00776104">
        <w:rPr>
          <w:rFonts w:asciiTheme="majorHAnsi" w:hAnsiTheme="majorHAnsi"/>
          <w:b/>
          <w:bCs/>
        </w:rPr>
        <w:t>:</w:t>
      </w:r>
    </w:p>
    <w:tbl>
      <w:tblPr>
        <w:tblW w:w="9307" w:type="dxa"/>
        <w:tblInd w:w="93" w:type="dxa"/>
        <w:tblLook w:val="04A0" w:firstRow="1" w:lastRow="0" w:firstColumn="1" w:lastColumn="0" w:noHBand="0" w:noVBand="1"/>
      </w:tblPr>
      <w:tblGrid>
        <w:gridCol w:w="951"/>
        <w:gridCol w:w="952"/>
        <w:gridCol w:w="953"/>
        <w:gridCol w:w="1453"/>
        <w:gridCol w:w="636"/>
        <w:gridCol w:w="1257"/>
        <w:gridCol w:w="1855"/>
        <w:gridCol w:w="1250"/>
      </w:tblGrid>
      <w:tr w:rsidR="00776104" w:rsidRPr="00310144" w:rsidTr="00835398">
        <w:trPr>
          <w:trHeight w:val="315"/>
        </w:trPr>
        <w:tc>
          <w:tcPr>
            <w:tcW w:w="952" w:type="dxa"/>
            <w:tcBorders>
              <w:top w:val="single" w:sz="4" w:space="0" w:color="auto"/>
              <w:left w:val="single" w:sz="4" w:space="0" w:color="auto"/>
              <w:bottom w:val="single" w:sz="4" w:space="0" w:color="auto"/>
              <w:right w:val="nil"/>
            </w:tcBorders>
            <w:shd w:val="clear" w:color="auto" w:fill="auto"/>
            <w:noWrap/>
            <w:vAlign w:val="bottom"/>
            <w:hideMark/>
          </w:tcPr>
          <w:p w:rsidR="00776104" w:rsidRPr="00A51602" w:rsidRDefault="00776104" w:rsidP="00570463">
            <w:pPr>
              <w:spacing w:after="0" w:line="240" w:lineRule="auto"/>
              <w:rPr>
                <w:rFonts w:ascii="Cambria" w:hAnsi="Cambria"/>
                <w:b/>
                <w:color w:val="000000"/>
                <w:sz w:val="20"/>
                <w:szCs w:val="20"/>
              </w:rPr>
            </w:pPr>
            <w:r w:rsidRPr="00A51602">
              <w:rPr>
                <w:rFonts w:ascii="Cambria" w:hAnsi="Cambria"/>
                <w:b/>
                <w:color w:val="000000"/>
                <w:sz w:val="20"/>
                <w:szCs w:val="20"/>
              </w:rPr>
              <w:t>Osnov</w:t>
            </w:r>
          </w:p>
        </w:tc>
        <w:tc>
          <w:tcPr>
            <w:tcW w:w="953" w:type="dxa"/>
            <w:tcBorders>
              <w:top w:val="single" w:sz="4" w:space="0" w:color="auto"/>
              <w:left w:val="nil"/>
              <w:bottom w:val="single" w:sz="4" w:space="0" w:color="auto"/>
              <w:right w:val="nil"/>
            </w:tcBorders>
            <w:shd w:val="clear" w:color="auto" w:fill="auto"/>
            <w:noWrap/>
            <w:vAlign w:val="bottom"/>
            <w:hideMark/>
          </w:tcPr>
          <w:p w:rsidR="00776104" w:rsidRPr="00A51602" w:rsidRDefault="00776104" w:rsidP="00570463">
            <w:pPr>
              <w:spacing w:after="0" w:line="240" w:lineRule="auto"/>
              <w:rPr>
                <w:rFonts w:ascii="Cambria" w:hAnsi="Cambria"/>
                <w:b/>
                <w:color w:val="000000"/>
                <w:sz w:val="20"/>
                <w:szCs w:val="20"/>
              </w:rPr>
            </w:pPr>
            <w:r w:rsidRPr="00A51602">
              <w:rPr>
                <w:rFonts w:ascii="Cambria" w:hAnsi="Cambria"/>
                <w:b/>
                <w:color w:val="000000"/>
                <w:sz w:val="20"/>
                <w:szCs w:val="20"/>
              </w:rPr>
              <w:t> </w:t>
            </w:r>
          </w:p>
        </w:tc>
        <w:tc>
          <w:tcPr>
            <w:tcW w:w="953" w:type="dxa"/>
            <w:tcBorders>
              <w:top w:val="single" w:sz="4" w:space="0" w:color="auto"/>
              <w:left w:val="nil"/>
              <w:bottom w:val="single" w:sz="4" w:space="0" w:color="auto"/>
              <w:right w:val="nil"/>
            </w:tcBorders>
            <w:shd w:val="clear" w:color="auto" w:fill="auto"/>
            <w:noWrap/>
            <w:vAlign w:val="bottom"/>
            <w:hideMark/>
          </w:tcPr>
          <w:p w:rsidR="00776104" w:rsidRPr="00A51602" w:rsidRDefault="00776104" w:rsidP="00570463">
            <w:pPr>
              <w:spacing w:after="0" w:line="240" w:lineRule="auto"/>
              <w:rPr>
                <w:rFonts w:ascii="Cambria" w:hAnsi="Cambria"/>
                <w:b/>
                <w:color w:val="000000"/>
                <w:sz w:val="20"/>
                <w:szCs w:val="20"/>
              </w:rPr>
            </w:pPr>
            <w:r w:rsidRPr="00A51602">
              <w:rPr>
                <w:rFonts w:ascii="Cambria" w:hAnsi="Cambria"/>
                <w:b/>
                <w:color w:val="000000"/>
                <w:sz w:val="20"/>
                <w:szCs w:val="20"/>
              </w:rPr>
              <w:t> </w:t>
            </w:r>
          </w:p>
        </w:tc>
        <w:tc>
          <w:tcPr>
            <w:tcW w:w="1452" w:type="dxa"/>
            <w:tcBorders>
              <w:top w:val="single" w:sz="4" w:space="0" w:color="auto"/>
              <w:left w:val="single" w:sz="4" w:space="0" w:color="auto"/>
              <w:bottom w:val="single" w:sz="4" w:space="0" w:color="auto"/>
              <w:right w:val="nil"/>
            </w:tcBorders>
            <w:shd w:val="clear" w:color="auto" w:fill="auto"/>
            <w:noWrap/>
            <w:vAlign w:val="bottom"/>
            <w:hideMark/>
          </w:tcPr>
          <w:p w:rsidR="00776104" w:rsidRPr="00A51602" w:rsidRDefault="00776104" w:rsidP="00570463">
            <w:pPr>
              <w:spacing w:after="0" w:line="240" w:lineRule="auto"/>
              <w:rPr>
                <w:rFonts w:ascii="Cambria" w:hAnsi="Cambria"/>
                <w:b/>
                <w:color w:val="000000"/>
                <w:sz w:val="20"/>
                <w:szCs w:val="20"/>
              </w:rPr>
            </w:pPr>
            <w:r w:rsidRPr="00A51602">
              <w:rPr>
                <w:rFonts w:ascii="Cambria" w:hAnsi="Cambria"/>
                <w:b/>
                <w:color w:val="000000"/>
                <w:sz w:val="20"/>
                <w:szCs w:val="20"/>
              </w:rPr>
              <w:t>Reosiguravač</w:t>
            </w:r>
          </w:p>
        </w:tc>
        <w:tc>
          <w:tcPr>
            <w:tcW w:w="636" w:type="dxa"/>
            <w:tcBorders>
              <w:top w:val="single" w:sz="4" w:space="0" w:color="auto"/>
              <w:left w:val="nil"/>
              <w:bottom w:val="single" w:sz="4" w:space="0" w:color="auto"/>
              <w:right w:val="nil"/>
            </w:tcBorders>
            <w:shd w:val="clear" w:color="auto" w:fill="auto"/>
            <w:noWrap/>
            <w:vAlign w:val="bottom"/>
            <w:hideMark/>
          </w:tcPr>
          <w:p w:rsidR="00776104" w:rsidRPr="00A51602" w:rsidRDefault="00776104" w:rsidP="00570463">
            <w:pPr>
              <w:spacing w:after="0" w:line="240" w:lineRule="auto"/>
              <w:rPr>
                <w:rFonts w:ascii="Cambria" w:hAnsi="Cambria"/>
                <w:b/>
                <w:color w:val="000000"/>
                <w:sz w:val="20"/>
                <w:szCs w:val="20"/>
              </w:rPr>
            </w:pPr>
            <w:r w:rsidRPr="00A51602">
              <w:rPr>
                <w:rFonts w:ascii="Cambria" w:hAnsi="Cambria"/>
                <w:b/>
                <w:color w:val="000000"/>
                <w:sz w:val="20"/>
                <w:szCs w:val="20"/>
              </w:rPr>
              <w:t> </w:t>
            </w:r>
          </w:p>
        </w:tc>
        <w:tc>
          <w:tcPr>
            <w:tcW w:w="1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6104" w:rsidRPr="00A51602" w:rsidRDefault="00A01EA2" w:rsidP="00570463">
            <w:pPr>
              <w:spacing w:after="0" w:line="240" w:lineRule="auto"/>
              <w:jc w:val="center"/>
              <w:rPr>
                <w:rFonts w:ascii="Cambria" w:hAnsi="Cambria"/>
                <w:b/>
                <w:color w:val="000000"/>
                <w:sz w:val="20"/>
                <w:szCs w:val="20"/>
              </w:rPr>
            </w:pPr>
            <w:r>
              <w:rPr>
                <w:rFonts w:ascii="Cambria" w:hAnsi="Cambria"/>
                <w:b/>
                <w:color w:val="000000"/>
                <w:sz w:val="20"/>
                <w:szCs w:val="20"/>
              </w:rPr>
              <w:t>30.06.201</w:t>
            </w:r>
            <w:r w:rsidR="00493BFA">
              <w:rPr>
                <w:rFonts w:ascii="Cambria" w:hAnsi="Cambria"/>
                <w:b/>
                <w:color w:val="000000"/>
                <w:sz w:val="20"/>
                <w:szCs w:val="20"/>
              </w:rPr>
              <w:t>8</w:t>
            </w:r>
          </w:p>
        </w:tc>
        <w:tc>
          <w:tcPr>
            <w:tcW w:w="1855" w:type="dxa"/>
            <w:tcBorders>
              <w:top w:val="single" w:sz="4" w:space="0" w:color="auto"/>
              <w:left w:val="nil"/>
              <w:bottom w:val="single" w:sz="4" w:space="0" w:color="auto"/>
              <w:right w:val="single" w:sz="4" w:space="0" w:color="auto"/>
            </w:tcBorders>
            <w:shd w:val="clear" w:color="auto" w:fill="auto"/>
            <w:noWrap/>
            <w:vAlign w:val="bottom"/>
          </w:tcPr>
          <w:p w:rsidR="00776104" w:rsidRPr="00A51602" w:rsidRDefault="00A01EA2" w:rsidP="00570463">
            <w:pPr>
              <w:spacing w:after="0" w:line="240" w:lineRule="auto"/>
              <w:ind w:right="-745"/>
              <w:jc w:val="center"/>
              <w:rPr>
                <w:rFonts w:ascii="Cambria" w:hAnsi="Cambria"/>
                <w:b/>
                <w:color w:val="000000"/>
                <w:sz w:val="20"/>
                <w:szCs w:val="20"/>
              </w:rPr>
            </w:pPr>
            <w:r>
              <w:rPr>
                <w:rFonts w:ascii="Cambria" w:hAnsi="Cambria"/>
                <w:b/>
                <w:color w:val="000000"/>
                <w:sz w:val="20"/>
                <w:szCs w:val="20"/>
              </w:rPr>
              <w:t>201</w:t>
            </w:r>
            <w:r w:rsidR="00493BFA">
              <w:rPr>
                <w:rFonts w:ascii="Cambria" w:hAnsi="Cambria"/>
                <w:b/>
                <w:color w:val="000000"/>
                <w:sz w:val="20"/>
                <w:szCs w:val="20"/>
              </w:rPr>
              <w:t>7</w:t>
            </w:r>
          </w:p>
        </w:tc>
        <w:tc>
          <w:tcPr>
            <w:tcW w:w="1250" w:type="dxa"/>
            <w:tcBorders>
              <w:left w:val="single" w:sz="4" w:space="0" w:color="auto"/>
            </w:tcBorders>
            <w:shd w:val="clear" w:color="auto" w:fill="auto"/>
            <w:noWrap/>
            <w:vAlign w:val="bottom"/>
            <w:hideMark/>
          </w:tcPr>
          <w:p w:rsidR="00776104" w:rsidRPr="004C6115" w:rsidRDefault="00776104" w:rsidP="00570463">
            <w:pPr>
              <w:spacing w:after="0" w:line="240" w:lineRule="auto"/>
              <w:jc w:val="center"/>
              <w:rPr>
                <w:rFonts w:ascii="Cambria" w:hAnsi="Cambria"/>
                <w:color w:val="000000"/>
                <w:sz w:val="20"/>
                <w:szCs w:val="20"/>
              </w:rPr>
            </w:pPr>
          </w:p>
        </w:tc>
      </w:tr>
      <w:tr w:rsidR="00776104" w:rsidRPr="00310144" w:rsidTr="00835398">
        <w:trPr>
          <w:trHeight w:val="300"/>
        </w:trPr>
        <w:tc>
          <w:tcPr>
            <w:tcW w:w="2858" w:type="dxa"/>
            <w:gridSpan w:val="3"/>
            <w:tcBorders>
              <w:top w:val="single" w:sz="4" w:space="0" w:color="auto"/>
              <w:left w:val="single" w:sz="4" w:space="0" w:color="auto"/>
              <w:bottom w:val="single" w:sz="4" w:space="0" w:color="auto"/>
              <w:right w:val="nil"/>
            </w:tcBorders>
            <w:shd w:val="clear" w:color="auto" w:fill="auto"/>
            <w:noWrap/>
            <w:vAlign w:val="bottom"/>
            <w:hideMark/>
          </w:tcPr>
          <w:p w:rsidR="00776104" w:rsidRPr="002B77F0" w:rsidRDefault="00776104" w:rsidP="00835398">
            <w:pPr>
              <w:spacing w:after="0" w:line="240" w:lineRule="auto"/>
              <w:rPr>
                <w:rFonts w:ascii="Cambria" w:hAnsi="Cambria"/>
                <w:color w:val="000000"/>
                <w:sz w:val="20"/>
                <w:szCs w:val="20"/>
              </w:rPr>
            </w:pPr>
            <w:r w:rsidRPr="002B77F0">
              <w:rPr>
                <w:rFonts w:ascii="Cambria" w:hAnsi="Cambria"/>
                <w:color w:val="000000"/>
                <w:sz w:val="20"/>
                <w:szCs w:val="20"/>
              </w:rPr>
              <w:t xml:space="preserve">Reosiguranje </w:t>
            </w:r>
          </w:p>
        </w:tc>
        <w:tc>
          <w:tcPr>
            <w:tcW w:w="2088" w:type="dxa"/>
            <w:gridSpan w:val="2"/>
            <w:tcBorders>
              <w:top w:val="single" w:sz="4" w:space="0" w:color="auto"/>
              <w:left w:val="single" w:sz="4" w:space="0" w:color="auto"/>
              <w:bottom w:val="single" w:sz="4" w:space="0" w:color="auto"/>
              <w:right w:val="nil"/>
            </w:tcBorders>
            <w:shd w:val="clear" w:color="auto" w:fill="auto"/>
            <w:noWrap/>
            <w:vAlign w:val="bottom"/>
            <w:hideMark/>
          </w:tcPr>
          <w:p w:rsidR="00776104" w:rsidRPr="002B77F0" w:rsidRDefault="00776104" w:rsidP="00570463">
            <w:pPr>
              <w:spacing w:after="0" w:line="240" w:lineRule="auto"/>
              <w:rPr>
                <w:rFonts w:ascii="Cambria" w:hAnsi="Cambria"/>
                <w:color w:val="000000"/>
                <w:sz w:val="20"/>
                <w:szCs w:val="20"/>
              </w:rPr>
            </w:pPr>
            <w:r w:rsidRPr="002B77F0">
              <w:rPr>
                <w:rFonts w:ascii="Cambria" w:hAnsi="Cambria"/>
                <w:color w:val="000000"/>
                <w:sz w:val="20"/>
                <w:szCs w:val="20"/>
              </w:rPr>
              <w:t>Bosna re Sarajevo</w:t>
            </w:r>
          </w:p>
        </w:tc>
        <w:tc>
          <w:tcPr>
            <w:tcW w:w="12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6104" w:rsidRPr="002B77F0" w:rsidRDefault="00835398" w:rsidP="00570463">
            <w:pPr>
              <w:spacing w:after="0" w:line="240" w:lineRule="auto"/>
              <w:jc w:val="right"/>
              <w:rPr>
                <w:rFonts w:ascii="Cambria" w:hAnsi="Cambria"/>
                <w:color w:val="000000"/>
                <w:sz w:val="20"/>
                <w:szCs w:val="20"/>
              </w:rPr>
            </w:pPr>
            <w:r>
              <w:rPr>
                <w:rFonts w:ascii="Cambria" w:hAnsi="Cambria"/>
                <w:color w:val="000000"/>
                <w:sz w:val="20"/>
                <w:szCs w:val="20"/>
              </w:rPr>
              <w:t>35.755,85</w:t>
            </w:r>
          </w:p>
        </w:tc>
        <w:tc>
          <w:tcPr>
            <w:tcW w:w="1855" w:type="dxa"/>
            <w:tcBorders>
              <w:top w:val="single" w:sz="4" w:space="0" w:color="auto"/>
              <w:left w:val="nil"/>
              <w:bottom w:val="single" w:sz="4" w:space="0" w:color="auto"/>
              <w:right w:val="single" w:sz="4" w:space="0" w:color="auto"/>
            </w:tcBorders>
            <w:shd w:val="clear" w:color="auto" w:fill="auto"/>
            <w:noWrap/>
            <w:vAlign w:val="bottom"/>
          </w:tcPr>
          <w:p w:rsidR="00776104" w:rsidRPr="002B77F0" w:rsidRDefault="00835398" w:rsidP="00570463">
            <w:pPr>
              <w:spacing w:after="0" w:line="240" w:lineRule="auto"/>
              <w:ind w:right="-745"/>
              <w:jc w:val="center"/>
              <w:rPr>
                <w:rFonts w:ascii="Cambria" w:hAnsi="Cambria"/>
                <w:color w:val="000000"/>
                <w:sz w:val="20"/>
                <w:szCs w:val="20"/>
              </w:rPr>
            </w:pPr>
            <w:r>
              <w:rPr>
                <w:rFonts w:ascii="Cambria" w:hAnsi="Cambria"/>
                <w:color w:val="000000"/>
                <w:sz w:val="20"/>
                <w:szCs w:val="20"/>
              </w:rPr>
              <w:t>159.178,98</w:t>
            </w:r>
          </w:p>
        </w:tc>
        <w:tc>
          <w:tcPr>
            <w:tcW w:w="1250" w:type="dxa"/>
            <w:tcBorders>
              <w:left w:val="single" w:sz="4" w:space="0" w:color="auto"/>
            </w:tcBorders>
            <w:shd w:val="clear" w:color="auto" w:fill="auto"/>
            <w:noWrap/>
            <w:vAlign w:val="bottom"/>
            <w:hideMark/>
          </w:tcPr>
          <w:p w:rsidR="00776104" w:rsidRPr="004C6115" w:rsidRDefault="00776104" w:rsidP="00570463">
            <w:pPr>
              <w:spacing w:after="0" w:line="240" w:lineRule="auto"/>
              <w:jc w:val="right"/>
              <w:rPr>
                <w:rFonts w:ascii="Cambria" w:hAnsi="Cambria"/>
                <w:color w:val="000000"/>
                <w:sz w:val="20"/>
                <w:szCs w:val="20"/>
              </w:rPr>
            </w:pPr>
          </w:p>
        </w:tc>
      </w:tr>
      <w:tr w:rsidR="00776104" w:rsidRPr="00310144" w:rsidTr="00835398">
        <w:trPr>
          <w:trHeight w:val="300"/>
        </w:trPr>
        <w:tc>
          <w:tcPr>
            <w:tcW w:w="2858" w:type="dxa"/>
            <w:gridSpan w:val="3"/>
            <w:tcBorders>
              <w:top w:val="single" w:sz="4" w:space="0" w:color="auto"/>
              <w:left w:val="single" w:sz="4" w:space="0" w:color="auto"/>
              <w:bottom w:val="single" w:sz="4" w:space="0" w:color="auto"/>
              <w:right w:val="nil"/>
            </w:tcBorders>
            <w:shd w:val="clear" w:color="auto" w:fill="auto"/>
            <w:noWrap/>
            <w:vAlign w:val="bottom"/>
            <w:hideMark/>
          </w:tcPr>
          <w:p w:rsidR="00776104" w:rsidRPr="002B77F0" w:rsidRDefault="00776104" w:rsidP="00835398">
            <w:pPr>
              <w:spacing w:after="0" w:line="240" w:lineRule="auto"/>
              <w:rPr>
                <w:rFonts w:ascii="Cambria" w:hAnsi="Cambria"/>
                <w:color w:val="000000"/>
                <w:sz w:val="20"/>
                <w:szCs w:val="20"/>
              </w:rPr>
            </w:pPr>
            <w:r w:rsidRPr="002B77F0">
              <w:rPr>
                <w:rFonts w:ascii="Cambria" w:hAnsi="Cambria"/>
                <w:color w:val="000000"/>
                <w:sz w:val="20"/>
                <w:szCs w:val="20"/>
              </w:rPr>
              <w:t xml:space="preserve">Reosiguranje </w:t>
            </w:r>
          </w:p>
        </w:tc>
        <w:tc>
          <w:tcPr>
            <w:tcW w:w="1452" w:type="dxa"/>
            <w:tcBorders>
              <w:top w:val="single" w:sz="4" w:space="0" w:color="auto"/>
              <w:left w:val="single" w:sz="4" w:space="0" w:color="auto"/>
              <w:bottom w:val="single" w:sz="4" w:space="0" w:color="auto"/>
              <w:right w:val="nil"/>
            </w:tcBorders>
            <w:shd w:val="clear" w:color="auto" w:fill="auto"/>
            <w:noWrap/>
            <w:vAlign w:val="bottom"/>
            <w:hideMark/>
          </w:tcPr>
          <w:p w:rsidR="00776104" w:rsidRPr="002B77F0" w:rsidRDefault="00776104" w:rsidP="00570463">
            <w:pPr>
              <w:spacing w:after="0" w:line="240" w:lineRule="auto"/>
              <w:rPr>
                <w:rFonts w:ascii="Cambria" w:hAnsi="Cambria"/>
                <w:color w:val="000000"/>
                <w:sz w:val="20"/>
                <w:szCs w:val="20"/>
              </w:rPr>
            </w:pPr>
            <w:r w:rsidRPr="002B77F0">
              <w:rPr>
                <w:rFonts w:ascii="Cambria" w:hAnsi="Cambria"/>
                <w:color w:val="000000"/>
                <w:sz w:val="20"/>
                <w:szCs w:val="20"/>
              </w:rPr>
              <w:t>Biro ZK</w:t>
            </w:r>
          </w:p>
        </w:tc>
        <w:tc>
          <w:tcPr>
            <w:tcW w:w="636" w:type="dxa"/>
            <w:tcBorders>
              <w:top w:val="single" w:sz="4" w:space="0" w:color="auto"/>
              <w:left w:val="nil"/>
              <w:bottom w:val="single" w:sz="4" w:space="0" w:color="auto"/>
              <w:right w:val="nil"/>
            </w:tcBorders>
            <w:shd w:val="clear" w:color="auto" w:fill="auto"/>
            <w:noWrap/>
            <w:vAlign w:val="bottom"/>
            <w:hideMark/>
          </w:tcPr>
          <w:p w:rsidR="00776104" w:rsidRPr="002B77F0" w:rsidRDefault="00776104" w:rsidP="00570463">
            <w:pPr>
              <w:spacing w:after="0" w:line="240" w:lineRule="auto"/>
              <w:rPr>
                <w:rFonts w:ascii="Cambria" w:hAnsi="Cambria"/>
                <w:color w:val="000000"/>
                <w:sz w:val="20"/>
                <w:szCs w:val="20"/>
              </w:rPr>
            </w:pPr>
            <w:r w:rsidRPr="002B77F0">
              <w:rPr>
                <w:rFonts w:ascii="Cambria" w:hAnsi="Cambria"/>
                <w:color w:val="000000"/>
                <w:sz w:val="20"/>
                <w:szCs w:val="20"/>
              </w:rPr>
              <w:t> </w:t>
            </w:r>
          </w:p>
        </w:tc>
        <w:tc>
          <w:tcPr>
            <w:tcW w:w="12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6104" w:rsidRPr="002B77F0" w:rsidRDefault="007B4E79" w:rsidP="00570463">
            <w:pPr>
              <w:spacing w:after="0" w:line="240" w:lineRule="auto"/>
              <w:jc w:val="right"/>
              <w:rPr>
                <w:rFonts w:ascii="Cambria" w:hAnsi="Cambria"/>
                <w:color w:val="000000"/>
                <w:sz w:val="20"/>
                <w:szCs w:val="20"/>
              </w:rPr>
            </w:pPr>
            <w:r>
              <w:rPr>
                <w:rFonts w:ascii="Cambria" w:hAnsi="Cambria"/>
                <w:color w:val="000000"/>
                <w:sz w:val="20"/>
                <w:szCs w:val="20"/>
              </w:rPr>
              <w:t>25.647,00</w:t>
            </w:r>
          </w:p>
        </w:tc>
        <w:tc>
          <w:tcPr>
            <w:tcW w:w="1855" w:type="dxa"/>
            <w:tcBorders>
              <w:top w:val="single" w:sz="4" w:space="0" w:color="auto"/>
              <w:left w:val="nil"/>
              <w:bottom w:val="single" w:sz="4" w:space="0" w:color="auto"/>
              <w:right w:val="single" w:sz="4" w:space="0" w:color="auto"/>
            </w:tcBorders>
            <w:shd w:val="clear" w:color="auto" w:fill="auto"/>
            <w:noWrap/>
            <w:vAlign w:val="bottom"/>
          </w:tcPr>
          <w:p w:rsidR="00776104" w:rsidRPr="002B77F0" w:rsidRDefault="00493BFA" w:rsidP="00570463">
            <w:pPr>
              <w:spacing w:after="0" w:line="240" w:lineRule="auto"/>
              <w:ind w:right="-745"/>
              <w:jc w:val="center"/>
              <w:rPr>
                <w:rFonts w:ascii="Cambria" w:hAnsi="Cambria"/>
                <w:color w:val="000000"/>
                <w:sz w:val="20"/>
                <w:szCs w:val="20"/>
              </w:rPr>
            </w:pPr>
            <w:r>
              <w:rPr>
                <w:rFonts w:ascii="Cambria" w:hAnsi="Cambria"/>
                <w:color w:val="000000"/>
                <w:sz w:val="20"/>
                <w:szCs w:val="20"/>
              </w:rPr>
              <w:t>29.198</w:t>
            </w:r>
            <w:r w:rsidR="00835398">
              <w:rPr>
                <w:rFonts w:ascii="Cambria" w:hAnsi="Cambria"/>
                <w:color w:val="000000"/>
                <w:sz w:val="20"/>
                <w:szCs w:val="20"/>
              </w:rPr>
              <w:t>,00</w:t>
            </w:r>
          </w:p>
        </w:tc>
        <w:tc>
          <w:tcPr>
            <w:tcW w:w="1250" w:type="dxa"/>
            <w:tcBorders>
              <w:left w:val="single" w:sz="4" w:space="0" w:color="auto"/>
            </w:tcBorders>
            <w:shd w:val="clear" w:color="auto" w:fill="auto"/>
            <w:noWrap/>
            <w:vAlign w:val="bottom"/>
            <w:hideMark/>
          </w:tcPr>
          <w:p w:rsidR="00776104" w:rsidRPr="004C6115" w:rsidRDefault="00776104" w:rsidP="00570463">
            <w:pPr>
              <w:spacing w:after="0" w:line="240" w:lineRule="auto"/>
              <w:jc w:val="right"/>
              <w:rPr>
                <w:rFonts w:ascii="Cambria" w:hAnsi="Cambria"/>
                <w:color w:val="000000"/>
                <w:sz w:val="20"/>
                <w:szCs w:val="20"/>
              </w:rPr>
            </w:pPr>
          </w:p>
        </w:tc>
      </w:tr>
      <w:tr w:rsidR="00835398" w:rsidRPr="00310144" w:rsidTr="00835398">
        <w:trPr>
          <w:trHeight w:val="300"/>
        </w:trPr>
        <w:tc>
          <w:tcPr>
            <w:tcW w:w="2858" w:type="dxa"/>
            <w:gridSpan w:val="3"/>
            <w:tcBorders>
              <w:top w:val="nil"/>
              <w:left w:val="single" w:sz="4" w:space="0" w:color="auto"/>
              <w:bottom w:val="single" w:sz="4" w:space="0" w:color="auto"/>
              <w:right w:val="nil"/>
            </w:tcBorders>
            <w:shd w:val="clear" w:color="auto" w:fill="auto"/>
            <w:noWrap/>
            <w:vAlign w:val="bottom"/>
            <w:hideMark/>
          </w:tcPr>
          <w:p w:rsidR="00835398" w:rsidRPr="002B77F0" w:rsidRDefault="00835398" w:rsidP="00570463">
            <w:pPr>
              <w:spacing w:after="0" w:line="240" w:lineRule="auto"/>
              <w:rPr>
                <w:rFonts w:ascii="Cambria" w:hAnsi="Cambria"/>
                <w:color w:val="000000"/>
                <w:sz w:val="20"/>
                <w:szCs w:val="20"/>
              </w:rPr>
            </w:pPr>
            <w:r w:rsidRPr="002B77F0">
              <w:rPr>
                <w:rFonts w:ascii="Cambria" w:hAnsi="Cambria"/>
                <w:color w:val="000000"/>
                <w:sz w:val="20"/>
                <w:szCs w:val="20"/>
              </w:rPr>
              <w:t>Ukupno:</w:t>
            </w:r>
          </w:p>
        </w:tc>
        <w:tc>
          <w:tcPr>
            <w:tcW w:w="2088" w:type="dxa"/>
            <w:gridSpan w:val="2"/>
            <w:tcBorders>
              <w:top w:val="nil"/>
              <w:left w:val="nil"/>
              <w:bottom w:val="single" w:sz="4" w:space="0" w:color="auto"/>
              <w:right w:val="single" w:sz="4" w:space="0" w:color="auto"/>
            </w:tcBorders>
            <w:shd w:val="clear" w:color="auto" w:fill="auto"/>
            <w:noWrap/>
            <w:vAlign w:val="bottom"/>
            <w:hideMark/>
          </w:tcPr>
          <w:p w:rsidR="00835398" w:rsidRPr="002B77F0" w:rsidRDefault="00835398" w:rsidP="00570463">
            <w:pPr>
              <w:spacing w:after="0" w:line="240" w:lineRule="auto"/>
              <w:rPr>
                <w:rFonts w:ascii="Cambria" w:hAnsi="Cambria"/>
                <w:color w:val="000000"/>
                <w:sz w:val="20"/>
                <w:szCs w:val="20"/>
              </w:rPr>
            </w:pPr>
            <w:r w:rsidRPr="002B77F0">
              <w:rPr>
                <w:rFonts w:ascii="Cambria" w:hAnsi="Cambria"/>
                <w:color w:val="000000"/>
                <w:sz w:val="20"/>
                <w:szCs w:val="20"/>
              </w:rPr>
              <w:t> </w:t>
            </w:r>
          </w:p>
        </w:tc>
        <w:tc>
          <w:tcPr>
            <w:tcW w:w="1256" w:type="dxa"/>
            <w:tcBorders>
              <w:top w:val="nil"/>
              <w:left w:val="single" w:sz="4" w:space="0" w:color="auto"/>
              <w:bottom w:val="single" w:sz="4" w:space="0" w:color="auto"/>
              <w:right w:val="nil"/>
            </w:tcBorders>
            <w:shd w:val="clear" w:color="auto" w:fill="auto"/>
            <w:noWrap/>
            <w:vAlign w:val="bottom"/>
          </w:tcPr>
          <w:p w:rsidR="00835398" w:rsidRPr="002B77F0" w:rsidRDefault="00835398" w:rsidP="00C05E59">
            <w:pPr>
              <w:spacing w:after="0" w:line="240" w:lineRule="auto"/>
              <w:jc w:val="right"/>
              <w:rPr>
                <w:rFonts w:ascii="Cambria" w:hAnsi="Cambria"/>
                <w:color w:val="000000"/>
                <w:sz w:val="20"/>
                <w:szCs w:val="20"/>
              </w:rPr>
            </w:pPr>
            <w:r>
              <w:rPr>
                <w:rFonts w:ascii="Cambria" w:hAnsi="Cambria"/>
                <w:color w:val="000000"/>
                <w:sz w:val="20"/>
                <w:szCs w:val="20"/>
              </w:rPr>
              <w:t>61.402,8</w:t>
            </w:r>
            <w:r w:rsidR="00C05E59">
              <w:rPr>
                <w:rFonts w:ascii="Cambria" w:hAnsi="Cambria"/>
                <w:color w:val="000000"/>
                <w:sz w:val="20"/>
                <w:szCs w:val="20"/>
              </w:rPr>
              <w:t>5</w:t>
            </w:r>
            <w:r w:rsidRPr="002B77F0">
              <w:rPr>
                <w:rFonts w:ascii="Cambria" w:hAnsi="Cambria"/>
                <w:color w:val="000000"/>
                <w:sz w:val="20"/>
                <w:szCs w:val="20"/>
              </w:rPr>
              <w:t> </w:t>
            </w:r>
          </w:p>
        </w:tc>
        <w:tc>
          <w:tcPr>
            <w:tcW w:w="1855" w:type="dxa"/>
            <w:tcBorders>
              <w:top w:val="nil"/>
              <w:left w:val="single" w:sz="4" w:space="0" w:color="auto"/>
              <w:bottom w:val="single" w:sz="4" w:space="0" w:color="auto"/>
              <w:right w:val="nil"/>
            </w:tcBorders>
            <w:shd w:val="clear" w:color="auto" w:fill="auto"/>
            <w:noWrap/>
            <w:vAlign w:val="bottom"/>
          </w:tcPr>
          <w:p w:rsidR="00835398" w:rsidRPr="002B77F0" w:rsidRDefault="00835398" w:rsidP="00570463">
            <w:pPr>
              <w:spacing w:after="0" w:line="240" w:lineRule="auto"/>
              <w:ind w:right="-745"/>
              <w:jc w:val="center"/>
              <w:rPr>
                <w:rFonts w:ascii="Cambria" w:hAnsi="Cambria"/>
                <w:color w:val="000000"/>
                <w:sz w:val="20"/>
                <w:szCs w:val="20"/>
              </w:rPr>
            </w:pPr>
            <w:r>
              <w:rPr>
                <w:rFonts w:ascii="Cambria" w:hAnsi="Cambria"/>
                <w:color w:val="000000"/>
                <w:sz w:val="20"/>
                <w:szCs w:val="20"/>
              </w:rPr>
              <w:t>188.376,98</w:t>
            </w:r>
            <w:r w:rsidRPr="002B77F0">
              <w:rPr>
                <w:rFonts w:ascii="Cambria" w:hAnsi="Cambria"/>
                <w:color w:val="000000"/>
                <w:sz w:val="20"/>
                <w:szCs w:val="20"/>
              </w:rPr>
              <w:t> </w:t>
            </w:r>
          </w:p>
        </w:tc>
        <w:tc>
          <w:tcPr>
            <w:tcW w:w="1250" w:type="dxa"/>
            <w:tcBorders>
              <w:top w:val="nil"/>
              <w:left w:val="single" w:sz="4" w:space="0" w:color="auto"/>
            </w:tcBorders>
            <w:shd w:val="clear" w:color="auto" w:fill="auto"/>
            <w:noWrap/>
            <w:vAlign w:val="bottom"/>
            <w:hideMark/>
          </w:tcPr>
          <w:p w:rsidR="00835398" w:rsidRPr="004C6115" w:rsidRDefault="00835398" w:rsidP="00570463">
            <w:pPr>
              <w:spacing w:after="0" w:line="240" w:lineRule="auto"/>
              <w:jc w:val="right"/>
              <w:rPr>
                <w:rFonts w:ascii="Cambria" w:hAnsi="Cambria"/>
                <w:color w:val="000000"/>
                <w:sz w:val="20"/>
                <w:szCs w:val="20"/>
              </w:rPr>
            </w:pPr>
          </w:p>
        </w:tc>
      </w:tr>
    </w:tbl>
    <w:p w:rsidR="00776104" w:rsidRDefault="00776104" w:rsidP="00A51602">
      <w:pPr>
        <w:spacing w:line="240" w:lineRule="auto"/>
        <w:jc w:val="both"/>
        <w:rPr>
          <w:rFonts w:asciiTheme="majorHAnsi" w:hAnsiTheme="majorHAnsi"/>
          <w:b/>
          <w:bCs/>
        </w:rPr>
      </w:pPr>
    </w:p>
    <w:tbl>
      <w:tblPr>
        <w:tblW w:w="9456" w:type="dxa"/>
        <w:tblInd w:w="93" w:type="dxa"/>
        <w:tblLook w:val="04A0" w:firstRow="1" w:lastRow="0" w:firstColumn="1" w:lastColumn="0" w:noHBand="0" w:noVBand="1"/>
      </w:tblPr>
      <w:tblGrid>
        <w:gridCol w:w="6536"/>
        <w:gridCol w:w="601"/>
        <w:gridCol w:w="1059"/>
        <w:gridCol w:w="1260"/>
      </w:tblGrid>
      <w:tr w:rsidR="00776104" w:rsidRPr="00CE78D1" w:rsidTr="00776104">
        <w:trPr>
          <w:trHeight w:val="300"/>
        </w:trPr>
        <w:tc>
          <w:tcPr>
            <w:tcW w:w="6536" w:type="dxa"/>
            <w:tcBorders>
              <w:top w:val="nil"/>
              <w:left w:val="nil"/>
              <w:bottom w:val="nil"/>
              <w:right w:val="nil"/>
            </w:tcBorders>
            <w:shd w:val="clear" w:color="auto" w:fill="auto"/>
            <w:noWrap/>
            <w:vAlign w:val="bottom"/>
            <w:hideMark/>
          </w:tcPr>
          <w:p w:rsidR="00776104" w:rsidRPr="00CE78D1" w:rsidRDefault="00BF36FE" w:rsidP="00DC3CD1">
            <w:pPr>
              <w:spacing w:after="0" w:line="240" w:lineRule="auto"/>
              <w:jc w:val="both"/>
              <w:rPr>
                <w:rFonts w:ascii="Cambria" w:hAnsi="Cambria"/>
                <w:color w:val="000000"/>
              </w:rPr>
            </w:pPr>
            <w:r>
              <w:rPr>
                <w:rFonts w:ascii="Cambria" w:hAnsi="Cambria"/>
                <w:color w:val="000000"/>
              </w:rPr>
              <w:t xml:space="preserve"> Od ugovora o reosiguranju za</w:t>
            </w:r>
            <w:r w:rsidR="00776104" w:rsidRPr="00CE78D1">
              <w:rPr>
                <w:rFonts w:ascii="Cambria" w:hAnsi="Cambria"/>
                <w:color w:val="000000"/>
              </w:rPr>
              <w:t xml:space="preserve"> 201</w:t>
            </w:r>
            <w:r w:rsidR="00DC3CD1">
              <w:rPr>
                <w:rFonts w:ascii="Cambria" w:hAnsi="Cambria"/>
                <w:color w:val="000000"/>
              </w:rPr>
              <w:t>8</w:t>
            </w:r>
            <w:r w:rsidR="00934D21">
              <w:rPr>
                <w:rFonts w:ascii="Cambria" w:hAnsi="Cambria"/>
                <w:color w:val="000000"/>
              </w:rPr>
              <w:t>.g.</w:t>
            </w:r>
            <w:r w:rsidR="00776104" w:rsidRPr="00CE78D1">
              <w:rPr>
                <w:rFonts w:ascii="Cambria" w:hAnsi="Cambria"/>
                <w:color w:val="000000"/>
              </w:rPr>
              <w:t xml:space="preserve">su zaključeni </w:t>
            </w:r>
            <w:r>
              <w:rPr>
                <w:rFonts w:ascii="Cambria" w:hAnsi="Cambria"/>
                <w:color w:val="000000"/>
              </w:rPr>
              <w:t>:</w:t>
            </w:r>
          </w:p>
        </w:tc>
        <w:tc>
          <w:tcPr>
            <w:tcW w:w="1660" w:type="dxa"/>
            <w:gridSpan w:val="2"/>
            <w:tcBorders>
              <w:top w:val="nil"/>
              <w:left w:val="nil"/>
              <w:bottom w:val="nil"/>
              <w:right w:val="nil"/>
            </w:tcBorders>
            <w:shd w:val="clear" w:color="auto" w:fill="auto"/>
            <w:noWrap/>
            <w:vAlign w:val="bottom"/>
            <w:hideMark/>
          </w:tcPr>
          <w:p w:rsidR="00776104" w:rsidRPr="00CE78D1" w:rsidRDefault="00776104" w:rsidP="00757B4E">
            <w:pPr>
              <w:spacing w:after="0" w:line="240" w:lineRule="auto"/>
              <w:jc w:val="both"/>
              <w:rPr>
                <w:rFonts w:ascii="Cambria" w:hAnsi="Cambria"/>
                <w:color w:val="000000"/>
              </w:rPr>
            </w:pPr>
          </w:p>
        </w:tc>
        <w:tc>
          <w:tcPr>
            <w:tcW w:w="1260" w:type="dxa"/>
            <w:tcBorders>
              <w:top w:val="nil"/>
              <w:left w:val="nil"/>
              <w:bottom w:val="nil"/>
              <w:right w:val="nil"/>
            </w:tcBorders>
            <w:shd w:val="clear" w:color="auto" w:fill="auto"/>
            <w:noWrap/>
            <w:vAlign w:val="bottom"/>
            <w:hideMark/>
          </w:tcPr>
          <w:p w:rsidR="00776104" w:rsidRPr="00CE78D1" w:rsidRDefault="00776104" w:rsidP="00757B4E">
            <w:pPr>
              <w:spacing w:after="0" w:line="240" w:lineRule="auto"/>
              <w:jc w:val="both"/>
              <w:rPr>
                <w:i/>
                <w:iCs/>
                <w:color w:val="000000"/>
              </w:rPr>
            </w:pPr>
          </w:p>
        </w:tc>
      </w:tr>
      <w:tr w:rsidR="00BF36FE" w:rsidRPr="00CE78D1" w:rsidTr="00143F65">
        <w:trPr>
          <w:trHeight w:val="300"/>
        </w:trPr>
        <w:tc>
          <w:tcPr>
            <w:tcW w:w="7137" w:type="dxa"/>
            <w:gridSpan w:val="2"/>
            <w:tcBorders>
              <w:top w:val="nil"/>
              <w:left w:val="nil"/>
              <w:bottom w:val="nil"/>
              <w:right w:val="nil"/>
            </w:tcBorders>
            <w:shd w:val="clear" w:color="auto" w:fill="auto"/>
            <w:noWrap/>
            <w:vAlign w:val="bottom"/>
            <w:hideMark/>
          </w:tcPr>
          <w:p w:rsidR="00BF36FE" w:rsidRPr="00EF64E8" w:rsidRDefault="00BF36FE" w:rsidP="0005504F">
            <w:pPr>
              <w:pStyle w:val="ListParagraph"/>
              <w:numPr>
                <w:ilvl w:val="0"/>
                <w:numId w:val="17"/>
              </w:numPr>
              <w:spacing w:after="0" w:line="240" w:lineRule="auto"/>
              <w:ind w:right="-377"/>
              <w:rPr>
                <w:rFonts w:ascii="Cambria" w:hAnsi="Cambria"/>
                <w:color w:val="000000"/>
              </w:rPr>
            </w:pPr>
            <w:r w:rsidRPr="00EF64E8">
              <w:rPr>
                <w:rFonts w:ascii="Cambria" w:hAnsi="Cambria"/>
                <w:color w:val="000000"/>
              </w:rPr>
              <w:t>Kvotni u</w:t>
            </w:r>
            <w:r w:rsidR="00EF64E8">
              <w:rPr>
                <w:rFonts w:ascii="Cambria" w:hAnsi="Cambria"/>
                <w:color w:val="000000"/>
              </w:rPr>
              <w:t xml:space="preserve">govor o reosiguranju transporta </w:t>
            </w:r>
            <w:proofErr w:type="gramStart"/>
            <w:r w:rsidRPr="00EF64E8">
              <w:rPr>
                <w:rFonts w:ascii="Cambria" w:hAnsi="Cambria"/>
                <w:color w:val="000000"/>
              </w:rPr>
              <w:t>sa</w:t>
            </w:r>
            <w:proofErr w:type="gramEnd"/>
            <w:r w:rsidRPr="00EF64E8">
              <w:rPr>
                <w:rFonts w:ascii="Cambria" w:hAnsi="Cambria"/>
                <w:color w:val="000000"/>
              </w:rPr>
              <w:t xml:space="preserve"> Bosna Re d.d. Sarajevo.                   </w:t>
            </w:r>
          </w:p>
        </w:tc>
        <w:tc>
          <w:tcPr>
            <w:tcW w:w="1059" w:type="dxa"/>
            <w:tcBorders>
              <w:top w:val="nil"/>
              <w:left w:val="nil"/>
              <w:bottom w:val="nil"/>
              <w:right w:val="nil"/>
            </w:tcBorders>
            <w:shd w:val="clear" w:color="auto" w:fill="auto"/>
            <w:noWrap/>
            <w:vAlign w:val="bottom"/>
            <w:hideMark/>
          </w:tcPr>
          <w:p w:rsidR="00BF36FE" w:rsidRPr="00CE78D1" w:rsidRDefault="00BF36FE" w:rsidP="00FE240D">
            <w:pPr>
              <w:spacing w:after="0" w:line="240" w:lineRule="auto"/>
              <w:jc w:val="both"/>
              <w:rPr>
                <w:rFonts w:ascii="Cambria" w:hAnsi="Cambria"/>
                <w:color w:val="000000"/>
              </w:rPr>
            </w:pPr>
          </w:p>
        </w:tc>
        <w:tc>
          <w:tcPr>
            <w:tcW w:w="1260" w:type="dxa"/>
            <w:tcBorders>
              <w:top w:val="nil"/>
              <w:left w:val="nil"/>
              <w:bottom w:val="nil"/>
              <w:right w:val="nil"/>
            </w:tcBorders>
            <w:shd w:val="clear" w:color="auto" w:fill="auto"/>
            <w:noWrap/>
            <w:vAlign w:val="bottom"/>
            <w:hideMark/>
          </w:tcPr>
          <w:p w:rsidR="00BF36FE" w:rsidRPr="00CE78D1" w:rsidRDefault="00BF36FE" w:rsidP="00FE240D">
            <w:pPr>
              <w:spacing w:after="0" w:line="240" w:lineRule="auto"/>
              <w:jc w:val="both"/>
              <w:rPr>
                <w:i/>
                <w:iCs/>
                <w:color w:val="000000"/>
              </w:rPr>
            </w:pPr>
          </w:p>
        </w:tc>
      </w:tr>
      <w:tr w:rsidR="00776104" w:rsidRPr="00CE78D1" w:rsidTr="00776104">
        <w:trPr>
          <w:trHeight w:val="300"/>
        </w:trPr>
        <w:tc>
          <w:tcPr>
            <w:tcW w:w="8196" w:type="dxa"/>
            <w:gridSpan w:val="3"/>
            <w:tcBorders>
              <w:top w:val="nil"/>
              <w:left w:val="nil"/>
              <w:bottom w:val="nil"/>
              <w:right w:val="nil"/>
            </w:tcBorders>
            <w:shd w:val="clear" w:color="auto" w:fill="auto"/>
            <w:noWrap/>
            <w:vAlign w:val="bottom"/>
            <w:hideMark/>
          </w:tcPr>
          <w:p w:rsidR="00776104" w:rsidRPr="00EF64E8" w:rsidRDefault="00776104" w:rsidP="00EF64E8">
            <w:pPr>
              <w:pStyle w:val="ListParagraph"/>
              <w:numPr>
                <w:ilvl w:val="0"/>
                <w:numId w:val="17"/>
              </w:numPr>
              <w:spacing w:after="0" w:line="240" w:lineRule="auto"/>
              <w:jc w:val="both"/>
              <w:rPr>
                <w:rFonts w:ascii="Cambria" w:hAnsi="Cambria"/>
                <w:color w:val="000000"/>
              </w:rPr>
            </w:pPr>
            <w:r w:rsidRPr="00EF64E8">
              <w:rPr>
                <w:rFonts w:ascii="Cambria" w:hAnsi="Cambria"/>
                <w:color w:val="000000"/>
              </w:rPr>
              <w:t xml:space="preserve">Reosiguranje viška štete domaće autoodgovornosti </w:t>
            </w:r>
            <w:proofErr w:type="gramStart"/>
            <w:r w:rsidRPr="00EF64E8">
              <w:rPr>
                <w:rFonts w:ascii="Cambria" w:hAnsi="Cambria"/>
                <w:color w:val="000000"/>
              </w:rPr>
              <w:t>sa</w:t>
            </w:r>
            <w:proofErr w:type="gramEnd"/>
            <w:r w:rsidRPr="00EF64E8">
              <w:rPr>
                <w:rFonts w:ascii="Cambria" w:hAnsi="Cambria"/>
                <w:color w:val="000000"/>
              </w:rPr>
              <w:t xml:space="preserve"> Bosna Re d.d. Sarajevo.</w:t>
            </w:r>
          </w:p>
        </w:tc>
        <w:tc>
          <w:tcPr>
            <w:tcW w:w="1260" w:type="dxa"/>
            <w:tcBorders>
              <w:top w:val="nil"/>
              <w:left w:val="nil"/>
              <w:bottom w:val="nil"/>
              <w:right w:val="nil"/>
            </w:tcBorders>
            <w:shd w:val="clear" w:color="auto" w:fill="auto"/>
            <w:noWrap/>
            <w:vAlign w:val="bottom"/>
            <w:hideMark/>
          </w:tcPr>
          <w:p w:rsidR="00776104" w:rsidRPr="00CE78D1" w:rsidRDefault="00776104" w:rsidP="00757B4E">
            <w:pPr>
              <w:spacing w:after="0" w:line="240" w:lineRule="auto"/>
              <w:jc w:val="both"/>
              <w:rPr>
                <w:i/>
                <w:iCs/>
                <w:color w:val="000000"/>
              </w:rPr>
            </w:pPr>
          </w:p>
        </w:tc>
      </w:tr>
      <w:tr w:rsidR="00776104" w:rsidRPr="00CE78D1" w:rsidTr="00776104">
        <w:trPr>
          <w:trHeight w:val="300"/>
        </w:trPr>
        <w:tc>
          <w:tcPr>
            <w:tcW w:w="8196" w:type="dxa"/>
            <w:gridSpan w:val="3"/>
            <w:tcBorders>
              <w:top w:val="nil"/>
              <w:left w:val="nil"/>
              <w:bottom w:val="nil"/>
              <w:right w:val="nil"/>
            </w:tcBorders>
            <w:shd w:val="clear" w:color="auto" w:fill="auto"/>
            <w:noWrap/>
            <w:vAlign w:val="bottom"/>
            <w:hideMark/>
          </w:tcPr>
          <w:p w:rsidR="00776104" w:rsidRPr="00EF64E8" w:rsidRDefault="00EF64E8" w:rsidP="00EF64E8">
            <w:pPr>
              <w:pStyle w:val="ListParagraph"/>
              <w:numPr>
                <w:ilvl w:val="0"/>
                <w:numId w:val="17"/>
              </w:numPr>
              <w:spacing w:after="0" w:line="240" w:lineRule="auto"/>
              <w:jc w:val="both"/>
              <w:rPr>
                <w:rFonts w:ascii="Cambria" w:hAnsi="Cambria"/>
                <w:color w:val="000000"/>
              </w:rPr>
            </w:pPr>
            <w:r w:rsidRPr="00EF64E8">
              <w:rPr>
                <w:rFonts w:ascii="Cambria" w:hAnsi="Cambria"/>
                <w:color w:val="000000"/>
              </w:rPr>
              <w:t>R</w:t>
            </w:r>
            <w:r w:rsidR="00776104" w:rsidRPr="00EF64E8">
              <w:rPr>
                <w:rFonts w:ascii="Cambria" w:hAnsi="Cambria"/>
                <w:color w:val="000000"/>
              </w:rPr>
              <w:t xml:space="preserve">eosiguranje viška štete za zelenu kartu </w:t>
            </w:r>
            <w:proofErr w:type="gramStart"/>
            <w:r w:rsidR="00776104" w:rsidRPr="00EF64E8">
              <w:rPr>
                <w:rFonts w:ascii="Cambria" w:hAnsi="Cambria"/>
                <w:color w:val="000000"/>
              </w:rPr>
              <w:t>sa</w:t>
            </w:r>
            <w:proofErr w:type="gramEnd"/>
            <w:r w:rsidR="00776104" w:rsidRPr="00EF64E8">
              <w:rPr>
                <w:rFonts w:ascii="Cambria" w:hAnsi="Cambria"/>
                <w:color w:val="000000"/>
              </w:rPr>
              <w:t xml:space="preserve"> Biroom zelene karte BiH Sarajevo.</w:t>
            </w:r>
          </w:p>
        </w:tc>
        <w:tc>
          <w:tcPr>
            <w:tcW w:w="1260" w:type="dxa"/>
            <w:tcBorders>
              <w:top w:val="nil"/>
              <w:left w:val="nil"/>
              <w:bottom w:val="nil"/>
              <w:right w:val="nil"/>
            </w:tcBorders>
            <w:shd w:val="clear" w:color="auto" w:fill="auto"/>
            <w:noWrap/>
            <w:vAlign w:val="bottom"/>
            <w:hideMark/>
          </w:tcPr>
          <w:p w:rsidR="00776104" w:rsidRPr="00CE78D1" w:rsidRDefault="00776104" w:rsidP="00757B4E">
            <w:pPr>
              <w:spacing w:after="0" w:line="240" w:lineRule="auto"/>
              <w:jc w:val="both"/>
              <w:rPr>
                <w:rFonts w:ascii="Calibri" w:hAnsi="Calibri"/>
                <w:color w:val="000000"/>
              </w:rPr>
            </w:pPr>
          </w:p>
        </w:tc>
      </w:tr>
      <w:tr w:rsidR="00776104" w:rsidRPr="00CE78D1" w:rsidTr="00776104">
        <w:trPr>
          <w:trHeight w:val="300"/>
        </w:trPr>
        <w:tc>
          <w:tcPr>
            <w:tcW w:w="9456" w:type="dxa"/>
            <w:gridSpan w:val="4"/>
            <w:tcBorders>
              <w:top w:val="nil"/>
              <w:left w:val="nil"/>
              <w:bottom w:val="nil"/>
              <w:right w:val="nil"/>
            </w:tcBorders>
            <w:shd w:val="clear" w:color="auto" w:fill="auto"/>
            <w:noWrap/>
            <w:vAlign w:val="bottom"/>
            <w:hideMark/>
          </w:tcPr>
          <w:p w:rsidR="00776104" w:rsidRPr="00EF64E8" w:rsidRDefault="00776104" w:rsidP="00EF64E8">
            <w:pPr>
              <w:pStyle w:val="ListParagraph"/>
              <w:numPr>
                <w:ilvl w:val="0"/>
                <w:numId w:val="17"/>
              </w:numPr>
              <w:spacing w:after="0" w:line="240" w:lineRule="auto"/>
              <w:jc w:val="both"/>
              <w:rPr>
                <w:rFonts w:ascii="Cambria" w:hAnsi="Cambria"/>
                <w:color w:val="000000"/>
              </w:rPr>
            </w:pPr>
            <w:r w:rsidRPr="00EF64E8">
              <w:rPr>
                <w:rFonts w:ascii="Cambria" w:hAnsi="Cambria"/>
                <w:color w:val="000000"/>
              </w:rPr>
              <w:t xml:space="preserve">Kvotno-ekscedentni ugovor o reosiguranju imovinskih rizika </w:t>
            </w:r>
            <w:proofErr w:type="gramStart"/>
            <w:r w:rsidRPr="00EF64E8">
              <w:rPr>
                <w:rFonts w:ascii="Cambria" w:hAnsi="Cambria"/>
                <w:color w:val="000000"/>
              </w:rPr>
              <w:t>sa</w:t>
            </w:r>
            <w:proofErr w:type="gramEnd"/>
            <w:r w:rsidRPr="00EF64E8">
              <w:rPr>
                <w:rFonts w:ascii="Cambria" w:hAnsi="Cambria"/>
                <w:color w:val="000000"/>
              </w:rPr>
              <w:t xml:space="preserve"> Bosna Re d.d.Sarajevo.</w:t>
            </w:r>
          </w:p>
          <w:p w:rsidR="0015321E" w:rsidRPr="00EF64E8" w:rsidRDefault="003A0D23" w:rsidP="00EF64E8">
            <w:pPr>
              <w:pStyle w:val="ListParagraph"/>
              <w:numPr>
                <w:ilvl w:val="0"/>
                <w:numId w:val="17"/>
              </w:numPr>
              <w:spacing w:after="0" w:line="240" w:lineRule="auto"/>
              <w:jc w:val="both"/>
              <w:rPr>
                <w:rFonts w:ascii="Cambria" w:hAnsi="Cambria"/>
                <w:color w:val="000000"/>
              </w:rPr>
            </w:pPr>
            <w:r w:rsidRPr="00EF64E8">
              <w:rPr>
                <w:rFonts w:ascii="Cambria" w:hAnsi="Cambria"/>
                <w:color w:val="000000"/>
              </w:rPr>
              <w:t>Kvotni ugovor o reosiguranju za kasko Bosna re d.d.Sarajevo.</w:t>
            </w:r>
          </w:p>
        </w:tc>
      </w:tr>
    </w:tbl>
    <w:p w:rsidR="003A0D23" w:rsidRDefault="003A0D23" w:rsidP="00776104">
      <w:pPr>
        <w:jc w:val="both"/>
        <w:rPr>
          <w:rFonts w:asciiTheme="majorHAnsi" w:hAnsiTheme="majorHAnsi"/>
          <w:b/>
          <w:bCs/>
          <w:u w:val="single"/>
        </w:rPr>
      </w:pPr>
    </w:p>
    <w:p w:rsidR="00776104" w:rsidRDefault="00776104" w:rsidP="00776104">
      <w:pPr>
        <w:jc w:val="both"/>
        <w:rPr>
          <w:rFonts w:asciiTheme="majorHAnsi" w:hAnsiTheme="majorHAnsi"/>
          <w:b/>
          <w:bCs/>
        </w:rPr>
      </w:pPr>
      <w:r w:rsidRPr="004A16EE">
        <w:rPr>
          <w:rFonts w:asciiTheme="majorHAnsi" w:hAnsiTheme="majorHAnsi"/>
          <w:b/>
          <w:bCs/>
          <w:u w:val="single"/>
        </w:rPr>
        <w:t>NOTA 2</w:t>
      </w:r>
      <w:r w:rsidR="00D93B41">
        <w:rPr>
          <w:rFonts w:asciiTheme="majorHAnsi" w:hAnsiTheme="majorHAnsi"/>
          <w:b/>
          <w:bCs/>
          <w:u w:val="single"/>
        </w:rPr>
        <w:t>5</w:t>
      </w:r>
      <w:r w:rsidRPr="004A16EE">
        <w:rPr>
          <w:rFonts w:asciiTheme="majorHAnsi" w:hAnsiTheme="majorHAnsi"/>
          <w:b/>
          <w:bCs/>
          <w:u w:val="single"/>
        </w:rPr>
        <w:t>(AOP 1</w:t>
      </w:r>
      <w:r>
        <w:rPr>
          <w:rFonts w:asciiTheme="majorHAnsi" w:hAnsiTheme="majorHAnsi"/>
          <w:b/>
          <w:bCs/>
          <w:u w:val="single"/>
        </w:rPr>
        <w:t>61</w:t>
      </w:r>
      <w:r w:rsidRPr="004A16EE">
        <w:rPr>
          <w:rFonts w:asciiTheme="majorHAnsi" w:hAnsiTheme="majorHAnsi"/>
          <w:b/>
          <w:bCs/>
          <w:u w:val="single"/>
        </w:rPr>
        <w:t>-16</w:t>
      </w:r>
      <w:r>
        <w:rPr>
          <w:rFonts w:asciiTheme="majorHAnsi" w:hAnsiTheme="majorHAnsi"/>
          <w:b/>
          <w:bCs/>
          <w:u w:val="single"/>
        </w:rPr>
        <w:t>7</w:t>
      </w:r>
      <w:r>
        <w:rPr>
          <w:rFonts w:asciiTheme="majorHAnsi" w:hAnsiTheme="majorHAnsi"/>
          <w:b/>
          <w:bCs/>
        </w:rPr>
        <w:t>)</w:t>
      </w:r>
    </w:p>
    <w:p w:rsidR="00776104" w:rsidRDefault="00776104" w:rsidP="00F65D6D">
      <w:pPr>
        <w:pStyle w:val="Heading2"/>
        <w:numPr>
          <w:ilvl w:val="0"/>
          <w:numId w:val="0"/>
        </w:numPr>
        <w:spacing w:after="0"/>
      </w:pPr>
      <w:bookmarkStart w:id="52" w:name="_Toc475624865"/>
      <w:r>
        <w:lastRenderedPageBreak/>
        <w:t>Kratkoročne obaveze</w:t>
      </w:r>
      <w:bookmarkEnd w:id="52"/>
    </w:p>
    <w:p w:rsidR="00776104" w:rsidRPr="00461CA0" w:rsidRDefault="00BF36FE" w:rsidP="00D61C3F">
      <w:pPr>
        <w:spacing w:after="0"/>
        <w:jc w:val="both"/>
        <w:rPr>
          <w:rFonts w:asciiTheme="majorHAnsi" w:hAnsiTheme="majorHAnsi"/>
          <w:bCs/>
        </w:rPr>
      </w:pPr>
      <w:r>
        <w:rPr>
          <w:rFonts w:asciiTheme="majorHAnsi" w:hAnsiTheme="majorHAnsi"/>
          <w:bCs/>
        </w:rPr>
        <w:t xml:space="preserve">      </w:t>
      </w:r>
      <w:r w:rsidR="00776104" w:rsidRPr="00461CA0">
        <w:rPr>
          <w:rFonts w:asciiTheme="majorHAnsi" w:hAnsiTheme="majorHAnsi"/>
          <w:bCs/>
        </w:rPr>
        <w:t>Kratkoročne obaveze Društva su obaveze za primljene avanse</w:t>
      </w:r>
      <w:proofErr w:type="gramStart"/>
      <w:r w:rsidR="00776104" w:rsidRPr="00461CA0">
        <w:rPr>
          <w:rFonts w:asciiTheme="majorHAnsi" w:hAnsiTheme="majorHAnsi"/>
          <w:bCs/>
        </w:rPr>
        <w:t>,prema</w:t>
      </w:r>
      <w:proofErr w:type="gramEnd"/>
      <w:r w:rsidR="00776104" w:rsidRPr="00461CA0">
        <w:rPr>
          <w:rFonts w:asciiTheme="majorHAnsi" w:hAnsiTheme="majorHAnsi"/>
          <w:bCs/>
        </w:rPr>
        <w:t xml:space="preserve"> dobavljačima,obvaveze po osnovu direktnih i indirektnih poreza:</w:t>
      </w:r>
    </w:p>
    <w:tbl>
      <w:tblPr>
        <w:tblpPr w:leftFromText="180" w:rightFromText="180" w:vertAnchor="text" w:tblpY="1"/>
        <w:tblOverlap w:val="never"/>
        <w:tblW w:w="8888" w:type="dxa"/>
        <w:tblLook w:val="04A0" w:firstRow="1" w:lastRow="0" w:firstColumn="1" w:lastColumn="0" w:noHBand="0" w:noVBand="1"/>
      </w:tblPr>
      <w:tblGrid>
        <w:gridCol w:w="2148"/>
        <w:gridCol w:w="311"/>
        <w:gridCol w:w="1146"/>
        <w:gridCol w:w="785"/>
        <w:gridCol w:w="1353"/>
        <w:gridCol w:w="272"/>
        <w:gridCol w:w="1368"/>
        <w:gridCol w:w="1505"/>
      </w:tblGrid>
      <w:tr w:rsidR="005E1648" w:rsidRPr="00461CA0" w:rsidTr="00190870">
        <w:trPr>
          <w:trHeight w:val="363"/>
        </w:trPr>
        <w:tc>
          <w:tcPr>
            <w:tcW w:w="2459" w:type="dxa"/>
            <w:gridSpan w:val="2"/>
            <w:tcBorders>
              <w:top w:val="single" w:sz="4" w:space="0" w:color="auto"/>
              <w:left w:val="single" w:sz="4" w:space="0" w:color="auto"/>
              <w:bottom w:val="single" w:sz="4" w:space="0" w:color="auto"/>
              <w:right w:val="nil"/>
            </w:tcBorders>
            <w:shd w:val="clear" w:color="auto" w:fill="auto"/>
            <w:noWrap/>
            <w:vAlign w:val="bottom"/>
            <w:hideMark/>
          </w:tcPr>
          <w:p w:rsidR="00776104" w:rsidRPr="00461CA0" w:rsidRDefault="00776104" w:rsidP="00B6511F">
            <w:pPr>
              <w:spacing w:after="0" w:line="240" w:lineRule="auto"/>
              <w:rPr>
                <w:rFonts w:ascii="Cambria" w:hAnsi="Cambria"/>
                <w:b/>
                <w:color w:val="000000"/>
                <w:sz w:val="20"/>
                <w:szCs w:val="20"/>
              </w:rPr>
            </w:pPr>
            <w:r w:rsidRPr="00461CA0">
              <w:rPr>
                <w:rFonts w:ascii="Cambria" w:hAnsi="Cambria"/>
                <w:b/>
                <w:color w:val="000000"/>
                <w:sz w:val="20"/>
                <w:szCs w:val="20"/>
              </w:rPr>
              <w:t>Vrsta obaveze</w:t>
            </w:r>
          </w:p>
        </w:tc>
        <w:tc>
          <w:tcPr>
            <w:tcW w:w="1145" w:type="dxa"/>
            <w:tcBorders>
              <w:top w:val="single" w:sz="4" w:space="0" w:color="auto"/>
              <w:left w:val="nil"/>
              <w:bottom w:val="single" w:sz="4" w:space="0" w:color="auto"/>
              <w:right w:val="nil"/>
            </w:tcBorders>
            <w:shd w:val="clear" w:color="auto" w:fill="auto"/>
            <w:noWrap/>
            <w:vAlign w:val="bottom"/>
            <w:hideMark/>
          </w:tcPr>
          <w:p w:rsidR="00776104" w:rsidRPr="00461CA0" w:rsidRDefault="00776104" w:rsidP="00B6511F">
            <w:pPr>
              <w:spacing w:after="0" w:line="240" w:lineRule="auto"/>
              <w:rPr>
                <w:rFonts w:ascii="Cambria" w:hAnsi="Cambria"/>
                <w:b/>
                <w:color w:val="000000"/>
                <w:sz w:val="20"/>
                <w:szCs w:val="20"/>
              </w:rPr>
            </w:pPr>
            <w:r w:rsidRPr="00461CA0">
              <w:rPr>
                <w:rFonts w:ascii="Cambria" w:hAnsi="Cambria"/>
                <w:b/>
                <w:color w:val="000000"/>
                <w:sz w:val="20"/>
                <w:szCs w:val="20"/>
              </w:rPr>
              <w:t> </w:t>
            </w:r>
          </w:p>
        </w:tc>
        <w:tc>
          <w:tcPr>
            <w:tcW w:w="785" w:type="dxa"/>
            <w:tcBorders>
              <w:top w:val="single" w:sz="4" w:space="0" w:color="auto"/>
              <w:left w:val="nil"/>
              <w:bottom w:val="single" w:sz="4" w:space="0" w:color="auto"/>
              <w:right w:val="single" w:sz="4" w:space="0" w:color="auto"/>
            </w:tcBorders>
            <w:shd w:val="clear" w:color="auto" w:fill="auto"/>
            <w:noWrap/>
            <w:vAlign w:val="bottom"/>
            <w:hideMark/>
          </w:tcPr>
          <w:p w:rsidR="00776104" w:rsidRPr="00461CA0" w:rsidRDefault="00776104" w:rsidP="00B6511F">
            <w:pPr>
              <w:spacing w:after="0" w:line="240" w:lineRule="auto"/>
              <w:rPr>
                <w:rFonts w:ascii="Cambria" w:hAnsi="Cambria"/>
                <w:b/>
                <w:color w:val="000000"/>
                <w:sz w:val="20"/>
                <w:szCs w:val="20"/>
              </w:rPr>
            </w:pPr>
            <w:r w:rsidRPr="00461CA0">
              <w:rPr>
                <w:rFonts w:ascii="Cambria" w:hAnsi="Cambria"/>
                <w:b/>
                <w:color w:val="000000"/>
                <w:sz w:val="20"/>
                <w:szCs w:val="20"/>
              </w:rPr>
              <w:t> </w:t>
            </w:r>
          </w:p>
        </w:tc>
        <w:tc>
          <w:tcPr>
            <w:tcW w:w="1353" w:type="dxa"/>
            <w:tcBorders>
              <w:top w:val="single" w:sz="4" w:space="0" w:color="auto"/>
              <w:left w:val="nil"/>
              <w:bottom w:val="single" w:sz="4" w:space="0" w:color="auto"/>
              <w:right w:val="nil"/>
            </w:tcBorders>
            <w:shd w:val="clear" w:color="auto" w:fill="auto"/>
            <w:noWrap/>
            <w:vAlign w:val="bottom"/>
            <w:hideMark/>
          </w:tcPr>
          <w:p w:rsidR="00776104" w:rsidRPr="00461CA0" w:rsidRDefault="003A0D23" w:rsidP="00B6511F">
            <w:pPr>
              <w:spacing w:after="0" w:line="240" w:lineRule="auto"/>
              <w:jc w:val="center"/>
              <w:rPr>
                <w:rFonts w:ascii="Cambria" w:hAnsi="Cambria"/>
                <w:b/>
                <w:color w:val="000000"/>
                <w:sz w:val="20"/>
                <w:szCs w:val="20"/>
              </w:rPr>
            </w:pPr>
            <w:r w:rsidRPr="00461CA0">
              <w:rPr>
                <w:rFonts w:ascii="Cambria" w:hAnsi="Cambria"/>
                <w:b/>
                <w:color w:val="000000"/>
                <w:sz w:val="20"/>
                <w:szCs w:val="20"/>
              </w:rPr>
              <w:t>30.06.201</w:t>
            </w:r>
            <w:r w:rsidR="00DC3CD1">
              <w:rPr>
                <w:rFonts w:ascii="Cambria" w:hAnsi="Cambria"/>
                <w:b/>
                <w:color w:val="000000"/>
                <w:sz w:val="20"/>
                <w:szCs w:val="20"/>
              </w:rPr>
              <w:t>8</w:t>
            </w:r>
          </w:p>
        </w:tc>
        <w:tc>
          <w:tcPr>
            <w:tcW w:w="272" w:type="dxa"/>
            <w:tcBorders>
              <w:top w:val="single" w:sz="4" w:space="0" w:color="auto"/>
              <w:left w:val="nil"/>
              <w:bottom w:val="single" w:sz="4" w:space="0" w:color="auto"/>
              <w:right w:val="single" w:sz="4" w:space="0" w:color="auto"/>
            </w:tcBorders>
            <w:shd w:val="clear" w:color="auto" w:fill="auto"/>
            <w:noWrap/>
            <w:vAlign w:val="bottom"/>
            <w:hideMark/>
          </w:tcPr>
          <w:p w:rsidR="00776104" w:rsidRPr="00461CA0" w:rsidRDefault="00776104" w:rsidP="00B6511F">
            <w:pPr>
              <w:spacing w:after="0" w:line="240" w:lineRule="auto"/>
              <w:jc w:val="center"/>
              <w:rPr>
                <w:rFonts w:ascii="Cambria" w:hAnsi="Cambria"/>
                <w:b/>
                <w:color w:val="000000"/>
                <w:sz w:val="20"/>
                <w:szCs w:val="20"/>
              </w:rPr>
            </w:pPr>
            <w:r w:rsidRPr="00461CA0">
              <w:rPr>
                <w:rFonts w:ascii="Cambria" w:hAnsi="Cambria"/>
                <w:b/>
                <w:color w:val="000000"/>
                <w:sz w:val="20"/>
                <w:szCs w:val="20"/>
              </w:rPr>
              <w:t> </w:t>
            </w:r>
          </w:p>
        </w:tc>
        <w:tc>
          <w:tcPr>
            <w:tcW w:w="1368" w:type="dxa"/>
            <w:tcBorders>
              <w:top w:val="single" w:sz="4" w:space="0" w:color="auto"/>
              <w:left w:val="nil"/>
              <w:bottom w:val="single" w:sz="4" w:space="0" w:color="auto"/>
              <w:right w:val="single" w:sz="4" w:space="0" w:color="auto"/>
            </w:tcBorders>
            <w:shd w:val="clear" w:color="auto" w:fill="auto"/>
            <w:noWrap/>
            <w:vAlign w:val="bottom"/>
            <w:hideMark/>
          </w:tcPr>
          <w:p w:rsidR="00776104" w:rsidRPr="00461CA0" w:rsidRDefault="00776104" w:rsidP="00B6511F">
            <w:pPr>
              <w:spacing w:after="0" w:line="240" w:lineRule="auto"/>
              <w:jc w:val="center"/>
              <w:rPr>
                <w:rFonts w:ascii="Cambria" w:hAnsi="Cambria"/>
                <w:b/>
                <w:color w:val="000000"/>
                <w:sz w:val="20"/>
                <w:szCs w:val="20"/>
              </w:rPr>
            </w:pPr>
            <w:r w:rsidRPr="00461CA0">
              <w:rPr>
                <w:rFonts w:ascii="Cambria" w:hAnsi="Cambria"/>
                <w:b/>
                <w:color w:val="000000"/>
                <w:sz w:val="20"/>
                <w:szCs w:val="20"/>
              </w:rPr>
              <w:t>201</w:t>
            </w:r>
            <w:r w:rsidR="00DC3CD1">
              <w:rPr>
                <w:rFonts w:ascii="Cambria" w:hAnsi="Cambria"/>
                <w:b/>
                <w:color w:val="000000"/>
                <w:sz w:val="20"/>
                <w:szCs w:val="20"/>
              </w:rPr>
              <w:t>7</w:t>
            </w:r>
          </w:p>
        </w:tc>
        <w:tc>
          <w:tcPr>
            <w:tcW w:w="1505" w:type="dxa"/>
            <w:tcBorders>
              <w:top w:val="single" w:sz="4" w:space="0" w:color="auto"/>
              <w:left w:val="nil"/>
              <w:bottom w:val="single" w:sz="4" w:space="0" w:color="auto"/>
              <w:right w:val="single" w:sz="4" w:space="0" w:color="auto"/>
            </w:tcBorders>
            <w:shd w:val="clear" w:color="auto" w:fill="auto"/>
            <w:noWrap/>
            <w:vAlign w:val="bottom"/>
            <w:hideMark/>
          </w:tcPr>
          <w:p w:rsidR="00776104" w:rsidRPr="00461CA0" w:rsidRDefault="00776104" w:rsidP="00B6511F">
            <w:pPr>
              <w:spacing w:after="0" w:line="240" w:lineRule="auto"/>
              <w:jc w:val="center"/>
              <w:rPr>
                <w:rFonts w:ascii="Cambria" w:hAnsi="Cambria"/>
                <w:b/>
                <w:color w:val="000000"/>
                <w:sz w:val="20"/>
                <w:szCs w:val="20"/>
              </w:rPr>
            </w:pPr>
            <w:r w:rsidRPr="00461CA0">
              <w:rPr>
                <w:rFonts w:ascii="Cambria" w:hAnsi="Cambria"/>
                <w:b/>
                <w:color w:val="000000"/>
                <w:sz w:val="20"/>
                <w:szCs w:val="20"/>
              </w:rPr>
              <w:t>Index</w:t>
            </w:r>
          </w:p>
        </w:tc>
      </w:tr>
      <w:tr w:rsidR="005E1648" w:rsidRPr="00461CA0" w:rsidTr="00190870">
        <w:trPr>
          <w:trHeight w:val="449"/>
        </w:trPr>
        <w:tc>
          <w:tcPr>
            <w:tcW w:w="3605" w:type="dxa"/>
            <w:gridSpan w:val="3"/>
            <w:tcBorders>
              <w:top w:val="single" w:sz="4" w:space="0" w:color="auto"/>
              <w:left w:val="single" w:sz="4" w:space="0" w:color="auto"/>
              <w:bottom w:val="single" w:sz="4" w:space="0" w:color="auto"/>
              <w:right w:val="nil"/>
            </w:tcBorders>
            <w:shd w:val="clear" w:color="auto" w:fill="auto"/>
            <w:noWrap/>
            <w:vAlign w:val="bottom"/>
          </w:tcPr>
          <w:p w:rsidR="00CE59DE" w:rsidRPr="00461CA0" w:rsidRDefault="00CE59DE" w:rsidP="00B6511F">
            <w:pPr>
              <w:spacing w:after="0" w:line="240" w:lineRule="auto"/>
              <w:rPr>
                <w:rFonts w:ascii="Cambria" w:hAnsi="Cambria"/>
                <w:color w:val="000000"/>
                <w:sz w:val="20"/>
                <w:szCs w:val="20"/>
              </w:rPr>
            </w:pPr>
            <w:r>
              <w:rPr>
                <w:rFonts w:ascii="Cambria" w:hAnsi="Cambria"/>
                <w:color w:val="000000"/>
                <w:sz w:val="20"/>
                <w:szCs w:val="20"/>
              </w:rPr>
              <w:t>Obaveze po osnovu plata</w:t>
            </w:r>
          </w:p>
        </w:tc>
        <w:tc>
          <w:tcPr>
            <w:tcW w:w="785" w:type="dxa"/>
            <w:tcBorders>
              <w:top w:val="single" w:sz="4" w:space="0" w:color="auto"/>
              <w:left w:val="nil"/>
              <w:bottom w:val="single" w:sz="4" w:space="0" w:color="auto"/>
              <w:right w:val="single" w:sz="4" w:space="0" w:color="auto"/>
            </w:tcBorders>
            <w:shd w:val="clear" w:color="auto" w:fill="auto"/>
            <w:noWrap/>
            <w:vAlign w:val="bottom"/>
          </w:tcPr>
          <w:p w:rsidR="00CE59DE" w:rsidRPr="00461CA0" w:rsidRDefault="00CE59DE" w:rsidP="00B6511F">
            <w:pPr>
              <w:spacing w:after="0" w:line="240" w:lineRule="auto"/>
              <w:rPr>
                <w:rFonts w:ascii="Cambria" w:hAnsi="Cambria"/>
                <w:color w:val="000000"/>
                <w:sz w:val="20"/>
                <w:szCs w:val="20"/>
              </w:rPr>
            </w:pPr>
          </w:p>
        </w:tc>
        <w:tc>
          <w:tcPr>
            <w:tcW w:w="1353" w:type="dxa"/>
            <w:tcBorders>
              <w:top w:val="single" w:sz="4" w:space="0" w:color="auto"/>
              <w:left w:val="nil"/>
              <w:bottom w:val="single" w:sz="4" w:space="0" w:color="auto"/>
              <w:right w:val="nil"/>
            </w:tcBorders>
            <w:shd w:val="clear" w:color="auto" w:fill="auto"/>
            <w:noWrap/>
            <w:vAlign w:val="bottom"/>
          </w:tcPr>
          <w:p w:rsidR="00CE59DE" w:rsidRPr="00461CA0" w:rsidRDefault="005E1648" w:rsidP="00B6511F">
            <w:pPr>
              <w:spacing w:after="0" w:line="240" w:lineRule="auto"/>
              <w:jc w:val="right"/>
              <w:rPr>
                <w:rFonts w:ascii="Cambria" w:hAnsi="Cambria"/>
                <w:color w:val="000000"/>
                <w:sz w:val="20"/>
                <w:szCs w:val="20"/>
              </w:rPr>
            </w:pPr>
            <w:r>
              <w:rPr>
                <w:rFonts w:ascii="Cambria" w:hAnsi="Cambria"/>
                <w:color w:val="000000"/>
                <w:sz w:val="20"/>
                <w:szCs w:val="20"/>
              </w:rPr>
              <w:t>112.582,66</w:t>
            </w:r>
          </w:p>
        </w:tc>
        <w:tc>
          <w:tcPr>
            <w:tcW w:w="272" w:type="dxa"/>
            <w:tcBorders>
              <w:top w:val="single" w:sz="4" w:space="0" w:color="auto"/>
              <w:left w:val="nil"/>
              <w:bottom w:val="single" w:sz="4" w:space="0" w:color="auto"/>
              <w:right w:val="single" w:sz="4" w:space="0" w:color="auto"/>
            </w:tcBorders>
            <w:shd w:val="clear" w:color="auto" w:fill="auto"/>
            <w:noWrap/>
            <w:vAlign w:val="bottom"/>
          </w:tcPr>
          <w:p w:rsidR="00CE59DE" w:rsidRPr="00461CA0" w:rsidRDefault="00CE59DE" w:rsidP="00B6511F">
            <w:pPr>
              <w:spacing w:after="0" w:line="240" w:lineRule="auto"/>
              <w:rPr>
                <w:rFonts w:ascii="Cambria" w:hAnsi="Cambria"/>
                <w:color w:val="000000"/>
                <w:sz w:val="20"/>
                <w:szCs w:val="20"/>
              </w:rPr>
            </w:pPr>
          </w:p>
        </w:tc>
        <w:tc>
          <w:tcPr>
            <w:tcW w:w="1368" w:type="dxa"/>
            <w:tcBorders>
              <w:top w:val="single" w:sz="4" w:space="0" w:color="auto"/>
              <w:left w:val="nil"/>
              <w:bottom w:val="single" w:sz="4" w:space="0" w:color="auto"/>
              <w:right w:val="nil"/>
            </w:tcBorders>
            <w:shd w:val="clear" w:color="auto" w:fill="auto"/>
            <w:noWrap/>
            <w:vAlign w:val="bottom"/>
          </w:tcPr>
          <w:p w:rsidR="00CE59DE" w:rsidRPr="00461CA0" w:rsidRDefault="00DC3CD1" w:rsidP="00B6511F">
            <w:pPr>
              <w:spacing w:after="0" w:line="240" w:lineRule="auto"/>
              <w:jc w:val="right"/>
              <w:rPr>
                <w:rFonts w:ascii="Cambria" w:hAnsi="Cambria"/>
                <w:color w:val="000000"/>
                <w:sz w:val="20"/>
                <w:szCs w:val="20"/>
              </w:rPr>
            </w:pPr>
            <w:r>
              <w:rPr>
                <w:rFonts w:ascii="Cambria" w:hAnsi="Cambria"/>
                <w:color w:val="000000"/>
                <w:sz w:val="20"/>
                <w:szCs w:val="20"/>
              </w:rPr>
              <w:t>106.512,86</w:t>
            </w:r>
          </w:p>
        </w:tc>
        <w:tc>
          <w:tcPr>
            <w:tcW w:w="15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E59DE" w:rsidRPr="00461CA0" w:rsidRDefault="00B6511F" w:rsidP="00B6511F">
            <w:pPr>
              <w:spacing w:after="0" w:line="240" w:lineRule="auto"/>
              <w:jc w:val="center"/>
              <w:rPr>
                <w:rFonts w:ascii="Cambria" w:hAnsi="Cambria"/>
                <w:color w:val="000000"/>
                <w:sz w:val="20"/>
                <w:szCs w:val="20"/>
              </w:rPr>
            </w:pPr>
            <w:r>
              <w:rPr>
                <w:rFonts w:ascii="Cambria" w:hAnsi="Cambria"/>
                <w:color w:val="000000"/>
                <w:sz w:val="20"/>
                <w:szCs w:val="20"/>
              </w:rPr>
              <w:t>105</w:t>
            </w:r>
          </w:p>
        </w:tc>
      </w:tr>
      <w:tr w:rsidR="005E1648" w:rsidRPr="00461CA0" w:rsidTr="00B6511F">
        <w:trPr>
          <w:trHeight w:val="449"/>
        </w:trPr>
        <w:tc>
          <w:tcPr>
            <w:tcW w:w="3605" w:type="dxa"/>
            <w:gridSpan w:val="3"/>
            <w:tcBorders>
              <w:top w:val="single" w:sz="4" w:space="0" w:color="auto"/>
              <w:left w:val="single" w:sz="4" w:space="0" w:color="auto"/>
              <w:bottom w:val="single" w:sz="4" w:space="0" w:color="auto"/>
              <w:right w:val="nil"/>
            </w:tcBorders>
            <w:shd w:val="clear" w:color="auto" w:fill="auto"/>
            <w:noWrap/>
            <w:vAlign w:val="bottom"/>
            <w:hideMark/>
          </w:tcPr>
          <w:p w:rsidR="00776104" w:rsidRPr="00461CA0" w:rsidRDefault="00776104" w:rsidP="00B6511F">
            <w:pPr>
              <w:spacing w:after="0" w:line="240" w:lineRule="auto"/>
              <w:rPr>
                <w:rFonts w:ascii="Cambria" w:hAnsi="Cambria"/>
                <w:color w:val="000000"/>
                <w:sz w:val="20"/>
                <w:szCs w:val="20"/>
              </w:rPr>
            </w:pPr>
            <w:r w:rsidRPr="00461CA0">
              <w:rPr>
                <w:rFonts w:ascii="Cambria" w:hAnsi="Cambria"/>
                <w:color w:val="000000"/>
                <w:sz w:val="20"/>
                <w:szCs w:val="20"/>
              </w:rPr>
              <w:t>Obaveze za primaljene avanse</w:t>
            </w:r>
          </w:p>
        </w:tc>
        <w:tc>
          <w:tcPr>
            <w:tcW w:w="785" w:type="dxa"/>
            <w:tcBorders>
              <w:top w:val="nil"/>
              <w:left w:val="nil"/>
              <w:bottom w:val="single" w:sz="4" w:space="0" w:color="auto"/>
              <w:right w:val="single" w:sz="4" w:space="0" w:color="auto"/>
            </w:tcBorders>
            <w:shd w:val="clear" w:color="auto" w:fill="auto"/>
            <w:noWrap/>
            <w:vAlign w:val="bottom"/>
            <w:hideMark/>
          </w:tcPr>
          <w:p w:rsidR="00776104" w:rsidRPr="00461CA0" w:rsidRDefault="00776104" w:rsidP="00B6511F">
            <w:pPr>
              <w:spacing w:after="0" w:line="240" w:lineRule="auto"/>
              <w:rPr>
                <w:rFonts w:ascii="Cambria" w:hAnsi="Cambria"/>
                <w:color w:val="000000"/>
                <w:sz w:val="20"/>
                <w:szCs w:val="20"/>
              </w:rPr>
            </w:pPr>
            <w:r w:rsidRPr="00461CA0">
              <w:rPr>
                <w:rFonts w:ascii="Cambria" w:hAnsi="Cambria"/>
                <w:color w:val="000000"/>
                <w:sz w:val="20"/>
                <w:szCs w:val="20"/>
              </w:rPr>
              <w:t> </w:t>
            </w:r>
          </w:p>
        </w:tc>
        <w:tc>
          <w:tcPr>
            <w:tcW w:w="1353" w:type="dxa"/>
            <w:tcBorders>
              <w:top w:val="nil"/>
              <w:left w:val="nil"/>
              <w:bottom w:val="single" w:sz="4" w:space="0" w:color="auto"/>
              <w:right w:val="nil"/>
            </w:tcBorders>
            <w:shd w:val="clear" w:color="auto" w:fill="auto"/>
            <w:noWrap/>
            <w:vAlign w:val="bottom"/>
          </w:tcPr>
          <w:p w:rsidR="00776104" w:rsidRPr="00461CA0" w:rsidRDefault="005E1648" w:rsidP="00B6511F">
            <w:pPr>
              <w:spacing w:after="0" w:line="240" w:lineRule="auto"/>
              <w:jc w:val="right"/>
              <w:rPr>
                <w:rFonts w:ascii="Cambria" w:hAnsi="Cambria"/>
                <w:color w:val="000000"/>
                <w:sz w:val="20"/>
                <w:szCs w:val="20"/>
              </w:rPr>
            </w:pPr>
            <w:r>
              <w:rPr>
                <w:rFonts w:ascii="Cambria" w:hAnsi="Cambria"/>
                <w:color w:val="000000"/>
                <w:sz w:val="20"/>
                <w:szCs w:val="20"/>
              </w:rPr>
              <w:t>836,26</w:t>
            </w:r>
          </w:p>
        </w:tc>
        <w:tc>
          <w:tcPr>
            <w:tcW w:w="272" w:type="dxa"/>
            <w:tcBorders>
              <w:top w:val="nil"/>
              <w:left w:val="nil"/>
              <w:bottom w:val="single" w:sz="4" w:space="0" w:color="auto"/>
              <w:right w:val="single" w:sz="4" w:space="0" w:color="auto"/>
            </w:tcBorders>
            <w:shd w:val="clear" w:color="auto" w:fill="auto"/>
            <w:noWrap/>
            <w:vAlign w:val="bottom"/>
            <w:hideMark/>
          </w:tcPr>
          <w:p w:rsidR="00776104" w:rsidRPr="00461CA0" w:rsidRDefault="00776104" w:rsidP="00B6511F">
            <w:pPr>
              <w:spacing w:after="0" w:line="240" w:lineRule="auto"/>
              <w:rPr>
                <w:rFonts w:ascii="Cambria" w:hAnsi="Cambria"/>
                <w:color w:val="000000"/>
                <w:sz w:val="20"/>
                <w:szCs w:val="20"/>
              </w:rPr>
            </w:pPr>
            <w:r w:rsidRPr="00461CA0">
              <w:rPr>
                <w:rFonts w:ascii="Cambria" w:hAnsi="Cambria"/>
                <w:color w:val="000000"/>
                <w:sz w:val="20"/>
                <w:szCs w:val="20"/>
              </w:rPr>
              <w:t> </w:t>
            </w:r>
          </w:p>
        </w:tc>
        <w:tc>
          <w:tcPr>
            <w:tcW w:w="1368" w:type="dxa"/>
            <w:tcBorders>
              <w:top w:val="nil"/>
              <w:left w:val="nil"/>
              <w:bottom w:val="single" w:sz="4" w:space="0" w:color="auto"/>
              <w:right w:val="nil"/>
            </w:tcBorders>
            <w:shd w:val="clear" w:color="auto" w:fill="auto"/>
            <w:noWrap/>
            <w:vAlign w:val="bottom"/>
          </w:tcPr>
          <w:p w:rsidR="00776104" w:rsidRPr="00461CA0" w:rsidRDefault="00DC3CD1" w:rsidP="00B6511F">
            <w:pPr>
              <w:spacing w:after="0" w:line="240" w:lineRule="auto"/>
              <w:jc w:val="right"/>
              <w:rPr>
                <w:rFonts w:ascii="Cambria" w:hAnsi="Cambria"/>
                <w:color w:val="000000"/>
                <w:sz w:val="20"/>
                <w:szCs w:val="20"/>
              </w:rPr>
            </w:pPr>
            <w:r>
              <w:rPr>
                <w:rFonts w:ascii="Cambria" w:hAnsi="Cambria"/>
                <w:color w:val="000000"/>
                <w:sz w:val="20"/>
                <w:szCs w:val="20"/>
              </w:rPr>
              <w:t>2.332,31</w:t>
            </w:r>
          </w:p>
        </w:tc>
        <w:tc>
          <w:tcPr>
            <w:tcW w:w="1505" w:type="dxa"/>
            <w:tcBorders>
              <w:top w:val="nil"/>
              <w:left w:val="single" w:sz="4" w:space="0" w:color="auto"/>
              <w:bottom w:val="single" w:sz="4" w:space="0" w:color="auto"/>
              <w:right w:val="single" w:sz="4" w:space="0" w:color="auto"/>
            </w:tcBorders>
            <w:shd w:val="clear" w:color="auto" w:fill="auto"/>
            <w:noWrap/>
            <w:vAlign w:val="bottom"/>
          </w:tcPr>
          <w:p w:rsidR="00776104" w:rsidRPr="00461CA0" w:rsidRDefault="00B6511F" w:rsidP="00B6511F">
            <w:pPr>
              <w:spacing w:after="0" w:line="240" w:lineRule="auto"/>
              <w:jc w:val="center"/>
              <w:rPr>
                <w:rFonts w:ascii="Cambria" w:hAnsi="Cambria"/>
                <w:color w:val="000000"/>
                <w:sz w:val="20"/>
                <w:szCs w:val="20"/>
              </w:rPr>
            </w:pPr>
            <w:r>
              <w:rPr>
                <w:rFonts w:ascii="Cambria" w:hAnsi="Cambria"/>
                <w:color w:val="000000"/>
                <w:sz w:val="20"/>
                <w:szCs w:val="20"/>
              </w:rPr>
              <w:t>35</w:t>
            </w:r>
          </w:p>
        </w:tc>
      </w:tr>
      <w:tr w:rsidR="005E1648" w:rsidRPr="00461CA0" w:rsidTr="00B6511F">
        <w:trPr>
          <w:trHeight w:val="363"/>
        </w:trPr>
        <w:tc>
          <w:tcPr>
            <w:tcW w:w="3605" w:type="dxa"/>
            <w:gridSpan w:val="3"/>
            <w:tcBorders>
              <w:top w:val="single" w:sz="4" w:space="0" w:color="auto"/>
              <w:left w:val="single" w:sz="4" w:space="0" w:color="auto"/>
              <w:bottom w:val="single" w:sz="4" w:space="0" w:color="auto"/>
              <w:right w:val="nil"/>
            </w:tcBorders>
            <w:shd w:val="clear" w:color="auto" w:fill="auto"/>
            <w:noWrap/>
            <w:vAlign w:val="bottom"/>
            <w:hideMark/>
          </w:tcPr>
          <w:p w:rsidR="00776104" w:rsidRPr="00461CA0" w:rsidRDefault="00776104" w:rsidP="00B6511F">
            <w:pPr>
              <w:spacing w:after="0" w:line="240" w:lineRule="auto"/>
              <w:rPr>
                <w:rFonts w:ascii="Cambria" w:hAnsi="Cambria"/>
                <w:color w:val="000000"/>
                <w:sz w:val="20"/>
                <w:szCs w:val="20"/>
              </w:rPr>
            </w:pPr>
            <w:r w:rsidRPr="00461CA0">
              <w:rPr>
                <w:rFonts w:ascii="Cambria" w:hAnsi="Cambria"/>
                <w:color w:val="000000"/>
                <w:sz w:val="20"/>
                <w:szCs w:val="20"/>
              </w:rPr>
              <w:t>Obaveze prema dobavljačima</w:t>
            </w:r>
          </w:p>
        </w:tc>
        <w:tc>
          <w:tcPr>
            <w:tcW w:w="785" w:type="dxa"/>
            <w:tcBorders>
              <w:top w:val="nil"/>
              <w:left w:val="nil"/>
              <w:bottom w:val="single" w:sz="4" w:space="0" w:color="auto"/>
              <w:right w:val="single" w:sz="4" w:space="0" w:color="auto"/>
            </w:tcBorders>
            <w:shd w:val="clear" w:color="auto" w:fill="auto"/>
            <w:noWrap/>
            <w:vAlign w:val="bottom"/>
            <w:hideMark/>
          </w:tcPr>
          <w:p w:rsidR="00776104" w:rsidRPr="00461CA0" w:rsidRDefault="00776104" w:rsidP="00B6511F">
            <w:pPr>
              <w:spacing w:after="0" w:line="240" w:lineRule="auto"/>
              <w:rPr>
                <w:rFonts w:ascii="Cambria" w:hAnsi="Cambria"/>
                <w:color w:val="000000"/>
                <w:sz w:val="20"/>
                <w:szCs w:val="20"/>
              </w:rPr>
            </w:pPr>
            <w:r w:rsidRPr="00461CA0">
              <w:rPr>
                <w:rFonts w:ascii="Cambria" w:hAnsi="Cambria"/>
                <w:color w:val="000000"/>
                <w:sz w:val="20"/>
                <w:szCs w:val="20"/>
              </w:rPr>
              <w:t> </w:t>
            </w:r>
          </w:p>
        </w:tc>
        <w:tc>
          <w:tcPr>
            <w:tcW w:w="1353" w:type="dxa"/>
            <w:tcBorders>
              <w:top w:val="nil"/>
              <w:left w:val="nil"/>
              <w:bottom w:val="single" w:sz="4" w:space="0" w:color="auto"/>
              <w:right w:val="nil"/>
            </w:tcBorders>
            <w:shd w:val="clear" w:color="auto" w:fill="auto"/>
            <w:noWrap/>
            <w:vAlign w:val="bottom"/>
          </w:tcPr>
          <w:p w:rsidR="00776104" w:rsidRPr="00461CA0" w:rsidRDefault="005E1648" w:rsidP="00B6511F">
            <w:pPr>
              <w:spacing w:after="0" w:line="240" w:lineRule="auto"/>
              <w:jc w:val="right"/>
              <w:rPr>
                <w:rFonts w:ascii="Cambria" w:hAnsi="Cambria"/>
                <w:color w:val="000000"/>
                <w:sz w:val="20"/>
                <w:szCs w:val="20"/>
              </w:rPr>
            </w:pPr>
            <w:r>
              <w:rPr>
                <w:rFonts w:ascii="Cambria" w:hAnsi="Cambria"/>
                <w:color w:val="000000"/>
                <w:sz w:val="20"/>
                <w:szCs w:val="20"/>
              </w:rPr>
              <w:t>94.964,79</w:t>
            </w:r>
          </w:p>
        </w:tc>
        <w:tc>
          <w:tcPr>
            <w:tcW w:w="272" w:type="dxa"/>
            <w:tcBorders>
              <w:top w:val="nil"/>
              <w:left w:val="nil"/>
              <w:bottom w:val="single" w:sz="4" w:space="0" w:color="auto"/>
              <w:right w:val="single" w:sz="4" w:space="0" w:color="auto"/>
            </w:tcBorders>
            <w:shd w:val="clear" w:color="auto" w:fill="auto"/>
            <w:noWrap/>
            <w:vAlign w:val="bottom"/>
            <w:hideMark/>
          </w:tcPr>
          <w:p w:rsidR="00776104" w:rsidRPr="00461CA0" w:rsidRDefault="00776104" w:rsidP="00B6511F">
            <w:pPr>
              <w:spacing w:after="0" w:line="240" w:lineRule="auto"/>
              <w:rPr>
                <w:rFonts w:ascii="Cambria" w:hAnsi="Cambria"/>
                <w:color w:val="000000"/>
                <w:sz w:val="20"/>
                <w:szCs w:val="20"/>
              </w:rPr>
            </w:pPr>
            <w:r w:rsidRPr="00461CA0">
              <w:rPr>
                <w:rFonts w:ascii="Cambria" w:hAnsi="Cambria"/>
                <w:color w:val="000000"/>
                <w:sz w:val="20"/>
                <w:szCs w:val="20"/>
              </w:rPr>
              <w:t> </w:t>
            </w:r>
          </w:p>
        </w:tc>
        <w:tc>
          <w:tcPr>
            <w:tcW w:w="1368" w:type="dxa"/>
            <w:tcBorders>
              <w:top w:val="nil"/>
              <w:left w:val="nil"/>
              <w:bottom w:val="single" w:sz="4" w:space="0" w:color="auto"/>
              <w:right w:val="nil"/>
            </w:tcBorders>
            <w:shd w:val="clear" w:color="auto" w:fill="auto"/>
            <w:noWrap/>
            <w:vAlign w:val="bottom"/>
          </w:tcPr>
          <w:p w:rsidR="00776104" w:rsidRPr="00461CA0" w:rsidRDefault="00DC3CD1" w:rsidP="00B6511F">
            <w:pPr>
              <w:spacing w:after="0" w:line="240" w:lineRule="auto"/>
              <w:jc w:val="right"/>
              <w:rPr>
                <w:rFonts w:ascii="Cambria" w:hAnsi="Cambria"/>
                <w:color w:val="000000"/>
                <w:sz w:val="20"/>
                <w:szCs w:val="20"/>
              </w:rPr>
            </w:pPr>
            <w:r>
              <w:rPr>
                <w:rFonts w:ascii="Cambria" w:hAnsi="Cambria"/>
                <w:color w:val="000000"/>
                <w:sz w:val="20"/>
                <w:szCs w:val="20"/>
              </w:rPr>
              <w:t>109.040,51</w:t>
            </w:r>
          </w:p>
        </w:tc>
        <w:tc>
          <w:tcPr>
            <w:tcW w:w="1505" w:type="dxa"/>
            <w:tcBorders>
              <w:top w:val="nil"/>
              <w:left w:val="single" w:sz="4" w:space="0" w:color="auto"/>
              <w:bottom w:val="single" w:sz="4" w:space="0" w:color="auto"/>
              <w:right w:val="single" w:sz="4" w:space="0" w:color="auto"/>
            </w:tcBorders>
            <w:shd w:val="clear" w:color="auto" w:fill="auto"/>
            <w:noWrap/>
            <w:vAlign w:val="bottom"/>
          </w:tcPr>
          <w:p w:rsidR="00776104" w:rsidRPr="00461CA0" w:rsidRDefault="00B6511F" w:rsidP="00B6511F">
            <w:pPr>
              <w:spacing w:after="0" w:line="240" w:lineRule="auto"/>
              <w:jc w:val="center"/>
              <w:rPr>
                <w:rFonts w:ascii="Cambria" w:hAnsi="Cambria"/>
                <w:color w:val="000000"/>
                <w:sz w:val="20"/>
                <w:szCs w:val="20"/>
              </w:rPr>
            </w:pPr>
            <w:r>
              <w:rPr>
                <w:rFonts w:ascii="Cambria" w:hAnsi="Cambria"/>
                <w:color w:val="000000"/>
                <w:sz w:val="20"/>
                <w:szCs w:val="20"/>
              </w:rPr>
              <w:t>107</w:t>
            </w:r>
          </w:p>
        </w:tc>
      </w:tr>
      <w:tr w:rsidR="005E1648" w:rsidRPr="00461CA0" w:rsidTr="00B6511F">
        <w:trPr>
          <w:trHeight w:val="449"/>
        </w:trPr>
        <w:tc>
          <w:tcPr>
            <w:tcW w:w="2459" w:type="dxa"/>
            <w:gridSpan w:val="2"/>
            <w:tcBorders>
              <w:top w:val="single" w:sz="4" w:space="0" w:color="auto"/>
              <w:left w:val="single" w:sz="4" w:space="0" w:color="auto"/>
              <w:bottom w:val="single" w:sz="4" w:space="0" w:color="auto"/>
              <w:right w:val="nil"/>
            </w:tcBorders>
            <w:shd w:val="clear" w:color="auto" w:fill="auto"/>
            <w:noWrap/>
            <w:vAlign w:val="bottom"/>
            <w:hideMark/>
          </w:tcPr>
          <w:p w:rsidR="00776104" w:rsidRPr="00461CA0" w:rsidRDefault="00776104" w:rsidP="00B6511F">
            <w:pPr>
              <w:spacing w:after="0" w:line="240" w:lineRule="auto"/>
              <w:rPr>
                <w:rFonts w:ascii="Cambria" w:hAnsi="Cambria"/>
                <w:color w:val="000000"/>
                <w:sz w:val="20"/>
                <w:szCs w:val="20"/>
              </w:rPr>
            </w:pPr>
            <w:r w:rsidRPr="00461CA0">
              <w:rPr>
                <w:rFonts w:ascii="Cambria" w:hAnsi="Cambria"/>
                <w:color w:val="000000"/>
                <w:sz w:val="20"/>
                <w:szCs w:val="20"/>
              </w:rPr>
              <w:t xml:space="preserve">Obaveze </w:t>
            </w:r>
            <w:r w:rsidR="00CE59DE">
              <w:rPr>
                <w:rFonts w:ascii="Cambria" w:hAnsi="Cambria"/>
                <w:color w:val="000000"/>
                <w:sz w:val="20"/>
                <w:szCs w:val="20"/>
              </w:rPr>
              <w:t xml:space="preserve"> po periodičnom</w:t>
            </w:r>
          </w:p>
        </w:tc>
        <w:tc>
          <w:tcPr>
            <w:tcW w:w="1145" w:type="dxa"/>
            <w:tcBorders>
              <w:top w:val="nil"/>
              <w:left w:val="nil"/>
              <w:bottom w:val="single" w:sz="4" w:space="0" w:color="auto"/>
              <w:right w:val="nil"/>
            </w:tcBorders>
            <w:shd w:val="clear" w:color="auto" w:fill="auto"/>
            <w:noWrap/>
            <w:vAlign w:val="bottom"/>
            <w:hideMark/>
          </w:tcPr>
          <w:p w:rsidR="00776104" w:rsidRPr="00461CA0" w:rsidRDefault="00776104" w:rsidP="00B6511F">
            <w:pPr>
              <w:spacing w:after="0" w:line="240" w:lineRule="auto"/>
              <w:rPr>
                <w:rFonts w:ascii="Cambria" w:hAnsi="Cambria"/>
                <w:color w:val="000000"/>
                <w:sz w:val="20"/>
                <w:szCs w:val="20"/>
              </w:rPr>
            </w:pPr>
            <w:r w:rsidRPr="00461CA0">
              <w:rPr>
                <w:rFonts w:ascii="Cambria" w:hAnsi="Cambria"/>
                <w:color w:val="000000"/>
                <w:sz w:val="20"/>
                <w:szCs w:val="20"/>
              </w:rPr>
              <w:t> </w:t>
            </w:r>
          </w:p>
        </w:tc>
        <w:tc>
          <w:tcPr>
            <w:tcW w:w="785" w:type="dxa"/>
            <w:tcBorders>
              <w:top w:val="nil"/>
              <w:left w:val="nil"/>
              <w:bottom w:val="single" w:sz="4" w:space="0" w:color="auto"/>
              <w:right w:val="single" w:sz="4" w:space="0" w:color="auto"/>
            </w:tcBorders>
            <w:shd w:val="clear" w:color="auto" w:fill="auto"/>
            <w:noWrap/>
            <w:vAlign w:val="bottom"/>
            <w:hideMark/>
          </w:tcPr>
          <w:p w:rsidR="00776104" w:rsidRPr="00461CA0" w:rsidRDefault="00776104" w:rsidP="00B6511F">
            <w:pPr>
              <w:spacing w:after="0" w:line="240" w:lineRule="auto"/>
              <w:rPr>
                <w:rFonts w:ascii="Cambria" w:hAnsi="Cambria"/>
                <w:color w:val="000000"/>
                <w:sz w:val="20"/>
                <w:szCs w:val="20"/>
              </w:rPr>
            </w:pPr>
            <w:r w:rsidRPr="00461CA0">
              <w:rPr>
                <w:rFonts w:ascii="Cambria" w:hAnsi="Cambria"/>
                <w:color w:val="000000"/>
                <w:sz w:val="20"/>
                <w:szCs w:val="20"/>
              </w:rPr>
              <w:t> </w:t>
            </w:r>
          </w:p>
        </w:tc>
        <w:tc>
          <w:tcPr>
            <w:tcW w:w="1353" w:type="dxa"/>
            <w:tcBorders>
              <w:top w:val="nil"/>
              <w:left w:val="nil"/>
              <w:bottom w:val="single" w:sz="4" w:space="0" w:color="auto"/>
              <w:right w:val="nil"/>
            </w:tcBorders>
            <w:shd w:val="clear" w:color="auto" w:fill="auto"/>
            <w:noWrap/>
            <w:vAlign w:val="bottom"/>
          </w:tcPr>
          <w:p w:rsidR="00776104" w:rsidRPr="00461CA0" w:rsidRDefault="00B6511F" w:rsidP="00B6511F">
            <w:pPr>
              <w:spacing w:after="0" w:line="240" w:lineRule="auto"/>
              <w:jc w:val="right"/>
              <w:rPr>
                <w:rFonts w:ascii="Cambria" w:hAnsi="Cambria"/>
                <w:color w:val="000000"/>
                <w:sz w:val="20"/>
                <w:szCs w:val="20"/>
              </w:rPr>
            </w:pPr>
            <w:r>
              <w:rPr>
                <w:rFonts w:ascii="Cambria" w:hAnsi="Cambria"/>
                <w:color w:val="000000"/>
                <w:sz w:val="20"/>
                <w:szCs w:val="20"/>
              </w:rPr>
              <w:t>34.241,27</w:t>
            </w:r>
          </w:p>
        </w:tc>
        <w:tc>
          <w:tcPr>
            <w:tcW w:w="272" w:type="dxa"/>
            <w:tcBorders>
              <w:top w:val="nil"/>
              <w:left w:val="nil"/>
              <w:bottom w:val="single" w:sz="4" w:space="0" w:color="auto"/>
              <w:right w:val="single" w:sz="4" w:space="0" w:color="auto"/>
            </w:tcBorders>
            <w:shd w:val="clear" w:color="auto" w:fill="auto"/>
            <w:noWrap/>
            <w:vAlign w:val="bottom"/>
            <w:hideMark/>
          </w:tcPr>
          <w:p w:rsidR="00776104" w:rsidRPr="00461CA0" w:rsidRDefault="00776104" w:rsidP="00B6511F">
            <w:pPr>
              <w:spacing w:after="0" w:line="240" w:lineRule="auto"/>
              <w:rPr>
                <w:rFonts w:ascii="Cambria" w:hAnsi="Cambria"/>
                <w:color w:val="000000"/>
                <w:sz w:val="20"/>
                <w:szCs w:val="20"/>
              </w:rPr>
            </w:pPr>
            <w:r w:rsidRPr="00461CA0">
              <w:rPr>
                <w:rFonts w:ascii="Cambria" w:hAnsi="Cambria"/>
                <w:color w:val="000000"/>
                <w:sz w:val="20"/>
                <w:szCs w:val="20"/>
              </w:rPr>
              <w:t> </w:t>
            </w:r>
          </w:p>
        </w:tc>
        <w:tc>
          <w:tcPr>
            <w:tcW w:w="1368" w:type="dxa"/>
            <w:tcBorders>
              <w:top w:val="nil"/>
              <w:left w:val="nil"/>
              <w:bottom w:val="single" w:sz="4" w:space="0" w:color="auto"/>
              <w:right w:val="nil"/>
            </w:tcBorders>
            <w:shd w:val="clear" w:color="auto" w:fill="auto"/>
            <w:noWrap/>
            <w:vAlign w:val="bottom"/>
          </w:tcPr>
          <w:p w:rsidR="00776104" w:rsidRPr="00461CA0" w:rsidRDefault="00DC3CD1" w:rsidP="00B6511F">
            <w:pPr>
              <w:spacing w:after="0" w:line="240" w:lineRule="auto"/>
              <w:jc w:val="right"/>
              <w:rPr>
                <w:rFonts w:ascii="Cambria" w:hAnsi="Cambria"/>
                <w:color w:val="000000"/>
                <w:sz w:val="20"/>
                <w:szCs w:val="20"/>
              </w:rPr>
            </w:pPr>
            <w:r>
              <w:rPr>
                <w:rFonts w:ascii="Cambria" w:hAnsi="Cambria"/>
                <w:color w:val="000000"/>
                <w:sz w:val="20"/>
                <w:szCs w:val="20"/>
              </w:rPr>
              <w:t>31.890,70</w:t>
            </w:r>
          </w:p>
        </w:tc>
        <w:tc>
          <w:tcPr>
            <w:tcW w:w="1505" w:type="dxa"/>
            <w:tcBorders>
              <w:top w:val="nil"/>
              <w:left w:val="single" w:sz="4" w:space="0" w:color="auto"/>
              <w:bottom w:val="single" w:sz="4" w:space="0" w:color="auto"/>
              <w:right w:val="single" w:sz="4" w:space="0" w:color="auto"/>
            </w:tcBorders>
            <w:shd w:val="clear" w:color="auto" w:fill="auto"/>
            <w:noWrap/>
            <w:vAlign w:val="bottom"/>
          </w:tcPr>
          <w:p w:rsidR="00776104" w:rsidRPr="00461CA0" w:rsidRDefault="00B6511F" w:rsidP="00B6511F">
            <w:pPr>
              <w:spacing w:after="0" w:line="240" w:lineRule="auto"/>
              <w:jc w:val="center"/>
              <w:rPr>
                <w:rFonts w:ascii="Cambria" w:hAnsi="Cambria"/>
                <w:color w:val="000000"/>
                <w:sz w:val="20"/>
                <w:szCs w:val="20"/>
              </w:rPr>
            </w:pPr>
            <w:r>
              <w:rPr>
                <w:rFonts w:ascii="Cambria" w:hAnsi="Cambria"/>
                <w:color w:val="000000"/>
                <w:sz w:val="20"/>
                <w:szCs w:val="20"/>
              </w:rPr>
              <w:t>235</w:t>
            </w:r>
          </w:p>
        </w:tc>
      </w:tr>
      <w:tr w:rsidR="005E1648" w:rsidRPr="00461CA0" w:rsidTr="00B6511F">
        <w:trPr>
          <w:trHeight w:val="344"/>
        </w:trPr>
        <w:tc>
          <w:tcPr>
            <w:tcW w:w="3605" w:type="dxa"/>
            <w:gridSpan w:val="3"/>
            <w:tcBorders>
              <w:top w:val="single" w:sz="4" w:space="0" w:color="auto"/>
              <w:left w:val="single" w:sz="4" w:space="0" w:color="auto"/>
              <w:bottom w:val="single" w:sz="4" w:space="0" w:color="auto"/>
              <w:right w:val="nil"/>
            </w:tcBorders>
            <w:shd w:val="clear" w:color="auto" w:fill="auto"/>
            <w:noWrap/>
            <w:vAlign w:val="bottom"/>
            <w:hideMark/>
          </w:tcPr>
          <w:p w:rsidR="00776104" w:rsidRPr="00461CA0" w:rsidRDefault="00776104" w:rsidP="00B6511F">
            <w:pPr>
              <w:spacing w:after="0" w:line="240" w:lineRule="auto"/>
              <w:rPr>
                <w:rFonts w:ascii="Cambria" w:hAnsi="Cambria"/>
                <w:color w:val="000000"/>
                <w:sz w:val="20"/>
                <w:szCs w:val="20"/>
              </w:rPr>
            </w:pPr>
            <w:r w:rsidRPr="00461CA0">
              <w:rPr>
                <w:rFonts w:ascii="Cambria" w:hAnsi="Cambria"/>
                <w:color w:val="000000"/>
                <w:sz w:val="20"/>
                <w:szCs w:val="20"/>
              </w:rPr>
              <w:t>Obaveze za porez iz rezultata</w:t>
            </w:r>
          </w:p>
        </w:tc>
        <w:tc>
          <w:tcPr>
            <w:tcW w:w="785" w:type="dxa"/>
            <w:tcBorders>
              <w:top w:val="nil"/>
              <w:left w:val="nil"/>
              <w:bottom w:val="single" w:sz="4" w:space="0" w:color="auto"/>
              <w:right w:val="single" w:sz="4" w:space="0" w:color="auto"/>
            </w:tcBorders>
            <w:shd w:val="clear" w:color="auto" w:fill="auto"/>
            <w:noWrap/>
            <w:vAlign w:val="bottom"/>
            <w:hideMark/>
          </w:tcPr>
          <w:p w:rsidR="00776104" w:rsidRPr="00461CA0" w:rsidRDefault="00776104" w:rsidP="00B6511F">
            <w:pPr>
              <w:spacing w:after="0" w:line="240" w:lineRule="auto"/>
              <w:rPr>
                <w:rFonts w:ascii="Cambria" w:hAnsi="Cambria"/>
                <w:color w:val="000000"/>
                <w:sz w:val="20"/>
                <w:szCs w:val="20"/>
              </w:rPr>
            </w:pPr>
            <w:r w:rsidRPr="00461CA0">
              <w:rPr>
                <w:rFonts w:ascii="Cambria" w:hAnsi="Cambria"/>
                <w:color w:val="000000"/>
                <w:sz w:val="20"/>
                <w:szCs w:val="20"/>
              </w:rPr>
              <w:t> </w:t>
            </w:r>
          </w:p>
        </w:tc>
        <w:tc>
          <w:tcPr>
            <w:tcW w:w="1353" w:type="dxa"/>
            <w:tcBorders>
              <w:top w:val="nil"/>
              <w:left w:val="nil"/>
              <w:bottom w:val="single" w:sz="4" w:space="0" w:color="auto"/>
              <w:right w:val="nil"/>
            </w:tcBorders>
            <w:shd w:val="clear" w:color="auto" w:fill="auto"/>
            <w:noWrap/>
            <w:vAlign w:val="bottom"/>
          </w:tcPr>
          <w:p w:rsidR="00776104" w:rsidRPr="00461CA0" w:rsidRDefault="005E1648" w:rsidP="00B6511F">
            <w:pPr>
              <w:spacing w:after="0" w:line="240" w:lineRule="auto"/>
              <w:jc w:val="right"/>
              <w:rPr>
                <w:rFonts w:ascii="Cambria" w:hAnsi="Cambria"/>
                <w:color w:val="000000"/>
                <w:sz w:val="20"/>
                <w:szCs w:val="20"/>
              </w:rPr>
            </w:pPr>
            <w:r>
              <w:rPr>
                <w:rFonts w:ascii="Cambria" w:hAnsi="Cambria"/>
                <w:color w:val="000000"/>
                <w:sz w:val="20"/>
                <w:szCs w:val="20"/>
              </w:rPr>
              <w:t>39.456,71</w:t>
            </w:r>
          </w:p>
        </w:tc>
        <w:tc>
          <w:tcPr>
            <w:tcW w:w="272" w:type="dxa"/>
            <w:tcBorders>
              <w:top w:val="nil"/>
              <w:left w:val="nil"/>
              <w:bottom w:val="single" w:sz="4" w:space="0" w:color="auto"/>
              <w:right w:val="single" w:sz="4" w:space="0" w:color="auto"/>
            </w:tcBorders>
            <w:shd w:val="clear" w:color="auto" w:fill="auto"/>
            <w:noWrap/>
            <w:vAlign w:val="bottom"/>
            <w:hideMark/>
          </w:tcPr>
          <w:p w:rsidR="00776104" w:rsidRPr="00461CA0" w:rsidRDefault="00776104" w:rsidP="00B6511F">
            <w:pPr>
              <w:spacing w:after="0" w:line="240" w:lineRule="auto"/>
              <w:rPr>
                <w:rFonts w:ascii="Cambria" w:hAnsi="Cambria"/>
                <w:color w:val="000000"/>
                <w:sz w:val="20"/>
                <w:szCs w:val="20"/>
              </w:rPr>
            </w:pPr>
            <w:r w:rsidRPr="00461CA0">
              <w:rPr>
                <w:rFonts w:ascii="Cambria" w:hAnsi="Cambria"/>
                <w:color w:val="000000"/>
                <w:sz w:val="20"/>
                <w:szCs w:val="20"/>
              </w:rPr>
              <w:t> </w:t>
            </w:r>
          </w:p>
        </w:tc>
        <w:tc>
          <w:tcPr>
            <w:tcW w:w="1368" w:type="dxa"/>
            <w:tcBorders>
              <w:top w:val="nil"/>
              <w:left w:val="nil"/>
              <w:bottom w:val="single" w:sz="4" w:space="0" w:color="auto"/>
              <w:right w:val="nil"/>
            </w:tcBorders>
            <w:shd w:val="clear" w:color="auto" w:fill="auto"/>
            <w:noWrap/>
            <w:vAlign w:val="bottom"/>
          </w:tcPr>
          <w:p w:rsidR="00776104" w:rsidRPr="00461CA0" w:rsidRDefault="00DC3CD1" w:rsidP="00B6511F">
            <w:pPr>
              <w:spacing w:after="0" w:line="240" w:lineRule="auto"/>
              <w:jc w:val="right"/>
              <w:rPr>
                <w:rFonts w:ascii="Cambria" w:hAnsi="Cambria"/>
                <w:color w:val="000000"/>
                <w:sz w:val="20"/>
                <w:szCs w:val="20"/>
              </w:rPr>
            </w:pPr>
            <w:r>
              <w:rPr>
                <w:rFonts w:ascii="Cambria" w:hAnsi="Cambria"/>
                <w:color w:val="000000"/>
                <w:sz w:val="20"/>
                <w:szCs w:val="20"/>
              </w:rPr>
              <w:t>40.848,10</w:t>
            </w:r>
          </w:p>
        </w:tc>
        <w:tc>
          <w:tcPr>
            <w:tcW w:w="1505" w:type="dxa"/>
            <w:tcBorders>
              <w:top w:val="nil"/>
              <w:left w:val="single" w:sz="4" w:space="0" w:color="auto"/>
              <w:bottom w:val="single" w:sz="4" w:space="0" w:color="auto"/>
              <w:right w:val="single" w:sz="4" w:space="0" w:color="auto"/>
            </w:tcBorders>
            <w:shd w:val="clear" w:color="auto" w:fill="auto"/>
            <w:noWrap/>
            <w:vAlign w:val="bottom"/>
          </w:tcPr>
          <w:p w:rsidR="00776104" w:rsidRPr="00461CA0" w:rsidRDefault="00B6511F" w:rsidP="00B6511F">
            <w:pPr>
              <w:spacing w:after="0" w:line="240" w:lineRule="auto"/>
              <w:jc w:val="center"/>
              <w:rPr>
                <w:rFonts w:ascii="Cambria" w:hAnsi="Cambria"/>
                <w:color w:val="000000"/>
                <w:sz w:val="20"/>
                <w:szCs w:val="20"/>
              </w:rPr>
            </w:pPr>
            <w:r>
              <w:rPr>
                <w:rFonts w:ascii="Cambria" w:hAnsi="Cambria"/>
                <w:color w:val="000000"/>
                <w:sz w:val="20"/>
                <w:szCs w:val="20"/>
              </w:rPr>
              <w:t>96</w:t>
            </w:r>
          </w:p>
        </w:tc>
      </w:tr>
      <w:tr w:rsidR="005E1648" w:rsidRPr="00461CA0" w:rsidTr="00B6511F">
        <w:trPr>
          <w:trHeight w:val="344"/>
        </w:trPr>
        <w:tc>
          <w:tcPr>
            <w:tcW w:w="2459" w:type="dxa"/>
            <w:gridSpan w:val="2"/>
            <w:tcBorders>
              <w:top w:val="single" w:sz="4" w:space="0" w:color="auto"/>
              <w:left w:val="single" w:sz="4" w:space="0" w:color="auto"/>
              <w:bottom w:val="single" w:sz="4" w:space="0" w:color="auto"/>
            </w:tcBorders>
            <w:shd w:val="clear" w:color="auto" w:fill="auto"/>
            <w:noWrap/>
            <w:vAlign w:val="bottom"/>
          </w:tcPr>
          <w:p w:rsidR="003A0D23" w:rsidRPr="00461CA0" w:rsidRDefault="003A0D23" w:rsidP="00B6511F">
            <w:pPr>
              <w:spacing w:after="0" w:line="240" w:lineRule="auto"/>
              <w:rPr>
                <w:rFonts w:ascii="Cambria" w:hAnsi="Cambria"/>
                <w:color w:val="000000"/>
                <w:sz w:val="20"/>
                <w:szCs w:val="20"/>
              </w:rPr>
            </w:pPr>
            <w:r w:rsidRPr="00461CA0">
              <w:rPr>
                <w:rFonts w:ascii="Cambria" w:hAnsi="Cambria"/>
                <w:color w:val="000000"/>
                <w:sz w:val="20"/>
                <w:szCs w:val="20"/>
              </w:rPr>
              <w:t>Obaveze za dividende</w:t>
            </w:r>
          </w:p>
        </w:tc>
        <w:tc>
          <w:tcPr>
            <w:tcW w:w="1145" w:type="dxa"/>
            <w:tcBorders>
              <w:top w:val="single" w:sz="4" w:space="0" w:color="auto"/>
              <w:bottom w:val="single" w:sz="4" w:space="0" w:color="auto"/>
            </w:tcBorders>
            <w:shd w:val="clear" w:color="auto" w:fill="auto"/>
            <w:noWrap/>
            <w:vAlign w:val="bottom"/>
          </w:tcPr>
          <w:p w:rsidR="003A0D23" w:rsidRPr="00461CA0" w:rsidRDefault="003A0D23" w:rsidP="00B6511F">
            <w:pPr>
              <w:spacing w:after="0" w:line="240" w:lineRule="auto"/>
              <w:rPr>
                <w:rFonts w:ascii="Cambria" w:hAnsi="Cambria"/>
                <w:color w:val="000000"/>
                <w:sz w:val="20"/>
                <w:szCs w:val="20"/>
              </w:rPr>
            </w:pPr>
          </w:p>
        </w:tc>
        <w:tc>
          <w:tcPr>
            <w:tcW w:w="785" w:type="dxa"/>
            <w:tcBorders>
              <w:top w:val="single" w:sz="4" w:space="0" w:color="auto"/>
              <w:bottom w:val="single" w:sz="4" w:space="0" w:color="auto"/>
              <w:right w:val="single" w:sz="4" w:space="0" w:color="auto"/>
            </w:tcBorders>
            <w:shd w:val="clear" w:color="auto" w:fill="auto"/>
            <w:noWrap/>
            <w:vAlign w:val="bottom"/>
          </w:tcPr>
          <w:p w:rsidR="003A0D23" w:rsidRPr="00461CA0" w:rsidRDefault="003A0D23" w:rsidP="00B6511F">
            <w:pPr>
              <w:spacing w:after="0" w:line="240" w:lineRule="auto"/>
              <w:rPr>
                <w:rFonts w:ascii="Cambria" w:hAnsi="Cambria"/>
                <w:color w:val="000000"/>
                <w:sz w:val="20"/>
                <w:szCs w:val="20"/>
              </w:rPr>
            </w:pPr>
          </w:p>
        </w:tc>
        <w:tc>
          <w:tcPr>
            <w:tcW w:w="1353" w:type="dxa"/>
            <w:tcBorders>
              <w:top w:val="single" w:sz="4" w:space="0" w:color="auto"/>
              <w:left w:val="single" w:sz="4" w:space="0" w:color="auto"/>
              <w:bottom w:val="single" w:sz="4" w:space="0" w:color="auto"/>
              <w:right w:val="nil"/>
            </w:tcBorders>
            <w:shd w:val="clear" w:color="auto" w:fill="auto"/>
            <w:noWrap/>
            <w:vAlign w:val="bottom"/>
          </w:tcPr>
          <w:p w:rsidR="003A0D23" w:rsidRPr="00461CA0" w:rsidRDefault="005E1648" w:rsidP="00B6511F">
            <w:pPr>
              <w:spacing w:after="0" w:line="240" w:lineRule="auto"/>
              <w:jc w:val="right"/>
              <w:rPr>
                <w:rFonts w:ascii="Cambria" w:hAnsi="Cambria"/>
                <w:color w:val="000000"/>
                <w:sz w:val="20"/>
                <w:szCs w:val="20"/>
              </w:rPr>
            </w:pPr>
            <w:r>
              <w:rPr>
                <w:rFonts w:ascii="Cambria" w:hAnsi="Cambria"/>
                <w:color w:val="000000"/>
                <w:sz w:val="20"/>
                <w:szCs w:val="20"/>
              </w:rPr>
              <w:t>3.050.000,00</w:t>
            </w:r>
          </w:p>
        </w:tc>
        <w:tc>
          <w:tcPr>
            <w:tcW w:w="272" w:type="dxa"/>
            <w:tcBorders>
              <w:top w:val="single" w:sz="4" w:space="0" w:color="auto"/>
              <w:left w:val="nil"/>
              <w:bottom w:val="single" w:sz="4" w:space="0" w:color="auto"/>
              <w:right w:val="single" w:sz="4" w:space="0" w:color="auto"/>
            </w:tcBorders>
            <w:shd w:val="clear" w:color="auto" w:fill="auto"/>
            <w:noWrap/>
            <w:vAlign w:val="bottom"/>
          </w:tcPr>
          <w:p w:rsidR="003A0D23" w:rsidRPr="00461CA0" w:rsidRDefault="003A0D23" w:rsidP="00B6511F">
            <w:pPr>
              <w:spacing w:after="0" w:line="240" w:lineRule="auto"/>
              <w:rPr>
                <w:rFonts w:ascii="Cambria" w:hAnsi="Cambria"/>
                <w:color w:val="000000"/>
                <w:sz w:val="20"/>
                <w:szCs w:val="20"/>
              </w:rPr>
            </w:pPr>
          </w:p>
        </w:tc>
        <w:tc>
          <w:tcPr>
            <w:tcW w:w="1368" w:type="dxa"/>
            <w:tcBorders>
              <w:top w:val="single" w:sz="4" w:space="0" w:color="auto"/>
              <w:left w:val="nil"/>
              <w:bottom w:val="single" w:sz="4" w:space="0" w:color="auto"/>
              <w:right w:val="nil"/>
            </w:tcBorders>
            <w:shd w:val="clear" w:color="auto" w:fill="auto"/>
            <w:noWrap/>
            <w:vAlign w:val="bottom"/>
          </w:tcPr>
          <w:p w:rsidR="003A0D23" w:rsidRPr="00461CA0" w:rsidRDefault="00DC3CD1" w:rsidP="00B6511F">
            <w:pPr>
              <w:spacing w:after="0" w:line="240" w:lineRule="auto"/>
              <w:jc w:val="right"/>
              <w:rPr>
                <w:rFonts w:ascii="Cambria" w:hAnsi="Cambria"/>
                <w:color w:val="000000"/>
                <w:sz w:val="20"/>
                <w:szCs w:val="20"/>
              </w:rPr>
            </w:pPr>
            <w:r>
              <w:rPr>
                <w:rFonts w:ascii="Cambria" w:hAnsi="Cambria"/>
                <w:color w:val="000000"/>
                <w:sz w:val="20"/>
                <w:szCs w:val="20"/>
              </w:rPr>
              <w:t>3.260.200,00</w:t>
            </w:r>
          </w:p>
        </w:tc>
        <w:tc>
          <w:tcPr>
            <w:tcW w:w="15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0D23" w:rsidRPr="00461CA0" w:rsidRDefault="00B6511F" w:rsidP="00B6511F">
            <w:pPr>
              <w:spacing w:after="0" w:line="240" w:lineRule="auto"/>
              <w:jc w:val="center"/>
              <w:rPr>
                <w:rFonts w:ascii="Cambria" w:hAnsi="Cambria"/>
                <w:color w:val="000000"/>
                <w:sz w:val="20"/>
                <w:szCs w:val="20"/>
              </w:rPr>
            </w:pPr>
            <w:r>
              <w:rPr>
                <w:rFonts w:ascii="Cambria" w:hAnsi="Cambria"/>
                <w:color w:val="000000"/>
                <w:sz w:val="20"/>
                <w:szCs w:val="20"/>
              </w:rPr>
              <w:t>93</w:t>
            </w:r>
          </w:p>
        </w:tc>
      </w:tr>
      <w:tr w:rsidR="005E1648" w:rsidRPr="00461CA0" w:rsidTr="00B6511F">
        <w:trPr>
          <w:trHeight w:val="344"/>
        </w:trPr>
        <w:tc>
          <w:tcPr>
            <w:tcW w:w="2459" w:type="dxa"/>
            <w:gridSpan w:val="2"/>
            <w:tcBorders>
              <w:top w:val="single" w:sz="4" w:space="0" w:color="auto"/>
              <w:left w:val="single" w:sz="4" w:space="0" w:color="auto"/>
              <w:bottom w:val="single" w:sz="4" w:space="0" w:color="auto"/>
              <w:right w:val="nil"/>
            </w:tcBorders>
            <w:shd w:val="clear" w:color="auto" w:fill="auto"/>
            <w:noWrap/>
            <w:vAlign w:val="bottom"/>
            <w:hideMark/>
          </w:tcPr>
          <w:p w:rsidR="00776104" w:rsidRPr="00461CA0" w:rsidRDefault="00776104" w:rsidP="00B6511F">
            <w:pPr>
              <w:spacing w:after="0" w:line="240" w:lineRule="auto"/>
              <w:rPr>
                <w:rFonts w:ascii="Cambria" w:hAnsi="Cambria"/>
                <w:color w:val="000000"/>
                <w:sz w:val="20"/>
                <w:szCs w:val="20"/>
              </w:rPr>
            </w:pPr>
            <w:r w:rsidRPr="00461CA0">
              <w:rPr>
                <w:rFonts w:ascii="Cambria" w:hAnsi="Cambria"/>
                <w:color w:val="000000"/>
                <w:sz w:val="20"/>
                <w:szCs w:val="20"/>
              </w:rPr>
              <w:t>Obaveze za PDV</w:t>
            </w:r>
          </w:p>
        </w:tc>
        <w:tc>
          <w:tcPr>
            <w:tcW w:w="1145" w:type="dxa"/>
            <w:tcBorders>
              <w:top w:val="single" w:sz="4" w:space="0" w:color="auto"/>
              <w:left w:val="nil"/>
              <w:bottom w:val="single" w:sz="4" w:space="0" w:color="auto"/>
              <w:right w:val="nil"/>
            </w:tcBorders>
            <w:shd w:val="clear" w:color="auto" w:fill="auto"/>
            <w:noWrap/>
            <w:vAlign w:val="bottom"/>
            <w:hideMark/>
          </w:tcPr>
          <w:p w:rsidR="00776104" w:rsidRPr="00461CA0" w:rsidRDefault="00776104" w:rsidP="00B6511F">
            <w:pPr>
              <w:spacing w:after="0" w:line="240" w:lineRule="auto"/>
              <w:rPr>
                <w:rFonts w:ascii="Cambria" w:hAnsi="Cambria"/>
                <w:color w:val="000000"/>
                <w:sz w:val="20"/>
                <w:szCs w:val="20"/>
              </w:rPr>
            </w:pPr>
            <w:r w:rsidRPr="00461CA0">
              <w:rPr>
                <w:rFonts w:ascii="Cambria" w:hAnsi="Cambria"/>
                <w:color w:val="000000"/>
                <w:sz w:val="20"/>
                <w:szCs w:val="20"/>
              </w:rPr>
              <w:t> </w:t>
            </w:r>
          </w:p>
        </w:tc>
        <w:tc>
          <w:tcPr>
            <w:tcW w:w="785" w:type="dxa"/>
            <w:tcBorders>
              <w:top w:val="single" w:sz="4" w:space="0" w:color="auto"/>
              <w:left w:val="nil"/>
              <w:bottom w:val="single" w:sz="4" w:space="0" w:color="auto"/>
              <w:right w:val="single" w:sz="4" w:space="0" w:color="auto"/>
            </w:tcBorders>
            <w:shd w:val="clear" w:color="auto" w:fill="auto"/>
            <w:noWrap/>
            <w:vAlign w:val="bottom"/>
            <w:hideMark/>
          </w:tcPr>
          <w:p w:rsidR="00776104" w:rsidRPr="00461CA0" w:rsidRDefault="00776104" w:rsidP="00B6511F">
            <w:pPr>
              <w:spacing w:after="0" w:line="240" w:lineRule="auto"/>
              <w:rPr>
                <w:rFonts w:ascii="Cambria" w:hAnsi="Cambria"/>
                <w:color w:val="000000"/>
                <w:sz w:val="20"/>
                <w:szCs w:val="20"/>
              </w:rPr>
            </w:pPr>
            <w:r w:rsidRPr="00461CA0">
              <w:rPr>
                <w:rFonts w:ascii="Cambria" w:hAnsi="Cambria"/>
                <w:color w:val="000000"/>
                <w:sz w:val="20"/>
                <w:szCs w:val="20"/>
              </w:rPr>
              <w:t> </w:t>
            </w:r>
          </w:p>
        </w:tc>
        <w:tc>
          <w:tcPr>
            <w:tcW w:w="1353" w:type="dxa"/>
            <w:tcBorders>
              <w:top w:val="nil"/>
              <w:left w:val="nil"/>
              <w:bottom w:val="single" w:sz="4" w:space="0" w:color="auto"/>
              <w:right w:val="nil"/>
            </w:tcBorders>
            <w:shd w:val="clear" w:color="auto" w:fill="auto"/>
            <w:noWrap/>
            <w:vAlign w:val="bottom"/>
          </w:tcPr>
          <w:p w:rsidR="00776104" w:rsidRPr="00461CA0" w:rsidRDefault="005E1648" w:rsidP="00B6511F">
            <w:pPr>
              <w:spacing w:after="0" w:line="240" w:lineRule="auto"/>
              <w:jc w:val="right"/>
              <w:rPr>
                <w:rFonts w:ascii="Cambria" w:hAnsi="Cambria"/>
                <w:color w:val="000000"/>
                <w:sz w:val="20"/>
                <w:szCs w:val="20"/>
              </w:rPr>
            </w:pPr>
            <w:r>
              <w:rPr>
                <w:rFonts w:ascii="Cambria" w:hAnsi="Cambria"/>
                <w:color w:val="000000"/>
                <w:sz w:val="20"/>
                <w:szCs w:val="20"/>
              </w:rPr>
              <w:t>6.628,41</w:t>
            </w:r>
          </w:p>
        </w:tc>
        <w:tc>
          <w:tcPr>
            <w:tcW w:w="272" w:type="dxa"/>
            <w:tcBorders>
              <w:top w:val="nil"/>
              <w:left w:val="nil"/>
              <w:bottom w:val="single" w:sz="4" w:space="0" w:color="auto"/>
              <w:right w:val="single" w:sz="4" w:space="0" w:color="auto"/>
            </w:tcBorders>
            <w:shd w:val="clear" w:color="auto" w:fill="auto"/>
            <w:noWrap/>
            <w:vAlign w:val="bottom"/>
            <w:hideMark/>
          </w:tcPr>
          <w:p w:rsidR="00776104" w:rsidRPr="00461CA0" w:rsidRDefault="00776104" w:rsidP="00B6511F">
            <w:pPr>
              <w:spacing w:after="0" w:line="240" w:lineRule="auto"/>
              <w:rPr>
                <w:rFonts w:ascii="Cambria" w:hAnsi="Cambria"/>
                <w:color w:val="000000"/>
                <w:sz w:val="20"/>
                <w:szCs w:val="20"/>
              </w:rPr>
            </w:pPr>
            <w:r w:rsidRPr="00461CA0">
              <w:rPr>
                <w:rFonts w:ascii="Cambria" w:hAnsi="Cambria"/>
                <w:color w:val="000000"/>
                <w:sz w:val="20"/>
                <w:szCs w:val="20"/>
              </w:rPr>
              <w:t> </w:t>
            </w:r>
          </w:p>
        </w:tc>
        <w:tc>
          <w:tcPr>
            <w:tcW w:w="1368" w:type="dxa"/>
            <w:tcBorders>
              <w:top w:val="nil"/>
              <w:left w:val="nil"/>
              <w:bottom w:val="single" w:sz="4" w:space="0" w:color="auto"/>
              <w:right w:val="nil"/>
            </w:tcBorders>
            <w:shd w:val="clear" w:color="auto" w:fill="auto"/>
            <w:noWrap/>
            <w:vAlign w:val="bottom"/>
          </w:tcPr>
          <w:p w:rsidR="00776104" w:rsidRPr="00461CA0" w:rsidRDefault="00DC3CD1" w:rsidP="00B6511F">
            <w:pPr>
              <w:spacing w:after="0" w:line="240" w:lineRule="auto"/>
              <w:jc w:val="right"/>
              <w:rPr>
                <w:rFonts w:ascii="Cambria" w:hAnsi="Cambria"/>
                <w:color w:val="000000"/>
                <w:sz w:val="20"/>
                <w:szCs w:val="20"/>
              </w:rPr>
            </w:pPr>
            <w:r>
              <w:rPr>
                <w:rFonts w:ascii="Cambria" w:hAnsi="Cambria"/>
                <w:color w:val="000000"/>
                <w:sz w:val="20"/>
                <w:szCs w:val="20"/>
              </w:rPr>
              <w:t>6.441,14</w:t>
            </w:r>
          </w:p>
        </w:tc>
        <w:tc>
          <w:tcPr>
            <w:tcW w:w="1505" w:type="dxa"/>
            <w:tcBorders>
              <w:top w:val="nil"/>
              <w:left w:val="single" w:sz="4" w:space="0" w:color="auto"/>
              <w:bottom w:val="single" w:sz="4" w:space="0" w:color="auto"/>
              <w:right w:val="single" w:sz="4" w:space="0" w:color="auto"/>
            </w:tcBorders>
            <w:shd w:val="clear" w:color="auto" w:fill="auto"/>
            <w:noWrap/>
            <w:vAlign w:val="bottom"/>
          </w:tcPr>
          <w:p w:rsidR="00776104" w:rsidRPr="00461CA0" w:rsidRDefault="00B6511F" w:rsidP="00B6511F">
            <w:pPr>
              <w:spacing w:after="0" w:line="240" w:lineRule="auto"/>
              <w:jc w:val="center"/>
              <w:rPr>
                <w:rFonts w:ascii="Cambria" w:hAnsi="Cambria"/>
                <w:color w:val="000000"/>
                <w:sz w:val="20"/>
                <w:szCs w:val="20"/>
              </w:rPr>
            </w:pPr>
            <w:r>
              <w:rPr>
                <w:rFonts w:ascii="Cambria" w:hAnsi="Cambria"/>
                <w:color w:val="000000"/>
                <w:sz w:val="20"/>
                <w:szCs w:val="20"/>
              </w:rPr>
              <w:t>102</w:t>
            </w:r>
          </w:p>
        </w:tc>
      </w:tr>
      <w:tr w:rsidR="005E1648" w:rsidRPr="00461CA0" w:rsidTr="00B6511F">
        <w:trPr>
          <w:trHeight w:val="344"/>
        </w:trPr>
        <w:tc>
          <w:tcPr>
            <w:tcW w:w="2148" w:type="dxa"/>
            <w:tcBorders>
              <w:top w:val="single" w:sz="4" w:space="0" w:color="auto"/>
              <w:left w:val="single" w:sz="4" w:space="0" w:color="auto"/>
              <w:bottom w:val="single" w:sz="4" w:space="0" w:color="auto"/>
            </w:tcBorders>
            <w:shd w:val="clear" w:color="auto" w:fill="auto"/>
            <w:noWrap/>
            <w:vAlign w:val="bottom"/>
            <w:hideMark/>
          </w:tcPr>
          <w:p w:rsidR="00776104" w:rsidRPr="00461CA0" w:rsidRDefault="00776104" w:rsidP="00B6511F">
            <w:pPr>
              <w:spacing w:after="0" w:line="240" w:lineRule="auto"/>
              <w:rPr>
                <w:rFonts w:ascii="Cambria" w:hAnsi="Cambria"/>
                <w:color w:val="000000"/>
                <w:sz w:val="20"/>
                <w:szCs w:val="20"/>
              </w:rPr>
            </w:pPr>
            <w:r w:rsidRPr="00461CA0">
              <w:rPr>
                <w:rFonts w:ascii="Cambria" w:hAnsi="Cambria"/>
                <w:color w:val="000000"/>
                <w:sz w:val="20"/>
                <w:szCs w:val="20"/>
              </w:rPr>
              <w:t>Ostali doprinosi</w:t>
            </w:r>
          </w:p>
        </w:tc>
        <w:tc>
          <w:tcPr>
            <w:tcW w:w="310" w:type="dxa"/>
            <w:tcBorders>
              <w:top w:val="single" w:sz="4" w:space="0" w:color="auto"/>
              <w:bottom w:val="single" w:sz="4" w:space="0" w:color="auto"/>
            </w:tcBorders>
            <w:shd w:val="clear" w:color="auto" w:fill="auto"/>
            <w:noWrap/>
            <w:vAlign w:val="bottom"/>
            <w:hideMark/>
          </w:tcPr>
          <w:p w:rsidR="00776104" w:rsidRPr="00461CA0" w:rsidRDefault="00776104" w:rsidP="00B6511F">
            <w:pPr>
              <w:spacing w:after="0" w:line="240" w:lineRule="auto"/>
              <w:rPr>
                <w:rFonts w:ascii="Cambria" w:hAnsi="Cambria"/>
                <w:color w:val="000000"/>
                <w:sz w:val="20"/>
                <w:szCs w:val="20"/>
              </w:rPr>
            </w:pPr>
            <w:r w:rsidRPr="00461CA0">
              <w:rPr>
                <w:rFonts w:ascii="Cambria" w:hAnsi="Cambria"/>
                <w:color w:val="000000"/>
                <w:sz w:val="20"/>
                <w:szCs w:val="20"/>
              </w:rPr>
              <w:t> </w:t>
            </w:r>
          </w:p>
        </w:tc>
        <w:tc>
          <w:tcPr>
            <w:tcW w:w="1145" w:type="dxa"/>
            <w:tcBorders>
              <w:top w:val="single" w:sz="4" w:space="0" w:color="auto"/>
              <w:bottom w:val="single" w:sz="4" w:space="0" w:color="auto"/>
            </w:tcBorders>
            <w:shd w:val="clear" w:color="auto" w:fill="auto"/>
            <w:noWrap/>
            <w:vAlign w:val="bottom"/>
            <w:hideMark/>
          </w:tcPr>
          <w:p w:rsidR="00776104" w:rsidRPr="00461CA0" w:rsidRDefault="00776104" w:rsidP="00B6511F">
            <w:pPr>
              <w:spacing w:after="0" w:line="240" w:lineRule="auto"/>
              <w:rPr>
                <w:rFonts w:ascii="Cambria" w:hAnsi="Cambria"/>
                <w:color w:val="000000"/>
                <w:sz w:val="20"/>
                <w:szCs w:val="20"/>
              </w:rPr>
            </w:pPr>
            <w:r w:rsidRPr="00461CA0">
              <w:rPr>
                <w:rFonts w:ascii="Cambria" w:hAnsi="Cambria"/>
                <w:color w:val="000000"/>
                <w:sz w:val="20"/>
                <w:szCs w:val="20"/>
              </w:rPr>
              <w:t> </w:t>
            </w:r>
          </w:p>
        </w:tc>
        <w:tc>
          <w:tcPr>
            <w:tcW w:w="785" w:type="dxa"/>
            <w:tcBorders>
              <w:top w:val="single" w:sz="4" w:space="0" w:color="auto"/>
              <w:bottom w:val="single" w:sz="4" w:space="0" w:color="auto"/>
              <w:right w:val="single" w:sz="4" w:space="0" w:color="auto"/>
            </w:tcBorders>
            <w:shd w:val="clear" w:color="auto" w:fill="auto"/>
            <w:noWrap/>
            <w:vAlign w:val="bottom"/>
            <w:hideMark/>
          </w:tcPr>
          <w:p w:rsidR="00776104" w:rsidRPr="00461CA0" w:rsidRDefault="00776104" w:rsidP="00B6511F">
            <w:pPr>
              <w:spacing w:after="0" w:line="240" w:lineRule="auto"/>
              <w:rPr>
                <w:rFonts w:ascii="Cambria" w:hAnsi="Cambria"/>
                <w:color w:val="000000"/>
                <w:sz w:val="20"/>
                <w:szCs w:val="20"/>
              </w:rPr>
            </w:pPr>
            <w:r w:rsidRPr="00461CA0">
              <w:rPr>
                <w:rFonts w:ascii="Cambria" w:hAnsi="Cambria"/>
                <w:color w:val="000000"/>
                <w:sz w:val="20"/>
                <w:szCs w:val="20"/>
              </w:rPr>
              <w:t> </w:t>
            </w:r>
          </w:p>
        </w:tc>
        <w:tc>
          <w:tcPr>
            <w:tcW w:w="1353" w:type="dxa"/>
            <w:tcBorders>
              <w:top w:val="single" w:sz="4" w:space="0" w:color="auto"/>
              <w:left w:val="single" w:sz="4" w:space="0" w:color="auto"/>
              <w:bottom w:val="single" w:sz="4" w:space="0" w:color="auto"/>
              <w:right w:val="nil"/>
            </w:tcBorders>
            <w:shd w:val="clear" w:color="auto" w:fill="auto"/>
            <w:noWrap/>
            <w:vAlign w:val="bottom"/>
          </w:tcPr>
          <w:p w:rsidR="0030207B" w:rsidRPr="00461CA0" w:rsidRDefault="00B6511F" w:rsidP="00B6511F">
            <w:pPr>
              <w:spacing w:after="0" w:line="240" w:lineRule="auto"/>
              <w:jc w:val="right"/>
              <w:rPr>
                <w:rFonts w:ascii="Cambria" w:hAnsi="Cambria"/>
                <w:color w:val="000000"/>
                <w:sz w:val="20"/>
                <w:szCs w:val="20"/>
              </w:rPr>
            </w:pPr>
            <w:r>
              <w:rPr>
                <w:rFonts w:ascii="Cambria" w:hAnsi="Cambria"/>
                <w:color w:val="000000"/>
                <w:sz w:val="20"/>
                <w:szCs w:val="20"/>
              </w:rPr>
              <w:t>53.043,30</w:t>
            </w:r>
          </w:p>
        </w:tc>
        <w:tc>
          <w:tcPr>
            <w:tcW w:w="272" w:type="dxa"/>
            <w:tcBorders>
              <w:top w:val="single" w:sz="4" w:space="0" w:color="auto"/>
              <w:left w:val="nil"/>
              <w:bottom w:val="single" w:sz="4" w:space="0" w:color="auto"/>
              <w:right w:val="single" w:sz="4" w:space="0" w:color="auto"/>
            </w:tcBorders>
            <w:shd w:val="clear" w:color="auto" w:fill="auto"/>
            <w:noWrap/>
            <w:vAlign w:val="bottom"/>
            <w:hideMark/>
          </w:tcPr>
          <w:p w:rsidR="00776104" w:rsidRPr="00461CA0" w:rsidRDefault="00776104" w:rsidP="00B6511F">
            <w:pPr>
              <w:spacing w:after="0" w:line="240" w:lineRule="auto"/>
              <w:rPr>
                <w:rFonts w:ascii="Cambria" w:hAnsi="Cambria"/>
                <w:color w:val="000000"/>
                <w:sz w:val="20"/>
                <w:szCs w:val="20"/>
              </w:rPr>
            </w:pPr>
            <w:r w:rsidRPr="00461CA0">
              <w:rPr>
                <w:rFonts w:ascii="Cambria" w:hAnsi="Cambria"/>
                <w:color w:val="000000"/>
                <w:sz w:val="20"/>
                <w:szCs w:val="20"/>
              </w:rPr>
              <w:t> </w:t>
            </w:r>
          </w:p>
        </w:tc>
        <w:tc>
          <w:tcPr>
            <w:tcW w:w="1368" w:type="dxa"/>
            <w:tcBorders>
              <w:top w:val="single" w:sz="4" w:space="0" w:color="auto"/>
              <w:left w:val="nil"/>
              <w:bottom w:val="single" w:sz="4" w:space="0" w:color="auto"/>
              <w:right w:val="nil"/>
            </w:tcBorders>
            <w:shd w:val="clear" w:color="auto" w:fill="auto"/>
            <w:noWrap/>
            <w:vAlign w:val="bottom"/>
          </w:tcPr>
          <w:p w:rsidR="00776104" w:rsidRPr="00461CA0" w:rsidRDefault="00DC3CD1" w:rsidP="00B6511F">
            <w:pPr>
              <w:spacing w:after="0" w:line="240" w:lineRule="auto"/>
              <w:jc w:val="right"/>
              <w:rPr>
                <w:rFonts w:ascii="Cambria" w:hAnsi="Cambria"/>
                <w:color w:val="000000"/>
                <w:sz w:val="20"/>
                <w:szCs w:val="20"/>
              </w:rPr>
            </w:pPr>
            <w:r>
              <w:rPr>
                <w:rFonts w:ascii="Cambria" w:hAnsi="Cambria"/>
                <w:color w:val="000000"/>
                <w:sz w:val="20"/>
                <w:szCs w:val="20"/>
              </w:rPr>
              <w:t>54.489,50</w:t>
            </w:r>
          </w:p>
        </w:tc>
        <w:tc>
          <w:tcPr>
            <w:tcW w:w="15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6104" w:rsidRPr="00461CA0" w:rsidRDefault="00B6511F" w:rsidP="00B6511F">
            <w:pPr>
              <w:spacing w:after="0" w:line="240" w:lineRule="auto"/>
              <w:jc w:val="center"/>
              <w:rPr>
                <w:rFonts w:ascii="Cambria" w:hAnsi="Cambria"/>
                <w:color w:val="000000"/>
                <w:sz w:val="20"/>
                <w:szCs w:val="20"/>
              </w:rPr>
            </w:pPr>
            <w:r>
              <w:rPr>
                <w:rFonts w:ascii="Cambria" w:hAnsi="Cambria"/>
                <w:color w:val="000000"/>
                <w:sz w:val="20"/>
                <w:szCs w:val="20"/>
              </w:rPr>
              <w:t>97</w:t>
            </w:r>
          </w:p>
        </w:tc>
      </w:tr>
      <w:tr w:rsidR="005E1648" w:rsidRPr="00461CA0" w:rsidTr="00B6511F">
        <w:trPr>
          <w:trHeight w:val="363"/>
        </w:trPr>
        <w:tc>
          <w:tcPr>
            <w:tcW w:w="2148" w:type="dxa"/>
            <w:tcBorders>
              <w:top w:val="single" w:sz="4" w:space="0" w:color="auto"/>
              <w:left w:val="single" w:sz="4" w:space="0" w:color="auto"/>
              <w:bottom w:val="single" w:sz="4" w:space="0" w:color="auto"/>
              <w:right w:val="nil"/>
            </w:tcBorders>
            <w:shd w:val="clear" w:color="auto" w:fill="auto"/>
            <w:noWrap/>
            <w:vAlign w:val="bottom"/>
            <w:hideMark/>
          </w:tcPr>
          <w:p w:rsidR="00776104" w:rsidRPr="00461CA0" w:rsidRDefault="00776104" w:rsidP="00B6511F">
            <w:pPr>
              <w:spacing w:after="0" w:line="240" w:lineRule="auto"/>
              <w:rPr>
                <w:rFonts w:ascii="Cambria" w:hAnsi="Cambria"/>
                <w:color w:val="000000"/>
                <w:sz w:val="20"/>
                <w:szCs w:val="20"/>
              </w:rPr>
            </w:pPr>
            <w:r w:rsidRPr="00461CA0">
              <w:rPr>
                <w:rFonts w:ascii="Cambria" w:hAnsi="Cambria"/>
                <w:color w:val="000000"/>
                <w:sz w:val="20"/>
                <w:szCs w:val="20"/>
              </w:rPr>
              <w:t>Ukupno:</w:t>
            </w:r>
          </w:p>
        </w:tc>
        <w:tc>
          <w:tcPr>
            <w:tcW w:w="310" w:type="dxa"/>
            <w:tcBorders>
              <w:top w:val="single" w:sz="4" w:space="0" w:color="auto"/>
              <w:left w:val="nil"/>
              <w:bottom w:val="single" w:sz="4" w:space="0" w:color="auto"/>
              <w:right w:val="nil"/>
            </w:tcBorders>
            <w:shd w:val="clear" w:color="auto" w:fill="auto"/>
            <w:noWrap/>
            <w:vAlign w:val="bottom"/>
            <w:hideMark/>
          </w:tcPr>
          <w:p w:rsidR="00776104" w:rsidRPr="00461CA0" w:rsidRDefault="00776104" w:rsidP="00B6511F">
            <w:pPr>
              <w:spacing w:after="0" w:line="240" w:lineRule="auto"/>
              <w:rPr>
                <w:rFonts w:ascii="Cambria" w:hAnsi="Cambria"/>
                <w:color w:val="000000"/>
                <w:sz w:val="20"/>
                <w:szCs w:val="20"/>
              </w:rPr>
            </w:pPr>
            <w:r w:rsidRPr="00461CA0">
              <w:rPr>
                <w:rFonts w:ascii="Cambria" w:hAnsi="Cambria"/>
                <w:color w:val="000000"/>
                <w:sz w:val="20"/>
                <w:szCs w:val="20"/>
              </w:rPr>
              <w:t> </w:t>
            </w:r>
          </w:p>
        </w:tc>
        <w:tc>
          <w:tcPr>
            <w:tcW w:w="1145" w:type="dxa"/>
            <w:tcBorders>
              <w:top w:val="single" w:sz="4" w:space="0" w:color="auto"/>
              <w:left w:val="nil"/>
              <w:bottom w:val="single" w:sz="4" w:space="0" w:color="auto"/>
              <w:right w:val="nil"/>
            </w:tcBorders>
            <w:shd w:val="clear" w:color="auto" w:fill="auto"/>
            <w:noWrap/>
            <w:vAlign w:val="bottom"/>
            <w:hideMark/>
          </w:tcPr>
          <w:p w:rsidR="00776104" w:rsidRPr="00461CA0" w:rsidRDefault="00776104" w:rsidP="00B6511F">
            <w:pPr>
              <w:spacing w:after="0" w:line="240" w:lineRule="auto"/>
              <w:rPr>
                <w:rFonts w:ascii="Cambria" w:hAnsi="Cambria"/>
                <w:color w:val="000000"/>
                <w:sz w:val="20"/>
                <w:szCs w:val="20"/>
              </w:rPr>
            </w:pPr>
            <w:r w:rsidRPr="00461CA0">
              <w:rPr>
                <w:rFonts w:ascii="Cambria" w:hAnsi="Cambria"/>
                <w:color w:val="000000"/>
                <w:sz w:val="20"/>
                <w:szCs w:val="20"/>
              </w:rPr>
              <w:t> </w:t>
            </w:r>
          </w:p>
        </w:tc>
        <w:tc>
          <w:tcPr>
            <w:tcW w:w="785" w:type="dxa"/>
            <w:tcBorders>
              <w:top w:val="single" w:sz="4" w:space="0" w:color="auto"/>
              <w:left w:val="nil"/>
              <w:bottom w:val="single" w:sz="4" w:space="0" w:color="auto"/>
              <w:right w:val="single" w:sz="4" w:space="0" w:color="auto"/>
            </w:tcBorders>
            <w:shd w:val="clear" w:color="auto" w:fill="auto"/>
            <w:noWrap/>
            <w:vAlign w:val="bottom"/>
            <w:hideMark/>
          </w:tcPr>
          <w:p w:rsidR="00776104" w:rsidRPr="00461CA0" w:rsidRDefault="00776104" w:rsidP="00B6511F">
            <w:pPr>
              <w:spacing w:after="0" w:line="240" w:lineRule="auto"/>
              <w:rPr>
                <w:rFonts w:ascii="Cambria" w:hAnsi="Cambria"/>
                <w:color w:val="000000"/>
                <w:sz w:val="20"/>
                <w:szCs w:val="20"/>
              </w:rPr>
            </w:pPr>
            <w:r w:rsidRPr="00461CA0">
              <w:rPr>
                <w:rFonts w:ascii="Cambria" w:hAnsi="Cambria"/>
                <w:color w:val="000000"/>
                <w:sz w:val="20"/>
                <w:szCs w:val="20"/>
              </w:rPr>
              <w:t> </w:t>
            </w:r>
          </w:p>
        </w:tc>
        <w:tc>
          <w:tcPr>
            <w:tcW w:w="1353" w:type="dxa"/>
            <w:tcBorders>
              <w:top w:val="nil"/>
              <w:left w:val="nil"/>
              <w:bottom w:val="single" w:sz="4" w:space="0" w:color="auto"/>
              <w:right w:val="nil"/>
            </w:tcBorders>
            <w:shd w:val="clear" w:color="auto" w:fill="auto"/>
            <w:noWrap/>
            <w:vAlign w:val="bottom"/>
          </w:tcPr>
          <w:p w:rsidR="00776104" w:rsidRPr="00461CA0" w:rsidRDefault="007E7EEF" w:rsidP="00B6511F">
            <w:pPr>
              <w:spacing w:after="0" w:line="240" w:lineRule="auto"/>
              <w:jc w:val="center"/>
              <w:rPr>
                <w:rFonts w:ascii="Cambria" w:hAnsi="Cambria"/>
                <w:color w:val="000000"/>
                <w:sz w:val="20"/>
                <w:szCs w:val="20"/>
              </w:rPr>
            </w:pPr>
            <w:r>
              <w:rPr>
                <w:rFonts w:ascii="Cambria" w:hAnsi="Cambria"/>
                <w:color w:val="000000"/>
                <w:sz w:val="20"/>
                <w:szCs w:val="20"/>
              </w:rPr>
              <w:t>3.391.75</w:t>
            </w:r>
            <w:r w:rsidR="00B6511F">
              <w:rPr>
                <w:rFonts w:ascii="Cambria" w:hAnsi="Cambria"/>
                <w:color w:val="000000"/>
                <w:sz w:val="20"/>
                <w:szCs w:val="20"/>
              </w:rPr>
              <w:t>3</w:t>
            </w:r>
            <w:r>
              <w:rPr>
                <w:rFonts w:ascii="Cambria" w:hAnsi="Cambria"/>
                <w:color w:val="000000"/>
                <w:sz w:val="20"/>
                <w:szCs w:val="20"/>
              </w:rPr>
              <w:t>,40</w:t>
            </w:r>
          </w:p>
        </w:tc>
        <w:tc>
          <w:tcPr>
            <w:tcW w:w="272" w:type="dxa"/>
            <w:tcBorders>
              <w:top w:val="nil"/>
              <w:left w:val="nil"/>
              <w:bottom w:val="single" w:sz="4" w:space="0" w:color="auto"/>
              <w:right w:val="single" w:sz="4" w:space="0" w:color="auto"/>
            </w:tcBorders>
            <w:shd w:val="clear" w:color="auto" w:fill="auto"/>
            <w:noWrap/>
            <w:vAlign w:val="bottom"/>
            <w:hideMark/>
          </w:tcPr>
          <w:p w:rsidR="00776104" w:rsidRPr="00461CA0" w:rsidRDefault="00776104" w:rsidP="00B6511F">
            <w:pPr>
              <w:spacing w:after="0" w:line="240" w:lineRule="auto"/>
              <w:rPr>
                <w:rFonts w:ascii="Cambria" w:hAnsi="Cambria"/>
                <w:color w:val="000000"/>
                <w:sz w:val="20"/>
                <w:szCs w:val="20"/>
              </w:rPr>
            </w:pPr>
            <w:r w:rsidRPr="00461CA0">
              <w:rPr>
                <w:rFonts w:ascii="Cambria" w:hAnsi="Cambria"/>
                <w:color w:val="000000"/>
                <w:sz w:val="20"/>
                <w:szCs w:val="20"/>
              </w:rPr>
              <w:t> </w:t>
            </w:r>
          </w:p>
        </w:tc>
        <w:tc>
          <w:tcPr>
            <w:tcW w:w="1368" w:type="dxa"/>
            <w:tcBorders>
              <w:top w:val="nil"/>
              <w:left w:val="nil"/>
              <w:bottom w:val="single" w:sz="4" w:space="0" w:color="auto"/>
              <w:right w:val="nil"/>
            </w:tcBorders>
            <w:shd w:val="clear" w:color="auto" w:fill="auto"/>
            <w:noWrap/>
            <w:vAlign w:val="bottom"/>
          </w:tcPr>
          <w:p w:rsidR="00776104" w:rsidRPr="00461CA0" w:rsidRDefault="00DC3CD1" w:rsidP="00B6511F">
            <w:pPr>
              <w:spacing w:after="0" w:line="240" w:lineRule="auto"/>
              <w:jc w:val="right"/>
              <w:rPr>
                <w:rFonts w:ascii="Cambria" w:hAnsi="Cambria"/>
                <w:color w:val="000000"/>
                <w:sz w:val="20"/>
                <w:szCs w:val="20"/>
              </w:rPr>
            </w:pPr>
            <w:r>
              <w:rPr>
                <w:rFonts w:ascii="Cambria" w:hAnsi="Cambria"/>
                <w:color w:val="000000"/>
                <w:sz w:val="20"/>
                <w:szCs w:val="20"/>
              </w:rPr>
              <w:t>3.611.755,12</w:t>
            </w:r>
          </w:p>
        </w:tc>
        <w:tc>
          <w:tcPr>
            <w:tcW w:w="1505" w:type="dxa"/>
            <w:tcBorders>
              <w:top w:val="nil"/>
              <w:left w:val="single" w:sz="4" w:space="0" w:color="auto"/>
              <w:bottom w:val="single" w:sz="4" w:space="0" w:color="auto"/>
              <w:right w:val="single" w:sz="4" w:space="0" w:color="auto"/>
            </w:tcBorders>
            <w:shd w:val="clear" w:color="auto" w:fill="auto"/>
            <w:noWrap/>
            <w:vAlign w:val="bottom"/>
          </w:tcPr>
          <w:p w:rsidR="00776104" w:rsidRPr="00461CA0" w:rsidRDefault="00B6511F" w:rsidP="00B6511F">
            <w:pPr>
              <w:spacing w:after="0" w:line="240" w:lineRule="auto"/>
              <w:jc w:val="center"/>
              <w:rPr>
                <w:rFonts w:ascii="Cambria" w:hAnsi="Cambria"/>
                <w:color w:val="000000"/>
                <w:sz w:val="20"/>
                <w:szCs w:val="20"/>
              </w:rPr>
            </w:pPr>
            <w:r>
              <w:rPr>
                <w:rFonts w:ascii="Cambria" w:hAnsi="Cambria"/>
                <w:color w:val="000000"/>
                <w:sz w:val="20"/>
                <w:szCs w:val="20"/>
              </w:rPr>
              <w:t>94</w:t>
            </w:r>
          </w:p>
        </w:tc>
      </w:tr>
    </w:tbl>
    <w:p w:rsidR="005B45D3" w:rsidRDefault="005B45D3" w:rsidP="00DC3CD1">
      <w:pPr>
        <w:spacing w:after="0"/>
        <w:jc w:val="both"/>
        <w:rPr>
          <w:rFonts w:asciiTheme="majorHAnsi" w:hAnsiTheme="majorHAnsi"/>
          <w:bCs/>
          <w:sz w:val="20"/>
          <w:szCs w:val="20"/>
        </w:rPr>
      </w:pPr>
    </w:p>
    <w:p w:rsidR="007F77A1" w:rsidRPr="007F77A1" w:rsidRDefault="00BD208B" w:rsidP="00776104">
      <w:pPr>
        <w:jc w:val="both"/>
        <w:rPr>
          <w:rFonts w:asciiTheme="majorHAnsi" w:hAnsiTheme="majorHAnsi"/>
          <w:bCs/>
          <w:sz w:val="24"/>
          <w:szCs w:val="24"/>
        </w:rPr>
      </w:pPr>
      <w:r>
        <w:rPr>
          <w:rFonts w:asciiTheme="majorHAnsi" w:hAnsiTheme="majorHAnsi"/>
          <w:bCs/>
          <w:sz w:val="24"/>
          <w:szCs w:val="24"/>
        </w:rPr>
        <w:t xml:space="preserve">    </w:t>
      </w:r>
      <w:r w:rsidR="0005504F">
        <w:rPr>
          <w:rFonts w:asciiTheme="majorHAnsi" w:hAnsiTheme="majorHAnsi"/>
          <w:bCs/>
          <w:sz w:val="24"/>
          <w:szCs w:val="24"/>
        </w:rPr>
        <w:t>Kratkoročne obaveze su manje u odnosu na 30.06.2017.g. za 6%</w:t>
      </w:r>
      <w:proofErr w:type="gramStart"/>
      <w:r w:rsidR="0005504F">
        <w:rPr>
          <w:rFonts w:asciiTheme="majorHAnsi" w:hAnsiTheme="majorHAnsi"/>
          <w:bCs/>
          <w:sz w:val="24"/>
          <w:szCs w:val="24"/>
        </w:rPr>
        <w:t>,a</w:t>
      </w:r>
      <w:proofErr w:type="gramEnd"/>
      <w:r w:rsidR="0005504F">
        <w:rPr>
          <w:rFonts w:asciiTheme="majorHAnsi" w:hAnsiTheme="majorHAnsi"/>
          <w:bCs/>
          <w:sz w:val="24"/>
          <w:szCs w:val="24"/>
        </w:rPr>
        <w:t xml:space="preserve"> formirane su u navedenom iznosu zbog presjeka stanja.</w:t>
      </w:r>
      <w:r w:rsidR="00F96A4F">
        <w:rPr>
          <w:rFonts w:asciiTheme="majorHAnsi" w:hAnsiTheme="majorHAnsi"/>
          <w:bCs/>
          <w:sz w:val="24"/>
          <w:szCs w:val="24"/>
        </w:rPr>
        <w:t xml:space="preserve">      </w:t>
      </w:r>
    </w:p>
    <w:p w:rsidR="00776104" w:rsidRDefault="00776104" w:rsidP="00776104">
      <w:pPr>
        <w:jc w:val="both"/>
        <w:rPr>
          <w:rFonts w:asciiTheme="majorHAnsi" w:hAnsiTheme="majorHAnsi"/>
          <w:b/>
          <w:bCs/>
          <w:u w:val="single"/>
        </w:rPr>
      </w:pPr>
      <w:r w:rsidRPr="00F369E9">
        <w:rPr>
          <w:rFonts w:asciiTheme="majorHAnsi" w:hAnsiTheme="majorHAnsi"/>
          <w:b/>
          <w:bCs/>
          <w:u w:val="single"/>
        </w:rPr>
        <w:t>NOTA 2</w:t>
      </w:r>
      <w:r w:rsidR="00D93B41">
        <w:rPr>
          <w:rFonts w:asciiTheme="majorHAnsi" w:hAnsiTheme="majorHAnsi"/>
          <w:b/>
          <w:bCs/>
          <w:u w:val="single"/>
        </w:rPr>
        <w:t>6</w:t>
      </w:r>
      <w:r w:rsidRPr="00F369E9">
        <w:rPr>
          <w:rFonts w:asciiTheme="majorHAnsi" w:hAnsiTheme="majorHAnsi"/>
          <w:b/>
          <w:bCs/>
          <w:u w:val="single"/>
        </w:rPr>
        <w:t>(AOP 1</w:t>
      </w:r>
      <w:r>
        <w:rPr>
          <w:rFonts w:asciiTheme="majorHAnsi" w:hAnsiTheme="majorHAnsi"/>
          <w:b/>
          <w:bCs/>
          <w:u w:val="single"/>
        </w:rPr>
        <w:t>70</w:t>
      </w:r>
      <w:r w:rsidR="00AA66DA">
        <w:rPr>
          <w:rFonts w:asciiTheme="majorHAnsi" w:hAnsiTheme="majorHAnsi"/>
          <w:b/>
          <w:bCs/>
          <w:u w:val="single"/>
        </w:rPr>
        <w:t>,171</w:t>
      </w:r>
      <w:r w:rsidRPr="00F369E9">
        <w:rPr>
          <w:rFonts w:asciiTheme="majorHAnsi" w:hAnsiTheme="majorHAnsi"/>
          <w:b/>
          <w:bCs/>
          <w:u w:val="single"/>
        </w:rPr>
        <w:t>)</w:t>
      </w:r>
    </w:p>
    <w:p w:rsidR="00776104" w:rsidRDefault="00776104" w:rsidP="00D333A4">
      <w:pPr>
        <w:pStyle w:val="Heading2"/>
        <w:numPr>
          <w:ilvl w:val="0"/>
          <w:numId w:val="0"/>
        </w:numPr>
      </w:pPr>
      <w:bookmarkStart w:id="53" w:name="_Toc475624866"/>
      <w:r w:rsidRPr="00F369E9">
        <w:t>Pasivna vremenska razgraničenja</w:t>
      </w:r>
      <w:bookmarkEnd w:id="53"/>
    </w:p>
    <w:p w:rsidR="00776104" w:rsidRPr="00A67C95" w:rsidRDefault="00776104" w:rsidP="00D61C3F">
      <w:pPr>
        <w:spacing w:after="0"/>
        <w:jc w:val="both"/>
        <w:rPr>
          <w:rFonts w:asciiTheme="majorHAnsi" w:hAnsiTheme="majorHAnsi"/>
          <w:b/>
          <w:bCs/>
        </w:rPr>
      </w:pPr>
      <w:r w:rsidRPr="00A67C95">
        <w:rPr>
          <w:rFonts w:asciiTheme="majorHAnsi" w:hAnsiTheme="majorHAnsi"/>
          <w:b/>
          <w:bCs/>
        </w:rPr>
        <w:t>Prenosna premija</w:t>
      </w:r>
    </w:p>
    <w:tbl>
      <w:tblPr>
        <w:tblW w:w="9271" w:type="dxa"/>
        <w:tblInd w:w="93" w:type="dxa"/>
        <w:tblLook w:val="04A0" w:firstRow="1" w:lastRow="0" w:firstColumn="1" w:lastColumn="0" w:noHBand="0" w:noVBand="1"/>
      </w:tblPr>
      <w:tblGrid>
        <w:gridCol w:w="2118"/>
        <w:gridCol w:w="298"/>
        <w:gridCol w:w="605"/>
        <w:gridCol w:w="283"/>
        <w:gridCol w:w="273"/>
        <w:gridCol w:w="756"/>
        <w:gridCol w:w="1553"/>
        <w:gridCol w:w="298"/>
        <w:gridCol w:w="1716"/>
        <w:gridCol w:w="1371"/>
      </w:tblGrid>
      <w:tr w:rsidR="00776104" w:rsidRPr="00C30F0A" w:rsidTr="00661FFB">
        <w:trPr>
          <w:trHeight w:val="275"/>
        </w:trPr>
        <w:tc>
          <w:tcPr>
            <w:tcW w:w="2416" w:type="dxa"/>
            <w:gridSpan w:val="2"/>
            <w:tcBorders>
              <w:top w:val="single" w:sz="4" w:space="0" w:color="auto"/>
              <w:left w:val="single" w:sz="4" w:space="0" w:color="auto"/>
              <w:bottom w:val="single" w:sz="4" w:space="0" w:color="auto"/>
              <w:right w:val="nil"/>
            </w:tcBorders>
            <w:shd w:val="clear" w:color="auto" w:fill="auto"/>
            <w:noWrap/>
            <w:vAlign w:val="bottom"/>
            <w:hideMark/>
          </w:tcPr>
          <w:p w:rsidR="00776104" w:rsidRPr="00A51602" w:rsidRDefault="00776104" w:rsidP="00DC3CD1">
            <w:pPr>
              <w:spacing w:after="0"/>
              <w:rPr>
                <w:rFonts w:ascii="Cambria" w:hAnsi="Cambria"/>
                <w:b/>
                <w:color w:val="000000"/>
                <w:sz w:val="20"/>
                <w:szCs w:val="20"/>
              </w:rPr>
            </w:pPr>
            <w:r w:rsidRPr="00A51602">
              <w:rPr>
                <w:rFonts w:ascii="Cambria" w:hAnsi="Cambria"/>
                <w:b/>
                <w:color w:val="000000"/>
                <w:sz w:val="20"/>
                <w:szCs w:val="20"/>
              </w:rPr>
              <w:t>Vrsta osiguranja</w:t>
            </w:r>
          </w:p>
        </w:tc>
        <w:tc>
          <w:tcPr>
            <w:tcW w:w="1161" w:type="dxa"/>
            <w:gridSpan w:val="3"/>
            <w:tcBorders>
              <w:top w:val="single" w:sz="4" w:space="0" w:color="auto"/>
              <w:left w:val="nil"/>
              <w:bottom w:val="single" w:sz="4" w:space="0" w:color="auto"/>
              <w:right w:val="nil"/>
            </w:tcBorders>
            <w:shd w:val="clear" w:color="auto" w:fill="auto"/>
            <w:noWrap/>
            <w:vAlign w:val="bottom"/>
            <w:hideMark/>
          </w:tcPr>
          <w:p w:rsidR="00776104" w:rsidRPr="00A51602" w:rsidRDefault="00776104" w:rsidP="00DC3CD1">
            <w:pPr>
              <w:spacing w:after="0"/>
              <w:rPr>
                <w:rFonts w:ascii="Cambria" w:hAnsi="Cambria"/>
                <w:b/>
                <w:color w:val="000000"/>
                <w:sz w:val="20"/>
                <w:szCs w:val="20"/>
              </w:rPr>
            </w:pPr>
            <w:r w:rsidRPr="00A51602">
              <w:rPr>
                <w:rFonts w:ascii="Cambria" w:hAnsi="Cambria"/>
                <w:b/>
                <w:color w:val="000000"/>
                <w:sz w:val="20"/>
                <w:szCs w:val="20"/>
              </w:rPr>
              <w:t> </w:t>
            </w:r>
          </w:p>
        </w:tc>
        <w:tc>
          <w:tcPr>
            <w:tcW w:w="756" w:type="dxa"/>
            <w:tcBorders>
              <w:top w:val="single" w:sz="4" w:space="0" w:color="auto"/>
              <w:left w:val="nil"/>
              <w:bottom w:val="single" w:sz="4" w:space="0" w:color="auto"/>
              <w:right w:val="nil"/>
            </w:tcBorders>
            <w:shd w:val="clear" w:color="auto" w:fill="auto"/>
            <w:noWrap/>
            <w:vAlign w:val="bottom"/>
            <w:hideMark/>
          </w:tcPr>
          <w:p w:rsidR="00776104" w:rsidRPr="00A51602" w:rsidRDefault="00776104" w:rsidP="00DC3CD1">
            <w:pPr>
              <w:spacing w:after="0"/>
              <w:rPr>
                <w:rFonts w:ascii="Cambria" w:hAnsi="Cambria"/>
                <w:b/>
                <w:color w:val="000000"/>
                <w:sz w:val="20"/>
                <w:szCs w:val="20"/>
              </w:rPr>
            </w:pPr>
            <w:r w:rsidRPr="00A51602">
              <w:rPr>
                <w:rFonts w:ascii="Cambria" w:hAnsi="Cambria"/>
                <w:b/>
                <w:color w:val="000000"/>
                <w:sz w:val="20"/>
                <w:szCs w:val="20"/>
              </w:rPr>
              <w:t> </w:t>
            </w:r>
          </w:p>
        </w:tc>
        <w:tc>
          <w:tcPr>
            <w:tcW w:w="15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6104" w:rsidRPr="00A51602" w:rsidRDefault="006F0F68" w:rsidP="00DC3CD1">
            <w:pPr>
              <w:spacing w:after="0"/>
              <w:jc w:val="right"/>
              <w:rPr>
                <w:rFonts w:ascii="Cambria" w:hAnsi="Cambria"/>
                <w:b/>
                <w:color w:val="000000"/>
                <w:sz w:val="20"/>
                <w:szCs w:val="20"/>
              </w:rPr>
            </w:pPr>
            <w:r>
              <w:rPr>
                <w:rFonts w:ascii="Cambria" w:hAnsi="Cambria"/>
                <w:b/>
                <w:color w:val="000000"/>
                <w:sz w:val="20"/>
                <w:szCs w:val="20"/>
              </w:rPr>
              <w:t>30.06.2018</w:t>
            </w:r>
          </w:p>
        </w:tc>
        <w:tc>
          <w:tcPr>
            <w:tcW w:w="201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76104" w:rsidRPr="00A51602" w:rsidRDefault="00776104" w:rsidP="00661FFB">
            <w:pPr>
              <w:spacing w:after="0"/>
              <w:jc w:val="center"/>
              <w:rPr>
                <w:rFonts w:ascii="Cambria" w:hAnsi="Cambria"/>
                <w:b/>
                <w:color w:val="000000"/>
                <w:sz w:val="20"/>
                <w:szCs w:val="20"/>
              </w:rPr>
            </w:pPr>
            <w:r w:rsidRPr="00A51602">
              <w:rPr>
                <w:rFonts w:ascii="Cambria" w:hAnsi="Cambria"/>
                <w:b/>
                <w:color w:val="000000"/>
                <w:sz w:val="20"/>
                <w:szCs w:val="20"/>
              </w:rPr>
              <w:t>31.12.201</w:t>
            </w:r>
            <w:r w:rsidR="00661FFB">
              <w:rPr>
                <w:rFonts w:ascii="Cambria" w:hAnsi="Cambria"/>
                <w:b/>
                <w:color w:val="000000"/>
                <w:sz w:val="20"/>
                <w:szCs w:val="20"/>
              </w:rPr>
              <w:t>7</w:t>
            </w:r>
          </w:p>
        </w:tc>
        <w:tc>
          <w:tcPr>
            <w:tcW w:w="1371" w:type="dxa"/>
            <w:tcBorders>
              <w:top w:val="single" w:sz="4" w:space="0" w:color="auto"/>
              <w:left w:val="nil"/>
              <w:bottom w:val="single" w:sz="4" w:space="0" w:color="auto"/>
              <w:right w:val="single" w:sz="4" w:space="0" w:color="auto"/>
            </w:tcBorders>
            <w:shd w:val="clear" w:color="auto" w:fill="auto"/>
            <w:noWrap/>
            <w:vAlign w:val="bottom"/>
            <w:hideMark/>
          </w:tcPr>
          <w:p w:rsidR="00776104" w:rsidRPr="00A51602" w:rsidRDefault="00776104" w:rsidP="00DC3CD1">
            <w:pPr>
              <w:spacing w:after="0"/>
              <w:jc w:val="center"/>
              <w:rPr>
                <w:rFonts w:ascii="Cambria" w:hAnsi="Cambria"/>
                <w:b/>
                <w:color w:val="000000"/>
                <w:sz w:val="20"/>
                <w:szCs w:val="20"/>
              </w:rPr>
            </w:pPr>
            <w:r w:rsidRPr="00A51602">
              <w:rPr>
                <w:rFonts w:ascii="Cambria" w:hAnsi="Cambria"/>
                <w:b/>
                <w:color w:val="000000"/>
                <w:sz w:val="20"/>
                <w:szCs w:val="20"/>
              </w:rPr>
              <w:t>Razlika</w:t>
            </w:r>
          </w:p>
        </w:tc>
      </w:tr>
      <w:tr w:rsidR="00776104" w:rsidRPr="00C30F0A" w:rsidTr="00661FFB">
        <w:trPr>
          <w:trHeight w:val="275"/>
        </w:trPr>
        <w:tc>
          <w:tcPr>
            <w:tcW w:w="4333" w:type="dxa"/>
            <w:gridSpan w:val="6"/>
            <w:tcBorders>
              <w:top w:val="single" w:sz="4" w:space="0" w:color="auto"/>
              <w:left w:val="single" w:sz="4" w:space="0" w:color="auto"/>
              <w:bottom w:val="single" w:sz="4" w:space="0" w:color="auto"/>
              <w:right w:val="nil"/>
            </w:tcBorders>
            <w:shd w:val="clear" w:color="auto" w:fill="auto"/>
            <w:noWrap/>
            <w:vAlign w:val="bottom"/>
            <w:hideMark/>
          </w:tcPr>
          <w:p w:rsidR="00776104" w:rsidRPr="004B5200" w:rsidRDefault="00776104" w:rsidP="00DC3CD1">
            <w:pPr>
              <w:spacing w:after="0"/>
              <w:rPr>
                <w:rFonts w:ascii="Cambria" w:hAnsi="Cambria"/>
                <w:color w:val="000000"/>
                <w:sz w:val="20"/>
                <w:szCs w:val="20"/>
              </w:rPr>
            </w:pPr>
            <w:r w:rsidRPr="004B5200">
              <w:rPr>
                <w:rFonts w:ascii="Cambria" w:hAnsi="Cambria"/>
                <w:color w:val="000000"/>
                <w:sz w:val="20"/>
                <w:szCs w:val="20"/>
              </w:rPr>
              <w:t>Prenosna premija po osnovu nezgode</w:t>
            </w:r>
          </w:p>
        </w:tc>
        <w:tc>
          <w:tcPr>
            <w:tcW w:w="1553" w:type="dxa"/>
            <w:tcBorders>
              <w:top w:val="nil"/>
              <w:left w:val="single" w:sz="4" w:space="0" w:color="auto"/>
              <w:bottom w:val="single" w:sz="4" w:space="0" w:color="auto"/>
              <w:right w:val="single" w:sz="4" w:space="0" w:color="auto"/>
            </w:tcBorders>
            <w:shd w:val="clear" w:color="auto" w:fill="auto"/>
            <w:noWrap/>
            <w:vAlign w:val="bottom"/>
          </w:tcPr>
          <w:p w:rsidR="00776104" w:rsidRPr="004B5200" w:rsidRDefault="006F0F68" w:rsidP="00DC3CD1">
            <w:pPr>
              <w:spacing w:after="0"/>
              <w:jc w:val="right"/>
              <w:rPr>
                <w:rFonts w:ascii="Cambria" w:hAnsi="Cambria"/>
                <w:color w:val="000000"/>
                <w:sz w:val="20"/>
                <w:szCs w:val="20"/>
              </w:rPr>
            </w:pPr>
            <w:r>
              <w:rPr>
                <w:rFonts w:ascii="Cambria" w:hAnsi="Cambria"/>
                <w:color w:val="000000"/>
                <w:sz w:val="20"/>
                <w:szCs w:val="20"/>
              </w:rPr>
              <w:t>139.069,01</w:t>
            </w:r>
          </w:p>
        </w:tc>
        <w:tc>
          <w:tcPr>
            <w:tcW w:w="298" w:type="dxa"/>
            <w:tcBorders>
              <w:top w:val="nil"/>
              <w:left w:val="nil"/>
              <w:bottom w:val="single" w:sz="4" w:space="0" w:color="auto"/>
              <w:right w:val="nil"/>
            </w:tcBorders>
            <w:shd w:val="clear" w:color="auto" w:fill="auto"/>
            <w:noWrap/>
            <w:vAlign w:val="bottom"/>
            <w:hideMark/>
          </w:tcPr>
          <w:p w:rsidR="00776104" w:rsidRPr="004B5200" w:rsidRDefault="00776104" w:rsidP="00DC3CD1">
            <w:pPr>
              <w:spacing w:after="0"/>
              <w:jc w:val="right"/>
              <w:rPr>
                <w:rFonts w:ascii="Cambria" w:hAnsi="Cambria"/>
                <w:color w:val="000000"/>
                <w:sz w:val="20"/>
                <w:szCs w:val="20"/>
              </w:rPr>
            </w:pPr>
            <w:r w:rsidRPr="004B5200">
              <w:rPr>
                <w:rFonts w:ascii="Cambria" w:hAnsi="Cambria"/>
                <w:color w:val="000000"/>
                <w:sz w:val="20"/>
                <w:szCs w:val="20"/>
              </w:rPr>
              <w:t> </w:t>
            </w:r>
          </w:p>
        </w:tc>
        <w:tc>
          <w:tcPr>
            <w:tcW w:w="1716" w:type="dxa"/>
            <w:tcBorders>
              <w:top w:val="nil"/>
              <w:left w:val="nil"/>
              <w:bottom w:val="single" w:sz="4" w:space="0" w:color="auto"/>
              <w:right w:val="single" w:sz="4" w:space="0" w:color="auto"/>
            </w:tcBorders>
            <w:shd w:val="clear" w:color="auto" w:fill="auto"/>
            <w:noWrap/>
            <w:vAlign w:val="bottom"/>
          </w:tcPr>
          <w:p w:rsidR="00776104" w:rsidRPr="004B5200" w:rsidRDefault="00661FFB" w:rsidP="00DC3CD1">
            <w:pPr>
              <w:spacing w:after="0"/>
              <w:jc w:val="right"/>
              <w:rPr>
                <w:rFonts w:ascii="Cambria" w:hAnsi="Cambria"/>
                <w:color w:val="000000"/>
                <w:sz w:val="20"/>
                <w:szCs w:val="20"/>
              </w:rPr>
            </w:pPr>
            <w:r>
              <w:rPr>
                <w:rFonts w:ascii="Cambria" w:hAnsi="Cambria"/>
                <w:color w:val="000000"/>
                <w:sz w:val="20"/>
                <w:szCs w:val="20"/>
              </w:rPr>
              <w:t>139.578,13</w:t>
            </w:r>
          </w:p>
        </w:tc>
        <w:tc>
          <w:tcPr>
            <w:tcW w:w="1371" w:type="dxa"/>
            <w:tcBorders>
              <w:top w:val="nil"/>
              <w:left w:val="nil"/>
              <w:bottom w:val="single" w:sz="4" w:space="0" w:color="auto"/>
              <w:right w:val="single" w:sz="4" w:space="0" w:color="auto"/>
            </w:tcBorders>
            <w:shd w:val="clear" w:color="auto" w:fill="auto"/>
            <w:noWrap/>
            <w:vAlign w:val="bottom"/>
          </w:tcPr>
          <w:p w:rsidR="00776104" w:rsidRPr="004B5200" w:rsidRDefault="006F0F68" w:rsidP="00DC3CD1">
            <w:pPr>
              <w:spacing w:after="0"/>
              <w:jc w:val="center"/>
              <w:rPr>
                <w:rFonts w:ascii="Cambria" w:hAnsi="Cambria"/>
                <w:color w:val="000000"/>
                <w:sz w:val="20"/>
                <w:szCs w:val="20"/>
              </w:rPr>
            </w:pPr>
            <w:r>
              <w:rPr>
                <w:rFonts w:ascii="Cambria" w:hAnsi="Cambria"/>
                <w:color w:val="000000"/>
                <w:sz w:val="20"/>
                <w:szCs w:val="20"/>
              </w:rPr>
              <w:t>509,12</w:t>
            </w:r>
          </w:p>
        </w:tc>
      </w:tr>
      <w:tr w:rsidR="00776104" w:rsidRPr="00C30F0A" w:rsidTr="00661FFB">
        <w:trPr>
          <w:trHeight w:val="275"/>
        </w:trPr>
        <w:tc>
          <w:tcPr>
            <w:tcW w:w="4333" w:type="dxa"/>
            <w:gridSpan w:val="6"/>
            <w:tcBorders>
              <w:top w:val="single" w:sz="4" w:space="0" w:color="auto"/>
              <w:left w:val="single" w:sz="4" w:space="0" w:color="auto"/>
              <w:bottom w:val="single" w:sz="4" w:space="0" w:color="auto"/>
              <w:right w:val="nil"/>
            </w:tcBorders>
            <w:shd w:val="clear" w:color="auto" w:fill="auto"/>
            <w:noWrap/>
            <w:vAlign w:val="bottom"/>
            <w:hideMark/>
          </w:tcPr>
          <w:p w:rsidR="00776104" w:rsidRPr="004B5200" w:rsidRDefault="00776104" w:rsidP="00DC3CD1">
            <w:pPr>
              <w:spacing w:after="0"/>
              <w:rPr>
                <w:rFonts w:ascii="Cambria" w:hAnsi="Cambria"/>
                <w:color w:val="000000"/>
                <w:sz w:val="20"/>
                <w:szCs w:val="20"/>
              </w:rPr>
            </w:pPr>
            <w:r w:rsidRPr="004B5200">
              <w:rPr>
                <w:rFonts w:ascii="Cambria" w:hAnsi="Cambria"/>
                <w:color w:val="000000"/>
                <w:sz w:val="20"/>
                <w:szCs w:val="20"/>
              </w:rPr>
              <w:t>Prenosna premija po osnovu PZO</w:t>
            </w:r>
          </w:p>
        </w:tc>
        <w:tc>
          <w:tcPr>
            <w:tcW w:w="15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6104" w:rsidRPr="004B5200" w:rsidRDefault="006F0F68" w:rsidP="00DC3CD1">
            <w:pPr>
              <w:spacing w:after="0"/>
              <w:jc w:val="right"/>
              <w:rPr>
                <w:rFonts w:ascii="Cambria" w:hAnsi="Cambria"/>
                <w:color w:val="000000"/>
                <w:sz w:val="20"/>
                <w:szCs w:val="20"/>
              </w:rPr>
            </w:pPr>
            <w:r>
              <w:rPr>
                <w:rFonts w:ascii="Cambria" w:hAnsi="Cambria"/>
                <w:color w:val="000000"/>
                <w:sz w:val="20"/>
                <w:szCs w:val="20"/>
              </w:rPr>
              <w:t>15.297,68</w:t>
            </w:r>
          </w:p>
        </w:tc>
        <w:tc>
          <w:tcPr>
            <w:tcW w:w="298" w:type="dxa"/>
            <w:tcBorders>
              <w:top w:val="single" w:sz="4" w:space="0" w:color="auto"/>
              <w:left w:val="nil"/>
              <w:bottom w:val="single" w:sz="4" w:space="0" w:color="auto"/>
              <w:right w:val="nil"/>
            </w:tcBorders>
            <w:shd w:val="clear" w:color="auto" w:fill="auto"/>
            <w:noWrap/>
            <w:vAlign w:val="bottom"/>
            <w:hideMark/>
          </w:tcPr>
          <w:p w:rsidR="00776104" w:rsidRPr="004B5200" w:rsidRDefault="00776104" w:rsidP="00DC3CD1">
            <w:pPr>
              <w:spacing w:after="0"/>
              <w:rPr>
                <w:rFonts w:ascii="Cambria" w:hAnsi="Cambria"/>
                <w:color w:val="000000"/>
                <w:sz w:val="20"/>
                <w:szCs w:val="20"/>
              </w:rPr>
            </w:pPr>
            <w:r w:rsidRPr="004B5200">
              <w:rPr>
                <w:rFonts w:ascii="Cambria" w:hAnsi="Cambria"/>
                <w:color w:val="000000"/>
                <w:sz w:val="20"/>
                <w:szCs w:val="20"/>
              </w:rPr>
              <w:t> </w:t>
            </w:r>
          </w:p>
        </w:tc>
        <w:tc>
          <w:tcPr>
            <w:tcW w:w="1716" w:type="dxa"/>
            <w:tcBorders>
              <w:top w:val="single" w:sz="4" w:space="0" w:color="auto"/>
              <w:left w:val="nil"/>
              <w:bottom w:val="single" w:sz="4" w:space="0" w:color="auto"/>
              <w:right w:val="single" w:sz="4" w:space="0" w:color="auto"/>
            </w:tcBorders>
            <w:shd w:val="clear" w:color="auto" w:fill="auto"/>
            <w:noWrap/>
            <w:vAlign w:val="bottom"/>
          </w:tcPr>
          <w:p w:rsidR="00776104" w:rsidRPr="004B5200" w:rsidRDefault="00661FFB" w:rsidP="00DC3CD1">
            <w:pPr>
              <w:spacing w:after="0"/>
              <w:jc w:val="right"/>
              <w:rPr>
                <w:rFonts w:ascii="Cambria" w:hAnsi="Cambria"/>
                <w:color w:val="000000"/>
                <w:sz w:val="20"/>
                <w:szCs w:val="20"/>
              </w:rPr>
            </w:pPr>
            <w:r>
              <w:rPr>
                <w:rFonts w:ascii="Cambria" w:hAnsi="Cambria"/>
                <w:color w:val="000000"/>
                <w:sz w:val="20"/>
                <w:szCs w:val="20"/>
              </w:rPr>
              <w:t>7.535,23</w:t>
            </w:r>
          </w:p>
        </w:tc>
        <w:tc>
          <w:tcPr>
            <w:tcW w:w="1371" w:type="dxa"/>
            <w:tcBorders>
              <w:top w:val="single" w:sz="4" w:space="0" w:color="auto"/>
              <w:left w:val="nil"/>
              <w:bottom w:val="single" w:sz="4" w:space="0" w:color="auto"/>
              <w:right w:val="single" w:sz="4" w:space="0" w:color="auto"/>
            </w:tcBorders>
            <w:shd w:val="clear" w:color="auto" w:fill="auto"/>
            <w:noWrap/>
            <w:vAlign w:val="bottom"/>
          </w:tcPr>
          <w:p w:rsidR="00776104" w:rsidRPr="004B5200" w:rsidRDefault="006F0F68" w:rsidP="00DC3CD1">
            <w:pPr>
              <w:spacing w:after="0"/>
              <w:jc w:val="center"/>
              <w:rPr>
                <w:rFonts w:ascii="Cambria" w:hAnsi="Cambria"/>
                <w:color w:val="000000"/>
                <w:sz w:val="20"/>
                <w:szCs w:val="20"/>
              </w:rPr>
            </w:pPr>
            <w:r>
              <w:rPr>
                <w:rFonts w:ascii="Cambria" w:hAnsi="Cambria"/>
                <w:color w:val="000000"/>
                <w:sz w:val="20"/>
                <w:szCs w:val="20"/>
              </w:rPr>
              <w:t>7.762,45</w:t>
            </w:r>
          </w:p>
        </w:tc>
      </w:tr>
      <w:tr w:rsidR="00776104" w:rsidRPr="00C30F0A" w:rsidTr="00FD50DA">
        <w:trPr>
          <w:trHeight w:val="252"/>
        </w:trPr>
        <w:tc>
          <w:tcPr>
            <w:tcW w:w="4333" w:type="dxa"/>
            <w:gridSpan w:val="6"/>
            <w:tcBorders>
              <w:top w:val="single" w:sz="4" w:space="0" w:color="auto"/>
              <w:left w:val="single" w:sz="4" w:space="0" w:color="auto"/>
              <w:bottom w:val="single" w:sz="4" w:space="0" w:color="auto"/>
              <w:right w:val="nil"/>
            </w:tcBorders>
            <w:shd w:val="clear" w:color="auto" w:fill="auto"/>
            <w:noWrap/>
            <w:vAlign w:val="bottom"/>
            <w:hideMark/>
          </w:tcPr>
          <w:p w:rsidR="00776104" w:rsidRPr="004B5200" w:rsidRDefault="00FD50DA" w:rsidP="000A244B">
            <w:pPr>
              <w:spacing w:after="0"/>
              <w:rPr>
                <w:rFonts w:ascii="Cambria" w:hAnsi="Cambria"/>
                <w:color w:val="000000"/>
                <w:sz w:val="20"/>
                <w:szCs w:val="20"/>
              </w:rPr>
            </w:pPr>
            <w:r w:rsidRPr="00FD50DA">
              <w:rPr>
                <w:rFonts w:ascii="Cambria" w:hAnsi="Cambria"/>
                <w:color w:val="000000"/>
                <w:sz w:val="20"/>
                <w:szCs w:val="20"/>
              </w:rPr>
              <w:t xml:space="preserve">Prenosna premija po osnovu </w:t>
            </w:r>
            <w:r w:rsidR="000A244B">
              <w:rPr>
                <w:rFonts w:ascii="Cambria" w:hAnsi="Cambria"/>
                <w:color w:val="000000"/>
                <w:sz w:val="20"/>
                <w:szCs w:val="20"/>
              </w:rPr>
              <w:t>kaska</w:t>
            </w:r>
          </w:p>
        </w:tc>
        <w:tc>
          <w:tcPr>
            <w:tcW w:w="1553" w:type="dxa"/>
            <w:tcBorders>
              <w:top w:val="nil"/>
              <w:left w:val="single" w:sz="4" w:space="0" w:color="auto"/>
              <w:bottom w:val="single" w:sz="4" w:space="0" w:color="auto"/>
              <w:right w:val="single" w:sz="4" w:space="0" w:color="auto"/>
            </w:tcBorders>
            <w:shd w:val="clear" w:color="auto" w:fill="auto"/>
            <w:noWrap/>
            <w:vAlign w:val="bottom"/>
          </w:tcPr>
          <w:p w:rsidR="00776104" w:rsidRPr="004B5200" w:rsidRDefault="006F0F68" w:rsidP="00DC3CD1">
            <w:pPr>
              <w:spacing w:after="0"/>
              <w:jc w:val="right"/>
              <w:rPr>
                <w:rFonts w:ascii="Cambria" w:hAnsi="Cambria"/>
                <w:color w:val="000000"/>
                <w:sz w:val="20"/>
                <w:szCs w:val="20"/>
              </w:rPr>
            </w:pPr>
            <w:r>
              <w:rPr>
                <w:rFonts w:ascii="Cambria" w:hAnsi="Cambria"/>
                <w:color w:val="000000"/>
                <w:sz w:val="20"/>
                <w:szCs w:val="20"/>
              </w:rPr>
              <w:t>436.266,36</w:t>
            </w:r>
          </w:p>
        </w:tc>
        <w:tc>
          <w:tcPr>
            <w:tcW w:w="298" w:type="dxa"/>
            <w:tcBorders>
              <w:top w:val="nil"/>
              <w:left w:val="nil"/>
              <w:bottom w:val="single" w:sz="4" w:space="0" w:color="auto"/>
              <w:right w:val="nil"/>
            </w:tcBorders>
            <w:shd w:val="clear" w:color="auto" w:fill="auto"/>
            <w:noWrap/>
            <w:vAlign w:val="bottom"/>
            <w:hideMark/>
          </w:tcPr>
          <w:p w:rsidR="00776104" w:rsidRPr="004B5200" w:rsidRDefault="00776104" w:rsidP="00DC3CD1">
            <w:pPr>
              <w:spacing w:after="0"/>
              <w:rPr>
                <w:rFonts w:ascii="Cambria" w:hAnsi="Cambria"/>
                <w:color w:val="000000"/>
                <w:sz w:val="20"/>
                <w:szCs w:val="20"/>
              </w:rPr>
            </w:pPr>
            <w:r w:rsidRPr="004B5200">
              <w:rPr>
                <w:rFonts w:ascii="Cambria" w:hAnsi="Cambria"/>
                <w:color w:val="000000"/>
                <w:sz w:val="20"/>
                <w:szCs w:val="20"/>
              </w:rPr>
              <w:t> </w:t>
            </w:r>
          </w:p>
        </w:tc>
        <w:tc>
          <w:tcPr>
            <w:tcW w:w="1716" w:type="dxa"/>
            <w:tcBorders>
              <w:top w:val="nil"/>
              <w:left w:val="nil"/>
              <w:bottom w:val="single" w:sz="4" w:space="0" w:color="auto"/>
              <w:right w:val="single" w:sz="4" w:space="0" w:color="auto"/>
            </w:tcBorders>
            <w:shd w:val="clear" w:color="auto" w:fill="auto"/>
            <w:noWrap/>
            <w:vAlign w:val="bottom"/>
          </w:tcPr>
          <w:p w:rsidR="00661FFB" w:rsidRPr="004B5200" w:rsidRDefault="00FD50DA" w:rsidP="00FD50DA">
            <w:pPr>
              <w:spacing w:after="0"/>
              <w:jc w:val="right"/>
              <w:rPr>
                <w:rFonts w:ascii="Cambria" w:hAnsi="Cambria"/>
                <w:color w:val="000000"/>
                <w:sz w:val="20"/>
                <w:szCs w:val="20"/>
              </w:rPr>
            </w:pPr>
            <w:r>
              <w:rPr>
                <w:rFonts w:ascii="Cambria" w:hAnsi="Cambria"/>
                <w:color w:val="000000"/>
                <w:sz w:val="20"/>
                <w:szCs w:val="20"/>
              </w:rPr>
              <w:t>373.375,83</w:t>
            </w:r>
          </w:p>
        </w:tc>
        <w:tc>
          <w:tcPr>
            <w:tcW w:w="1371" w:type="dxa"/>
            <w:tcBorders>
              <w:top w:val="nil"/>
              <w:left w:val="nil"/>
              <w:bottom w:val="single" w:sz="4" w:space="0" w:color="auto"/>
              <w:right w:val="single" w:sz="4" w:space="0" w:color="auto"/>
            </w:tcBorders>
            <w:shd w:val="clear" w:color="auto" w:fill="auto"/>
            <w:noWrap/>
            <w:vAlign w:val="bottom"/>
          </w:tcPr>
          <w:p w:rsidR="00776104" w:rsidRPr="004B5200" w:rsidRDefault="006F0F68" w:rsidP="00DC3CD1">
            <w:pPr>
              <w:spacing w:after="0"/>
              <w:jc w:val="center"/>
              <w:rPr>
                <w:rFonts w:ascii="Cambria" w:hAnsi="Cambria"/>
                <w:color w:val="000000"/>
                <w:sz w:val="20"/>
                <w:szCs w:val="20"/>
              </w:rPr>
            </w:pPr>
            <w:r>
              <w:rPr>
                <w:rFonts w:ascii="Cambria" w:hAnsi="Cambria"/>
                <w:color w:val="000000"/>
                <w:sz w:val="20"/>
                <w:szCs w:val="20"/>
              </w:rPr>
              <w:t>62.890,53</w:t>
            </w:r>
          </w:p>
        </w:tc>
      </w:tr>
      <w:tr w:rsidR="00776104" w:rsidRPr="00C30F0A" w:rsidTr="00661FFB">
        <w:trPr>
          <w:trHeight w:val="182"/>
        </w:trPr>
        <w:tc>
          <w:tcPr>
            <w:tcW w:w="4333" w:type="dxa"/>
            <w:gridSpan w:val="6"/>
            <w:tcBorders>
              <w:top w:val="single" w:sz="4" w:space="0" w:color="auto"/>
              <w:left w:val="single" w:sz="4" w:space="0" w:color="auto"/>
              <w:bottom w:val="single" w:sz="4" w:space="0" w:color="auto"/>
              <w:right w:val="nil"/>
            </w:tcBorders>
            <w:shd w:val="clear" w:color="auto" w:fill="auto"/>
            <w:noWrap/>
            <w:vAlign w:val="bottom"/>
            <w:hideMark/>
          </w:tcPr>
          <w:p w:rsidR="00776104" w:rsidRPr="004B5200" w:rsidRDefault="00776104" w:rsidP="00DC3CD1">
            <w:pPr>
              <w:spacing w:after="0"/>
              <w:rPr>
                <w:rFonts w:ascii="Cambria" w:hAnsi="Cambria"/>
                <w:color w:val="000000"/>
                <w:sz w:val="20"/>
                <w:szCs w:val="20"/>
              </w:rPr>
            </w:pPr>
            <w:r w:rsidRPr="004B5200">
              <w:rPr>
                <w:rFonts w:ascii="Cambria" w:hAnsi="Cambria"/>
                <w:color w:val="000000"/>
                <w:sz w:val="20"/>
                <w:szCs w:val="20"/>
              </w:rPr>
              <w:t>Prenosna premija imovina- požar</w:t>
            </w:r>
          </w:p>
        </w:tc>
        <w:tc>
          <w:tcPr>
            <w:tcW w:w="1553" w:type="dxa"/>
            <w:tcBorders>
              <w:top w:val="nil"/>
              <w:left w:val="single" w:sz="4" w:space="0" w:color="auto"/>
              <w:bottom w:val="single" w:sz="4" w:space="0" w:color="auto"/>
              <w:right w:val="single" w:sz="4" w:space="0" w:color="auto"/>
            </w:tcBorders>
            <w:shd w:val="clear" w:color="auto" w:fill="auto"/>
            <w:noWrap/>
            <w:vAlign w:val="bottom"/>
          </w:tcPr>
          <w:p w:rsidR="00776104" w:rsidRPr="004B5200" w:rsidRDefault="006F0F68" w:rsidP="00DC3CD1">
            <w:pPr>
              <w:spacing w:after="0"/>
              <w:jc w:val="right"/>
              <w:rPr>
                <w:rFonts w:ascii="Cambria" w:hAnsi="Cambria"/>
                <w:color w:val="000000"/>
                <w:sz w:val="20"/>
                <w:szCs w:val="20"/>
              </w:rPr>
            </w:pPr>
            <w:r>
              <w:rPr>
                <w:rFonts w:ascii="Cambria" w:hAnsi="Cambria"/>
                <w:color w:val="000000"/>
                <w:sz w:val="20"/>
                <w:szCs w:val="20"/>
              </w:rPr>
              <w:t>116</w:t>
            </w:r>
            <w:r w:rsidR="006D2D12">
              <w:rPr>
                <w:rFonts w:ascii="Cambria" w:hAnsi="Cambria"/>
                <w:color w:val="000000"/>
                <w:sz w:val="20"/>
                <w:szCs w:val="20"/>
              </w:rPr>
              <w:t>.</w:t>
            </w:r>
            <w:r>
              <w:rPr>
                <w:rFonts w:ascii="Cambria" w:hAnsi="Cambria"/>
                <w:color w:val="000000"/>
                <w:sz w:val="20"/>
                <w:szCs w:val="20"/>
              </w:rPr>
              <w:t>714,46</w:t>
            </w:r>
          </w:p>
        </w:tc>
        <w:tc>
          <w:tcPr>
            <w:tcW w:w="298" w:type="dxa"/>
            <w:tcBorders>
              <w:top w:val="nil"/>
              <w:left w:val="nil"/>
              <w:bottom w:val="single" w:sz="4" w:space="0" w:color="auto"/>
              <w:right w:val="nil"/>
            </w:tcBorders>
            <w:shd w:val="clear" w:color="auto" w:fill="auto"/>
            <w:noWrap/>
            <w:vAlign w:val="bottom"/>
            <w:hideMark/>
          </w:tcPr>
          <w:p w:rsidR="00776104" w:rsidRPr="004B5200" w:rsidRDefault="00776104" w:rsidP="00DC3CD1">
            <w:pPr>
              <w:spacing w:after="0"/>
              <w:rPr>
                <w:rFonts w:ascii="Cambria" w:hAnsi="Cambria"/>
                <w:color w:val="000000"/>
                <w:sz w:val="20"/>
                <w:szCs w:val="20"/>
              </w:rPr>
            </w:pPr>
            <w:r w:rsidRPr="004B5200">
              <w:rPr>
                <w:rFonts w:ascii="Cambria" w:hAnsi="Cambria"/>
                <w:color w:val="000000"/>
                <w:sz w:val="20"/>
                <w:szCs w:val="20"/>
              </w:rPr>
              <w:t> </w:t>
            </w:r>
          </w:p>
        </w:tc>
        <w:tc>
          <w:tcPr>
            <w:tcW w:w="1716" w:type="dxa"/>
            <w:tcBorders>
              <w:top w:val="nil"/>
              <w:left w:val="nil"/>
              <w:bottom w:val="single" w:sz="4" w:space="0" w:color="auto"/>
              <w:right w:val="single" w:sz="4" w:space="0" w:color="auto"/>
            </w:tcBorders>
            <w:shd w:val="clear" w:color="auto" w:fill="auto"/>
            <w:noWrap/>
            <w:vAlign w:val="bottom"/>
          </w:tcPr>
          <w:p w:rsidR="00776104" w:rsidRPr="004B5200" w:rsidRDefault="00FD50DA" w:rsidP="00DC3CD1">
            <w:pPr>
              <w:spacing w:after="0"/>
              <w:jc w:val="right"/>
              <w:rPr>
                <w:rFonts w:ascii="Cambria" w:hAnsi="Cambria"/>
                <w:color w:val="000000"/>
                <w:sz w:val="20"/>
                <w:szCs w:val="20"/>
              </w:rPr>
            </w:pPr>
            <w:r>
              <w:rPr>
                <w:rFonts w:ascii="Cambria" w:hAnsi="Cambria"/>
                <w:color w:val="000000"/>
                <w:sz w:val="20"/>
                <w:szCs w:val="20"/>
              </w:rPr>
              <w:t>129.871,02</w:t>
            </w:r>
          </w:p>
        </w:tc>
        <w:tc>
          <w:tcPr>
            <w:tcW w:w="1371" w:type="dxa"/>
            <w:tcBorders>
              <w:top w:val="nil"/>
              <w:left w:val="nil"/>
              <w:bottom w:val="single" w:sz="4" w:space="0" w:color="auto"/>
              <w:right w:val="single" w:sz="4" w:space="0" w:color="auto"/>
            </w:tcBorders>
            <w:shd w:val="clear" w:color="auto" w:fill="auto"/>
            <w:noWrap/>
            <w:vAlign w:val="bottom"/>
          </w:tcPr>
          <w:p w:rsidR="00776104" w:rsidRPr="004B5200" w:rsidRDefault="006F0F68" w:rsidP="00DC3CD1">
            <w:pPr>
              <w:spacing w:after="0"/>
              <w:jc w:val="center"/>
              <w:rPr>
                <w:rFonts w:ascii="Cambria" w:hAnsi="Cambria"/>
                <w:color w:val="000000"/>
                <w:sz w:val="20"/>
                <w:szCs w:val="20"/>
              </w:rPr>
            </w:pPr>
            <w:r>
              <w:rPr>
                <w:rFonts w:ascii="Cambria" w:hAnsi="Cambria"/>
                <w:color w:val="000000"/>
                <w:sz w:val="20"/>
                <w:szCs w:val="20"/>
              </w:rPr>
              <w:t>13.156,56</w:t>
            </w:r>
          </w:p>
        </w:tc>
      </w:tr>
      <w:tr w:rsidR="00776104" w:rsidRPr="00C30F0A" w:rsidTr="00661FFB">
        <w:trPr>
          <w:trHeight w:val="275"/>
        </w:trPr>
        <w:tc>
          <w:tcPr>
            <w:tcW w:w="3577" w:type="dxa"/>
            <w:gridSpan w:val="5"/>
            <w:tcBorders>
              <w:top w:val="single" w:sz="4" w:space="0" w:color="auto"/>
              <w:left w:val="single" w:sz="4" w:space="0" w:color="auto"/>
              <w:bottom w:val="single" w:sz="4" w:space="0" w:color="auto"/>
              <w:right w:val="nil"/>
            </w:tcBorders>
            <w:shd w:val="clear" w:color="auto" w:fill="auto"/>
            <w:noWrap/>
            <w:vAlign w:val="bottom"/>
            <w:hideMark/>
          </w:tcPr>
          <w:p w:rsidR="00776104" w:rsidRPr="004B5200" w:rsidRDefault="00776104" w:rsidP="00DC3CD1">
            <w:pPr>
              <w:spacing w:after="0"/>
              <w:rPr>
                <w:rFonts w:ascii="Cambria" w:hAnsi="Cambria"/>
                <w:color w:val="000000"/>
                <w:sz w:val="20"/>
                <w:szCs w:val="20"/>
              </w:rPr>
            </w:pPr>
            <w:r w:rsidRPr="004B5200">
              <w:rPr>
                <w:rFonts w:ascii="Cambria" w:hAnsi="Cambria"/>
                <w:color w:val="000000"/>
                <w:sz w:val="20"/>
                <w:szCs w:val="20"/>
              </w:rPr>
              <w:t>Prena premija imovina-ostalo</w:t>
            </w:r>
          </w:p>
        </w:tc>
        <w:tc>
          <w:tcPr>
            <w:tcW w:w="756" w:type="dxa"/>
            <w:tcBorders>
              <w:top w:val="nil"/>
              <w:left w:val="nil"/>
              <w:bottom w:val="single" w:sz="4" w:space="0" w:color="auto"/>
              <w:right w:val="nil"/>
            </w:tcBorders>
            <w:shd w:val="clear" w:color="auto" w:fill="auto"/>
            <w:noWrap/>
            <w:vAlign w:val="bottom"/>
            <w:hideMark/>
          </w:tcPr>
          <w:p w:rsidR="00776104" w:rsidRPr="004B5200" w:rsidRDefault="00776104" w:rsidP="00DC3CD1">
            <w:pPr>
              <w:spacing w:after="0"/>
              <w:rPr>
                <w:rFonts w:ascii="Cambria" w:hAnsi="Cambria"/>
                <w:color w:val="000000"/>
                <w:sz w:val="20"/>
                <w:szCs w:val="20"/>
              </w:rPr>
            </w:pPr>
            <w:r w:rsidRPr="004B5200">
              <w:rPr>
                <w:rFonts w:ascii="Cambria" w:hAnsi="Cambria"/>
                <w:color w:val="000000"/>
                <w:sz w:val="20"/>
                <w:szCs w:val="20"/>
              </w:rPr>
              <w:t> </w:t>
            </w:r>
          </w:p>
        </w:tc>
        <w:tc>
          <w:tcPr>
            <w:tcW w:w="1553" w:type="dxa"/>
            <w:tcBorders>
              <w:top w:val="nil"/>
              <w:left w:val="single" w:sz="4" w:space="0" w:color="auto"/>
              <w:bottom w:val="single" w:sz="4" w:space="0" w:color="auto"/>
              <w:right w:val="single" w:sz="4" w:space="0" w:color="auto"/>
            </w:tcBorders>
            <w:shd w:val="clear" w:color="auto" w:fill="auto"/>
            <w:noWrap/>
            <w:vAlign w:val="bottom"/>
          </w:tcPr>
          <w:p w:rsidR="00776104" w:rsidRPr="004B5200" w:rsidRDefault="006F0F68" w:rsidP="00DC3CD1">
            <w:pPr>
              <w:spacing w:after="0"/>
              <w:jc w:val="right"/>
              <w:rPr>
                <w:rFonts w:ascii="Cambria" w:hAnsi="Cambria"/>
                <w:color w:val="000000"/>
                <w:sz w:val="20"/>
                <w:szCs w:val="20"/>
              </w:rPr>
            </w:pPr>
            <w:r>
              <w:rPr>
                <w:rFonts w:ascii="Cambria" w:hAnsi="Cambria"/>
                <w:color w:val="000000"/>
                <w:sz w:val="20"/>
                <w:szCs w:val="20"/>
              </w:rPr>
              <w:t>26.948,74</w:t>
            </w:r>
          </w:p>
        </w:tc>
        <w:tc>
          <w:tcPr>
            <w:tcW w:w="298" w:type="dxa"/>
            <w:tcBorders>
              <w:top w:val="nil"/>
              <w:left w:val="nil"/>
              <w:bottom w:val="single" w:sz="4" w:space="0" w:color="auto"/>
              <w:right w:val="nil"/>
            </w:tcBorders>
            <w:shd w:val="clear" w:color="auto" w:fill="auto"/>
            <w:noWrap/>
            <w:vAlign w:val="bottom"/>
            <w:hideMark/>
          </w:tcPr>
          <w:p w:rsidR="00776104" w:rsidRPr="004B5200" w:rsidRDefault="00776104" w:rsidP="00DC3CD1">
            <w:pPr>
              <w:spacing w:after="0"/>
              <w:rPr>
                <w:rFonts w:ascii="Cambria" w:hAnsi="Cambria"/>
                <w:color w:val="000000"/>
                <w:sz w:val="20"/>
                <w:szCs w:val="20"/>
              </w:rPr>
            </w:pPr>
            <w:r w:rsidRPr="004B5200">
              <w:rPr>
                <w:rFonts w:ascii="Cambria" w:hAnsi="Cambria"/>
                <w:color w:val="000000"/>
                <w:sz w:val="20"/>
                <w:szCs w:val="20"/>
              </w:rPr>
              <w:t> </w:t>
            </w:r>
          </w:p>
        </w:tc>
        <w:tc>
          <w:tcPr>
            <w:tcW w:w="1716" w:type="dxa"/>
            <w:tcBorders>
              <w:top w:val="nil"/>
              <w:left w:val="nil"/>
              <w:bottom w:val="single" w:sz="4" w:space="0" w:color="auto"/>
              <w:right w:val="single" w:sz="4" w:space="0" w:color="auto"/>
            </w:tcBorders>
            <w:shd w:val="clear" w:color="auto" w:fill="auto"/>
            <w:noWrap/>
            <w:vAlign w:val="bottom"/>
          </w:tcPr>
          <w:p w:rsidR="00776104" w:rsidRPr="004B5200" w:rsidRDefault="00FD50DA" w:rsidP="00DC3CD1">
            <w:pPr>
              <w:spacing w:after="0"/>
              <w:jc w:val="right"/>
              <w:rPr>
                <w:rFonts w:ascii="Cambria" w:hAnsi="Cambria"/>
                <w:color w:val="000000"/>
                <w:sz w:val="20"/>
                <w:szCs w:val="20"/>
              </w:rPr>
            </w:pPr>
            <w:r>
              <w:rPr>
                <w:rFonts w:ascii="Cambria" w:hAnsi="Cambria"/>
                <w:color w:val="000000"/>
                <w:sz w:val="20"/>
                <w:szCs w:val="20"/>
              </w:rPr>
              <w:t>23.190,02</w:t>
            </w:r>
          </w:p>
        </w:tc>
        <w:tc>
          <w:tcPr>
            <w:tcW w:w="1371" w:type="dxa"/>
            <w:tcBorders>
              <w:top w:val="nil"/>
              <w:left w:val="nil"/>
              <w:bottom w:val="single" w:sz="4" w:space="0" w:color="auto"/>
              <w:right w:val="single" w:sz="4" w:space="0" w:color="auto"/>
            </w:tcBorders>
            <w:shd w:val="clear" w:color="auto" w:fill="auto"/>
            <w:noWrap/>
            <w:vAlign w:val="bottom"/>
          </w:tcPr>
          <w:p w:rsidR="00776104" w:rsidRPr="004B5200" w:rsidRDefault="006F0F68" w:rsidP="00DC3CD1">
            <w:pPr>
              <w:spacing w:after="0"/>
              <w:jc w:val="center"/>
              <w:rPr>
                <w:rFonts w:ascii="Cambria" w:hAnsi="Cambria"/>
                <w:color w:val="000000"/>
                <w:sz w:val="20"/>
                <w:szCs w:val="20"/>
              </w:rPr>
            </w:pPr>
            <w:r>
              <w:rPr>
                <w:rFonts w:ascii="Cambria" w:hAnsi="Cambria"/>
                <w:color w:val="000000"/>
                <w:sz w:val="20"/>
                <w:szCs w:val="20"/>
              </w:rPr>
              <w:t>3.758,72</w:t>
            </w:r>
          </w:p>
        </w:tc>
      </w:tr>
      <w:tr w:rsidR="00776104" w:rsidRPr="00C30F0A" w:rsidTr="00661FFB">
        <w:trPr>
          <w:trHeight w:val="275"/>
        </w:trPr>
        <w:tc>
          <w:tcPr>
            <w:tcW w:w="3577" w:type="dxa"/>
            <w:gridSpan w:val="5"/>
            <w:tcBorders>
              <w:top w:val="single" w:sz="4" w:space="0" w:color="auto"/>
              <w:left w:val="single" w:sz="4" w:space="0" w:color="auto"/>
              <w:bottom w:val="single" w:sz="4" w:space="0" w:color="auto"/>
              <w:right w:val="nil"/>
            </w:tcBorders>
            <w:shd w:val="clear" w:color="auto" w:fill="auto"/>
            <w:noWrap/>
            <w:vAlign w:val="bottom"/>
            <w:hideMark/>
          </w:tcPr>
          <w:p w:rsidR="00776104" w:rsidRPr="004B5200" w:rsidRDefault="00776104" w:rsidP="00DC3CD1">
            <w:pPr>
              <w:spacing w:after="0"/>
              <w:rPr>
                <w:rFonts w:ascii="Cambria" w:hAnsi="Cambria"/>
                <w:color w:val="000000"/>
                <w:sz w:val="20"/>
                <w:szCs w:val="20"/>
              </w:rPr>
            </w:pPr>
            <w:r w:rsidRPr="004B5200">
              <w:rPr>
                <w:rFonts w:ascii="Cambria" w:hAnsi="Cambria"/>
                <w:color w:val="000000"/>
                <w:sz w:val="20"/>
                <w:szCs w:val="20"/>
              </w:rPr>
              <w:t>Prenosna premija po osnovu AO</w:t>
            </w:r>
          </w:p>
        </w:tc>
        <w:tc>
          <w:tcPr>
            <w:tcW w:w="756" w:type="dxa"/>
            <w:tcBorders>
              <w:top w:val="single" w:sz="4" w:space="0" w:color="auto"/>
              <w:left w:val="nil"/>
              <w:bottom w:val="single" w:sz="4" w:space="0" w:color="auto"/>
              <w:right w:val="nil"/>
            </w:tcBorders>
            <w:shd w:val="clear" w:color="auto" w:fill="auto"/>
            <w:noWrap/>
            <w:vAlign w:val="bottom"/>
            <w:hideMark/>
          </w:tcPr>
          <w:p w:rsidR="00776104" w:rsidRPr="004B5200" w:rsidRDefault="00776104" w:rsidP="00DC3CD1">
            <w:pPr>
              <w:spacing w:after="0"/>
              <w:rPr>
                <w:rFonts w:ascii="Cambria" w:hAnsi="Cambria"/>
                <w:color w:val="000000"/>
                <w:sz w:val="20"/>
                <w:szCs w:val="20"/>
              </w:rPr>
            </w:pPr>
            <w:r w:rsidRPr="004B5200">
              <w:rPr>
                <w:rFonts w:ascii="Cambria" w:hAnsi="Cambria"/>
                <w:color w:val="000000"/>
                <w:sz w:val="20"/>
                <w:szCs w:val="20"/>
              </w:rPr>
              <w:t> </w:t>
            </w:r>
          </w:p>
        </w:tc>
        <w:tc>
          <w:tcPr>
            <w:tcW w:w="15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6104" w:rsidRPr="004B5200" w:rsidRDefault="006F0F68" w:rsidP="00DC3CD1">
            <w:pPr>
              <w:spacing w:after="0"/>
              <w:jc w:val="right"/>
              <w:rPr>
                <w:rFonts w:ascii="Cambria" w:hAnsi="Cambria"/>
                <w:color w:val="000000"/>
                <w:sz w:val="20"/>
                <w:szCs w:val="20"/>
              </w:rPr>
            </w:pPr>
            <w:r>
              <w:rPr>
                <w:rFonts w:ascii="Cambria" w:hAnsi="Cambria"/>
                <w:color w:val="000000"/>
                <w:sz w:val="20"/>
                <w:szCs w:val="20"/>
              </w:rPr>
              <w:t>7.519.599,29</w:t>
            </w:r>
          </w:p>
        </w:tc>
        <w:tc>
          <w:tcPr>
            <w:tcW w:w="298" w:type="dxa"/>
            <w:tcBorders>
              <w:top w:val="single" w:sz="4" w:space="0" w:color="auto"/>
              <w:left w:val="nil"/>
              <w:bottom w:val="single" w:sz="4" w:space="0" w:color="auto"/>
              <w:right w:val="nil"/>
            </w:tcBorders>
            <w:shd w:val="clear" w:color="auto" w:fill="auto"/>
            <w:noWrap/>
            <w:vAlign w:val="bottom"/>
            <w:hideMark/>
          </w:tcPr>
          <w:p w:rsidR="00776104" w:rsidRPr="004B5200" w:rsidRDefault="00776104" w:rsidP="00DC3CD1">
            <w:pPr>
              <w:spacing w:after="0"/>
              <w:rPr>
                <w:rFonts w:ascii="Cambria" w:hAnsi="Cambria"/>
                <w:color w:val="000000"/>
                <w:sz w:val="20"/>
                <w:szCs w:val="20"/>
              </w:rPr>
            </w:pPr>
            <w:r w:rsidRPr="004B5200">
              <w:rPr>
                <w:rFonts w:ascii="Cambria" w:hAnsi="Cambria"/>
                <w:color w:val="000000"/>
                <w:sz w:val="20"/>
                <w:szCs w:val="20"/>
              </w:rPr>
              <w:t> </w:t>
            </w:r>
          </w:p>
        </w:tc>
        <w:tc>
          <w:tcPr>
            <w:tcW w:w="1716" w:type="dxa"/>
            <w:tcBorders>
              <w:top w:val="single" w:sz="4" w:space="0" w:color="auto"/>
              <w:left w:val="nil"/>
              <w:bottom w:val="single" w:sz="4" w:space="0" w:color="auto"/>
              <w:right w:val="single" w:sz="4" w:space="0" w:color="auto"/>
            </w:tcBorders>
            <w:shd w:val="clear" w:color="auto" w:fill="auto"/>
            <w:noWrap/>
            <w:vAlign w:val="bottom"/>
          </w:tcPr>
          <w:p w:rsidR="00776104" w:rsidRPr="004B5200" w:rsidRDefault="00661FFB" w:rsidP="00DC3CD1">
            <w:pPr>
              <w:spacing w:after="0"/>
              <w:jc w:val="right"/>
              <w:rPr>
                <w:rFonts w:ascii="Cambria" w:hAnsi="Cambria"/>
                <w:color w:val="000000"/>
                <w:sz w:val="20"/>
                <w:szCs w:val="20"/>
              </w:rPr>
            </w:pPr>
            <w:r>
              <w:rPr>
                <w:rFonts w:ascii="Cambria" w:hAnsi="Cambria"/>
                <w:color w:val="000000"/>
                <w:sz w:val="20"/>
                <w:szCs w:val="20"/>
              </w:rPr>
              <w:t>8.088.050,74</w:t>
            </w:r>
          </w:p>
        </w:tc>
        <w:tc>
          <w:tcPr>
            <w:tcW w:w="1371" w:type="dxa"/>
            <w:tcBorders>
              <w:top w:val="single" w:sz="4" w:space="0" w:color="auto"/>
              <w:left w:val="nil"/>
              <w:bottom w:val="single" w:sz="4" w:space="0" w:color="auto"/>
              <w:right w:val="single" w:sz="4" w:space="0" w:color="auto"/>
            </w:tcBorders>
            <w:shd w:val="clear" w:color="auto" w:fill="auto"/>
            <w:noWrap/>
            <w:vAlign w:val="bottom"/>
          </w:tcPr>
          <w:p w:rsidR="00776104" w:rsidRPr="004B5200" w:rsidRDefault="006F0F68" w:rsidP="00DC3CD1">
            <w:pPr>
              <w:spacing w:after="0"/>
              <w:jc w:val="center"/>
              <w:rPr>
                <w:rFonts w:ascii="Cambria" w:hAnsi="Cambria"/>
                <w:color w:val="000000"/>
                <w:sz w:val="20"/>
                <w:szCs w:val="20"/>
              </w:rPr>
            </w:pPr>
            <w:r>
              <w:rPr>
                <w:rFonts w:ascii="Cambria" w:hAnsi="Cambria"/>
                <w:color w:val="000000"/>
                <w:sz w:val="20"/>
                <w:szCs w:val="20"/>
              </w:rPr>
              <w:t>568.451,45</w:t>
            </w:r>
          </w:p>
        </w:tc>
      </w:tr>
      <w:tr w:rsidR="00A85D43" w:rsidRPr="00C30F0A" w:rsidTr="00661FFB">
        <w:trPr>
          <w:trHeight w:val="275"/>
        </w:trPr>
        <w:tc>
          <w:tcPr>
            <w:tcW w:w="4333" w:type="dxa"/>
            <w:gridSpan w:val="6"/>
            <w:tcBorders>
              <w:top w:val="single" w:sz="4" w:space="0" w:color="auto"/>
              <w:left w:val="single" w:sz="4" w:space="0" w:color="auto"/>
              <w:bottom w:val="single" w:sz="4" w:space="0" w:color="auto"/>
              <w:right w:val="nil"/>
            </w:tcBorders>
            <w:shd w:val="clear" w:color="auto" w:fill="auto"/>
            <w:noWrap/>
            <w:vAlign w:val="bottom"/>
          </w:tcPr>
          <w:p w:rsidR="00A85D43" w:rsidRPr="004B5200" w:rsidRDefault="00A85D43" w:rsidP="00DC3CD1">
            <w:pPr>
              <w:spacing w:after="0"/>
              <w:rPr>
                <w:rFonts w:ascii="Cambria" w:hAnsi="Cambria"/>
                <w:color w:val="000000"/>
                <w:sz w:val="20"/>
                <w:szCs w:val="20"/>
              </w:rPr>
            </w:pPr>
            <w:r>
              <w:rPr>
                <w:rFonts w:ascii="Cambria" w:hAnsi="Cambria"/>
                <w:color w:val="000000"/>
                <w:sz w:val="20"/>
                <w:szCs w:val="20"/>
              </w:rPr>
              <w:t>Prenosna pre. po osnovu odgov.vlas.za plovila</w:t>
            </w:r>
          </w:p>
        </w:tc>
        <w:tc>
          <w:tcPr>
            <w:tcW w:w="15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85D43" w:rsidRDefault="00A85D43" w:rsidP="00DC3CD1">
            <w:pPr>
              <w:spacing w:after="0"/>
              <w:jc w:val="right"/>
              <w:rPr>
                <w:rFonts w:ascii="Cambria" w:hAnsi="Cambria"/>
                <w:color w:val="000000"/>
                <w:sz w:val="20"/>
                <w:szCs w:val="20"/>
              </w:rPr>
            </w:pPr>
          </w:p>
        </w:tc>
        <w:tc>
          <w:tcPr>
            <w:tcW w:w="298" w:type="dxa"/>
            <w:tcBorders>
              <w:top w:val="single" w:sz="4" w:space="0" w:color="auto"/>
              <w:left w:val="nil"/>
              <w:bottom w:val="single" w:sz="4" w:space="0" w:color="auto"/>
              <w:right w:val="nil"/>
            </w:tcBorders>
            <w:shd w:val="clear" w:color="auto" w:fill="auto"/>
            <w:noWrap/>
            <w:vAlign w:val="bottom"/>
          </w:tcPr>
          <w:p w:rsidR="00A85D43" w:rsidRPr="004B5200" w:rsidRDefault="00A85D43" w:rsidP="00DC3CD1">
            <w:pPr>
              <w:spacing w:after="0"/>
              <w:rPr>
                <w:rFonts w:ascii="Cambria" w:hAnsi="Cambria"/>
                <w:color w:val="000000"/>
                <w:sz w:val="20"/>
                <w:szCs w:val="20"/>
              </w:rPr>
            </w:pPr>
          </w:p>
        </w:tc>
        <w:tc>
          <w:tcPr>
            <w:tcW w:w="1716" w:type="dxa"/>
            <w:tcBorders>
              <w:top w:val="single" w:sz="4" w:space="0" w:color="auto"/>
              <w:left w:val="nil"/>
              <w:bottom w:val="single" w:sz="4" w:space="0" w:color="auto"/>
              <w:right w:val="single" w:sz="4" w:space="0" w:color="auto"/>
            </w:tcBorders>
            <w:shd w:val="clear" w:color="auto" w:fill="auto"/>
            <w:noWrap/>
            <w:vAlign w:val="bottom"/>
          </w:tcPr>
          <w:p w:rsidR="00A85D43" w:rsidRDefault="00FD50DA" w:rsidP="00DC3CD1">
            <w:pPr>
              <w:spacing w:after="0"/>
              <w:jc w:val="right"/>
              <w:rPr>
                <w:rFonts w:ascii="Cambria" w:hAnsi="Cambria"/>
                <w:color w:val="000000"/>
                <w:sz w:val="20"/>
                <w:szCs w:val="20"/>
              </w:rPr>
            </w:pPr>
            <w:r>
              <w:rPr>
                <w:rFonts w:ascii="Cambria" w:hAnsi="Cambria"/>
                <w:color w:val="000000"/>
                <w:sz w:val="20"/>
                <w:szCs w:val="20"/>
              </w:rPr>
              <w:t>97,59</w:t>
            </w:r>
          </w:p>
        </w:tc>
        <w:tc>
          <w:tcPr>
            <w:tcW w:w="1371" w:type="dxa"/>
            <w:tcBorders>
              <w:top w:val="single" w:sz="4" w:space="0" w:color="auto"/>
              <w:left w:val="nil"/>
              <w:bottom w:val="single" w:sz="4" w:space="0" w:color="auto"/>
              <w:right w:val="single" w:sz="4" w:space="0" w:color="auto"/>
            </w:tcBorders>
            <w:shd w:val="clear" w:color="auto" w:fill="auto"/>
            <w:noWrap/>
            <w:vAlign w:val="bottom"/>
          </w:tcPr>
          <w:p w:rsidR="00A85D43" w:rsidRPr="004B5200" w:rsidRDefault="006F0F68" w:rsidP="00DC3CD1">
            <w:pPr>
              <w:spacing w:after="0"/>
              <w:jc w:val="center"/>
              <w:rPr>
                <w:rFonts w:ascii="Cambria" w:hAnsi="Cambria"/>
                <w:color w:val="000000"/>
                <w:sz w:val="20"/>
                <w:szCs w:val="20"/>
              </w:rPr>
            </w:pPr>
            <w:r>
              <w:rPr>
                <w:rFonts w:ascii="Cambria" w:hAnsi="Cambria"/>
                <w:color w:val="000000"/>
                <w:sz w:val="20"/>
                <w:szCs w:val="20"/>
              </w:rPr>
              <w:t>97,59</w:t>
            </w:r>
          </w:p>
        </w:tc>
      </w:tr>
      <w:tr w:rsidR="00776104" w:rsidRPr="00C30F0A" w:rsidTr="006F0F68">
        <w:trPr>
          <w:trHeight w:val="286"/>
        </w:trPr>
        <w:tc>
          <w:tcPr>
            <w:tcW w:w="4333" w:type="dxa"/>
            <w:gridSpan w:val="6"/>
            <w:tcBorders>
              <w:top w:val="single" w:sz="4" w:space="0" w:color="auto"/>
              <w:left w:val="single" w:sz="4" w:space="0" w:color="auto"/>
              <w:bottom w:val="single" w:sz="4" w:space="0" w:color="auto"/>
              <w:right w:val="nil"/>
            </w:tcBorders>
            <w:shd w:val="clear" w:color="auto" w:fill="auto"/>
            <w:noWrap/>
            <w:vAlign w:val="bottom"/>
            <w:hideMark/>
          </w:tcPr>
          <w:p w:rsidR="00776104" w:rsidRPr="004B5200" w:rsidRDefault="00776104" w:rsidP="00DC3CD1">
            <w:pPr>
              <w:spacing w:after="0"/>
              <w:rPr>
                <w:rFonts w:ascii="Cambria" w:hAnsi="Cambria"/>
                <w:color w:val="000000"/>
                <w:sz w:val="20"/>
                <w:szCs w:val="20"/>
              </w:rPr>
            </w:pPr>
            <w:r w:rsidRPr="004B5200">
              <w:rPr>
                <w:rFonts w:ascii="Cambria" w:hAnsi="Cambria"/>
                <w:color w:val="000000"/>
                <w:sz w:val="20"/>
                <w:szCs w:val="20"/>
              </w:rPr>
              <w:t>Prenosna premija od opšte odgovor.</w:t>
            </w:r>
          </w:p>
        </w:tc>
        <w:tc>
          <w:tcPr>
            <w:tcW w:w="15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6104" w:rsidRPr="004B5200" w:rsidRDefault="006F0F68" w:rsidP="00DC3CD1">
            <w:pPr>
              <w:spacing w:after="0"/>
              <w:jc w:val="right"/>
              <w:rPr>
                <w:rFonts w:ascii="Cambria" w:hAnsi="Cambria"/>
                <w:color w:val="000000"/>
                <w:sz w:val="20"/>
                <w:szCs w:val="20"/>
              </w:rPr>
            </w:pPr>
            <w:r>
              <w:rPr>
                <w:rFonts w:ascii="Cambria" w:hAnsi="Cambria"/>
                <w:color w:val="000000"/>
                <w:sz w:val="20"/>
                <w:szCs w:val="20"/>
              </w:rPr>
              <w:t>17.208,66</w:t>
            </w:r>
          </w:p>
        </w:tc>
        <w:tc>
          <w:tcPr>
            <w:tcW w:w="298" w:type="dxa"/>
            <w:tcBorders>
              <w:top w:val="single" w:sz="4" w:space="0" w:color="auto"/>
              <w:left w:val="nil"/>
              <w:bottom w:val="single" w:sz="4" w:space="0" w:color="auto"/>
              <w:right w:val="nil"/>
            </w:tcBorders>
            <w:shd w:val="clear" w:color="auto" w:fill="auto"/>
            <w:noWrap/>
            <w:vAlign w:val="bottom"/>
            <w:hideMark/>
          </w:tcPr>
          <w:p w:rsidR="00776104" w:rsidRPr="004B5200" w:rsidRDefault="00776104" w:rsidP="00DC3CD1">
            <w:pPr>
              <w:spacing w:after="0"/>
              <w:rPr>
                <w:rFonts w:ascii="Cambria" w:hAnsi="Cambria"/>
                <w:color w:val="000000"/>
                <w:sz w:val="20"/>
                <w:szCs w:val="20"/>
              </w:rPr>
            </w:pPr>
            <w:r w:rsidRPr="004B5200">
              <w:rPr>
                <w:rFonts w:ascii="Cambria" w:hAnsi="Cambria"/>
                <w:color w:val="000000"/>
                <w:sz w:val="20"/>
                <w:szCs w:val="20"/>
              </w:rPr>
              <w:t> </w:t>
            </w:r>
          </w:p>
        </w:tc>
        <w:tc>
          <w:tcPr>
            <w:tcW w:w="1716" w:type="dxa"/>
            <w:tcBorders>
              <w:top w:val="single" w:sz="4" w:space="0" w:color="auto"/>
              <w:left w:val="nil"/>
              <w:bottom w:val="single" w:sz="4" w:space="0" w:color="auto"/>
              <w:right w:val="single" w:sz="4" w:space="0" w:color="auto"/>
            </w:tcBorders>
            <w:shd w:val="clear" w:color="auto" w:fill="auto"/>
            <w:noWrap/>
            <w:vAlign w:val="bottom"/>
          </w:tcPr>
          <w:p w:rsidR="00776104" w:rsidRPr="004B5200" w:rsidRDefault="00FD50DA" w:rsidP="00FD50DA">
            <w:pPr>
              <w:spacing w:after="0"/>
              <w:jc w:val="right"/>
              <w:rPr>
                <w:rFonts w:ascii="Cambria" w:hAnsi="Cambria"/>
                <w:color w:val="000000"/>
                <w:sz w:val="20"/>
                <w:szCs w:val="20"/>
              </w:rPr>
            </w:pPr>
            <w:r>
              <w:rPr>
                <w:rFonts w:ascii="Cambria" w:hAnsi="Cambria"/>
                <w:color w:val="000000"/>
                <w:sz w:val="20"/>
                <w:szCs w:val="20"/>
              </w:rPr>
              <w:t>3.642,79</w:t>
            </w:r>
          </w:p>
        </w:tc>
        <w:tc>
          <w:tcPr>
            <w:tcW w:w="1371" w:type="dxa"/>
            <w:tcBorders>
              <w:top w:val="single" w:sz="4" w:space="0" w:color="auto"/>
              <w:left w:val="nil"/>
              <w:bottom w:val="single" w:sz="4" w:space="0" w:color="auto"/>
              <w:right w:val="single" w:sz="4" w:space="0" w:color="auto"/>
            </w:tcBorders>
            <w:shd w:val="clear" w:color="auto" w:fill="auto"/>
            <w:noWrap/>
            <w:vAlign w:val="bottom"/>
          </w:tcPr>
          <w:p w:rsidR="00776104" w:rsidRPr="004B5200" w:rsidRDefault="006F0F68" w:rsidP="00DC3CD1">
            <w:pPr>
              <w:spacing w:after="0"/>
              <w:jc w:val="center"/>
              <w:rPr>
                <w:rFonts w:ascii="Cambria" w:hAnsi="Cambria"/>
                <w:color w:val="000000"/>
                <w:sz w:val="20"/>
                <w:szCs w:val="20"/>
              </w:rPr>
            </w:pPr>
            <w:r>
              <w:rPr>
                <w:rFonts w:ascii="Cambria" w:hAnsi="Cambria"/>
                <w:color w:val="000000"/>
                <w:sz w:val="20"/>
                <w:szCs w:val="20"/>
              </w:rPr>
              <w:t>13.565,87</w:t>
            </w:r>
          </w:p>
        </w:tc>
      </w:tr>
      <w:tr w:rsidR="006F0F68" w:rsidRPr="00C30F0A" w:rsidTr="006F0F68">
        <w:trPr>
          <w:trHeight w:val="275"/>
        </w:trPr>
        <w:tc>
          <w:tcPr>
            <w:tcW w:w="3021" w:type="dxa"/>
            <w:gridSpan w:val="3"/>
            <w:tcBorders>
              <w:top w:val="single" w:sz="4" w:space="0" w:color="auto"/>
              <w:left w:val="single" w:sz="4" w:space="0" w:color="auto"/>
              <w:bottom w:val="single" w:sz="4" w:space="0" w:color="auto"/>
              <w:right w:val="nil"/>
            </w:tcBorders>
            <w:shd w:val="clear" w:color="auto" w:fill="auto"/>
            <w:noWrap/>
            <w:vAlign w:val="bottom"/>
          </w:tcPr>
          <w:p w:rsidR="006F0F68" w:rsidRPr="004B5200" w:rsidRDefault="006F0F68" w:rsidP="00DC3CD1">
            <w:pPr>
              <w:spacing w:after="0"/>
              <w:rPr>
                <w:rFonts w:ascii="Cambria" w:hAnsi="Cambria"/>
                <w:color w:val="000000"/>
                <w:sz w:val="20"/>
                <w:szCs w:val="20"/>
              </w:rPr>
            </w:pPr>
            <w:r>
              <w:rPr>
                <w:rFonts w:ascii="Cambria" w:hAnsi="Cambria"/>
                <w:color w:val="000000"/>
                <w:sz w:val="20"/>
                <w:szCs w:val="20"/>
              </w:rPr>
              <w:t>Prenosna premija od osig.finan.gubitaka</w:t>
            </w:r>
          </w:p>
        </w:tc>
        <w:tc>
          <w:tcPr>
            <w:tcW w:w="283" w:type="dxa"/>
            <w:tcBorders>
              <w:top w:val="single" w:sz="4" w:space="0" w:color="auto"/>
              <w:left w:val="nil"/>
              <w:bottom w:val="single" w:sz="4" w:space="0" w:color="auto"/>
              <w:right w:val="nil"/>
            </w:tcBorders>
            <w:shd w:val="clear" w:color="auto" w:fill="auto"/>
            <w:noWrap/>
            <w:vAlign w:val="bottom"/>
          </w:tcPr>
          <w:p w:rsidR="006F0F68" w:rsidRPr="004B5200" w:rsidRDefault="006F0F68" w:rsidP="00DC3CD1">
            <w:pPr>
              <w:spacing w:after="0"/>
              <w:rPr>
                <w:rFonts w:ascii="Cambria" w:hAnsi="Cambria"/>
                <w:color w:val="000000"/>
                <w:sz w:val="20"/>
                <w:szCs w:val="20"/>
              </w:rPr>
            </w:pPr>
          </w:p>
        </w:tc>
        <w:tc>
          <w:tcPr>
            <w:tcW w:w="273" w:type="dxa"/>
            <w:tcBorders>
              <w:top w:val="single" w:sz="4" w:space="0" w:color="auto"/>
              <w:left w:val="nil"/>
              <w:bottom w:val="single" w:sz="4" w:space="0" w:color="auto"/>
              <w:right w:val="nil"/>
            </w:tcBorders>
            <w:shd w:val="clear" w:color="auto" w:fill="auto"/>
            <w:noWrap/>
            <w:vAlign w:val="bottom"/>
          </w:tcPr>
          <w:p w:rsidR="006F0F68" w:rsidRPr="004B5200" w:rsidRDefault="006F0F68" w:rsidP="00DC3CD1">
            <w:pPr>
              <w:spacing w:after="0"/>
              <w:rPr>
                <w:rFonts w:ascii="Cambria" w:hAnsi="Cambria"/>
                <w:color w:val="000000"/>
                <w:sz w:val="20"/>
                <w:szCs w:val="20"/>
              </w:rPr>
            </w:pP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6F0F68" w:rsidRPr="004B5200" w:rsidRDefault="006F0F68" w:rsidP="00DC3CD1">
            <w:pPr>
              <w:spacing w:after="0"/>
              <w:rPr>
                <w:rFonts w:ascii="Cambria" w:hAnsi="Cambria"/>
                <w:color w:val="000000"/>
                <w:sz w:val="20"/>
                <w:szCs w:val="20"/>
              </w:rPr>
            </w:pPr>
          </w:p>
        </w:tc>
        <w:tc>
          <w:tcPr>
            <w:tcW w:w="1553" w:type="dxa"/>
            <w:tcBorders>
              <w:top w:val="nil"/>
              <w:left w:val="single" w:sz="4" w:space="0" w:color="auto"/>
              <w:bottom w:val="single" w:sz="4" w:space="0" w:color="auto"/>
              <w:right w:val="single" w:sz="4" w:space="0" w:color="auto"/>
            </w:tcBorders>
            <w:shd w:val="clear" w:color="auto" w:fill="auto"/>
            <w:noWrap/>
            <w:vAlign w:val="bottom"/>
          </w:tcPr>
          <w:p w:rsidR="006F0F68" w:rsidRPr="004B5200" w:rsidRDefault="006F0F68" w:rsidP="006F0F68">
            <w:pPr>
              <w:spacing w:after="0"/>
              <w:jc w:val="right"/>
              <w:rPr>
                <w:rFonts w:ascii="Cambria" w:hAnsi="Cambria"/>
                <w:color w:val="000000"/>
                <w:sz w:val="20"/>
                <w:szCs w:val="20"/>
              </w:rPr>
            </w:pPr>
            <w:r>
              <w:rPr>
                <w:rFonts w:ascii="Cambria" w:hAnsi="Cambria"/>
                <w:color w:val="000000"/>
                <w:sz w:val="20"/>
                <w:szCs w:val="20"/>
              </w:rPr>
              <w:t>1.211,78</w:t>
            </w:r>
          </w:p>
        </w:tc>
        <w:tc>
          <w:tcPr>
            <w:tcW w:w="298" w:type="dxa"/>
            <w:tcBorders>
              <w:top w:val="nil"/>
              <w:left w:val="nil"/>
              <w:bottom w:val="single" w:sz="4" w:space="0" w:color="auto"/>
              <w:right w:val="nil"/>
            </w:tcBorders>
            <w:shd w:val="clear" w:color="auto" w:fill="auto"/>
            <w:noWrap/>
            <w:vAlign w:val="bottom"/>
          </w:tcPr>
          <w:p w:rsidR="006F0F68" w:rsidRPr="004B5200" w:rsidRDefault="006F0F68" w:rsidP="00DC3CD1">
            <w:pPr>
              <w:spacing w:after="0"/>
              <w:rPr>
                <w:rFonts w:ascii="Cambria" w:hAnsi="Cambria"/>
                <w:color w:val="000000"/>
                <w:sz w:val="20"/>
                <w:szCs w:val="20"/>
              </w:rPr>
            </w:pPr>
          </w:p>
        </w:tc>
        <w:tc>
          <w:tcPr>
            <w:tcW w:w="1716" w:type="dxa"/>
            <w:tcBorders>
              <w:top w:val="nil"/>
              <w:left w:val="nil"/>
              <w:bottom w:val="single" w:sz="4" w:space="0" w:color="auto"/>
              <w:right w:val="single" w:sz="4" w:space="0" w:color="auto"/>
            </w:tcBorders>
            <w:shd w:val="clear" w:color="auto" w:fill="auto"/>
            <w:noWrap/>
            <w:vAlign w:val="bottom"/>
          </w:tcPr>
          <w:p w:rsidR="006F0F68" w:rsidRDefault="006F0F68" w:rsidP="00DC3CD1">
            <w:pPr>
              <w:spacing w:after="0"/>
              <w:jc w:val="right"/>
              <w:rPr>
                <w:rFonts w:ascii="Cambria" w:hAnsi="Cambria"/>
                <w:color w:val="000000"/>
                <w:sz w:val="20"/>
                <w:szCs w:val="20"/>
              </w:rPr>
            </w:pPr>
          </w:p>
        </w:tc>
        <w:tc>
          <w:tcPr>
            <w:tcW w:w="1371" w:type="dxa"/>
            <w:tcBorders>
              <w:top w:val="nil"/>
              <w:left w:val="nil"/>
              <w:bottom w:val="single" w:sz="4" w:space="0" w:color="auto"/>
              <w:right w:val="single" w:sz="4" w:space="0" w:color="auto"/>
            </w:tcBorders>
            <w:shd w:val="clear" w:color="auto" w:fill="auto"/>
            <w:noWrap/>
            <w:vAlign w:val="bottom"/>
          </w:tcPr>
          <w:p w:rsidR="006F0F68" w:rsidRPr="004B5200" w:rsidRDefault="006F0F68" w:rsidP="00DC3CD1">
            <w:pPr>
              <w:spacing w:after="0"/>
              <w:jc w:val="center"/>
              <w:rPr>
                <w:rFonts w:ascii="Cambria" w:hAnsi="Cambria"/>
                <w:color w:val="000000"/>
                <w:sz w:val="20"/>
                <w:szCs w:val="20"/>
              </w:rPr>
            </w:pPr>
            <w:r>
              <w:rPr>
                <w:rFonts w:ascii="Cambria" w:hAnsi="Cambria"/>
                <w:color w:val="000000"/>
                <w:sz w:val="20"/>
                <w:szCs w:val="20"/>
              </w:rPr>
              <w:t>1.211,78</w:t>
            </w:r>
          </w:p>
        </w:tc>
      </w:tr>
      <w:tr w:rsidR="00776104" w:rsidRPr="00C30F0A" w:rsidTr="006F0F68">
        <w:trPr>
          <w:trHeight w:val="275"/>
        </w:trPr>
        <w:tc>
          <w:tcPr>
            <w:tcW w:w="2118" w:type="dxa"/>
            <w:tcBorders>
              <w:top w:val="single" w:sz="4" w:space="0" w:color="auto"/>
              <w:left w:val="single" w:sz="4" w:space="0" w:color="auto"/>
              <w:bottom w:val="single" w:sz="4" w:space="0" w:color="auto"/>
              <w:right w:val="nil"/>
            </w:tcBorders>
            <w:shd w:val="clear" w:color="auto" w:fill="auto"/>
            <w:noWrap/>
            <w:vAlign w:val="bottom"/>
            <w:hideMark/>
          </w:tcPr>
          <w:p w:rsidR="00776104" w:rsidRPr="004B5200" w:rsidRDefault="00776104" w:rsidP="00DC3CD1">
            <w:pPr>
              <w:spacing w:after="0"/>
              <w:rPr>
                <w:rFonts w:ascii="Cambria" w:hAnsi="Cambria"/>
                <w:color w:val="000000"/>
                <w:sz w:val="20"/>
                <w:szCs w:val="20"/>
              </w:rPr>
            </w:pPr>
            <w:r w:rsidRPr="004B5200">
              <w:rPr>
                <w:rFonts w:ascii="Cambria" w:hAnsi="Cambria"/>
                <w:color w:val="000000"/>
                <w:sz w:val="20"/>
                <w:szCs w:val="20"/>
              </w:rPr>
              <w:t>Ukupno:</w:t>
            </w:r>
          </w:p>
        </w:tc>
        <w:tc>
          <w:tcPr>
            <w:tcW w:w="298" w:type="dxa"/>
            <w:tcBorders>
              <w:top w:val="single" w:sz="4" w:space="0" w:color="auto"/>
              <w:left w:val="nil"/>
              <w:bottom w:val="single" w:sz="4" w:space="0" w:color="auto"/>
              <w:right w:val="nil"/>
            </w:tcBorders>
            <w:shd w:val="clear" w:color="auto" w:fill="auto"/>
            <w:noWrap/>
            <w:vAlign w:val="bottom"/>
            <w:hideMark/>
          </w:tcPr>
          <w:p w:rsidR="00776104" w:rsidRPr="004B5200" w:rsidRDefault="00776104" w:rsidP="00DC3CD1">
            <w:pPr>
              <w:spacing w:after="0"/>
              <w:rPr>
                <w:rFonts w:ascii="Cambria" w:hAnsi="Cambria"/>
                <w:color w:val="000000"/>
                <w:sz w:val="20"/>
                <w:szCs w:val="20"/>
              </w:rPr>
            </w:pPr>
            <w:r w:rsidRPr="004B5200">
              <w:rPr>
                <w:rFonts w:ascii="Cambria" w:hAnsi="Cambria"/>
                <w:color w:val="000000"/>
                <w:sz w:val="20"/>
                <w:szCs w:val="20"/>
              </w:rPr>
              <w:t> </w:t>
            </w:r>
          </w:p>
        </w:tc>
        <w:tc>
          <w:tcPr>
            <w:tcW w:w="1161" w:type="dxa"/>
            <w:gridSpan w:val="3"/>
            <w:tcBorders>
              <w:top w:val="single" w:sz="4" w:space="0" w:color="auto"/>
              <w:left w:val="nil"/>
              <w:bottom w:val="single" w:sz="4" w:space="0" w:color="auto"/>
              <w:right w:val="nil"/>
            </w:tcBorders>
            <w:shd w:val="clear" w:color="auto" w:fill="auto"/>
            <w:noWrap/>
            <w:vAlign w:val="bottom"/>
            <w:hideMark/>
          </w:tcPr>
          <w:p w:rsidR="00776104" w:rsidRPr="004B5200" w:rsidRDefault="00776104" w:rsidP="00DC3CD1">
            <w:pPr>
              <w:spacing w:after="0"/>
              <w:rPr>
                <w:rFonts w:ascii="Cambria" w:hAnsi="Cambria"/>
                <w:color w:val="000000"/>
                <w:sz w:val="20"/>
                <w:szCs w:val="20"/>
              </w:rPr>
            </w:pPr>
            <w:r w:rsidRPr="004B5200">
              <w:rPr>
                <w:rFonts w:ascii="Cambria" w:hAnsi="Cambria"/>
                <w:color w:val="000000"/>
                <w:sz w:val="20"/>
                <w:szCs w:val="20"/>
              </w:rPr>
              <w:t> </w:t>
            </w:r>
          </w:p>
        </w:tc>
        <w:tc>
          <w:tcPr>
            <w:tcW w:w="756" w:type="dxa"/>
            <w:tcBorders>
              <w:top w:val="single" w:sz="4" w:space="0" w:color="auto"/>
              <w:left w:val="nil"/>
              <w:bottom w:val="single" w:sz="4" w:space="0" w:color="auto"/>
              <w:right w:val="nil"/>
            </w:tcBorders>
            <w:shd w:val="clear" w:color="auto" w:fill="auto"/>
            <w:noWrap/>
            <w:vAlign w:val="bottom"/>
            <w:hideMark/>
          </w:tcPr>
          <w:p w:rsidR="00776104" w:rsidRPr="004B5200" w:rsidRDefault="00776104" w:rsidP="00DC3CD1">
            <w:pPr>
              <w:spacing w:after="0"/>
              <w:rPr>
                <w:rFonts w:ascii="Cambria" w:hAnsi="Cambria"/>
                <w:color w:val="000000"/>
                <w:sz w:val="20"/>
                <w:szCs w:val="20"/>
              </w:rPr>
            </w:pPr>
            <w:r w:rsidRPr="004B5200">
              <w:rPr>
                <w:rFonts w:ascii="Cambria" w:hAnsi="Cambria"/>
                <w:color w:val="000000"/>
                <w:sz w:val="20"/>
                <w:szCs w:val="20"/>
              </w:rPr>
              <w:t> </w:t>
            </w:r>
          </w:p>
        </w:tc>
        <w:tc>
          <w:tcPr>
            <w:tcW w:w="1553" w:type="dxa"/>
            <w:tcBorders>
              <w:top w:val="nil"/>
              <w:left w:val="single" w:sz="4" w:space="0" w:color="auto"/>
              <w:bottom w:val="single" w:sz="4" w:space="0" w:color="auto"/>
              <w:right w:val="single" w:sz="4" w:space="0" w:color="auto"/>
            </w:tcBorders>
            <w:shd w:val="clear" w:color="auto" w:fill="auto"/>
            <w:noWrap/>
            <w:vAlign w:val="bottom"/>
          </w:tcPr>
          <w:p w:rsidR="00776104" w:rsidRPr="004B5200" w:rsidRDefault="00B6511F" w:rsidP="006F0F68">
            <w:pPr>
              <w:spacing w:after="0"/>
              <w:rPr>
                <w:rFonts w:ascii="Cambria" w:hAnsi="Cambria"/>
                <w:color w:val="000000"/>
                <w:sz w:val="20"/>
                <w:szCs w:val="20"/>
              </w:rPr>
            </w:pPr>
            <w:r>
              <w:rPr>
                <w:rFonts w:ascii="Cambria" w:hAnsi="Cambria"/>
                <w:color w:val="000000"/>
                <w:sz w:val="20"/>
                <w:szCs w:val="20"/>
              </w:rPr>
              <w:t xml:space="preserve">    </w:t>
            </w:r>
            <w:r w:rsidR="006F0F68">
              <w:rPr>
                <w:rFonts w:ascii="Cambria" w:hAnsi="Cambria"/>
                <w:color w:val="000000"/>
                <w:sz w:val="20"/>
                <w:szCs w:val="20"/>
              </w:rPr>
              <w:t>8.272.315,98</w:t>
            </w:r>
          </w:p>
        </w:tc>
        <w:tc>
          <w:tcPr>
            <w:tcW w:w="298" w:type="dxa"/>
            <w:tcBorders>
              <w:top w:val="nil"/>
              <w:left w:val="nil"/>
              <w:bottom w:val="single" w:sz="4" w:space="0" w:color="auto"/>
              <w:right w:val="nil"/>
            </w:tcBorders>
            <w:shd w:val="clear" w:color="auto" w:fill="auto"/>
            <w:noWrap/>
            <w:vAlign w:val="bottom"/>
            <w:hideMark/>
          </w:tcPr>
          <w:p w:rsidR="00776104" w:rsidRPr="004B5200" w:rsidRDefault="00776104" w:rsidP="00DC3CD1">
            <w:pPr>
              <w:spacing w:after="0"/>
              <w:rPr>
                <w:rFonts w:ascii="Cambria" w:hAnsi="Cambria"/>
                <w:color w:val="000000"/>
                <w:sz w:val="20"/>
                <w:szCs w:val="20"/>
              </w:rPr>
            </w:pPr>
            <w:r w:rsidRPr="004B5200">
              <w:rPr>
                <w:rFonts w:ascii="Cambria" w:hAnsi="Cambria"/>
                <w:color w:val="000000"/>
                <w:sz w:val="20"/>
                <w:szCs w:val="20"/>
              </w:rPr>
              <w:t> </w:t>
            </w:r>
          </w:p>
        </w:tc>
        <w:tc>
          <w:tcPr>
            <w:tcW w:w="1716" w:type="dxa"/>
            <w:tcBorders>
              <w:top w:val="nil"/>
              <w:left w:val="nil"/>
              <w:bottom w:val="single" w:sz="4" w:space="0" w:color="auto"/>
              <w:right w:val="single" w:sz="4" w:space="0" w:color="auto"/>
            </w:tcBorders>
            <w:shd w:val="clear" w:color="auto" w:fill="auto"/>
            <w:noWrap/>
            <w:vAlign w:val="bottom"/>
          </w:tcPr>
          <w:p w:rsidR="00776104" w:rsidRPr="004B5200" w:rsidRDefault="00FD50DA" w:rsidP="00DC3CD1">
            <w:pPr>
              <w:spacing w:after="0"/>
              <w:jc w:val="right"/>
              <w:rPr>
                <w:rFonts w:ascii="Cambria" w:hAnsi="Cambria"/>
                <w:color w:val="000000"/>
                <w:sz w:val="20"/>
                <w:szCs w:val="20"/>
              </w:rPr>
            </w:pPr>
            <w:r>
              <w:rPr>
                <w:rFonts w:ascii="Cambria" w:hAnsi="Cambria"/>
                <w:color w:val="000000"/>
                <w:sz w:val="20"/>
                <w:szCs w:val="20"/>
              </w:rPr>
              <w:t>8.765.341,35</w:t>
            </w:r>
          </w:p>
        </w:tc>
        <w:tc>
          <w:tcPr>
            <w:tcW w:w="1371" w:type="dxa"/>
            <w:tcBorders>
              <w:top w:val="nil"/>
              <w:left w:val="nil"/>
              <w:bottom w:val="single" w:sz="4" w:space="0" w:color="auto"/>
              <w:right w:val="single" w:sz="4" w:space="0" w:color="auto"/>
            </w:tcBorders>
            <w:shd w:val="clear" w:color="auto" w:fill="auto"/>
            <w:noWrap/>
            <w:vAlign w:val="bottom"/>
          </w:tcPr>
          <w:p w:rsidR="00776104" w:rsidRPr="004B5200" w:rsidRDefault="006F0F68" w:rsidP="00DC3CD1">
            <w:pPr>
              <w:spacing w:after="0"/>
              <w:jc w:val="center"/>
              <w:rPr>
                <w:rFonts w:ascii="Cambria" w:hAnsi="Cambria"/>
                <w:color w:val="000000"/>
                <w:sz w:val="20"/>
                <w:szCs w:val="20"/>
              </w:rPr>
            </w:pPr>
            <w:r>
              <w:rPr>
                <w:rFonts w:ascii="Cambria" w:hAnsi="Cambria"/>
                <w:color w:val="000000"/>
                <w:sz w:val="20"/>
                <w:szCs w:val="20"/>
              </w:rPr>
              <w:t>-493.025,37</w:t>
            </w:r>
          </w:p>
        </w:tc>
      </w:tr>
    </w:tbl>
    <w:p w:rsidR="00817BEF" w:rsidRDefault="00817BEF" w:rsidP="00776104">
      <w:pPr>
        <w:jc w:val="both"/>
        <w:rPr>
          <w:rFonts w:asciiTheme="majorHAnsi" w:hAnsiTheme="majorHAnsi"/>
          <w:bCs/>
        </w:rPr>
      </w:pPr>
    </w:p>
    <w:p w:rsidR="00DD206A" w:rsidRPr="00957937" w:rsidRDefault="0099063F" w:rsidP="00776104">
      <w:pPr>
        <w:jc w:val="both"/>
        <w:rPr>
          <w:rFonts w:asciiTheme="majorHAnsi" w:hAnsiTheme="majorHAnsi"/>
          <w:bCs/>
        </w:rPr>
      </w:pPr>
      <w:r>
        <w:rPr>
          <w:rFonts w:asciiTheme="majorHAnsi" w:hAnsiTheme="majorHAnsi"/>
          <w:bCs/>
        </w:rPr>
        <w:t xml:space="preserve">       </w:t>
      </w:r>
      <w:r w:rsidR="00776104">
        <w:rPr>
          <w:rFonts w:asciiTheme="majorHAnsi" w:hAnsiTheme="majorHAnsi"/>
          <w:bCs/>
        </w:rPr>
        <w:t>Prenosna premija obračunata u iznosu od 8.</w:t>
      </w:r>
      <w:r w:rsidR="00600039">
        <w:rPr>
          <w:rFonts w:asciiTheme="majorHAnsi" w:hAnsiTheme="majorHAnsi"/>
          <w:bCs/>
        </w:rPr>
        <w:t>272.315,98KM</w:t>
      </w:r>
      <w:r w:rsidR="000F5AD8">
        <w:rPr>
          <w:rFonts w:asciiTheme="majorHAnsi" w:hAnsiTheme="majorHAnsi"/>
          <w:bCs/>
        </w:rPr>
        <w:t xml:space="preserve"> sa uključenom premijom saosiguranja</w:t>
      </w:r>
      <w:r w:rsidR="00776104">
        <w:rPr>
          <w:rFonts w:asciiTheme="majorHAnsi" w:hAnsiTheme="majorHAnsi"/>
          <w:bCs/>
        </w:rPr>
        <w:t xml:space="preserve">,kao prihod za plaćanje budućih obaveza Društva,metodom ,,pro rata temporis,, je automatski odrađena u premijskom programu Društva i u odnosu na predhodnu godinu je </w:t>
      </w:r>
      <w:r w:rsidR="00600039">
        <w:rPr>
          <w:rFonts w:asciiTheme="majorHAnsi" w:hAnsiTheme="majorHAnsi"/>
          <w:bCs/>
        </w:rPr>
        <w:t>manja</w:t>
      </w:r>
      <w:r w:rsidR="00776104">
        <w:rPr>
          <w:rFonts w:asciiTheme="majorHAnsi" w:hAnsiTheme="majorHAnsi"/>
          <w:bCs/>
        </w:rPr>
        <w:t xml:space="preserve"> u iznosu od </w:t>
      </w:r>
      <w:r w:rsidR="00600039">
        <w:rPr>
          <w:rFonts w:asciiTheme="majorHAnsi" w:hAnsiTheme="majorHAnsi"/>
          <w:bCs/>
        </w:rPr>
        <w:t>493.025,37</w:t>
      </w:r>
      <w:r w:rsidR="00957937">
        <w:rPr>
          <w:rFonts w:asciiTheme="majorHAnsi" w:hAnsiTheme="majorHAnsi"/>
          <w:bCs/>
        </w:rPr>
        <w:t xml:space="preserve"> KM.</w:t>
      </w:r>
    </w:p>
    <w:p w:rsidR="00776104" w:rsidRDefault="00776104" w:rsidP="00776104">
      <w:pPr>
        <w:jc w:val="both"/>
        <w:rPr>
          <w:rFonts w:asciiTheme="majorHAnsi" w:hAnsiTheme="majorHAnsi"/>
          <w:bCs/>
        </w:rPr>
      </w:pPr>
      <w:r w:rsidRPr="00553F9A">
        <w:rPr>
          <w:rFonts w:asciiTheme="majorHAnsi" w:hAnsiTheme="majorHAnsi"/>
          <w:b/>
          <w:bCs/>
          <w:u w:val="single"/>
        </w:rPr>
        <w:t>NOTA 2</w:t>
      </w:r>
      <w:r w:rsidR="00D93B41">
        <w:rPr>
          <w:rFonts w:asciiTheme="majorHAnsi" w:hAnsiTheme="majorHAnsi"/>
          <w:b/>
          <w:bCs/>
          <w:u w:val="single"/>
        </w:rPr>
        <w:t>7</w:t>
      </w:r>
      <w:r w:rsidRPr="00553F9A">
        <w:rPr>
          <w:rFonts w:asciiTheme="majorHAnsi" w:hAnsiTheme="majorHAnsi"/>
          <w:b/>
          <w:bCs/>
          <w:u w:val="single"/>
        </w:rPr>
        <w:t>(AOP 17</w:t>
      </w:r>
      <w:r>
        <w:rPr>
          <w:rFonts w:asciiTheme="majorHAnsi" w:hAnsiTheme="majorHAnsi"/>
          <w:b/>
          <w:bCs/>
          <w:u w:val="single"/>
        </w:rPr>
        <w:t>3</w:t>
      </w:r>
      <w:r>
        <w:rPr>
          <w:rFonts w:asciiTheme="majorHAnsi" w:hAnsiTheme="majorHAnsi"/>
          <w:bCs/>
        </w:rPr>
        <w:t>)</w:t>
      </w:r>
    </w:p>
    <w:p w:rsidR="00776104" w:rsidRDefault="00776104" w:rsidP="00D61C3F">
      <w:pPr>
        <w:pStyle w:val="Heading2"/>
        <w:numPr>
          <w:ilvl w:val="0"/>
          <w:numId w:val="0"/>
        </w:numPr>
        <w:spacing w:after="0"/>
        <w:ind w:left="578" w:hanging="578"/>
      </w:pPr>
      <w:bookmarkStart w:id="54" w:name="_Toc475624867"/>
      <w:r w:rsidRPr="00553F9A">
        <w:lastRenderedPageBreak/>
        <w:t>Rezervacija šteta</w:t>
      </w:r>
      <w:bookmarkEnd w:id="54"/>
      <w:r w:rsidR="002C79B8">
        <w:t xml:space="preserve"> neživotnih osiguranja</w:t>
      </w:r>
    </w:p>
    <w:tbl>
      <w:tblPr>
        <w:tblpPr w:leftFromText="180" w:rightFromText="180" w:vertAnchor="text" w:tblpY="1"/>
        <w:tblOverlap w:val="never"/>
        <w:tblW w:w="9610" w:type="dxa"/>
        <w:tblLook w:val="04A0" w:firstRow="1" w:lastRow="0" w:firstColumn="1" w:lastColumn="0" w:noHBand="0" w:noVBand="1"/>
      </w:tblPr>
      <w:tblGrid>
        <w:gridCol w:w="2173"/>
        <w:gridCol w:w="311"/>
        <w:gridCol w:w="1195"/>
        <w:gridCol w:w="785"/>
        <w:gridCol w:w="1619"/>
        <w:gridCol w:w="310"/>
        <w:gridCol w:w="1788"/>
        <w:gridCol w:w="1429"/>
      </w:tblGrid>
      <w:tr w:rsidR="00776104" w:rsidRPr="00A17ECA" w:rsidTr="00817BEF">
        <w:trPr>
          <w:trHeight w:val="228"/>
        </w:trPr>
        <w:tc>
          <w:tcPr>
            <w:tcW w:w="2484" w:type="dxa"/>
            <w:gridSpan w:val="2"/>
            <w:tcBorders>
              <w:top w:val="single" w:sz="4" w:space="0" w:color="auto"/>
              <w:left w:val="single" w:sz="4" w:space="0" w:color="auto"/>
              <w:bottom w:val="single" w:sz="4" w:space="0" w:color="auto"/>
              <w:right w:val="nil"/>
            </w:tcBorders>
            <w:shd w:val="clear" w:color="auto" w:fill="auto"/>
            <w:noWrap/>
            <w:vAlign w:val="bottom"/>
            <w:hideMark/>
          </w:tcPr>
          <w:p w:rsidR="00776104" w:rsidRPr="004B5200" w:rsidRDefault="00776104" w:rsidP="00A741DD">
            <w:pPr>
              <w:spacing w:after="0"/>
              <w:rPr>
                <w:rFonts w:ascii="Cambria" w:hAnsi="Cambria"/>
                <w:b/>
                <w:color w:val="000000"/>
                <w:sz w:val="20"/>
                <w:szCs w:val="20"/>
              </w:rPr>
            </w:pPr>
            <w:r w:rsidRPr="004B5200">
              <w:rPr>
                <w:rFonts w:ascii="Cambria" w:hAnsi="Cambria"/>
                <w:b/>
                <w:color w:val="000000"/>
                <w:sz w:val="20"/>
                <w:szCs w:val="20"/>
              </w:rPr>
              <w:t>Vrsta osiguranja</w:t>
            </w:r>
          </w:p>
        </w:tc>
        <w:tc>
          <w:tcPr>
            <w:tcW w:w="1195" w:type="dxa"/>
            <w:tcBorders>
              <w:top w:val="single" w:sz="4" w:space="0" w:color="auto"/>
              <w:left w:val="nil"/>
              <w:bottom w:val="single" w:sz="4" w:space="0" w:color="auto"/>
              <w:right w:val="nil"/>
            </w:tcBorders>
            <w:shd w:val="clear" w:color="auto" w:fill="auto"/>
            <w:noWrap/>
            <w:vAlign w:val="bottom"/>
            <w:hideMark/>
          </w:tcPr>
          <w:p w:rsidR="00776104" w:rsidRPr="004B5200" w:rsidRDefault="00776104" w:rsidP="00A741DD">
            <w:pPr>
              <w:spacing w:after="0"/>
              <w:rPr>
                <w:rFonts w:ascii="Cambria" w:hAnsi="Cambria"/>
                <w:b/>
                <w:color w:val="000000"/>
                <w:sz w:val="20"/>
                <w:szCs w:val="20"/>
              </w:rPr>
            </w:pPr>
            <w:r w:rsidRPr="004B5200">
              <w:rPr>
                <w:rFonts w:ascii="Cambria" w:hAnsi="Cambria"/>
                <w:b/>
                <w:color w:val="000000"/>
                <w:sz w:val="20"/>
                <w:szCs w:val="20"/>
              </w:rPr>
              <w:t> </w:t>
            </w:r>
          </w:p>
        </w:tc>
        <w:tc>
          <w:tcPr>
            <w:tcW w:w="785" w:type="dxa"/>
            <w:tcBorders>
              <w:top w:val="single" w:sz="4" w:space="0" w:color="auto"/>
              <w:left w:val="nil"/>
              <w:bottom w:val="single" w:sz="4" w:space="0" w:color="auto"/>
              <w:right w:val="nil"/>
            </w:tcBorders>
            <w:shd w:val="clear" w:color="auto" w:fill="auto"/>
            <w:noWrap/>
            <w:vAlign w:val="bottom"/>
            <w:hideMark/>
          </w:tcPr>
          <w:p w:rsidR="00776104" w:rsidRPr="004B5200" w:rsidRDefault="00776104" w:rsidP="00A741DD">
            <w:pPr>
              <w:spacing w:after="0"/>
              <w:rPr>
                <w:rFonts w:ascii="Cambria" w:hAnsi="Cambria"/>
                <w:b/>
                <w:color w:val="000000"/>
                <w:sz w:val="20"/>
                <w:szCs w:val="20"/>
              </w:rPr>
            </w:pPr>
            <w:r w:rsidRPr="004B5200">
              <w:rPr>
                <w:rFonts w:ascii="Cambria" w:hAnsi="Cambria"/>
                <w:b/>
                <w:color w:val="000000"/>
                <w:sz w:val="20"/>
                <w:szCs w:val="20"/>
              </w:rPr>
              <w:t> </w:t>
            </w:r>
          </w:p>
        </w:tc>
        <w:tc>
          <w:tcPr>
            <w:tcW w:w="16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6104" w:rsidRPr="004B5200" w:rsidRDefault="008B6F05" w:rsidP="00A741DD">
            <w:pPr>
              <w:spacing w:after="0"/>
              <w:jc w:val="right"/>
              <w:rPr>
                <w:rFonts w:ascii="Cambria" w:hAnsi="Cambria"/>
                <w:b/>
                <w:color w:val="000000"/>
                <w:sz w:val="20"/>
                <w:szCs w:val="20"/>
              </w:rPr>
            </w:pPr>
            <w:r>
              <w:rPr>
                <w:rFonts w:ascii="Cambria" w:hAnsi="Cambria"/>
                <w:b/>
                <w:color w:val="000000"/>
                <w:sz w:val="20"/>
                <w:szCs w:val="20"/>
              </w:rPr>
              <w:t>30.06.201</w:t>
            </w:r>
            <w:r w:rsidR="00A741DD">
              <w:rPr>
                <w:rFonts w:ascii="Cambria" w:hAnsi="Cambria"/>
                <w:b/>
                <w:color w:val="000000"/>
                <w:sz w:val="20"/>
                <w:szCs w:val="20"/>
              </w:rPr>
              <w:t>8</w:t>
            </w:r>
          </w:p>
        </w:tc>
        <w:tc>
          <w:tcPr>
            <w:tcW w:w="209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76104" w:rsidRPr="004B5200" w:rsidRDefault="008B6F05" w:rsidP="00A741DD">
            <w:pPr>
              <w:spacing w:after="0"/>
              <w:jc w:val="center"/>
              <w:rPr>
                <w:rFonts w:ascii="Cambria" w:hAnsi="Cambria"/>
                <w:b/>
                <w:color w:val="000000"/>
                <w:sz w:val="20"/>
                <w:szCs w:val="20"/>
              </w:rPr>
            </w:pPr>
            <w:r>
              <w:rPr>
                <w:rFonts w:ascii="Cambria" w:hAnsi="Cambria"/>
                <w:b/>
                <w:color w:val="000000"/>
                <w:sz w:val="20"/>
                <w:szCs w:val="20"/>
              </w:rPr>
              <w:t>31.12.201</w:t>
            </w:r>
            <w:r w:rsidR="00A741DD">
              <w:rPr>
                <w:rFonts w:ascii="Cambria" w:hAnsi="Cambria"/>
                <w:b/>
                <w:color w:val="000000"/>
                <w:sz w:val="20"/>
                <w:szCs w:val="20"/>
              </w:rPr>
              <w:t>7</w:t>
            </w:r>
          </w:p>
        </w:tc>
        <w:tc>
          <w:tcPr>
            <w:tcW w:w="1429" w:type="dxa"/>
            <w:tcBorders>
              <w:top w:val="single" w:sz="4" w:space="0" w:color="auto"/>
              <w:left w:val="nil"/>
              <w:bottom w:val="single" w:sz="4" w:space="0" w:color="auto"/>
              <w:right w:val="single" w:sz="4" w:space="0" w:color="auto"/>
            </w:tcBorders>
            <w:shd w:val="clear" w:color="auto" w:fill="auto"/>
            <w:noWrap/>
            <w:vAlign w:val="bottom"/>
            <w:hideMark/>
          </w:tcPr>
          <w:p w:rsidR="00776104" w:rsidRPr="004B5200" w:rsidRDefault="00776104" w:rsidP="00A741DD">
            <w:pPr>
              <w:spacing w:after="0"/>
              <w:jc w:val="center"/>
              <w:rPr>
                <w:rFonts w:ascii="Cambria" w:hAnsi="Cambria"/>
                <w:b/>
                <w:color w:val="000000"/>
                <w:sz w:val="20"/>
                <w:szCs w:val="20"/>
              </w:rPr>
            </w:pPr>
            <w:r w:rsidRPr="004B5200">
              <w:rPr>
                <w:rFonts w:ascii="Cambria" w:hAnsi="Cambria"/>
                <w:b/>
                <w:color w:val="000000"/>
                <w:sz w:val="20"/>
                <w:szCs w:val="20"/>
              </w:rPr>
              <w:t>Razlika</w:t>
            </w:r>
          </w:p>
        </w:tc>
      </w:tr>
      <w:tr w:rsidR="007D0E91" w:rsidRPr="00A17ECA" w:rsidTr="00A741DD">
        <w:trPr>
          <w:trHeight w:val="228"/>
        </w:trPr>
        <w:tc>
          <w:tcPr>
            <w:tcW w:w="3679" w:type="dxa"/>
            <w:gridSpan w:val="3"/>
            <w:tcBorders>
              <w:top w:val="single" w:sz="4" w:space="0" w:color="auto"/>
              <w:left w:val="single" w:sz="4" w:space="0" w:color="auto"/>
              <w:bottom w:val="single" w:sz="4" w:space="0" w:color="auto"/>
              <w:right w:val="nil"/>
            </w:tcBorders>
            <w:shd w:val="clear" w:color="auto" w:fill="auto"/>
            <w:noWrap/>
            <w:vAlign w:val="bottom"/>
          </w:tcPr>
          <w:p w:rsidR="007D0E91" w:rsidRPr="004B5200" w:rsidRDefault="007D0E91" w:rsidP="007D0E91">
            <w:pPr>
              <w:spacing w:after="0"/>
              <w:rPr>
                <w:rFonts w:ascii="Cambria" w:hAnsi="Cambria"/>
                <w:color w:val="000000"/>
                <w:sz w:val="20"/>
                <w:szCs w:val="20"/>
              </w:rPr>
            </w:pPr>
            <w:r w:rsidRPr="004B5200">
              <w:rPr>
                <w:rFonts w:ascii="Cambria" w:hAnsi="Cambria"/>
                <w:color w:val="000000"/>
                <w:sz w:val="20"/>
                <w:szCs w:val="20"/>
              </w:rPr>
              <w:t>Rezervacija po osnovu nezgode</w:t>
            </w:r>
          </w:p>
        </w:tc>
        <w:tc>
          <w:tcPr>
            <w:tcW w:w="785" w:type="dxa"/>
            <w:tcBorders>
              <w:top w:val="nil"/>
              <w:left w:val="nil"/>
              <w:bottom w:val="single" w:sz="4" w:space="0" w:color="auto"/>
              <w:right w:val="nil"/>
            </w:tcBorders>
            <w:shd w:val="clear" w:color="auto" w:fill="auto"/>
            <w:noWrap/>
            <w:vAlign w:val="bottom"/>
          </w:tcPr>
          <w:p w:rsidR="007D0E91" w:rsidRPr="004B5200" w:rsidRDefault="007D0E91" w:rsidP="007D0E91">
            <w:pPr>
              <w:spacing w:after="0"/>
              <w:rPr>
                <w:rFonts w:ascii="Cambria" w:hAnsi="Cambria"/>
                <w:color w:val="000000"/>
                <w:sz w:val="20"/>
                <w:szCs w:val="20"/>
              </w:rPr>
            </w:pPr>
            <w:r w:rsidRPr="004B5200">
              <w:rPr>
                <w:rFonts w:ascii="Cambria" w:hAnsi="Cambria"/>
                <w:color w:val="000000"/>
                <w:sz w:val="20"/>
                <w:szCs w:val="20"/>
              </w:rPr>
              <w:t> </w:t>
            </w:r>
          </w:p>
        </w:tc>
        <w:tc>
          <w:tcPr>
            <w:tcW w:w="1619" w:type="dxa"/>
            <w:tcBorders>
              <w:top w:val="nil"/>
              <w:left w:val="single" w:sz="4" w:space="0" w:color="auto"/>
              <w:bottom w:val="single" w:sz="4" w:space="0" w:color="auto"/>
              <w:right w:val="single" w:sz="4" w:space="0" w:color="auto"/>
            </w:tcBorders>
            <w:shd w:val="clear" w:color="auto" w:fill="auto"/>
            <w:noWrap/>
            <w:vAlign w:val="bottom"/>
          </w:tcPr>
          <w:p w:rsidR="007D0E91" w:rsidRPr="004B5200" w:rsidRDefault="004A05E2" w:rsidP="007D0E91">
            <w:pPr>
              <w:spacing w:after="0"/>
              <w:jc w:val="right"/>
              <w:rPr>
                <w:rFonts w:ascii="Cambria" w:hAnsi="Cambria"/>
                <w:color w:val="000000"/>
                <w:sz w:val="20"/>
                <w:szCs w:val="20"/>
              </w:rPr>
            </w:pPr>
            <w:r>
              <w:rPr>
                <w:rFonts w:ascii="Cambria" w:hAnsi="Cambria"/>
                <w:color w:val="000000"/>
                <w:sz w:val="20"/>
                <w:szCs w:val="20"/>
              </w:rPr>
              <w:t>40.810,61</w:t>
            </w:r>
          </w:p>
        </w:tc>
        <w:tc>
          <w:tcPr>
            <w:tcW w:w="310" w:type="dxa"/>
            <w:tcBorders>
              <w:top w:val="nil"/>
              <w:left w:val="nil"/>
              <w:bottom w:val="single" w:sz="4" w:space="0" w:color="auto"/>
              <w:right w:val="nil"/>
            </w:tcBorders>
            <w:shd w:val="clear" w:color="auto" w:fill="auto"/>
            <w:noWrap/>
            <w:vAlign w:val="bottom"/>
          </w:tcPr>
          <w:p w:rsidR="007D0E91" w:rsidRPr="004B5200" w:rsidRDefault="007D0E91" w:rsidP="007D0E91">
            <w:pPr>
              <w:spacing w:after="0"/>
              <w:rPr>
                <w:rFonts w:ascii="Cambria" w:hAnsi="Cambria"/>
                <w:color w:val="000000"/>
                <w:sz w:val="20"/>
                <w:szCs w:val="20"/>
              </w:rPr>
            </w:pPr>
            <w:r w:rsidRPr="004B5200">
              <w:rPr>
                <w:rFonts w:ascii="Cambria" w:hAnsi="Cambria"/>
                <w:color w:val="000000"/>
                <w:sz w:val="20"/>
                <w:szCs w:val="20"/>
              </w:rPr>
              <w:t> </w:t>
            </w:r>
          </w:p>
        </w:tc>
        <w:tc>
          <w:tcPr>
            <w:tcW w:w="1788" w:type="dxa"/>
            <w:tcBorders>
              <w:top w:val="nil"/>
              <w:left w:val="nil"/>
              <w:bottom w:val="single" w:sz="4" w:space="0" w:color="auto"/>
              <w:right w:val="single" w:sz="4" w:space="0" w:color="auto"/>
            </w:tcBorders>
            <w:shd w:val="clear" w:color="auto" w:fill="auto"/>
            <w:noWrap/>
            <w:vAlign w:val="bottom"/>
          </w:tcPr>
          <w:p w:rsidR="007D0E91" w:rsidRPr="004B5200" w:rsidRDefault="007D0E91" w:rsidP="007D0E91">
            <w:pPr>
              <w:spacing w:after="0"/>
              <w:jc w:val="right"/>
              <w:rPr>
                <w:rFonts w:ascii="Cambria" w:hAnsi="Cambria"/>
                <w:color w:val="000000"/>
                <w:sz w:val="20"/>
                <w:szCs w:val="20"/>
              </w:rPr>
            </w:pPr>
            <w:r>
              <w:rPr>
                <w:rFonts w:ascii="Cambria" w:hAnsi="Cambria"/>
                <w:color w:val="000000"/>
                <w:sz w:val="20"/>
                <w:szCs w:val="20"/>
              </w:rPr>
              <w:t>45</w:t>
            </w:r>
            <w:r w:rsidR="00E455D4">
              <w:rPr>
                <w:rFonts w:ascii="Cambria" w:hAnsi="Cambria"/>
                <w:color w:val="000000"/>
                <w:sz w:val="20"/>
                <w:szCs w:val="20"/>
              </w:rPr>
              <w:t>.</w:t>
            </w:r>
            <w:r>
              <w:rPr>
                <w:rFonts w:ascii="Cambria" w:hAnsi="Cambria"/>
                <w:color w:val="000000"/>
                <w:sz w:val="20"/>
                <w:szCs w:val="20"/>
              </w:rPr>
              <w:t>463,19</w:t>
            </w:r>
          </w:p>
        </w:tc>
        <w:tc>
          <w:tcPr>
            <w:tcW w:w="1429" w:type="dxa"/>
            <w:tcBorders>
              <w:top w:val="nil"/>
              <w:left w:val="nil"/>
              <w:bottom w:val="single" w:sz="4" w:space="0" w:color="auto"/>
              <w:right w:val="single" w:sz="4" w:space="0" w:color="auto"/>
            </w:tcBorders>
            <w:shd w:val="clear" w:color="auto" w:fill="auto"/>
            <w:noWrap/>
            <w:vAlign w:val="bottom"/>
          </w:tcPr>
          <w:p w:rsidR="007D0E91" w:rsidRPr="004B5200" w:rsidRDefault="000A38F1" w:rsidP="007D0E91">
            <w:pPr>
              <w:spacing w:after="0"/>
              <w:jc w:val="center"/>
              <w:rPr>
                <w:rFonts w:ascii="Cambria" w:hAnsi="Cambria"/>
                <w:color w:val="000000"/>
                <w:sz w:val="20"/>
                <w:szCs w:val="20"/>
              </w:rPr>
            </w:pPr>
            <w:r>
              <w:rPr>
                <w:rFonts w:ascii="Cambria" w:hAnsi="Cambria"/>
                <w:color w:val="000000"/>
                <w:sz w:val="20"/>
                <w:szCs w:val="20"/>
              </w:rPr>
              <w:t>-4.652,58</w:t>
            </w:r>
          </w:p>
        </w:tc>
      </w:tr>
      <w:tr w:rsidR="00A741DD" w:rsidRPr="00A17ECA" w:rsidTr="00A741DD">
        <w:trPr>
          <w:trHeight w:val="228"/>
        </w:trPr>
        <w:tc>
          <w:tcPr>
            <w:tcW w:w="3679" w:type="dxa"/>
            <w:gridSpan w:val="3"/>
            <w:tcBorders>
              <w:top w:val="single" w:sz="4" w:space="0" w:color="auto"/>
              <w:left w:val="single" w:sz="4" w:space="0" w:color="auto"/>
              <w:bottom w:val="single" w:sz="4" w:space="0" w:color="auto"/>
              <w:right w:val="nil"/>
            </w:tcBorders>
            <w:shd w:val="clear" w:color="auto" w:fill="auto"/>
            <w:noWrap/>
            <w:vAlign w:val="bottom"/>
          </w:tcPr>
          <w:p w:rsidR="00A741DD" w:rsidRPr="004B5200" w:rsidRDefault="00A741DD" w:rsidP="00A741DD">
            <w:pPr>
              <w:spacing w:after="0"/>
              <w:rPr>
                <w:rFonts w:ascii="Cambria" w:hAnsi="Cambria"/>
                <w:color w:val="000000"/>
                <w:sz w:val="20"/>
                <w:szCs w:val="20"/>
              </w:rPr>
            </w:pPr>
            <w:r w:rsidRPr="004B5200">
              <w:rPr>
                <w:rFonts w:ascii="Cambria" w:hAnsi="Cambria"/>
                <w:color w:val="000000"/>
                <w:sz w:val="20"/>
                <w:szCs w:val="20"/>
              </w:rPr>
              <w:t>Rezervacija po osnovu šteta PZO</w:t>
            </w:r>
          </w:p>
        </w:tc>
        <w:tc>
          <w:tcPr>
            <w:tcW w:w="785" w:type="dxa"/>
            <w:tcBorders>
              <w:top w:val="nil"/>
              <w:left w:val="nil"/>
              <w:bottom w:val="single" w:sz="4" w:space="0" w:color="auto"/>
              <w:right w:val="nil"/>
            </w:tcBorders>
            <w:shd w:val="clear" w:color="auto" w:fill="auto"/>
            <w:noWrap/>
            <w:vAlign w:val="bottom"/>
          </w:tcPr>
          <w:p w:rsidR="00A741DD" w:rsidRPr="004B5200" w:rsidRDefault="00A741DD" w:rsidP="00A741DD">
            <w:pPr>
              <w:spacing w:after="0"/>
              <w:rPr>
                <w:rFonts w:ascii="Cambria" w:hAnsi="Cambria"/>
                <w:color w:val="000000"/>
                <w:sz w:val="20"/>
                <w:szCs w:val="20"/>
              </w:rPr>
            </w:pPr>
            <w:r w:rsidRPr="004B5200">
              <w:rPr>
                <w:rFonts w:ascii="Cambria" w:hAnsi="Cambria"/>
                <w:color w:val="000000"/>
                <w:sz w:val="20"/>
                <w:szCs w:val="20"/>
              </w:rPr>
              <w:t> </w:t>
            </w:r>
          </w:p>
        </w:tc>
        <w:tc>
          <w:tcPr>
            <w:tcW w:w="1619" w:type="dxa"/>
            <w:tcBorders>
              <w:top w:val="nil"/>
              <w:left w:val="single" w:sz="4" w:space="0" w:color="auto"/>
              <w:bottom w:val="single" w:sz="4" w:space="0" w:color="auto"/>
              <w:right w:val="single" w:sz="4" w:space="0" w:color="auto"/>
            </w:tcBorders>
            <w:shd w:val="clear" w:color="auto" w:fill="auto"/>
            <w:noWrap/>
            <w:vAlign w:val="bottom"/>
          </w:tcPr>
          <w:p w:rsidR="00A741DD" w:rsidRPr="004B5200" w:rsidRDefault="004A05E2" w:rsidP="00A741DD">
            <w:pPr>
              <w:spacing w:after="0"/>
              <w:jc w:val="right"/>
              <w:rPr>
                <w:rFonts w:ascii="Cambria" w:hAnsi="Cambria"/>
                <w:color w:val="000000"/>
                <w:sz w:val="20"/>
                <w:szCs w:val="20"/>
              </w:rPr>
            </w:pPr>
            <w:r>
              <w:rPr>
                <w:rFonts w:ascii="Cambria" w:hAnsi="Cambria"/>
                <w:color w:val="000000"/>
                <w:sz w:val="20"/>
                <w:szCs w:val="20"/>
              </w:rPr>
              <w:t>8.816,90</w:t>
            </w:r>
          </w:p>
        </w:tc>
        <w:tc>
          <w:tcPr>
            <w:tcW w:w="310" w:type="dxa"/>
            <w:tcBorders>
              <w:top w:val="nil"/>
              <w:left w:val="nil"/>
              <w:bottom w:val="single" w:sz="4" w:space="0" w:color="auto"/>
              <w:right w:val="nil"/>
            </w:tcBorders>
            <w:shd w:val="clear" w:color="auto" w:fill="auto"/>
            <w:noWrap/>
            <w:vAlign w:val="bottom"/>
          </w:tcPr>
          <w:p w:rsidR="00A741DD" w:rsidRPr="004B5200" w:rsidRDefault="00A741DD" w:rsidP="00A741DD">
            <w:pPr>
              <w:spacing w:after="0"/>
              <w:rPr>
                <w:rFonts w:ascii="Cambria" w:hAnsi="Cambria"/>
                <w:color w:val="000000"/>
                <w:sz w:val="20"/>
                <w:szCs w:val="20"/>
              </w:rPr>
            </w:pPr>
            <w:r w:rsidRPr="004B5200">
              <w:rPr>
                <w:rFonts w:ascii="Cambria" w:hAnsi="Cambria"/>
                <w:color w:val="000000"/>
                <w:sz w:val="20"/>
                <w:szCs w:val="20"/>
              </w:rPr>
              <w:t> </w:t>
            </w:r>
          </w:p>
        </w:tc>
        <w:tc>
          <w:tcPr>
            <w:tcW w:w="1788" w:type="dxa"/>
            <w:tcBorders>
              <w:top w:val="nil"/>
              <w:left w:val="nil"/>
              <w:bottom w:val="single" w:sz="4" w:space="0" w:color="auto"/>
              <w:right w:val="single" w:sz="4" w:space="0" w:color="auto"/>
            </w:tcBorders>
            <w:shd w:val="clear" w:color="auto" w:fill="auto"/>
            <w:noWrap/>
            <w:vAlign w:val="bottom"/>
          </w:tcPr>
          <w:p w:rsidR="00A741DD" w:rsidRPr="004B5200" w:rsidRDefault="00A741DD" w:rsidP="00A741DD">
            <w:pPr>
              <w:spacing w:after="0"/>
              <w:jc w:val="right"/>
              <w:rPr>
                <w:rFonts w:ascii="Cambria" w:hAnsi="Cambria"/>
                <w:color w:val="000000"/>
                <w:sz w:val="20"/>
                <w:szCs w:val="20"/>
              </w:rPr>
            </w:pPr>
            <w:r>
              <w:rPr>
                <w:rFonts w:ascii="Cambria" w:hAnsi="Cambria"/>
                <w:color w:val="000000"/>
                <w:sz w:val="20"/>
                <w:szCs w:val="20"/>
              </w:rPr>
              <w:t>8.627,77</w:t>
            </w:r>
          </w:p>
        </w:tc>
        <w:tc>
          <w:tcPr>
            <w:tcW w:w="1429" w:type="dxa"/>
            <w:tcBorders>
              <w:top w:val="nil"/>
              <w:left w:val="nil"/>
              <w:bottom w:val="single" w:sz="4" w:space="0" w:color="auto"/>
              <w:right w:val="single" w:sz="4" w:space="0" w:color="auto"/>
            </w:tcBorders>
            <w:shd w:val="clear" w:color="auto" w:fill="auto"/>
            <w:noWrap/>
            <w:vAlign w:val="bottom"/>
          </w:tcPr>
          <w:p w:rsidR="00A741DD" w:rsidRPr="004B5200" w:rsidRDefault="000A38F1" w:rsidP="00A741DD">
            <w:pPr>
              <w:spacing w:after="0"/>
              <w:jc w:val="center"/>
              <w:rPr>
                <w:rFonts w:ascii="Cambria" w:hAnsi="Cambria"/>
                <w:color w:val="000000"/>
                <w:sz w:val="20"/>
                <w:szCs w:val="20"/>
              </w:rPr>
            </w:pPr>
            <w:r>
              <w:rPr>
                <w:rFonts w:ascii="Cambria" w:hAnsi="Cambria"/>
                <w:color w:val="000000"/>
                <w:sz w:val="20"/>
                <w:szCs w:val="20"/>
              </w:rPr>
              <w:t>189,13</w:t>
            </w:r>
          </w:p>
        </w:tc>
      </w:tr>
      <w:tr w:rsidR="00776104" w:rsidRPr="00A17ECA" w:rsidTr="00A741DD">
        <w:trPr>
          <w:trHeight w:val="228"/>
        </w:trPr>
        <w:tc>
          <w:tcPr>
            <w:tcW w:w="3679" w:type="dxa"/>
            <w:gridSpan w:val="3"/>
            <w:tcBorders>
              <w:top w:val="single" w:sz="4" w:space="0" w:color="auto"/>
              <w:left w:val="single" w:sz="4" w:space="0" w:color="auto"/>
              <w:bottom w:val="single" w:sz="4" w:space="0" w:color="auto"/>
              <w:right w:val="nil"/>
            </w:tcBorders>
            <w:shd w:val="clear" w:color="auto" w:fill="auto"/>
            <w:noWrap/>
            <w:vAlign w:val="bottom"/>
            <w:hideMark/>
          </w:tcPr>
          <w:p w:rsidR="00776104" w:rsidRPr="004B5200" w:rsidRDefault="00776104" w:rsidP="00A741DD">
            <w:pPr>
              <w:spacing w:after="0"/>
              <w:rPr>
                <w:rFonts w:ascii="Cambria" w:hAnsi="Cambria"/>
                <w:color w:val="000000"/>
                <w:sz w:val="20"/>
                <w:szCs w:val="20"/>
              </w:rPr>
            </w:pPr>
            <w:r w:rsidRPr="004B5200">
              <w:rPr>
                <w:rFonts w:ascii="Cambria" w:hAnsi="Cambria"/>
                <w:color w:val="000000"/>
                <w:sz w:val="20"/>
                <w:szCs w:val="20"/>
              </w:rPr>
              <w:t>Rezervacije šteta po osnovu kaska</w:t>
            </w:r>
          </w:p>
        </w:tc>
        <w:tc>
          <w:tcPr>
            <w:tcW w:w="785" w:type="dxa"/>
            <w:tcBorders>
              <w:top w:val="nil"/>
              <w:left w:val="nil"/>
              <w:bottom w:val="single" w:sz="4" w:space="0" w:color="auto"/>
              <w:right w:val="nil"/>
            </w:tcBorders>
            <w:shd w:val="clear" w:color="auto" w:fill="auto"/>
            <w:noWrap/>
            <w:vAlign w:val="bottom"/>
            <w:hideMark/>
          </w:tcPr>
          <w:p w:rsidR="00776104" w:rsidRPr="004B5200" w:rsidRDefault="00776104" w:rsidP="00A741DD">
            <w:pPr>
              <w:spacing w:after="0"/>
              <w:rPr>
                <w:rFonts w:ascii="Cambria" w:hAnsi="Cambria"/>
                <w:color w:val="000000"/>
                <w:sz w:val="20"/>
                <w:szCs w:val="20"/>
              </w:rPr>
            </w:pPr>
            <w:r w:rsidRPr="004B5200">
              <w:rPr>
                <w:rFonts w:ascii="Cambria" w:hAnsi="Cambria"/>
                <w:color w:val="000000"/>
                <w:sz w:val="20"/>
                <w:szCs w:val="20"/>
              </w:rPr>
              <w:t> </w:t>
            </w:r>
          </w:p>
        </w:tc>
        <w:tc>
          <w:tcPr>
            <w:tcW w:w="1619" w:type="dxa"/>
            <w:tcBorders>
              <w:top w:val="nil"/>
              <w:left w:val="single" w:sz="4" w:space="0" w:color="auto"/>
              <w:bottom w:val="single" w:sz="4" w:space="0" w:color="auto"/>
              <w:right w:val="single" w:sz="4" w:space="0" w:color="auto"/>
            </w:tcBorders>
            <w:shd w:val="clear" w:color="auto" w:fill="auto"/>
            <w:noWrap/>
            <w:vAlign w:val="bottom"/>
          </w:tcPr>
          <w:p w:rsidR="00776104" w:rsidRPr="004B5200" w:rsidRDefault="004A05E2" w:rsidP="00A741DD">
            <w:pPr>
              <w:spacing w:after="0"/>
              <w:jc w:val="right"/>
              <w:rPr>
                <w:rFonts w:ascii="Cambria" w:hAnsi="Cambria"/>
                <w:color w:val="000000"/>
                <w:sz w:val="20"/>
                <w:szCs w:val="20"/>
              </w:rPr>
            </w:pPr>
            <w:r>
              <w:rPr>
                <w:rFonts w:ascii="Cambria" w:hAnsi="Cambria"/>
                <w:color w:val="000000"/>
                <w:sz w:val="20"/>
                <w:szCs w:val="20"/>
              </w:rPr>
              <w:t>362.399,35</w:t>
            </w:r>
          </w:p>
        </w:tc>
        <w:tc>
          <w:tcPr>
            <w:tcW w:w="310" w:type="dxa"/>
            <w:tcBorders>
              <w:top w:val="nil"/>
              <w:left w:val="nil"/>
              <w:bottom w:val="single" w:sz="4" w:space="0" w:color="auto"/>
              <w:right w:val="nil"/>
            </w:tcBorders>
            <w:shd w:val="clear" w:color="auto" w:fill="auto"/>
            <w:noWrap/>
            <w:vAlign w:val="bottom"/>
            <w:hideMark/>
          </w:tcPr>
          <w:p w:rsidR="00776104" w:rsidRPr="004B5200" w:rsidRDefault="00776104" w:rsidP="00A741DD">
            <w:pPr>
              <w:spacing w:after="0"/>
              <w:rPr>
                <w:rFonts w:ascii="Cambria" w:hAnsi="Cambria"/>
                <w:color w:val="000000"/>
                <w:sz w:val="20"/>
                <w:szCs w:val="20"/>
              </w:rPr>
            </w:pPr>
            <w:r w:rsidRPr="004B5200">
              <w:rPr>
                <w:rFonts w:ascii="Cambria" w:hAnsi="Cambria"/>
                <w:color w:val="000000"/>
                <w:sz w:val="20"/>
                <w:szCs w:val="20"/>
              </w:rPr>
              <w:t> </w:t>
            </w:r>
          </w:p>
        </w:tc>
        <w:tc>
          <w:tcPr>
            <w:tcW w:w="1788" w:type="dxa"/>
            <w:tcBorders>
              <w:top w:val="nil"/>
              <w:left w:val="nil"/>
              <w:bottom w:val="single" w:sz="4" w:space="0" w:color="auto"/>
              <w:right w:val="single" w:sz="4" w:space="0" w:color="auto"/>
            </w:tcBorders>
            <w:shd w:val="clear" w:color="auto" w:fill="auto"/>
            <w:noWrap/>
            <w:vAlign w:val="bottom"/>
          </w:tcPr>
          <w:p w:rsidR="00776104" w:rsidRPr="004B5200" w:rsidRDefault="00A741DD" w:rsidP="00A741DD">
            <w:pPr>
              <w:spacing w:after="0"/>
              <w:jc w:val="right"/>
              <w:rPr>
                <w:rFonts w:ascii="Cambria" w:hAnsi="Cambria"/>
                <w:color w:val="000000"/>
                <w:sz w:val="20"/>
                <w:szCs w:val="20"/>
              </w:rPr>
            </w:pPr>
            <w:r>
              <w:rPr>
                <w:rFonts w:ascii="Cambria" w:hAnsi="Cambria"/>
                <w:color w:val="000000"/>
                <w:sz w:val="20"/>
                <w:szCs w:val="20"/>
              </w:rPr>
              <w:t>303.578,72</w:t>
            </w:r>
          </w:p>
        </w:tc>
        <w:tc>
          <w:tcPr>
            <w:tcW w:w="1429" w:type="dxa"/>
            <w:tcBorders>
              <w:top w:val="nil"/>
              <w:left w:val="nil"/>
              <w:bottom w:val="single" w:sz="4" w:space="0" w:color="auto"/>
              <w:right w:val="single" w:sz="4" w:space="0" w:color="auto"/>
            </w:tcBorders>
            <w:shd w:val="clear" w:color="auto" w:fill="auto"/>
            <w:noWrap/>
            <w:vAlign w:val="bottom"/>
          </w:tcPr>
          <w:p w:rsidR="00776104" w:rsidRPr="004B5200" w:rsidRDefault="000A38F1" w:rsidP="00A741DD">
            <w:pPr>
              <w:spacing w:after="0"/>
              <w:jc w:val="center"/>
              <w:rPr>
                <w:rFonts w:ascii="Cambria" w:hAnsi="Cambria"/>
                <w:color w:val="000000"/>
                <w:sz w:val="20"/>
                <w:szCs w:val="20"/>
              </w:rPr>
            </w:pPr>
            <w:r>
              <w:rPr>
                <w:rFonts w:ascii="Cambria" w:hAnsi="Cambria"/>
                <w:color w:val="000000"/>
                <w:sz w:val="20"/>
                <w:szCs w:val="20"/>
              </w:rPr>
              <w:t>58.820,63</w:t>
            </w:r>
          </w:p>
        </w:tc>
      </w:tr>
      <w:tr w:rsidR="00776104" w:rsidRPr="00A17ECA" w:rsidTr="00F27B5E">
        <w:trPr>
          <w:trHeight w:val="228"/>
        </w:trPr>
        <w:tc>
          <w:tcPr>
            <w:tcW w:w="4464" w:type="dxa"/>
            <w:gridSpan w:val="4"/>
            <w:tcBorders>
              <w:top w:val="single" w:sz="4" w:space="0" w:color="auto"/>
              <w:left w:val="single" w:sz="4" w:space="0" w:color="auto"/>
              <w:bottom w:val="single" w:sz="4" w:space="0" w:color="auto"/>
              <w:right w:val="nil"/>
            </w:tcBorders>
            <w:shd w:val="clear" w:color="auto" w:fill="auto"/>
            <w:noWrap/>
            <w:vAlign w:val="bottom"/>
            <w:hideMark/>
          </w:tcPr>
          <w:p w:rsidR="00776104" w:rsidRPr="004B5200" w:rsidRDefault="00776104" w:rsidP="00A741DD">
            <w:pPr>
              <w:spacing w:after="0"/>
              <w:rPr>
                <w:rFonts w:ascii="Cambria" w:hAnsi="Cambria"/>
                <w:color w:val="000000"/>
                <w:sz w:val="20"/>
                <w:szCs w:val="20"/>
              </w:rPr>
            </w:pPr>
            <w:r w:rsidRPr="004B5200">
              <w:rPr>
                <w:rFonts w:ascii="Cambria" w:hAnsi="Cambria"/>
                <w:color w:val="000000"/>
                <w:sz w:val="20"/>
                <w:szCs w:val="20"/>
              </w:rPr>
              <w:t xml:space="preserve">Rezervacija po osn. </w:t>
            </w:r>
            <w:proofErr w:type="gramStart"/>
            <w:r w:rsidRPr="004B5200">
              <w:rPr>
                <w:rFonts w:ascii="Cambria" w:hAnsi="Cambria"/>
                <w:color w:val="000000"/>
                <w:sz w:val="20"/>
                <w:szCs w:val="20"/>
              </w:rPr>
              <w:t>šteta</w:t>
            </w:r>
            <w:proofErr w:type="gramEnd"/>
            <w:r w:rsidRPr="004B5200">
              <w:rPr>
                <w:rFonts w:ascii="Cambria" w:hAnsi="Cambria"/>
                <w:color w:val="000000"/>
                <w:sz w:val="20"/>
                <w:szCs w:val="20"/>
              </w:rPr>
              <w:t xml:space="preserve"> imov. požar</w:t>
            </w:r>
          </w:p>
        </w:tc>
        <w:tc>
          <w:tcPr>
            <w:tcW w:w="1619" w:type="dxa"/>
            <w:tcBorders>
              <w:top w:val="nil"/>
              <w:left w:val="single" w:sz="4" w:space="0" w:color="auto"/>
              <w:bottom w:val="single" w:sz="4" w:space="0" w:color="auto"/>
              <w:right w:val="single" w:sz="4" w:space="0" w:color="auto"/>
            </w:tcBorders>
            <w:shd w:val="clear" w:color="auto" w:fill="auto"/>
            <w:noWrap/>
            <w:vAlign w:val="bottom"/>
          </w:tcPr>
          <w:p w:rsidR="00776104" w:rsidRPr="004B5200" w:rsidRDefault="004A05E2" w:rsidP="00A741DD">
            <w:pPr>
              <w:spacing w:after="0"/>
              <w:jc w:val="right"/>
              <w:rPr>
                <w:rFonts w:ascii="Cambria" w:hAnsi="Cambria"/>
                <w:color w:val="000000"/>
                <w:sz w:val="20"/>
                <w:szCs w:val="20"/>
              </w:rPr>
            </w:pPr>
            <w:r>
              <w:rPr>
                <w:rFonts w:ascii="Cambria" w:hAnsi="Cambria"/>
                <w:color w:val="000000"/>
                <w:sz w:val="20"/>
                <w:szCs w:val="20"/>
              </w:rPr>
              <w:t>1.640,17</w:t>
            </w:r>
          </w:p>
        </w:tc>
        <w:tc>
          <w:tcPr>
            <w:tcW w:w="310" w:type="dxa"/>
            <w:tcBorders>
              <w:top w:val="nil"/>
              <w:left w:val="nil"/>
              <w:bottom w:val="single" w:sz="4" w:space="0" w:color="auto"/>
              <w:right w:val="nil"/>
            </w:tcBorders>
            <w:shd w:val="clear" w:color="auto" w:fill="auto"/>
            <w:noWrap/>
            <w:vAlign w:val="bottom"/>
            <w:hideMark/>
          </w:tcPr>
          <w:p w:rsidR="00776104" w:rsidRPr="004B5200" w:rsidRDefault="00776104" w:rsidP="00A741DD">
            <w:pPr>
              <w:spacing w:after="0"/>
              <w:rPr>
                <w:rFonts w:ascii="Cambria" w:hAnsi="Cambria"/>
                <w:color w:val="000000"/>
                <w:sz w:val="20"/>
                <w:szCs w:val="20"/>
              </w:rPr>
            </w:pPr>
            <w:r w:rsidRPr="004B5200">
              <w:rPr>
                <w:rFonts w:ascii="Cambria" w:hAnsi="Cambria"/>
                <w:color w:val="000000"/>
                <w:sz w:val="20"/>
                <w:szCs w:val="20"/>
              </w:rPr>
              <w:t> </w:t>
            </w:r>
          </w:p>
        </w:tc>
        <w:tc>
          <w:tcPr>
            <w:tcW w:w="1788" w:type="dxa"/>
            <w:tcBorders>
              <w:top w:val="nil"/>
              <w:left w:val="nil"/>
              <w:bottom w:val="single" w:sz="4" w:space="0" w:color="auto"/>
              <w:right w:val="single" w:sz="4" w:space="0" w:color="auto"/>
            </w:tcBorders>
            <w:shd w:val="clear" w:color="auto" w:fill="auto"/>
            <w:noWrap/>
            <w:vAlign w:val="bottom"/>
          </w:tcPr>
          <w:p w:rsidR="00776104" w:rsidRPr="004B5200" w:rsidRDefault="00A741DD" w:rsidP="00A741DD">
            <w:pPr>
              <w:spacing w:after="0"/>
              <w:jc w:val="right"/>
              <w:rPr>
                <w:rFonts w:ascii="Cambria" w:hAnsi="Cambria"/>
                <w:color w:val="000000"/>
                <w:sz w:val="20"/>
                <w:szCs w:val="20"/>
              </w:rPr>
            </w:pPr>
            <w:r>
              <w:rPr>
                <w:rFonts w:ascii="Cambria" w:hAnsi="Cambria"/>
                <w:color w:val="000000"/>
                <w:sz w:val="20"/>
                <w:szCs w:val="20"/>
              </w:rPr>
              <w:t>204.279,66</w:t>
            </w:r>
          </w:p>
        </w:tc>
        <w:tc>
          <w:tcPr>
            <w:tcW w:w="1429" w:type="dxa"/>
            <w:tcBorders>
              <w:top w:val="nil"/>
              <w:left w:val="nil"/>
              <w:bottom w:val="single" w:sz="4" w:space="0" w:color="auto"/>
              <w:right w:val="single" w:sz="4" w:space="0" w:color="auto"/>
            </w:tcBorders>
            <w:shd w:val="clear" w:color="auto" w:fill="auto"/>
            <w:noWrap/>
            <w:vAlign w:val="bottom"/>
          </w:tcPr>
          <w:p w:rsidR="00776104" w:rsidRPr="004B5200" w:rsidRDefault="000A38F1" w:rsidP="00A741DD">
            <w:pPr>
              <w:spacing w:after="0"/>
              <w:jc w:val="center"/>
              <w:rPr>
                <w:rFonts w:ascii="Cambria" w:hAnsi="Cambria"/>
                <w:color w:val="000000"/>
                <w:sz w:val="20"/>
                <w:szCs w:val="20"/>
              </w:rPr>
            </w:pPr>
            <w:r>
              <w:rPr>
                <w:rFonts w:ascii="Cambria" w:hAnsi="Cambria"/>
                <w:color w:val="000000"/>
                <w:sz w:val="20"/>
                <w:szCs w:val="20"/>
              </w:rPr>
              <w:t>202.639,49</w:t>
            </w:r>
          </w:p>
        </w:tc>
      </w:tr>
      <w:tr w:rsidR="00776104" w:rsidRPr="00A17ECA" w:rsidTr="00F27B5E">
        <w:trPr>
          <w:trHeight w:val="228"/>
        </w:trPr>
        <w:tc>
          <w:tcPr>
            <w:tcW w:w="4464" w:type="dxa"/>
            <w:gridSpan w:val="4"/>
            <w:tcBorders>
              <w:top w:val="single" w:sz="4" w:space="0" w:color="auto"/>
              <w:left w:val="single" w:sz="4" w:space="0" w:color="auto"/>
              <w:bottom w:val="single" w:sz="4" w:space="0" w:color="auto"/>
              <w:right w:val="nil"/>
            </w:tcBorders>
            <w:shd w:val="clear" w:color="auto" w:fill="auto"/>
            <w:noWrap/>
            <w:vAlign w:val="bottom"/>
            <w:hideMark/>
          </w:tcPr>
          <w:p w:rsidR="00776104" w:rsidRPr="004B5200" w:rsidRDefault="00776104" w:rsidP="00A741DD">
            <w:pPr>
              <w:spacing w:after="0"/>
              <w:rPr>
                <w:rFonts w:ascii="Cambria" w:hAnsi="Cambria"/>
                <w:color w:val="000000"/>
                <w:sz w:val="20"/>
                <w:szCs w:val="20"/>
              </w:rPr>
            </w:pPr>
            <w:r w:rsidRPr="004B5200">
              <w:rPr>
                <w:rFonts w:ascii="Cambria" w:hAnsi="Cambria"/>
                <w:color w:val="000000"/>
                <w:sz w:val="20"/>
                <w:szCs w:val="20"/>
              </w:rPr>
              <w:t>Rezervacija po osnovu imovina ostalo</w:t>
            </w:r>
          </w:p>
        </w:tc>
        <w:tc>
          <w:tcPr>
            <w:tcW w:w="1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6104" w:rsidRPr="004B5200" w:rsidRDefault="004A05E2" w:rsidP="00A741DD">
            <w:pPr>
              <w:spacing w:after="0"/>
              <w:jc w:val="right"/>
              <w:rPr>
                <w:rFonts w:ascii="Cambria" w:hAnsi="Cambria"/>
                <w:color w:val="000000"/>
                <w:sz w:val="20"/>
                <w:szCs w:val="20"/>
              </w:rPr>
            </w:pPr>
            <w:r>
              <w:rPr>
                <w:rFonts w:ascii="Cambria" w:hAnsi="Cambria"/>
                <w:color w:val="000000"/>
                <w:sz w:val="20"/>
                <w:szCs w:val="20"/>
              </w:rPr>
              <w:t>1.587,48</w:t>
            </w:r>
          </w:p>
        </w:tc>
        <w:tc>
          <w:tcPr>
            <w:tcW w:w="310" w:type="dxa"/>
            <w:tcBorders>
              <w:top w:val="single" w:sz="4" w:space="0" w:color="auto"/>
              <w:left w:val="nil"/>
              <w:bottom w:val="single" w:sz="4" w:space="0" w:color="auto"/>
              <w:right w:val="nil"/>
            </w:tcBorders>
            <w:shd w:val="clear" w:color="auto" w:fill="auto"/>
            <w:noWrap/>
            <w:vAlign w:val="bottom"/>
            <w:hideMark/>
          </w:tcPr>
          <w:p w:rsidR="00776104" w:rsidRPr="004B5200" w:rsidRDefault="00776104" w:rsidP="00A741DD">
            <w:pPr>
              <w:spacing w:after="0"/>
              <w:rPr>
                <w:rFonts w:ascii="Cambria" w:hAnsi="Cambria"/>
                <w:color w:val="000000"/>
                <w:sz w:val="20"/>
                <w:szCs w:val="20"/>
              </w:rPr>
            </w:pPr>
            <w:r w:rsidRPr="004B5200">
              <w:rPr>
                <w:rFonts w:ascii="Cambria" w:hAnsi="Cambria"/>
                <w:color w:val="000000"/>
                <w:sz w:val="20"/>
                <w:szCs w:val="20"/>
              </w:rPr>
              <w:t> </w:t>
            </w:r>
          </w:p>
        </w:tc>
        <w:tc>
          <w:tcPr>
            <w:tcW w:w="1788" w:type="dxa"/>
            <w:tcBorders>
              <w:top w:val="single" w:sz="4" w:space="0" w:color="auto"/>
              <w:left w:val="nil"/>
              <w:bottom w:val="single" w:sz="4" w:space="0" w:color="auto"/>
              <w:right w:val="single" w:sz="4" w:space="0" w:color="auto"/>
            </w:tcBorders>
            <w:shd w:val="clear" w:color="auto" w:fill="auto"/>
            <w:noWrap/>
            <w:vAlign w:val="bottom"/>
          </w:tcPr>
          <w:p w:rsidR="00776104" w:rsidRPr="004B5200" w:rsidRDefault="00A741DD" w:rsidP="00A741DD">
            <w:pPr>
              <w:spacing w:after="0"/>
              <w:jc w:val="right"/>
              <w:rPr>
                <w:rFonts w:ascii="Cambria" w:hAnsi="Cambria"/>
                <w:color w:val="000000"/>
                <w:sz w:val="20"/>
                <w:szCs w:val="20"/>
              </w:rPr>
            </w:pPr>
            <w:r>
              <w:rPr>
                <w:rFonts w:ascii="Cambria" w:hAnsi="Cambria"/>
                <w:color w:val="000000"/>
                <w:sz w:val="20"/>
                <w:szCs w:val="20"/>
              </w:rPr>
              <w:t>1.587,48</w:t>
            </w:r>
          </w:p>
        </w:tc>
        <w:tc>
          <w:tcPr>
            <w:tcW w:w="1429" w:type="dxa"/>
            <w:tcBorders>
              <w:top w:val="single" w:sz="4" w:space="0" w:color="auto"/>
              <w:left w:val="nil"/>
              <w:bottom w:val="single" w:sz="4" w:space="0" w:color="auto"/>
              <w:right w:val="single" w:sz="4" w:space="0" w:color="auto"/>
            </w:tcBorders>
            <w:shd w:val="clear" w:color="auto" w:fill="auto"/>
            <w:noWrap/>
            <w:vAlign w:val="bottom"/>
          </w:tcPr>
          <w:p w:rsidR="00776104" w:rsidRPr="004B5200" w:rsidRDefault="000A38F1" w:rsidP="00A741DD">
            <w:pPr>
              <w:spacing w:after="0"/>
              <w:jc w:val="center"/>
              <w:rPr>
                <w:rFonts w:ascii="Cambria" w:hAnsi="Cambria"/>
                <w:color w:val="000000"/>
                <w:sz w:val="20"/>
                <w:szCs w:val="20"/>
              </w:rPr>
            </w:pPr>
            <w:r>
              <w:rPr>
                <w:rFonts w:ascii="Cambria" w:hAnsi="Cambria"/>
                <w:color w:val="000000"/>
                <w:sz w:val="20"/>
                <w:szCs w:val="20"/>
              </w:rPr>
              <w:t>0</w:t>
            </w:r>
          </w:p>
        </w:tc>
      </w:tr>
      <w:tr w:rsidR="00F700A3" w:rsidRPr="00A17ECA" w:rsidTr="00A741DD">
        <w:trPr>
          <w:trHeight w:val="228"/>
        </w:trPr>
        <w:tc>
          <w:tcPr>
            <w:tcW w:w="3679" w:type="dxa"/>
            <w:gridSpan w:val="3"/>
            <w:tcBorders>
              <w:top w:val="single" w:sz="4" w:space="0" w:color="auto"/>
              <w:left w:val="single" w:sz="4" w:space="0" w:color="auto"/>
              <w:bottom w:val="single" w:sz="4" w:space="0" w:color="auto"/>
              <w:right w:val="nil"/>
            </w:tcBorders>
            <w:shd w:val="clear" w:color="auto" w:fill="auto"/>
            <w:noWrap/>
            <w:vAlign w:val="bottom"/>
          </w:tcPr>
          <w:p w:rsidR="00F700A3" w:rsidRPr="004B5200" w:rsidRDefault="00F700A3" w:rsidP="007D0E91">
            <w:pPr>
              <w:spacing w:after="0"/>
              <w:rPr>
                <w:rFonts w:ascii="Cambria" w:hAnsi="Cambria"/>
                <w:color w:val="000000"/>
                <w:sz w:val="20"/>
                <w:szCs w:val="20"/>
              </w:rPr>
            </w:pPr>
            <w:r w:rsidRPr="00F700A3">
              <w:rPr>
                <w:rFonts w:ascii="Cambria" w:hAnsi="Cambria"/>
                <w:color w:val="000000"/>
                <w:sz w:val="20"/>
                <w:szCs w:val="20"/>
              </w:rPr>
              <w:t>Rezervacija po osnovu šteta AO</w:t>
            </w:r>
          </w:p>
        </w:tc>
        <w:tc>
          <w:tcPr>
            <w:tcW w:w="785" w:type="dxa"/>
            <w:tcBorders>
              <w:top w:val="nil"/>
              <w:left w:val="nil"/>
              <w:bottom w:val="single" w:sz="4" w:space="0" w:color="auto"/>
              <w:right w:val="nil"/>
            </w:tcBorders>
            <w:shd w:val="clear" w:color="auto" w:fill="auto"/>
            <w:noWrap/>
            <w:vAlign w:val="bottom"/>
          </w:tcPr>
          <w:p w:rsidR="00F700A3" w:rsidRPr="004B5200" w:rsidRDefault="00F700A3" w:rsidP="00A741DD">
            <w:pPr>
              <w:spacing w:after="0"/>
              <w:rPr>
                <w:rFonts w:ascii="Cambria" w:hAnsi="Cambria"/>
                <w:color w:val="000000"/>
                <w:sz w:val="20"/>
                <w:szCs w:val="20"/>
              </w:rPr>
            </w:pPr>
          </w:p>
        </w:tc>
        <w:tc>
          <w:tcPr>
            <w:tcW w:w="1619" w:type="dxa"/>
            <w:tcBorders>
              <w:top w:val="nil"/>
              <w:left w:val="single" w:sz="4" w:space="0" w:color="auto"/>
              <w:bottom w:val="single" w:sz="4" w:space="0" w:color="auto"/>
              <w:right w:val="single" w:sz="4" w:space="0" w:color="auto"/>
            </w:tcBorders>
            <w:shd w:val="clear" w:color="auto" w:fill="auto"/>
            <w:noWrap/>
            <w:vAlign w:val="bottom"/>
          </w:tcPr>
          <w:p w:rsidR="00F700A3" w:rsidRPr="004B5200" w:rsidRDefault="004A05E2" w:rsidP="00A741DD">
            <w:pPr>
              <w:spacing w:after="0"/>
              <w:jc w:val="right"/>
              <w:rPr>
                <w:rFonts w:ascii="Cambria" w:hAnsi="Cambria"/>
                <w:color w:val="000000"/>
                <w:sz w:val="20"/>
                <w:szCs w:val="20"/>
              </w:rPr>
            </w:pPr>
            <w:r>
              <w:rPr>
                <w:rFonts w:ascii="Cambria" w:hAnsi="Cambria"/>
                <w:color w:val="000000"/>
                <w:sz w:val="20"/>
                <w:szCs w:val="20"/>
              </w:rPr>
              <w:t>7.955.561,03</w:t>
            </w:r>
          </w:p>
        </w:tc>
        <w:tc>
          <w:tcPr>
            <w:tcW w:w="310" w:type="dxa"/>
            <w:tcBorders>
              <w:top w:val="nil"/>
              <w:left w:val="nil"/>
              <w:bottom w:val="single" w:sz="4" w:space="0" w:color="auto"/>
              <w:right w:val="nil"/>
            </w:tcBorders>
            <w:shd w:val="clear" w:color="auto" w:fill="auto"/>
            <w:noWrap/>
            <w:vAlign w:val="bottom"/>
          </w:tcPr>
          <w:p w:rsidR="00F700A3" w:rsidRPr="004B5200" w:rsidRDefault="00F700A3" w:rsidP="00A741DD">
            <w:pPr>
              <w:spacing w:after="0"/>
              <w:rPr>
                <w:rFonts w:ascii="Cambria" w:hAnsi="Cambria"/>
                <w:color w:val="000000"/>
                <w:sz w:val="20"/>
                <w:szCs w:val="20"/>
              </w:rPr>
            </w:pPr>
          </w:p>
        </w:tc>
        <w:tc>
          <w:tcPr>
            <w:tcW w:w="1788" w:type="dxa"/>
            <w:tcBorders>
              <w:top w:val="nil"/>
              <w:left w:val="nil"/>
              <w:bottom w:val="single" w:sz="4" w:space="0" w:color="auto"/>
              <w:right w:val="single" w:sz="4" w:space="0" w:color="auto"/>
            </w:tcBorders>
            <w:shd w:val="clear" w:color="auto" w:fill="auto"/>
            <w:noWrap/>
            <w:vAlign w:val="bottom"/>
          </w:tcPr>
          <w:p w:rsidR="00F700A3" w:rsidRDefault="00F700A3" w:rsidP="00A741DD">
            <w:pPr>
              <w:spacing w:after="0"/>
              <w:jc w:val="right"/>
              <w:rPr>
                <w:rFonts w:ascii="Cambria" w:hAnsi="Cambria"/>
                <w:color w:val="000000"/>
                <w:sz w:val="20"/>
                <w:szCs w:val="20"/>
              </w:rPr>
            </w:pPr>
            <w:r>
              <w:rPr>
                <w:rFonts w:ascii="Cambria" w:hAnsi="Cambria"/>
                <w:color w:val="000000"/>
                <w:sz w:val="20"/>
                <w:szCs w:val="20"/>
              </w:rPr>
              <w:t>8.205.496,25</w:t>
            </w:r>
          </w:p>
        </w:tc>
        <w:tc>
          <w:tcPr>
            <w:tcW w:w="1429" w:type="dxa"/>
            <w:tcBorders>
              <w:top w:val="nil"/>
              <w:left w:val="nil"/>
              <w:bottom w:val="single" w:sz="4" w:space="0" w:color="auto"/>
              <w:right w:val="single" w:sz="4" w:space="0" w:color="auto"/>
            </w:tcBorders>
            <w:shd w:val="clear" w:color="auto" w:fill="auto"/>
            <w:noWrap/>
            <w:vAlign w:val="bottom"/>
          </w:tcPr>
          <w:p w:rsidR="00F700A3" w:rsidRPr="004B5200" w:rsidRDefault="000A38F1" w:rsidP="00A741DD">
            <w:pPr>
              <w:spacing w:after="0"/>
              <w:jc w:val="center"/>
              <w:rPr>
                <w:rFonts w:ascii="Cambria" w:hAnsi="Cambria"/>
                <w:color w:val="000000"/>
                <w:sz w:val="20"/>
                <w:szCs w:val="20"/>
              </w:rPr>
            </w:pPr>
            <w:r>
              <w:rPr>
                <w:rFonts w:ascii="Cambria" w:hAnsi="Cambria"/>
                <w:color w:val="000000"/>
                <w:sz w:val="20"/>
                <w:szCs w:val="20"/>
              </w:rPr>
              <w:t>249.935,22</w:t>
            </w:r>
          </w:p>
        </w:tc>
      </w:tr>
      <w:tr w:rsidR="00776104" w:rsidRPr="00A17ECA" w:rsidTr="00A741DD">
        <w:trPr>
          <w:trHeight w:val="228"/>
        </w:trPr>
        <w:tc>
          <w:tcPr>
            <w:tcW w:w="3679" w:type="dxa"/>
            <w:gridSpan w:val="3"/>
            <w:tcBorders>
              <w:top w:val="single" w:sz="4" w:space="0" w:color="auto"/>
              <w:left w:val="single" w:sz="4" w:space="0" w:color="auto"/>
              <w:bottom w:val="single" w:sz="4" w:space="0" w:color="auto"/>
              <w:right w:val="nil"/>
            </w:tcBorders>
            <w:shd w:val="clear" w:color="auto" w:fill="auto"/>
            <w:noWrap/>
            <w:vAlign w:val="bottom"/>
            <w:hideMark/>
          </w:tcPr>
          <w:p w:rsidR="00776104" w:rsidRPr="004B5200" w:rsidRDefault="00776104" w:rsidP="00F700A3">
            <w:pPr>
              <w:spacing w:after="0"/>
              <w:rPr>
                <w:rFonts w:ascii="Cambria" w:hAnsi="Cambria"/>
                <w:color w:val="000000"/>
                <w:sz w:val="20"/>
                <w:szCs w:val="20"/>
              </w:rPr>
            </w:pPr>
            <w:r w:rsidRPr="004B5200">
              <w:rPr>
                <w:rFonts w:ascii="Cambria" w:hAnsi="Cambria"/>
                <w:color w:val="000000"/>
                <w:sz w:val="20"/>
                <w:szCs w:val="20"/>
              </w:rPr>
              <w:t xml:space="preserve">Rezervacija po osnovu šteta </w:t>
            </w:r>
            <w:r w:rsidR="00F700A3">
              <w:rPr>
                <w:rFonts w:ascii="Cambria" w:hAnsi="Cambria"/>
                <w:color w:val="000000"/>
                <w:sz w:val="20"/>
                <w:szCs w:val="20"/>
              </w:rPr>
              <w:t>opšta odgo.</w:t>
            </w:r>
          </w:p>
        </w:tc>
        <w:tc>
          <w:tcPr>
            <w:tcW w:w="785" w:type="dxa"/>
            <w:tcBorders>
              <w:top w:val="nil"/>
              <w:left w:val="nil"/>
              <w:bottom w:val="single" w:sz="4" w:space="0" w:color="auto"/>
              <w:right w:val="nil"/>
            </w:tcBorders>
            <w:shd w:val="clear" w:color="auto" w:fill="auto"/>
            <w:noWrap/>
            <w:vAlign w:val="bottom"/>
            <w:hideMark/>
          </w:tcPr>
          <w:p w:rsidR="00776104" w:rsidRPr="004B5200" w:rsidRDefault="00776104" w:rsidP="00A741DD">
            <w:pPr>
              <w:spacing w:after="0"/>
              <w:rPr>
                <w:rFonts w:ascii="Cambria" w:hAnsi="Cambria"/>
                <w:color w:val="000000"/>
                <w:sz w:val="20"/>
                <w:szCs w:val="20"/>
              </w:rPr>
            </w:pPr>
            <w:r w:rsidRPr="004B5200">
              <w:rPr>
                <w:rFonts w:ascii="Cambria" w:hAnsi="Cambria"/>
                <w:color w:val="000000"/>
                <w:sz w:val="20"/>
                <w:szCs w:val="20"/>
              </w:rPr>
              <w:t> </w:t>
            </w:r>
          </w:p>
        </w:tc>
        <w:tc>
          <w:tcPr>
            <w:tcW w:w="1619" w:type="dxa"/>
            <w:tcBorders>
              <w:top w:val="nil"/>
              <w:left w:val="single" w:sz="4" w:space="0" w:color="auto"/>
              <w:bottom w:val="single" w:sz="4" w:space="0" w:color="auto"/>
              <w:right w:val="single" w:sz="4" w:space="0" w:color="auto"/>
            </w:tcBorders>
            <w:shd w:val="clear" w:color="auto" w:fill="auto"/>
            <w:noWrap/>
            <w:vAlign w:val="bottom"/>
          </w:tcPr>
          <w:p w:rsidR="00776104" w:rsidRPr="004B5200" w:rsidRDefault="004A05E2" w:rsidP="00A741DD">
            <w:pPr>
              <w:spacing w:after="0"/>
              <w:jc w:val="right"/>
              <w:rPr>
                <w:rFonts w:ascii="Cambria" w:hAnsi="Cambria"/>
                <w:color w:val="000000"/>
                <w:sz w:val="20"/>
                <w:szCs w:val="20"/>
              </w:rPr>
            </w:pPr>
            <w:r>
              <w:rPr>
                <w:rFonts w:ascii="Cambria" w:hAnsi="Cambria"/>
                <w:color w:val="000000"/>
                <w:sz w:val="20"/>
                <w:szCs w:val="20"/>
              </w:rPr>
              <w:t>78,79</w:t>
            </w:r>
          </w:p>
        </w:tc>
        <w:tc>
          <w:tcPr>
            <w:tcW w:w="310" w:type="dxa"/>
            <w:tcBorders>
              <w:top w:val="nil"/>
              <w:left w:val="nil"/>
              <w:bottom w:val="single" w:sz="4" w:space="0" w:color="auto"/>
              <w:right w:val="nil"/>
            </w:tcBorders>
            <w:shd w:val="clear" w:color="auto" w:fill="auto"/>
            <w:noWrap/>
            <w:vAlign w:val="bottom"/>
            <w:hideMark/>
          </w:tcPr>
          <w:p w:rsidR="00776104" w:rsidRPr="004B5200" w:rsidRDefault="00776104" w:rsidP="00A741DD">
            <w:pPr>
              <w:spacing w:after="0"/>
              <w:rPr>
                <w:rFonts w:ascii="Cambria" w:hAnsi="Cambria"/>
                <w:color w:val="000000"/>
                <w:sz w:val="20"/>
                <w:szCs w:val="20"/>
              </w:rPr>
            </w:pPr>
            <w:r w:rsidRPr="004B5200">
              <w:rPr>
                <w:rFonts w:ascii="Cambria" w:hAnsi="Cambria"/>
                <w:color w:val="000000"/>
                <w:sz w:val="20"/>
                <w:szCs w:val="20"/>
              </w:rPr>
              <w:t> </w:t>
            </w:r>
          </w:p>
        </w:tc>
        <w:tc>
          <w:tcPr>
            <w:tcW w:w="1788" w:type="dxa"/>
            <w:tcBorders>
              <w:top w:val="nil"/>
              <w:left w:val="nil"/>
              <w:bottom w:val="single" w:sz="4" w:space="0" w:color="auto"/>
              <w:right w:val="single" w:sz="4" w:space="0" w:color="auto"/>
            </w:tcBorders>
            <w:shd w:val="clear" w:color="auto" w:fill="auto"/>
            <w:noWrap/>
            <w:vAlign w:val="bottom"/>
          </w:tcPr>
          <w:p w:rsidR="00776104" w:rsidRPr="004B5200" w:rsidRDefault="00F700A3" w:rsidP="00A741DD">
            <w:pPr>
              <w:spacing w:after="0"/>
              <w:jc w:val="right"/>
              <w:rPr>
                <w:rFonts w:ascii="Cambria" w:hAnsi="Cambria"/>
                <w:color w:val="000000"/>
                <w:sz w:val="20"/>
                <w:szCs w:val="20"/>
              </w:rPr>
            </w:pPr>
            <w:r>
              <w:rPr>
                <w:rFonts w:ascii="Cambria" w:hAnsi="Cambria"/>
                <w:color w:val="000000"/>
                <w:sz w:val="20"/>
                <w:szCs w:val="20"/>
              </w:rPr>
              <w:t>607,42</w:t>
            </w:r>
          </w:p>
        </w:tc>
        <w:tc>
          <w:tcPr>
            <w:tcW w:w="1429" w:type="dxa"/>
            <w:tcBorders>
              <w:top w:val="nil"/>
              <w:left w:val="nil"/>
              <w:bottom w:val="single" w:sz="4" w:space="0" w:color="auto"/>
              <w:right w:val="single" w:sz="4" w:space="0" w:color="auto"/>
            </w:tcBorders>
            <w:shd w:val="clear" w:color="auto" w:fill="auto"/>
            <w:noWrap/>
            <w:vAlign w:val="bottom"/>
          </w:tcPr>
          <w:p w:rsidR="00776104" w:rsidRPr="004B5200" w:rsidRDefault="000A38F1" w:rsidP="00A741DD">
            <w:pPr>
              <w:spacing w:after="0"/>
              <w:jc w:val="center"/>
              <w:rPr>
                <w:rFonts w:ascii="Cambria" w:hAnsi="Cambria"/>
                <w:color w:val="000000"/>
                <w:sz w:val="20"/>
                <w:szCs w:val="20"/>
              </w:rPr>
            </w:pPr>
            <w:r>
              <w:rPr>
                <w:rFonts w:ascii="Cambria" w:hAnsi="Cambria"/>
                <w:color w:val="000000"/>
                <w:sz w:val="20"/>
                <w:szCs w:val="20"/>
              </w:rPr>
              <w:t>528,63</w:t>
            </w:r>
          </w:p>
        </w:tc>
      </w:tr>
      <w:tr w:rsidR="00776104" w:rsidRPr="00A17ECA" w:rsidTr="00A741DD">
        <w:trPr>
          <w:trHeight w:val="228"/>
        </w:trPr>
        <w:tc>
          <w:tcPr>
            <w:tcW w:w="2173" w:type="dxa"/>
            <w:tcBorders>
              <w:top w:val="nil"/>
              <w:left w:val="single" w:sz="4" w:space="0" w:color="auto"/>
              <w:bottom w:val="single" w:sz="4" w:space="0" w:color="auto"/>
              <w:right w:val="nil"/>
            </w:tcBorders>
            <w:shd w:val="clear" w:color="auto" w:fill="auto"/>
            <w:noWrap/>
            <w:vAlign w:val="bottom"/>
            <w:hideMark/>
          </w:tcPr>
          <w:p w:rsidR="00776104" w:rsidRPr="004B5200" w:rsidRDefault="00776104" w:rsidP="00A741DD">
            <w:pPr>
              <w:spacing w:after="0"/>
              <w:rPr>
                <w:rFonts w:ascii="Cambria" w:hAnsi="Cambria"/>
                <w:color w:val="000000"/>
                <w:sz w:val="20"/>
                <w:szCs w:val="20"/>
              </w:rPr>
            </w:pPr>
            <w:r w:rsidRPr="004B5200">
              <w:rPr>
                <w:rFonts w:ascii="Cambria" w:hAnsi="Cambria"/>
                <w:color w:val="000000"/>
                <w:sz w:val="20"/>
                <w:szCs w:val="20"/>
              </w:rPr>
              <w:t>Ukupno:</w:t>
            </w:r>
          </w:p>
        </w:tc>
        <w:tc>
          <w:tcPr>
            <w:tcW w:w="311" w:type="dxa"/>
            <w:tcBorders>
              <w:top w:val="nil"/>
              <w:left w:val="nil"/>
              <w:bottom w:val="single" w:sz="4" w:space="0" w:color="auto"/>
              <w:right w:val="nil"/>
            </w:tcBorders>
            <w:shd w:val="clear" w:color="auto" w:fill="auto"/>
            <w:noWrap/>
            <w:vAlign w:val="bottom"/>
            <w:hideMark/>
          </w:tcPr>
          <w:p w:rsidR="00776104" w:rsidRPr="004B5200" w:rsidRDefault="00776104" w:rsidP="00A741DD">
            <w:pPr>
              <w:spacing w:after="0"/>
              <w:rPr>
                <w:rFonts w:ascii="Cambria" w:hAnsi="Cambria"/>
                <w:color w:val="000000"/>
                <w:sz w:val="20"/>
                <w:szCs w:val="20"/>
              </w:rPr>
            </w:pPr>
            <w:r w:rsidRPr="004B5200">
              <w:rPr>
                <w:rFonts w:ascii="Cambria" w:hAnsi="Cambria"/>
                <w:color w:val="000000"/>
                <w:sz w:val="20"/>
                <w:szCs w:val="20"/>
              </w:rPr>
              <w:t> </w:t>
            </w:r>
          </w:p>
        </w:tc>
        <w:tc>
          <w:tcPr>
            <w:tcW w:w="1195" w:type="dxa"/>
            <w:tcBorders>
              <w:top w:val="nil"/>
              <w:left w:val="nil"/>
              <w:bottom w:val="single" w:sz="4" w:space="0" w:color="auto"/>
              <w:right w:val="nil"/>
            </w:tcBorders>
            <w:shd w:val="clear" w:color="auto" w:fill="auto"/>
            <w:noWrap/>
            <w:vAlign w:val="bottom"/>
            <w:hideMark/>
          </w:tcPr>
          <w:p w:rsidR="00776104" w:rsidRPr="004B5200" w:rsidRDefault="00776104" w:rsidP="00A741DD">
            <w:pPr>
              <w:spacing w:after="0"/>
              <w:rPr>
                <w:rFonts w:ascii="Cambria" w:hAnsi="Cambria"/>
                <w:color w:val="000000"/>
                <w:sz w:val="20"/>
                <w:szCs w:val="20"/>
              </w:rPr>
            </w:pPr>
            <w:r w:rsidRPr="004B5200">
              <w:rPr>
                <w:rFonts w:ascii="Cambria" w:hAnsi="Cambria"/>
                <w:color w:val="000000"/>
                <w:sz w:val="20"/>
                <w:szCs w:val="20"/>
              </w:rPr>
              <w:t> </w:t>
            </w:r>
          </w:p>
        </w:tc>
        <w:tc>
          <w:tcPr>
            <w:tcW w:w="785" w:type="dxa"/>
            <w:tcBorders>
              <w:top w:val="nil"/>
              <w:left w:val="nil"/>
              <w:bottom w:val="single" w:sz="4" w:space="0" w:color="auto"/>
              <w:right w:val="nil"/>
            </w:tcBorders>
            <w:shd w:val="clear" w:color="auto" w:fill="auto"/>
            <w:noWrap/>
            <w:vAlign w:val="bottom"/>
            <w:hideMark/>
          </w:tcPr>
          <w:p w:rsidR="00776104" w:rsidRPr="004B5200" w:rsidRDefault="00776104" w:rsidP="00A741DD">
            <w:pPr>
              <w:spacing w:after="0"/>
              <w:rPr>
                <w:rFonts w:ascii="Cambria" w:hAnsi="Cambria"/>
                <w:color w:val="000000"/>
                <w:sz w:val="20"/>
                <w:szCs w:val="20"/>
              </w:rPr>
            </w:pPr>
            <w:r w:rsidRPr="004B5200">
              <w:rPr>
                <w:rFonts w:ascii="Cambria" w:hAnsi="Cambria"/>
                <w:color w:val="000000"/>
                <w:sz w:val="20"/>
                <w:szCs w:val="20"/>
              </w:rPr>
              <w:t> </w:t>
            </w:r>
          </w:p>
        </w:tc>
        <w:tc>
          <w:tcPr>
            <w:tcW w:w="1619" w:type="dxa"/>
            <w:tcBorders>
              <w:top w:val="nil"/>
              <w:left w:val="single" w:sz="4" w:space="0" w:color="auto"/>
              <w:bottom w:val="single" w:sz="4" w:space="0" w:color="auto"/>
              <w:right w:val="single" w:sz="4" w:space="0" w:color="auto"/>
            </w:tcBorders>
            <w:shd w:val="clear" w:color="auto" w:fill="auto"/>
            <w:noWrap/>
            <w:vAlign w:val="bottom"/>
            <w:hideMark/>
          </w:tcPr>
          <w:p w:rsidR="00776104" w:rsidRPr="004B5200" w:rsidRDefault="004A05E2" w:rsidP="00A741DD">
            <w:pPr>
              <w:spacing w:after="0"/>
              <w:jc w:val="right"/>
              <w:rPr>
                <w:rFonts w:ascii="Cambria" w:hAnsi="Cambria"/>
                <w:color w:val="000000"/>
                <w:sz w:val="20"/>
                <w:szCs w:val="20"/>
              </w:rPr>
            </w:pPr>
            <w:r>
              <w:rPr>
                <w:rFonts w:ascii="Cambria" w:hAnsi="Cambria"/>
                <w:color w:val="000000"/>
                <w:sz w:val="20"/>
                <w:szCs w:val="20"/>
              </w:rPr>
              <w:t>8.370.894,33</w:t>
            </w:r>
          </w:p>
        </w:tc>
        <w:tc>
          <w:tcPr>
            <w:tcW w:w="310" w:type="dxa"/>
            <w:tcBorders>
              <w:top w:val="nil"/>
              <w:left w:val="nil"/>
              <w:bottom w:val="single" w:sz="4" w:space="0" w:color="auto"/>
              <w:right w:val="nil"/>
            </w:tcBorders>
            <w:shd w:val="clear" w:color="auto" w:fill="auto"/>
            <w:noWrap/>
            <w:vAlign w:val="bottom"/>
            <w:hideMark/>
          </w:tcPr>
          <w:p w:rsidR="00776104" w:rsidRPr="004B5200" w:rsidRDefault="00776104" w:rsidP="00A741DD">
            <w:pPr>
              <w:spacing w:after="0"/>
              <w:rPr>
                <w:rFonts w:ascii="Cambria" w:hAnsi="Cambria"/>
                <w:color w:val="000000"/>
                <w:sz w:val="20"/>
                <w:szCs w:val="20"/>
              </w:rPr>
            </w:pPr>
            <w:r w:rsidRPr="004B5200">
              <w:rPr>
                <w:rFonts w:ascii="Cambria" w:hAnsi="Cambria"/>
                <w:color w:val="000000"/>
                <w:sz w:val="20"/>
                <w:szCs w:val="20"/>
              </w:rPr>
              <w:t> </w:t>
            </w:r>
          </w:p>
        </w:tc>
        <w:tc>
          <w:tcPr>
            <w:tcW w:w="1788" w:type="dxa"/>
            <w:tcBorders>
              <w:top w:val="nil"/>
              <w:left w:val="nil"/>
              <w:bottom w:val="single" w:sz="4" w:space="0" w:color="auto"/>
              <w:right w:val="single" w:sz="4" w:space="0" w:color="auto"/>
            </w:tcBorders>
            <w:shd w:val="clear" w:color="auto" w:fill="auto"/>
            <w:noWrap/>
            <w:vAlign w:val="bottom"/>
          </w:tcPr>
          <w:p w:rsidR="00776104" w:rsidRPr="004B5200" w:rsidRDefault="00F700A3" w:rsidP="00A741DD">
            <w:pPr>
              <w:spacing w:after="0"/>
              <w:jc w:val="right"/>
              <w:rPr>
                <w:rFonts w:ascii="Cambria" w:hAnsi="Cambria"/>
                <w:color w:val="000000"/>
                <w:sz w:val="20"/>
                <w:szCs w:val="20"/>
              </w:rPr>
            </w:pPr>
            <w:r>
              <w:rPr>
                <w:rFonts w:ascii="Cambria" w:hAnsi="Cambria"/>
                <w:color w:val="000000"/>
                <w:sz w:val="20"/>
                <w:szCs w:val="20"/>
              </w:rPr>
              <w:t>8.769.640,49</w:t>
            </w:r>
          </w:p>
        </w:tc>
        <w:tc>
          <w:tcPr>
            <w:tcW w:w="1429" w:type="dxa"/>
            <w:tcBorders>
              <w:top w:val="nil"/>
              <w:left w:val="nil"/>
              <w:bottom w:val="single" w:sz="4" w:space="0" w:color="auto"/>
              <w:right w:val="single" w:sz="4" w:space="0" w:color="auto"/>
            </w:tcBorders>
            <w:shd w:val="clear" w:color="auto" w:fill="auto"/>
            <w:noWrap/>
            <w:vAlign w:val="bottom"/>
          </w:tcPr>
          <w:p w:rsidR="00776104" w:rsidRPr="004B5200" w:rsidRDefault="000A38F1" w:rsidP="000A38F1">
            <w:pPr>
              <w:spacing w:after="0"/>
              <w:rPr>
                <w:rFonts w:ascii="Cambria" w:hAnsi="Cambria"/>
                <w:color w:val="000000"/>
                <w:sz w:val="20"/>
                <w:szCs w:val="20"/>
              </w:rPr>
            </w:pPr>
            <w:r>
              <w:rPr>
                <w:rFonts w:ascii="Cambria" w:hAnsi="Cambria"/>
                <w:color w:val="000000"/>
                <w:sz w:val="20"/>
                <w:szCs w:val="20"/>
              </w:rPr>
              <w:t>-398.746,16</w:t>
            </w:r>
          </w:p>
        </w:tc>
      </w:tr>
    </w:tbl>
    <w:p w:rsidR="00817BEF" w:rsidRDefault="00817BEF" w:rsidP="00924616">
      <w:pPr>
        <w:spacing w:line="240" w:lineRule="auto"/>
        <w:jc w:val="both"/>
        <w:rPr>
          <w:rFonts w:asciiTheme="majorHAnsi" w:hAnsiTheme="majorHAnsi"/>
          <w:bCs/>
        </w:rPr>
      </w:pPr>
    </w:p>
    <w:p w:rsidR="00776104" w:rsidRDefault="0099063F" w:rsidP="00DD206A">
      <w:pPr>
        <w:spacing w:after="0"/>
        <w:jc w:val="both"/>
        <w:rPr>
          <w:rFonts w:asciiTheme="majorHAnsi" w:hAnsiTheme="majorHAnsi"/>
          <w:bCs/>
        </w:rPr>
      </w:pPr>
      <w:r>
        <w:rPr>
          <w:rFonts w:asciiTheme="majorHAnsi" w:hAnsiTheme="majorHAnsi"/>
          <w:bCs/>
        </w:rPr>
        <w:t xml:space="preserve">     </w:t>
      </w:r>
      <w:r w:rsidR="00776104">
        <w:rPr>
          <w:rFonts w:asciiTheme="majorHAnsi" w:hAnsiTheme="majorHAnsi"/>
          <w:bCs/>
        </w:rPr>
        <w:t xml:space="preserve">   Rezervacija šteta koja je odrađena po Pravilniku o rezervaciji šteta u iznosu 8.</w:t>
      </w:r>
      <w:r w:rsidR="000A38F1">
        <w:rPr>
          <w:rFonts w:asciiTheme="majorHAnsi" w:hAnsiTheme="majorHAnsi"/>
          <w:bCs/>
        </w:rPr>
        <w:t>370.894,33</w:t>
      </w:r>
      <w:r w:rsidR="00776104">
        <w:rPr>
          <w:rFonts w:asciiTheme="majorHAnsi" w:hAnsiTheme="majorHAnsi"/>
          <w:bCs/>
        </w:rPr>
        <w:t xml:space="preserve"> je </w:t>
      </w:r>
      <w:r w:rsidR="000A38F1">
        <w:rPr>
          <w:rFonts w:asciiTheme="majorHAnsi" w:hAnsiTheme="majorHAnsi"/>
          <w:bCs/>
        </w:rPr>
        <w:t xml:space="preserve"> manja </w:t>
      </w:r>
      <w:r w:rsidR="00776104">
        <w:rPr>
          <w:rFonts w:asciiTheme="majorHAnsi" w:hAnsiTheme="majorHAnsi"/>
          <w:bCs/>
        </w:rPr>
        <w:t xml:space="preserve">u odnosu na predhodnu godinu u iznosu od </w:t>
      </w:r>
      <w:r w:rsidR="000A38F1">
        <w:rPr>
          <w:rFonts w:asciiTheme="majorHAnsi" w:hAnsiTheme="majorHAnsi"/>
          <w:bCs/>
        </w:rPr>
        <w:t>398.746,16KM</w:t>
      </w:r>
      <w:r w:rsidR="00776104">
        <w:rPr>
          <w:rFonts w:asciiTheme="majorHAnsi" w:hAnsiTheme="majorHAnsi"/>
          <w:bCs/>
        </w:rPr>
        <w:t xml:space="preserve"> i knjižena je na </w:t>
      </w:r>
      <w:r w:rsidR="008D1D5C">
        <w:rPr>
          <w:rFonts w:asciiTheme="majorHAnsi" w:hAnsiTheme="majorHAnsi"/>
          <w:bCs/>
        </w:rPr>
        <w:t xml:space="preserve">prihode od ukidanja </w:t>
      </w:r>
      <w:r w:rsidR="00776104">
        <w:rPr>
          <w:rFonts w:asciiTheme="majorHAnsi" w:hAnsiTheme="majorHAnsi"/>
          <w:bCs/>
        </w:rPr>
        <w:t xml:space="preserve"> rez</w:t>
      </w:r>
      <w:r w:rsidR="00924616">
        <w:rPr>
          <w:rFonts w:asciiTheme="majorHAnsi" w:hAnsiTheme="majorHAnsi"/>
          <w:bCs/>
        </w:rPr>
        <w:t xml:space="preserve">ervacije </w:t>
      </w:r>
      <w:r w:rsidR="008D1D5C">
        <w:rPr>
          <w:rFonts w:asciiTheme="majorHAnsi" w:hAnsiTheme="majorHAnsi"/>
          <w:bCs/>
        </w:rPr>
        <w:t xml:space="preserve"> šteta.</w:t>
      </w:r>
      <w:r w:rsidR="00776104">
        <w:rPr>
          <w:rFonts w:asciiTheme="majorHAnsi" w:hAnsiTheme="majorHAnsi"/>
          <w:bCs/>
        </w:rPr>
        <w:t xml:space="preserve"> </w:t>
      </w:r>
      <w:r w:rsidR="008D1D5C">
        <w:rPr>
          <w:rFonts w:asciiTheme="majorHAnsi" w:hAnsiTheme="majorHAnsi"/>
          <w:bCs/>
        </w:rPr>
        <w:t>R</w:t>
      </w:r>
      <w:r w:rsidR="00776104">
        <w:rPr>
          <w:rFonts w:asciiTheme="majorHAnsi" w:hAnsiTheme="majorHAnsi"/>
          <w:bCs/>
        </w:rPr>
        <w:t xml:space="preserve">ezervacija je urađena </w:t>
      </w:r>
      <w:proofErr w:type="gramStart"/>
      <w:r w:rsidR="00776104">
        <w:rPr>
          <w:rFonts w:asciiTheme="majorHAnsi" w:hAnsiTheme="majorHAnsi"/>
          <w:bCs/>
        </w:rPr>
        <w:t>za :</w:t>
      </w:r>
      <w:proofErr w:type="gramEnd"/>
    </w:p>
    <w:p w:rsidR="00776104" w:rsidRPr="00817BEF" w:rsidRDefault="00776104" w:rsidP="00DD206A">
      <w:pPr>
        <w:pStyle w:val="ListParagraph"/>
        <w:numPr>
          <w:ilvl w:val="0"/>
          <w:numId w:val="11"/>
        </w:numPr>
        <w:spacing w:after="0"/>
        <w:jc w:val="both"/>
        <w:rPr>
          <w:rFonts w:asciiTheme="majorHAnsi" w:hAnsiTheme="majorHAnsi"/>
          <w:bCs/>
        </w:rPr>
      </w:pPr>
      <w:r w:rsidRPr="00817BEF">
        <w:rPr>
          <w:rFonts w:asciiTheme="majorHAnsi" w:hAnsiTheme="majorHAnsi"/>
          <w:bCs/>
        </w:rPr>
        <w:t xml:space="preserve">Rezervacija za nastale prijavljene štete u iznosu od </w:t>
      </w:r>
      <w:r w:rsidR="000A38F1">
        <w:rPr>
          <w:rFonts w:asciiTheme="majorHAnsi" w:hAnsiTheme="majorHAnsi"/>
          <w:bCs/>
        </w:rPr>
        <w:t>5.426.324,89 KM</w:t>
      </w:r>
      <w:r w:rsidRPr="00817BEF">
        <w:rPr>
          <w:rFonts w:asciiTheme="majorHAnsi" w:hAnsiTheme="majorHAnsi"/>
          <w:bCs/>
        </w:rPr>
        <w:t xml:space="preserve"> i</w:t>
      </w:r>
    </w:p>
    <w:p w:rsidR="00776104" w:rsidRPr="00817BEF" w:rsidRDefault="00776104" w:rsidP="00DD206A">
      <w:pPr>
        <w:pStyle w:val="ListParagraph"/>
        <w:numPr>
          <w:ilvl w:val="0"/>
          <w:numId w:val="11"/>
        </w:numPr>
        <w:spacing w:after="0"/>
        <w:jc w:val="both"/>
        <w:rPr>
          <w:rFonts w:asciiTheme="majorHAnsi" w:hAnsiTheme="majorHAnsi"/>
          <w:bCs/>
        </w:rPr>
      </w:pPr>
      <w:r w:rsidRPr="00817BEF">
        <w:rPr>
          <w:rFonts w:asciiTheme="majorHAnsi" w:hAnsiTheme="majorHAnsi"/>
          <w:bCs/>
        </w:rPr>
        <w:t xml:space="preserve">Rezervacija za </w:t>
      </w:r>
      <w:proofErr w:type="gramStart"/>
      <w:r w:rsidRPr="00817BEF">
        <w:rPr>
          <w:rFonts w:asciiTheme="majorHAnsi" w:hAnsiTheme="majorHAnsi"/>
          <w:bCs/>
        </w:rPr>
        <w:t>nastale  a</w:t>
      </w:r>
      <w:proofErr w:type="gramEnd"/>
      <w:r w:rsidRPr="00817BEF">
        <w:rPr>
          <w:rFonts w:asciiTheme="majorHAnsi" w:hAnsiTheme="majorHAnsi"/>
          <w:bCs/>
        </w:rPr>
        <w:t xml:space="preserve"> do </w:t>
      </w:r>
      <w:r w:rsidR="003170EB">
        <w:rPr>
          <w:rFonts w:asciiTheme="majorHAnsi" w:hAnsiTheme="majorHAnsi"/>
          <w:bCs/>
        </w:rPr>
        <w:t>30.06.201</w:t>
      </w:r>
      <w:r w:rsidR="000A38F1">
        <w:rPr>
          <w:rFonts w:asciiTheme="majorHAnsi" w:hAnsiTheme="majorHAnsi"/>
          <w:bCs/>
        </w:rPr>
        <w:t>8</w:t>
      </w:r>
      <w:r w:rsidRPr="00817BEF">
        <w:rPr>
          <w:rFonts w:asciiTheme="majorHAnsi" w:hAnsiTheme="majorHAnsi"/>
          <w:bCs/>
        </w:rPr>
        <w:t xml:space="preserve">.g.ne prijavljene štete u iznosu </w:t>
      </w:r>
      <w:r w:rsidR="000A38F1">
        <w:rPr>
          <w:rFonts w:asciiTheme="majorHAnsi" w:hAnsiTheme="majorHAnsi"/>
          <w:bCs/>
        </w:rPr>
        <w:t>2.944.569,44 KM</w:t>
      </w:r>
      <w:r w:rsidRPr="00817BEF">
        <w:rPr>
          <w:rFonts w:asciiTheme="majorHAnsi" w:hAnsiTheme="majorHAnsi"/>
          <w:bCs/>
        </w:rPr>
        <w:t xml:space="preserve">. </w:t>
      </w:r>
    </w:p>
    <w:p w:rsidR="00776104" w:rsidRDefault="00776104" w:rsidP="0099063F">
      <w:pPr>
        <w:jc w:val="both"/>
        <w:rPr>
          <w:rFonts w:asciiTheme="majorHAnsi" w:hAnsiTheme="majorHAnsi"/>
          <w:bCs/>
        </w:rPr>
      </w:pPr>
      <w:r>
        <w:rPr>
          <w:rFonts w:asciiTheme="majorHAnsi" w:hAnsiTheme="majorHAnsi"/>
          <w:bCs/>
        </w:rPr>
        <w:t xml:space="preserve">      Rezervacija nastalih ne prijavljenih šteta za autoodgovornost</w:t>
      </w:r>
      <w:proofErr w:type="gramStart"/>
      <w:r>
        <w:rPr>
          <w:rFonts w:asciiTheme="majorHAnsi" w:hAnsiTheme="majorHAnsi"/>
          <w:bCs/>
        </w:rPr>
        <w:t>,nezgodu</w:t>
      </w:r>
      <w:proofErr w:type="gramEnd"/>
      <w:r>
        <w:rPr>
          <w:rFonts w:asciiTheme="majorHAnsi" w:hAnsiTheme="majorHAnsi"/>
          <w:bCs/>
        </w:rPr>
        <w:t xml:space="preserve"> i kasko je urađena metodom ulančanih ljestvica a rezervacija  šteta za putničko zdravstveno i za imovinu je urađena metodom na osnovu podataka o riješenim i rezervisanim(nastalim prijavljenim a ne riješenim)štetama.</w:t>
      </w:r>
    </w:p>
    <w:p w:rsidR="00776104" w:rsidRDefault="00776104" w:rsidP="00776104">
      <w:pPr>
        <w:jc w:val="both"/>
        <w:rPr>
          <w:rFonts w:asciiTheme="majorHAnsi" w:hAnsiTheme="majorHAnsi"/>
          <w:b/>
          <w:bCs/>
        </w:rPr>
      </w:pPr>
      <w:r w:rsidRPr="00E4786B">
        <w:rPr>
          <w:rFonts w:asciiTheme="majorHAnsi" w:hAnsiTheme="majorHAnsi"/>
          <w:b/>
          <w:bCs/>
          <w:u w:val="single"/>
        </w:rPr>
        <w:t xml:space="preserve">NOTA </w:t>
      </w:r>
      <w:r w:rsidR="004C5682">
        <w:rPr>
          <w:rFonts w:asciiTheme="majorHAnsi" w:hAnsiTheme="majorHAnsi"/>
          <w:b/>
          <w:bCs/>
          <w:u w:val="single"/>
        </w:rPr>
        <w:t>2</w:t>
      </w:r>
      <w:r w:rsidR="00D93B41">
        <w:rPr>
          <w:rFonts w:asciiTheme="majorHAnsi" w:hAnsiTheme="majorHAnsi"/>
          <w:b/>
          <w:bCs/>
          <w:u w:val="single"/>
        </w:rPr>
        <w:t>8</w:t>
      </w:r>
      <w:r w:rsidRPr="00E4786B">
        <w:rPr>
          <w:rFonts w:asciiTheme="majorHAnsi" w:hAnsiTheme="majorHAnsi"/>
          <w:b/>
          <w:bCs/>
          <w:u w:val="single"/>
        </w:rPr>
        <w:t>(AOP17</w:t>
      </w:r>
      <w:r>
        <w:rPr>
          <w:rFonts w:asciiTheme="majorHAnsi" w:hAnsiTheme="majorHAnsi"/>
          <w:b/>
          <w:bCs/>
          <w:u w:val="single"/>
        </w:rPr>
        <w:t>5</w:t>
      </w:r>
      <w:r w:rsidRPr="00E4786B">
        <w:rPr>
          <w:rFonts w:asciiTheme="majorHAnsi" w:hAnsiTheme="majorHAnsi"/>
          <w:b/>
          <w:bCs/>
        </w:rPr>
        <w:t>)</w:t>
      </w:r>
    </w:p>
    <w:p w:rsidR="00776104" w:rsidRPr="000A244B" w:rsidRDefault="00776104" w:rsidP="000A244B">
      <w:pPr>
        <w:pStyle w:val="Heading2"/>
        <w:numPr>
          <w:ilvl w:val="0"/>
          <w:numId w:val="0"/>
        </w:numPr>
      </w:pPr>
      <w:bookmarkStart w:id="55" w:name="_Toc475624868"/>
      <w:r w:rsidRPr="000A244B">
        <w:t>Druga pasivna razgraničenj</w:t>
      </w:r>
      <w:bookmarkEnd w:id="55"/>
      <w:r w:rsidR="000A244B" w:rsidRPr="000A244B">
        <w:t xml:space="preserve">                                                                                                                     </w:t>
      </w:r>
      <w:r w:rsidRPr="000A244B">
        <w:rPr>
          <w:b w:val="0"/>
          <w:bCs w:val="0"/>
        </w:rPr>
        <w:t xml:space="preserve">Druga pasivna vremenska razgraničenja u iznosu </w:t>
      </w:r>
      <w:r w:rsidR="00852202" w:rsidRPr="000A244B">
        <w:rPr>
          <w:b w:val="0"/>
          <w:bCs w:val="0"/>
        </w:rPr>
        <w:t>1.</w:t>
      </w:r>
      <w:r w:rsidR="004A0F6A">
        <w:rPr>
          <w:b w:val="0"/>
          <w:bCs w:val="0"/>
        </w:rPr>
        <w:t>413.897</w:t>
      </w:r>
      <w:proofErr w:type="gramStart"/>
      <w:r w:rsidR="004A0F6A">
        <w:rPr>
          <w:b w:val="0"/>
          <w:bCs w:val="0"/>
        </w:rPr>
        <w:t>,86</w:t>
      </w:r>
      <w:proofErr w:type="gramEnd"/>
      <w:r w:rsidR="00852202" w:rsidRPr="000A244B">
        <w:rPr>
          <w:b w:val="0"/>
          <w:bCs w:val="0"/>
        </w:rPr>
        <w:t xml:space="preserve"> KM</w:t>
      </w:r>
      <w:r w:rsidRPr="000A244B">
        <w:rPr>
          <w:b w:val="0"/>
          <w:bCs w:val="0"/>
        </w:rPr>
        <w:t xml:space="preserve"> se sastoje iz</w:t>
      </w:r>
      <w:r>
        <w:rPr>
          <w:bCs w:val="0"/>
        </w:rPr>
        <w:t>:</w:t>
      </w:r>
    </w:p>
    <w:p w:rsidR="00776104" w:rsidRPr="00F72A0B" w:rsidRDefault="00776104" w:rsidP="00F72A0B">
      <w:pPr>
        <w:pStyle w:val="ListParagraph"/>
        <w:numPr>
          <w:ilvl w:val="0"/>
          <w:numId w:val="19"/>
        </w:numPr>
        <w:spacing w:after="0"/>
        <w:jc w:val="both"/>
        <w:rPr>
          <w:rFonts w:asciiTheme="majorHAnsi" w:hAnsiTheme="majorHAnsi"/>
          <w:bCs/>
        </w:rPr>
      </w:pPr>
      <w:r w:rsidRPr="00F72A0B">
        <w:rPr>
          <w:rFonts w:asciiTheme="majorHAnsi" w:hAnsiTheme="majorHAnsi"/>
          <w:bCs/>
        </w:rPr>
        <w:t>Doprinosa za preventivu u iznosu od 1.</w:t>
      </w:r>
      <w:r w:rsidR="004A0F6A" w:rsidRPr="00F72A0B">
        <w:rPr>
          <w:rFonts w:asciiTheme="majorHAnsi" w:hAnsiTheme="majorHAnsi"/>
          <w:bCs/>
        </w:rPr>
        <w:t>380.218</w:t>
      </w:r>
      <w:proofErr w:type="gramStart"/>
      <w:r w:rsidR="004A0F6A" w:rsidRPr="00F72A0B">
        <w:rPr>
          <w:rFonts w:asciiTheme="majorHAnsi" w:hAnsiTheme="majorHAnsi"/>
          <w:bCs/>
        </w:rPr>
        <w:t>,39</w:t>
      </w:r>
      <w:proofErr w:type="gramEnd"/>
      <w:r w:rsidR="00852202" w:rsidRPr="00F72A0B">
        <w:rPr>
          <w:rFonts w:asciiTheme="majorHAnsi" w:hAnsiTheme="majorHAnsi"/>
          <w:bCs/>
        </w:rPr>
        <w:t xml:space="preserve"> KM</w:t>
      </w:r>
      <w:r w:rsidRPr="00F72A0B">
        <w:rPr>
          <w:rFonts w:asciiTheme="majorHAnsi" w:hAnsiTheme="majorHAnsi"/>
          <w:bCs/>
        </w:rPr>
        <w:t xml:space="preserve"> a koji je u odnosu na početno stanje veći za </w:t>
      </w:r>
      <w:r w:rsidR="004A0F6A" w:rsidRPr="00F72A0B">
        <w:rPr>
          <w:rFonts w:asciiTheme="majorHAnsi" w:hAnsiTheme="majorHAnsi"/>
          <w:bCs/>
        </w:rPr>
        <w:t>12.040,57KM</w:t>
      </w:r>
      <w:r w:rsidRPr="00F72A0B">
        <w:rPr>
          <w:rFonts w:asciiTheme="majorHAnsi" w:hAnsiTheme="majorHAnsi"/>
          <w:bCs/>
        </w:rPr>
        <w:t>.</w:t>
      </w:r>
    </w:p>
    <w:p w:rsidR="00776104" w:rsidRPr="00F72A0B" w:rsidRDefault="00776104" w:rsidP="00F72A0B">
      <w:pPr>
        <w:pStyle w:val="ListParagraph"/>
        <w:spacing w:after="0"/>
        <w:jc w:val="both"/>
        <w:rPr>
          <w:rFonts w:asciiTheme="majorHAnsi" w:hAnsiTheme="majorHAnsi"/>
          <w:bCs/>
        </w:rPr>
      </w:pPr>
      <w:r w:rsidRPr="00F72A0B">
        <w:rPr>
          <w:rFonts w:asciiTheme="majorHAnsi" w:hAnsiTheme="majorHAnsi"/>
          <w:bCs/>
        </w:rPr>
        <w:t xml:space="preserve">Doprinos za preventivu je formiran u skladu </w:t>
      </w:r>
      <w:proofErr w:type="gramStart"/>
      <w:r w:rsidRPr="00F72A0B">
        <w:rPr>
          <w:rFonts w:asciiTheme="majorHAnsi" w:hAnsiTheme="majorHAnsi"/>
          <w:bCs/>
        </w:rPr>
        <w:t>sa</w:t>
      </w:r>
      <w:proofErr w:type="gramEnd"/>
      <w:r w:rsidRPr="00F72A0B">
        <w:rPr>
          <w:rFonts w:asciiTheme="majorHAnsi" w:hAnsiTheme="majorHAnsi"/>
          <w:bCs/>
        </w:rPr>
        <w:t xml:space="preserve"> Pravilnikom o maksimalnim stopama režijskog dodatka.Njegova namjena i korištenje su određeni Pravilnikom o preventivi.</w:t>
      </w:r>
    </w:p>
    <w:p w:rsidR="00776104" w:rsidRPr="00F72A0B" w:rsidRDefault="00776104" w:rsidP="00F72A0B">
      <w:pPr>
        <w:pStyle w:val="ListParagraph"/>
        <w:numPr>
          <w:ilvl w:val="0"/>
          <w:numId w:val="19"/>
        </w:numPr>
        <w:spacing w:after="0"/>
        <w:jc w:val="both"/>
        <w:rPr>
          <w:rFonts w:asciiTheme="majorHAnsi" w:hAnsiTheme="majorHAnsi"/>
          <w:bCs/>
        </w:rPr>
      </w:pPr>
      <w:r w:rsidRPr="00F72A0B">
        <w:rPr>
          <w:rFonts w:asciiTheme="majorHAnsi" w:hAnsiTheme="majorHAnsi"/>
          <w:bCs/>
        </w:rPr>
        <w:t xml:space="preserve">Razgraničeni prihodi po osnovu premije reosiguranja u iznosu od </w:t>
      </w:r>
      <w:r w:rsidR="004A0F6A" w:rsidRPr="00F72A0B">
        <w:rPr>
          <w:rFonts w:asciiTheme="majorHAnsi" w:hAnsiTheme="majorHAnsi"/>
          <w:bCs/>
        </w:rPr>
        <w:t>33.679</w:t>
      </w:r>
      <w:proofErr w:type="gramStart"/>
      <w:r w:rsidR="004A0F6A" w:rsidRPr="00F72A0B">
        <w:rPr>
          <w:rFonts w:asciiTheme="majorHAnsi" w:hAnsiTheme="majorHAnsi"/>
          <w:bCs/>
        </w:rPr>
        <w:t>,47KM</w:t>
      </w:r>
      <w:proofErr w:type="gramEnd"/>
      <w:r w:rsidRPr="00F72A0B">
        <w:rPr>
          <w:rFonts w:asciiTheme="majorHAnsi" w:hAnsiTheme="majorHAnsi"/>
          <w:bCs/>
        </w:rPr>
        <w:t>.</w:t>
      </w:r>
    </w:p>
    <w:p w:rsidR="000F5AD8" w:rsidRDefault="000F5AD8" w:rsidP="0099063F">
      <w:pPr>
        <w:spacing w:after="0"/>
        <w:jc w:val="both"/>
        <w:rPr>
          <w:rFonts w:asciiTheme="majorHAnsi" w:hAnsiTheme="majorHAnsi"/>
          <w:bCs/>
        </w:rPr>
      </w:pPr>
    </w:p>
    <w:p w:rsidR="00D93B41" w:rsidRDefault="00D93B41" w:rsidP="00D93B41">
      <w:pPr>
        <w:jc w:val="both"/>
        <w:rPr>
          <w:rFonts w:asciiTheme="majorHAnsi" w:hAnsiTheme="majorHAnsi"/>
          <w:b/>
          <w:bCs/>
        </w:rPr>
      </w:pPr>
      <w:r w:rsidRPr="00E4786B">
        <w:rPr>
          <w:rFonts w:asciiTheme="majorHAnsi" w:hAnsiTheme="majorHAnsi"/>
          <w:b/>
          <w:bCs/>
          <w:u w:val="single"/>
        </w:rPr>
        <w:t xml:space="preserve">NOTA </w:t>
      </w:r>
      <w:r>
        <w:rPr>
          <w:rFonts w:asciiTheme="majorHAnsi" w:hAnsiTheme="majorHAnsi"/>
          <w:b/>
          <w:bCs/>
          <w:u w:val="single"/>
        </w:rPr>
        <w:t>29</w:t>
      </w:r>
      <w:r w:rsidRPr="00E4786B">
        <w:rPr>
          <w:rFonts w:asciiTheme="majorHAnsi" w:hAnsiTheme="majorHAnsi"/>
          <w:b/>
          <w:bCs/>
          <w:u w:val="single"/>
        </w:rPr>
        <w:t>(AOP17</w:t>
      </w:r>
      <w:r>
        <w:rPr>
          <w:rFonts w:asciiTheme="majorHAnsi" w:hAnsiTheme="majorHAnsi"/>
          <w:b/>
          <w:bCs/>
          <w:u w:val="single"/>
        </w:rPr>
        <w:t>7</w:t>
      </w:r>
      <w:r w:rsidRPr="00E4786B">
        <w:rPr>
          <w:rFonts w:asciiTheme="majorHAnsi" w:hAnsiTheme="majorHAnsi"/>
          <w:b/>
          <w:bCs/>
        </w:rPr>
        <w:t>)</w:t>
      </w:r>
    </w:p>
    <w:p w:rsidR="00F21BA0" w:rsidRDefault="00F21BA0" w:rsidP="00F21BA0">
      <w:pPr>
        <w:spacing w:after="0"/>
        <w:jc w:val="both"/>
        <w:rPr>
          <w:rFonts w:asciiTheme="majorHAnsi" w:hAnsiTheme="majorHAnsi"/>
          <w:b/>
          <w:bCs/>
        </w:rPr>
      </w:pPr>
      <w:r w:rsidRPr="00FF698B">
        <w:rPr>
          <w:rFonts w:asciiTheme="majorHAnsi" w:hAnsiTheme="majorHAnsi"/>
          <w:b/>
          <w:bCs/>
        </w:rPr>
        <w:t>Vanbilansna evidencija</w:t>
      </w:r>
    </w:p>
    <w:p w:rsidR="00F21BA0" w:rsidRPr="00FF698B" w:rsidRDefault="00EF65A9" w:rsidP="00F21BA0">
      <w:pPr>
        <w:jc w:val="both"/>
        <w:rPr>
          <w:rFonts w:asciiTheme="majorHAnsi" w:hAnsiTheme="majorHAnsi"/>
          <w:bCs/>
          <w:u w:val="single"/>
        </w:rPr>
      </w:pPr>
      <w:r>
        <w:rPr>
          <w:rFonts w:asciiTheme="majorHAnsi" w:hAnsiTheme="majorHAnsi"/>
          <w:bCs/>
        </w:rPr>
        <w:t xml:space="preserve">        </w:t>
      </w:r>
      <w:r w:rsidR="00F21BA0" w:rsidRPr="00FF698B">
        <w:rPr>
          <w:rFonts w:asciiTheme="majorHAnsi" w:hAnsiTheme="majorHAnsi"/>
          <w:bCs/>
        </w:rPr>
        <w:t>Na ovoj pozici je vanbilansno evidentirana garancija od Nove banke</w:t>
      </w:r>
      <w:r w:rsidR="00F21BA0">
        <w:rPr>
          <w:rFonts w:asciiTheme="majorHAnsi" w:hAnsiTheme="majorHAnsi"/>
          <w:bCs/>
        </w:rPr>
        <w:t xml:space="preserve"> ad B.Luka,</w:t>
      </w:r>
      <w:r w:rsidR="00F21BA0" w:rsidRPr="00FF698B">
        <w:rPr>
          <w:rFonts w:asciiTheme="majorHAnsi" w:hAnsiTheme="majorHAnsi"/>
          <w:bCs/>
        </w:rPr>
        <w:t xml:space="preserve"> koja služi kao garancija za izmirenje</w:t>
      </w:r>
      <w:r w:rsidR="00F21BA0">
        <w:rPr>
          <w:rFonts w:asciiTheme="majorHAnsi" w:hAnsiTheme="majorHAnsi"/>
          <w:bCs/>
        </w:rPr>
        <w:t xml:space="preserve"> obaveza Društva za tender prema Upravi za indirektno oporezivanja  u iznosu od 1.000 KM.</w:t>
      </w:r>
    </w:p>
    <w:p w:rsidR="00D93B41" w:rsidRDefault="00D93B41" w:rsidP="0099063F">
      <w:pPr>
        <w:spacing w:after="0"/>
        <w:jc w:val="both"/>
        <w:rPr>
          <w:rFonts w:asciiTheme="majorHAnsi" w:hAnsiTheme="majorHAnsi"/>
          <w:bCs/>
        </w:rPr>
      </w:pPr>
    </w:p>
    <w:p w:rsidR="000F5AD8" w:rsidRDefault="000F5AD8" w:rsidP="0099063F">
      <w:pPr>
        <w:spacing w:after="0"/>
        <w:jc w:val="both"/>
        <w:rPr>
          <w:rFonts w:asciiTheme="majorHAnsi" w:hAnsiTheme="majorHAnsi"/>
          <w:bCs/>
        </w:rPr>
      </w:pPr>
    </w:p>
    <w:p w:rsidR="000F5AD8" w:rsidRDefault="000F5AD8" w:rsidP="0099063F">
      <w:pPr>
        <w:spacing w:after="0"/>
        <w:jc w:val="both"/>
        <w:rPr>
          <w:rFonts w:asciiTheme="majorHAnsi" w:hAnsiTheme="majorHAnsi"/>
          <w:bCs/>
        </w:rPr>
      </w:pPr>
      <w:r>
        <w:rPr>
          <w:rFonts w:asciiTheme="majorHAnsi" w:hAnsiTheme="majorHAnsi"/>
          <w:bCs/>
        </w:rPr>
        <w:t>Bijeljina,25.07.201</w:t>
      </w:r>
      <w:r w:rsidR="004A0F6A">
        <w:rPr>
          <w:rFonts w:asciiTheme="majorHAnsi" w:hAnsiTheme="majorHAnsi"/>
          <w:bCs/>
        </w:rPr>
        <w:t>8</w:t>
      </w:r>
      <w:r>
        <w:rPr>
          <w:rFonts w:asciiTheme="majorHAnsi" w:hAnsiTheme="majorHAnsi"/>
          <w:bCs/>
        </w:rPr>
        <w:t>.g.                                                                                        Direktor</w:t>
      </w:r>
    </w:p>
    <w:p w:rsidR="000F5AD8" w:rsidRDefault="000F5AD8" w:rsidP="0099063F">
      <w:pPr>
        <w:spacing w:after="0"/>
        <w:jc w:val="both"/>
        <w:rPr>
          <w:rFonts w:asciiTheme="majorHAnsi" w:hAnsiTheme="majorHAnsi"/>
          <w:bCs/>
        </w:rPr>
      </w:pPr>
      <w:r>
        <w:rPr>
          <w:rFonts w:asciiTheme="majorHAnsi" w:hAnsiTheme="majorHAnsi"/>
          <w:bCs/>
        </w:rPr>
        <w:t xml:space="preserve">                                                                                                                                   Milenko Mišanović</w:t>
      </w:r>
    </w:p>
    <w:p w:rsidR="00A62FA3" w:rsidRDefault="00A62FA3" w:rsidP="00A62FA3">
      <w:pPr>
        <w:jc w:val="both"/>
        <w:rPr>
          <w:rFonts w:asciiTheme="majorHAnsi" w:hAnsiTheme="majorHAnsi"/>
          <w:lang w:val="sr-Latn-CS"/>
        </w:rPr>
      </w:pPr>
    </w:p>
    <w:sectPr w:rsidR="00A62FA3" w:rsidSect="00197844">
      <w:headerReference w:type="default" r:id="rId8"/>
      <w:footerReference w:type="default" r:id="rId9"/>
      <w:headerReference w:type="first" r:id="rId10"/>
      <w:footerReference w:type="first" r:id="rId11"/>
      <w:pgSz w:w="12240" w:h="15840"/>
      <w:pgMar w:top="1417" w:right="1134"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4063" w:rsidRDefault="003C4063" w:rsidP="00FD2AFC">
      <w:pPr>
        <w:spacing w:after="0" w:line="240" w:lineRule="auto"/>
      </w:pPr>
      <w:r>
        <w:separator/>
      </w:r>
    </w:p>
  </w:endnote>
  <w:endnote w:type="continuationSeparator" w:id="0">
    <w:p w:rsidR="003C4063" w:rsidRDefault="003C4063" w:rsidP="00FD2A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761018"/>
      <w:docPartObj>
        <w:docPartGallery w:val="Page Numbers (Bottom of Page)"/>
        <w:docPartUnique/>
      </w:docPartObj>
    </w:sdtPr>
    <w:sdtEndPr/>
    <w:sdtContent>
      <w:p w:rsidR="00A83FF9" w:rsidRDefault="00A83FF9">
        <w:pPr>
          <w:pStyle w:val="Footer"/>
          <w:jc w:val="right"/>
        </w:pPr>
        <w:r>
          <w:fldChar w:fldCharType="begin"/>
        </w:r>
        <w:r>
          <w:instrText xml:space="preserve"> PAGE   \* MERGEFORMAT </w:instrText>
        </w:r>
        <w:r>
          <w:fldChar w:fldCharType="separate"/>
        </w:r>
        <w:r w:rsidR="00DC063A">
          <w:rPr>
            <w:noProof/>
          </w:rPr>
          <w:t>19</w:t>
        </w:r>
        <w:r>
          <w:rPr>
            <w:noProof/>
          </w:rPr>
          <w:fldChar w:fldCharType="end"/>
        </w:r>
      </w:p>
    </w:sdtContent>
  </w:sdt>
  <w:p w:rsidR="00A83FF9" w:rsidRDefault="00A83FF9" w:rsidP="00BA3538">
    <w:pPr>
      <w:pStyle w:val="Footer"/>
      <w:tabs>
        <w:tab w:val="clear" w:pos="4702"/>
        <w:tab w:val="clear" w:pos="9405"/>
        <w:tab w:val="left" w:pos="7845"/>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FF9" w:rsidRPr="00831A4E" w:rsidRDefault="00A83FF9">
    <w:pPr>
      <w:pStyle w:val="Footer"/>
      <w:rPr>
        <w:rFonts w:asciiTheme="majorHAnsi" w:hAnsiTheme="majorHAnsi"/>
        <w:b/>
        <w:sz w:val="28"/>
        <w:szCs w:val="28"/>
        <w:lang w:val="sr-Latn-CS"/>
      </w:rPr>
    </w:pPr>
    <w:r w:rsidRPr="00831A4E">
      <w:rPr>
        <w:rFonts w:asciiTheme="majorHAnsi" w:hAnsiTheme="majorHAnsi"/>
        <w:b/>
        <w:sz w:val="28"/>
        <w:szCs w:val="28"/>
        <w:lang w:val="sr-Latn-CS"/>
      </w:rPr>
      <w:t xml:space="preserve">                                                  Nešković osiguranje ad Bijeljina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4063" w:rsidRDefault="003C4063" w:rsidP="00FD2AFC">
      <w:pPr>
        <w:spacing w:after="0" w:line="240" w:lineRule="auto"/>
      </w:pPr>
      <w:r>
        <w:separator/>
      </w:r>
    </w:p>
  </w:footnote>
  <w:footnote w:type="continuationSeparator" w:id="0">
    <w:p w:rsidR="003C4063" w:rsidRDefault="003C4063" w:rsidP="00FD2A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FF9" w:rsidRPr="00E2416B" w:rsidRDefault="00A83FF9" w:rsidP="00B419E5">
    <w:pPr>
      <w:pStyle w:val="Header"/>
      <w:tabs>
        <w:tab w:val="clear" w:pos="9405"/>
        <w:tab w:val="left" w:pos="8475"/>
      </w:tabs>
      <w:rPr>
        <w:rFonts w:asciiTheme="majorHAnsi" w:hAnsiTheme="majorHAnsi"/>
        <w:b/>
        <w:lang w:val="sr-Latn-CS"/>
      </w:rPr>
    </w:pPr>
    <w:r w:rsidRPr="00E2416B">
      <w:rPr>
        <w:rFonts w:asciiTheme="majorHAnsi" w:hAnsiTheme="majorHAnsi"/>
        <w:b/>
        <w:lang w:val="sr-Latn-CS"/>
      </w:rPr>
      <w:t xml:space="preserve">                               NOTE UZ BILANS STANJA 01.01-30.06.201</w:t>
    </w:r>
    <w:r>
      <w:rPr>
        <w:rFonts w:asciiTheme="majorHAnsi" w:hAnsiTheme="majorHAnsi"/>
        <w:b/>
        <w:lang w:val="sr-Latn-CS"/>
      </w:rPr>
      <w:t>8</w:t>
    </w:r>
    <w:r w:rsidRPr="00E2416B">
      <w:rPr>
        <w:rFonts w:asciiTheme="majorHAnsi" w:hAnsiTheme="majorHAnsi"/>
        <w:b/>
        <w:lang w:val="sr-Latn-CS"/>
      </w:rPr>
      <w:t>.</w:t>
    </w:r>
    <w:r w:rsidRPr="00E2416B">
      <w:rPr>
        <w:rFonts w:asciiTheme="majorHAnsi" w:hAnsiTheme="majorHAnsi"/>
        <w:b/>
        <w:lang w:val="sr-Latn-CS"/>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FF9" w:rsidRDefault="00A83FF9">
    <w:pPr>
      <w:pStyle w:val="Header"/>
      <w:rPr>
        <w:rFonts w:asciiTheme="majorHAnsi" w:hAnsiTheme="majorHAnsi"/>
        <w:b/>
        <w:lang w:val="sr-Latn-CS"/>
      </w:rPr>
    </w:pPr>
    <w:r>
      <w:rPr>
        <w:rFonts w:asciiTheme="majorHAnsi" w:hAnsiTheme="majorHAnsi"/>
        <w:b/>
        <w:lang w:val="sr-Latn-CS"/>
      </w:rPr>
      <w:t xml:space="preserve">             </w:t>
    </w:r>
    <w:r w:rsidRPr="00E2416B">
      <w:rPr>
        <w:rFonts w:asciiTheme="majorHAnsi" w:hAnsiTheme="majorHAnsi"/>
        <w:b/>
        <w:lang w:val="sr-Latn-CS"/>
      </w:rPr>
      <w:t xml:space="preserve">                             NOTE UZ BILANS STANJA 01.01-30.06.201</w:t>
    </w:r>
    <w:r>
      <w:rPr>
        <w:rFonts w:asciiTheme="majorHAnsi" w:hAnsiTheme="majorHAnsi"/>
        <w:b/>
        <w:lang w:val="sr-Latn-CS"/>
      </w:rPr>
      <w:t>8.</w:t>
    </w:r>
  </w:p>
  <w:p w:rsidR="00A83FF9" w:rsidRDefault="00A83FF9">
    <w:pPr>
      <w:pStyle w:val="Header"/>
      <w:rPr>
        <w:rFonts w:asciiTheme="majorHAnsi" w:hAnsiTheme="majorHAnsi"/>
        <w:b/>
        <w:lang w:val="sr-Latn-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7"/>
    <w:multiLevelType w:val="singleLevel"/>
    <w:tmpl w:val="00000007"/>
    <w:name w:val="WW8Num7"/>
    <w:lvl w:ilvl="0">
      <w:start w:val="1"/>
      <w:numFmt w:val="decimal"/>
      <w:lvlText w:val="%1."/>
      <w:lvlJc w:val="left"/>
      <w:pPr>
        <w:tabs>
          <w:tab w:val="num" w:pos="0"/>
        </w:tabs>
        <w:ind w:left="903" w:hanging="360"/>
      </w:pPr>
    </w:lvl>
  </w:abstractNum>
  <w:abstractNum w:abstractNumId="1">
    <w:nsid w:val="01165E35"/>
    <w:multiLevelType w:val="hybridMultilevel"/>
    <w:tmpl w:val="B9D6D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51072B"/>
    <w:multiLevelType w:val="hybridMultilevel"/>
    <w:tmpl w:val="184C9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59294B"/>
    <w:multiLevelType w:val="hybridMultilevel"/>
    <w:tmpl w:val="A234431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
    <w:nsid w:val="141E6575"/>
    <w:multiLevelType w:val="hybridMultilevel"/>
    <w:tmpl w:val="F9B4171C"/>
    <w:lvl w:ilvl="0" w:tplc="5964E41E">
      <w:numFmt w:val="bullet"/>
      <w:lvlText w:val=""/>
      <w:lvlJc w:val="left"/>
      <w:pPr>
        <w:ind w:left="555" w:hanging="360"/>
      </w:pPr>
      <w:rPr>
        <w:rFonts w:ascii="Symbol" w:eastAsiaTheme="minorEastAsia" w:hAnsi="Symbol" w:cstheme="minorBidi" w:hint="default"/>
      </w:rPr>
    </w:lvl>
    <w:lvl w:ilvl="1" w:tplc="241A0003" w:tentative="1">
      <w:start w:val="1"/>
      <w:numFmt w:val="bullet"/>
      <w:lvlText w:val="o"/>
      <w:lvlJc w:val="left"/>
      <w:pPr>
        <w:ind w:left="1275" w:hanging="360"/>
      </w:pPr>
      <w:rPr>
        <w:rFonts w:ascii="Courier New" w:hAnsi="Courier New" w:cs="Courier New" w:hint="default"/>
      </w:rPr>
    </w:lvl>
    <w:lvl w:ilvl="2" w:tplc="241A0005" w:tentative="1">
      <w:start w:val="1"/>
      <w:numFmt w:val="bullet"/>
      <w:lvlText w:val=""/>
      <w:lvlJc w:val="left"/>
      <w:pPr>
        <w:ind w:left="1995" w:hanging="360"/>
      </w:pPr>
      <w:rPr>
        <w:rFonts w:ascii="Wingdings" w:hAnsi="Wingdings" w:hint="default"/>
      </w:rPr>
    </w:lvl>
    <w:lvl w:ilvl="3" w:tplc="241A0001" w:tentative="1">
      <w:start w:val="1"/>
      <w:numFmt w:val="bullet"/>
      <w:lvlText w:val=""/>
      <w:lvlJc w:val="left"/>
      <w:pPr>
        <w:ind w:left="2715" w:hanging="360"/>
      </w:pPr>
      <w:rPr>
        <w:rFonts w:ascii="Symbol" w:hAnsi="Symbol" w:hint="default"/>
      </w:rPr>
    </w:lvl>
    <w:lvl w:ilvl="4" w:tplc="241A0003" w:tentative="1">
      <w:start w:val="1"/>
      <w:numFmt w:val="bullet"/>
      <w:lvlText w:val="o"/>
      <w:lvlJc w:val="left"/>
      <w:pPr>
        <w:ind w:left="3435" w:hanging="360"/>
      </w:pPr>
      <w:rPr>
        <w:rFonts w:ascii="Courier New" w:hAnsi="Courier New" w:cs="Courier New" w:hint="default"/>
      </w:rPr>
    </w:lvl>
    <w:lvl w:ilvl="5" w:tplc="241A0005" w:tentative="1">
      <w:start w:val="1"/>
      <w:numFmt w:val="bullet"/>
      <w:lvlText w:val=""/>
      <w:lvlJc w:val="left"/>
      <w:pPr>
        <w:ind w:left="4155" w:hanging="360"/>
      </w:pPr>
      <w:rPr>
        <w:rFonts w:ascii="Wingdings" w:hAnsi="Wingdings" w:hint="default"/>
      </w:rPr>
    </w:lvl>
    <w:lvl w:ilvl="6" w:tplc="241A0001" w:tentative="1">
      <w:start w:val="1"/>
      <w:numFmt w:val="bullet"/>
      <w:lvlText w:val=""/>
      <w:lvlJc w:val="left"/>
      <w:pPr>
        <w:ind w:left="4875" w:hanging="360"/>
      </w:pPr>
      <w:rPr>
        <w:rFonts w:ascii="Symbol" w:hAnsi="Symbol" w:hint="default"/>
      </w:rPr>
    </w:lvl>
    <w:lvl w:ilvl="7" w:tplc="241A0003" w:tentative="1">
      <w:start w:val="1"/>
      <w:numFmt w:val="bullet"/>
      <w:lvlText w:val="o"/>
      <w:lvlJc w:val="left"/>
      <w:pPr>
        <w:ind w:left="5595" w:hanging="360"/>
      </w:pPr>
      <w:rPr>
        <w:rFonts w:ascii="Courier New" w:hAnsi="Courier New" w:cs="Courier New" w:hint="default"/>
      </w:rPr>
    </w:lvl>
    <w:lvl w:ilvl="8" w:tplc="241A0005" w:tentative="1">
      <w:start w:val="1"/>
      <w:numFmt w:val="bullet"/>
      <w:lvlText w:val=""/>
      <w:lvlJc w:val="left"/>
      <w:pPr>
        <w:ind w:left="6315" w:hanging="360"/>
      </w:pPr>
      <w:rPr>
        <w:rFonts w:ascii="Wingdings" w:hAnsi="Wingdings" w:hint="default"/>
      </w:rPr>
    </w:lvl>
  </w:abstractNum>
  <w:abstractNum w:abstractNumId="5">
    <w:nsid w:val="161A24E3"/>
    <w:multiLevelType w:val="hybridMultilevel"/>
    <w:tmpl w:val="84A88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9550FB"/>
    <w:multiLevelType w:val="hybridMultilevel"/>
    <w:tmpl w:val="C2C47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C800FA"/>
    <w:multiLevelType w:val="hybridMultilevel"/>
    <w:tmpl w:val="05C477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D736F47"/>
    <w:multiLevelType w:val="hybridMultilevel"/>
    <w:tmpl w:val="1744FF30"/>
    <w:lvl w:ilvl="0" w:tplc="65D2B5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DAE42AB"/>
    <w:multiLevelType w:val="hybridMultilevel"/>
    <w:tmpl w:val="A0660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6473BB"/>
    <w:multiLevelType w:val="hybridMultilevel"/>
    <w:tmpl w:val="7488FF5C"/>
    <w:lvl w:ilvl="0" w:tplc="C1929116">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nsid w:val="285F725E"/>
    <w:multiLevelType w:val="hybridMultilevel"/>
    <w:tmpl w:val="C0B2E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487951"/>
    <w:multiLevelType w:val="hybridMultilevel"/>
    <w:tmpl w:val="D228ED30"/>
    <w:lvl w:ilvl="0" w:tplc="C79422F0">
      <w:start w:val="10"/>
      <w:numFmt w:val="bullet"/>
      <w:lvlText w:val="-"/>
      <w:lvlJc w:val="left"/>
      <w:pPr>
        <w:ind w:left="390" w:hanging="360"/>
      </w:pPr>
      <w:rPr>
        <w:rFonts w:ascii="Cambria" w:eastAsiaTheme="minorHAnsi" w:hAnsi="Cambria" w:cstheme="minorBidi"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13">
    <w:nsid w:val="33BB5871"/>
    <w:multiLevelType w:val="hybridMultilevel"/>
    <w:tmpl w:val="5CAA4DCC"/>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nsid w:val="43D33756"/>
    <w:multiLevelType w:val="multilevel"/>
    <w:tmpl w:val="2A021376"/>
    <w:lvl w:ilvl="0">
      <w:start w:val="1"/>
      <w:numFmt w:val="decimal"/>
      <w:lvlText w:val="%1."/>
      <w:lvlJc w:val="left"/>
      <w:pPr>
        <w:ind w:left="778" w:hanging="360"/>
      </w:pPr>
    </w:lvl>
    <w:lvl w:ilvl="1">
      <w:start w:val="1"/>
      <w:numFmt w:val="decimal"/>
      <w:isLgl/>
      <w:lvlText w:val="%1.%2."/>
      <w:lvlJc w:val="left"/>
      <w:pPr>
        <w:ind w:left="1288" w:hanging="7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498" w:hanging="1080"/>
      </w:pPr>
      <w:rPr>
        <w:rFonts w:hint="default"/>
      </w:rPr>
    </w:lvl>
    <w:lvl w:ilvl="4">
      <w:start w:val="1"/>
      <w:numFmt w:val="decimal"/>
      <w:isLgl/>
      <w:lvlText w:val="%1.%2.%3.%4.%5."/>
      <w:lvlJc w:val="left"/>
      <w:pPr>
        <w:ind w:left="1498" w:hanging="1080"/>
      </w:pPr>
      <w:rPr>
        <w:rFonts w:hint="default"/>
      </w:rPr>
    </w:lvl>
    <w:lvl w:ilvl="5">
      <w:start w:val="1"/>
      <w:numFmt w:val="decimal"/>
      <w:isLgl/>
      <w:lvlText w:val="%1.%2.%3.%4.%5.%6."/>
      <w:lvlJc w:val="left"/>
      <w:pPr>
        <w:ind w:left="1858" w:hanging="1440"/>
      </w:pPr>
      <w:rPr>
        <w:rFonts w:hint="default"/>
      </w:rPr>
    </w:lvl>
    <w:lvl w:ilvl="6">
      <w:start w:val="1"/>
      <w:numFmt w:val="decimal"/>
      <w:isLgl/>
      <w:lvlText w:val="%1.%2.%3.%4.%5.%6.%7."/>
      <w:lvlJc w:val="left"/>
      <w:pPr>
        <w:ind w:left="1858" w:hanging="1440"/>
      </w:pPr>
      <w:rPr>
        <w:rFonts w:hint="default"/>
      </w:rPr>
    </w:lvl>
    <w:lvl w:ilvl="7">
      <w:start w:val="1"/>
      <w:numFmt w:val="decimal"/>
      <w:isLgl/>
      <w:lvlText w:val="%1.%2.%3.%4.%5.%6.%7.%8."/>
      <w:lvlJc w:val="left"/>
      <w:pPr>
        <w:ind w:left="2218" w:hanging="1800"/>
      </w:pPr>
      <w:rPr>
        <w:rFonts w:hint="default"/>
      </w:rPr>
    </w:lvl>
    <w:lvl w:ilvl="8">
      <w:start w:val="1"/>
      <w:numFmt w:val="decimal"/>
      <w:isLgl/>
      <w:lvlText w:val="%1.%2.%3.%4.%5.%6.%7.%8.%9."/>
      <w:lvlJc w:val="left"/>
      <w:pPr>
        <w:ind w:left="2218" w:hanging="1800"/>
      </w:pPr>
      <w:rPr>
        <w:rFonts w:hint="default"/>
      </w:rPr>
    </w:lvl>
  </w:abstractNum>
  <w:abstractNum w:abstractNumId="15">
    <w:nsid w:val="536F04F8"/>
    <w:multiLevelType w:val="hybridMultilevel"/>
    <w:tmpl w:val="A35A36C0"/>
    <w:lvl w:ilvl="0" w:tplc="241A000B">
      <w:start w:val="1"/>
      <w:numFmt w:val="bullet"/>
      <w:lvlText w:val=""/>
      <w:lvlJc w:val="left"/>
      <w:pPr>
        <w:ind w:left="36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nsid w:val="53E3605D"/>
    <w:multiLevelType w:val="hybridMultilevel"/>
    <w:tmpl w:val="DD78F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55B4339"/>
    <w:multiLevelType w:val="hybridMultilevel"/>
    <w:tmpl w:val="4984D7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nsid w:val="5A541543"/>
    <w:multiLevelType w:val="hybridMultilevel"/>
    <w:tmpl w:val="B9322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D34544A"/>
    <w:multiLevelType w:val="hybridMultilevel"/>
    <w:tmpl w:val="BDFAB7B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nsid w:val="5EDF6027"/>
    <w:multiLevelType w:val="hybridMultilevel"/>
    <w:tmpl w:val="E37CC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74C1B8C"/>
    <w:multiLevelType w:val="hybridMultilevel"/>
    <w:tmpl w:val="16D66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A51030D"/>
    <w:multiLevelType w:val="multilevel"/>
    <w:tmpl w:val="5380A75C"/>
    <w:lvl w:ilvl="0">
      <w:start w:val="1"/>
      <w:numFmt w:val="decimal"/>
      <w:pStyle w:val="Heading1"/>
      <w:lvlText w:val="%1."/>
      <w:lvlJc w:val="left"/>
      <w:pPr>
        <w:ind w:left="360" w:hanging="360"/>
      </w:pPr>
      <w:rPr>
        <w:rFonts w:ascii="Cambria" w:hAnsi="Cambria" w:hint="default"/>
        <w:b/>
        <w:i w:val="0"/>
        <w:spacing w:val="0"/>
        <w:position w:val="0"/>
        <w:sz w:val="28"/>
        <w:szCs w:val="28"/>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3">
    <w:nsid w:val="6F0D25DF"/>
    <w:multiLevelType w:val="hybridMultilevel"/>
    <w:tmpl w:val="322AFDE8"/>
    <w:lvl w:ilvl="0" w:tplc="241A0011">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4">
    <w:nsid w:val="74E410E5"/>
    <w:multiLevelType w:val="hybridMultilevel"/>
    <w:tmpl w:val="8A74F1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76E3280F"/>
    <w:multiLevelType w:val="hybridMultilevel"/>
    <w:tmpl w:val="0762A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73156FF"/>
    <w:multiLevelType w:val="hybridMultilevel"/>
    <w:tmpl w:val="68AC0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15"/>
  </w:num>
  <w:num w:numId="4">
    <w:abstractNumId w:val="17"/>
  </w:num>
  <w:num w:numId="5">
    <w:abstractNumId w:val="19"/>
  </w:num>
  <w:num w:numId="6">
    <w:abstractNumId w:val="13"/>
  </w:num>
  <w:num w:numId="7">
    <w:abstractNumId w:val="3"/>
  </w:num>
  <w:num w:numId="8">
    <w:abstractNumId w:val="10"/>
  </w:num>
  <w:num w:numId="9">
    <w:abstractNumId w:val="23"/>
  </w:num>
  <w:num w:numId="10">
    <w:abstractNumId w:val="12"/>
  </w:num>
  <w:num w:numId="11">
    <w:abstractNumId w:val="9"/>
  </w:num>
  <w:num w:numId="12">
    <w:abstractNumId w:val="18"/>
  </w:num>
  <w:num w:numId="13">
    <w:abstractNumId w:val="5"/>
  </w:num>
  <w:num w:numId="14">
    <w:abstractNumId w:val="22"/>
  </w:num>
  <w:num w:numId="15">
    <w:abstractNumId w:val="4"/>
  </w:num>
  <w:num w:numId="16">
    <w:abstractNumId w:val="21"/>
  </w:num>
  <w:num w:numId="17">
    <w:abstractNumId w:val="20"/>
  </w:num>
  <w:num w:numId="18">
    <w:abstractNumId w:val="26"/>
  </w:num>
  <w:num w:numId="19">
    <w:abstractNumId w:val="11"/>
  </w:num>
  <w:num w:numId="20">
    <w:abstractNumId w:val="2"/>
  </w:num>
  <w:num w:numId="21">
    <w:abstractNumId w:val="6"/>
  </w:num>
  <w:num w:numId="22">
    <w:abstractNumId w:val="1"/>
  </w:num>
  <w:num w:numId="23">
    <w:abstractNumId w:val="16"/>
  </w:num>
  <w:num w:numId="24">
    <w:abstractNumId w:val="25"/>
  </w:num>
  <w:num w:numId="25">
    <w:abstractNumId w:val="7"/>
  </w:num>
  <w:num w:numId="26">
    <w:abstractNumId w:val="8"/>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E62"/>
    <w:rsid w:val="00001725"/>
    <w:rsid w:val="00007817"/>
    <w:rsid w:val="0001190B"/>
    <w:rsid w:val="00012F84"/>
    <w:rsid w:val="00016D87"/>
    <w:rsid w:val="000200CE"/>
    <w:rsid w:val="00021C2F"/>
    <w:rsid w:val="000243E1"/>
    <w:rsid w:val="00026DC4"/>
    <w:rsid w:val="00034B5E"/>
    <w:rsid w:val="000366A5"/>
    <w:rsid w:val="00037A52"/>
    <w:rsid w:val="00040982"/>
    <w:rsid w:val="00046444"/>
    <w:rsid w:val="00047C96"/>
    <w:rsid w:val="00054115"/>
    <w:rsid w:val="0005504F"/>
    <w:rsid w:val="00067F7F"/>
    <w:rsid w:val="000714E9"/>
    <w:rsid w:val="00072D50"/>
    <w:rsid w:val="00074AD9"/>
    <w:rsid w:val="00076C1A"/>
    <w:rsid w:val="000775B5"/>
    <w:rsid w:val="00083508"/>
    <w:rsid w:val="000A244B"/>
    <w:rsid w:val="000A38F1"/>
    <w:rsid w:val="000A3F73"/>
    <w:rsid w:val="000A65DA"/>
    <w:rsid w:val="000B74A9"/>
    <w:rsid w:val="000C0D46"/>
    <w:rsid w:val="000C16B9"/>
    <w:rsid w:val="000C24EB"/>
    <w:rsid w:val="000C3C16"/>
    <w:rsid w:val="000D2197"/>
    <w:rsid w:val="000D271E"/>
    <w:rsid w:val="000D510D"/>
    <w:rsid w:val="000D53D2"/>
    <w:rsid w:val="000E098C"/>
    <w:rsid w:val="000E38CC"/>
    <w:rsid w:val="000E562C"/>
    <w:rsid w:val="000E5828"/>
    <w:rsid w:val="000F5AD8"/>
    <w:rsid w:val="000F7FFC"/>
    <w:rsid w:val="00100909"/>
    <w:rsid w:val="00106D41"/>
    <w:rsid w:val="001115A5"/>
    <w:rsid w:val="0011188A"/>
    <w:rsid w:val="001134E4"/>
    <w:rsid w:val="0011706E"/>
    <w:rsid w:val="0011783E"/>
    <w:rsid w:val="00122CFD"/>
    <w:rsid w:val="00122EE9"/>
    <w:rsid w:val="00137416"/>
    <w:rsid w:val="00141E15"/>
    <w:rsid w:val="00141EAA"/>
    <w:rsid w:val="00142CFE"/>
    <w:rsid w:val="00143F65"/>
    <w:rsid w:val="0015321E"/>
    <w:rsid w:val="0017002C"/>
    <w:rsid w:val="001732FB"/>
    <w:rsid w:val="00181529"/>
    <w:rsid w:val="0018382D"/>
    <w:rsid w:val="00184B2B"/>
    <w:rsid w:val="00190870"/>
    <w:rsid w:val="00190DC5"/>
    <w:rsid w:val="00192682"/>
    <w:rsid w:val="00197844"/>
    <w:rsid w:val="001A104A"/>
    <w:rsid w:val="001A3A59"/>
    <w:rsid w:val="001B528E"/>
    <w:rsid w:val="001B5FEC"/>
    <w:rsid w:val="001B6E79"/>
    <w:rsid w:val="001B7240"/>
    <w:rsid w:val="001C1DF5"/>
    <w:rsid w:val="001C3E35"/>
    <w:rsid w:val="001C7472"/>
    <w:rsid w:val="001D39DD"/>
    <w:rsid w:val="001D5514"/>
    <w:rsid w:val="001E1F49"/>
    <w:rsid w:val="001E5C9D"/>
    <w:rsid w:val="001F54BB"/>
    <w:rsid w:val="002025BB"/>
    <w:rsid w:val="00204CA8"/>
    <w:rsid w:val="002120C5"/>
    <w:rsid w:val="00226AD7"/>
    <w:rsid w:val="002401FF"/>
    <w:rsid w:val="00257B76"/>
    <w:rsid w:val="002674AE"/>
    <w:rsid w:val="00270001"/>
    <w:rsid w:val="00270A18"/>
    <w:rsid w:val="00272B52"/>
    <w:rsid w:val="00274B04"/>
    <w:rsid w:val="00276A20"/>
    <w:rsid w:val="00285729"/>
    <w:rsid w:val="0028613E"/>
    <w:rsid w:val="00294E89"/>
    <w:rsid w:val="002A001F"/>
    <w:rsid w:val="002A2DDC"/>
    <w:rsid w:val="002A4118"/>
    <w:rsid w:val="002B239B"/>
    <w:rsid w:val="002B5F18"/>
    <w:rsid w:val="002B77F0"/>
    <w:rsid w:val="002C40DD"/>
    <w:rsid w:val="002C46F5"/>
    <w:rsid w:val="002C79B8"/>
    <w:rsid w:val="002D4D18"/>
    <w:rsid w:val="002F5CAA"/>
    <w:rsid w:val="0030207B"/>
    <w:rsid w:val="00302D32"/>
    <w:rsid w:val="003146CC"/>
    <w:rsid w:val="003170EB"/>
    <w:rsid w:val="00317727"/>
    <w:rsid w:val="00317BE2"/>
    <w:rsid w:val="00323492"/>
    <w:rsid w:val="00323573"/>
    <w:rsid w:val="00324E62"/>
    <w:rsid w:val="00334E5F"/>
    <w:rsid w:val="00340E53"/>
    <w:rsid w:val="003417F5"/>
    <w:rsid w:val="00342F81"/>
    <w:rsid w:val="0034658F"/>
    <w:rsid w:val="00361B77"/>
    <w:rsid w:val="00370EED"/>
    <w:rsid w:val="00371A1E"/>
    <w:rsid w:val="00371AFF"/>
    <w:rsid w:val="003778C1"/>
    <w:rsid w:val="0038120F"/>
    <w:rsid w:val="003830F4"/>
    <w:rsid w:val="00383F3F"/>
    <w:rsid w:val="003916FC"/>
    <w:rsid w:val="0039588C"/>
    <w:rsid w:val="00395E73"/>
    <w:rsid w:val="0039729B"/>
    <w:rsid w:val="003A0D23"/>
    <w:rsid w:val="003A16B7"/>
    <w:rsid w:val="003A29CF"/>
    <w:rsid w:val="003A5F89"/>
    <w:rsid w:val="003B4CB2"/>
    <w:rsid w:val="003C4063"/>
    <w:rsid w:val="003C6F97"/>
    <w:rsid w:val="003D43E5"/>
    <w:rsid w:val="003E1D02"/>
    <w:rsid w:val="003E5D4F"/>
    <w:rsid w:val="003F4254"/>
    <w:rsid w:val="003F4D20"/>
    <w:rsid w:val="003F62AF"/>
    <w:rsid w:val="00402A07"/>
    <w:rsid w:val="0040313D"/>
    <w:rsid w:val="0040633B"/>
    <w:rsid w:val="0041199E"/>
    <w:rsid w:val="00420F11"/>
    <w:rsid w:val="00421039"/>
    <w:rsid w:val="00426D3D"/>
    <w:rsid w:val="0042756A"/>
    <w:rsid w:val="00433EC2"/>
    <w:rsid w:val="004344BE"/>
    <w:rsid w:val="004348DE"/>
    <w:rsid w:val="00434B2C"/>
    <w:rsid w:val="004367CC"/>
    <w:rsid w:val="00437C32"/>
    <w:rsid w:val="00442CE7"/>
    <w:rsid w:val="0045636D"/>
    <w:rsid w:val="00460A4A"/>
    <w:rsid w:val="00461CA0"/>
    <w:rsid w:val="00475FF1"/>
    <w:rsid w:val="004776D4"/>
    <w:rsid w:val="0048129E"/>
    <w:rsid w:val="004839D5"/>
    <w:rsid w:val="004911D3"/>
    <w:rsid w:val="00493BFA"/>
    <w:rsid w:val="00496535"/>
    <w:rsid w:val="004968BA"/>
    <w:rsid w:val="004A05E2"/>
    <w:rsid w:val="004A0F6A"/>
    <w:rsid w:val="004A6794"/>
    <w:rsid w:val="004B3EDD"/>
    <w:rsid w:val="004B409E"/>
    <w:rsid w:val="004B5200"/>
    <w:rsid w:val="004B6366"/>
    <w:rsid w:val="004B6A51"/>
    <w:rsid w:val="004B74BB"/>
    <w:rsid w:val="004B7F00"/>
    <w:rsid w:val="004C2516"/>
    <w:rsid w:val="004C5682"/>
    <w:rsid w:val="004D0393"/>
    <w:rsid w:val="004D4388"/>
    <w:rsid w:val="004E0E95"/>
    <w:rsid w:val="004E280C"/>
    <w:rsid w:val="004E66FE"/>
    <w:rsid w:val="004F0EAC"/>
    <w:rsid w:val="004F1928"/>
    <w:rsid w:val="004F3E97"/>
    <w:rsid w:val="0050118D"/>
    <w:rsid w:val="00502400"/>
    <w:rsid w:val="00515B8D"/>
    <w:rsid w:val="005261CC"/>
    <w:rsid w:val="00531EBF"/>
    <w:rsid w:val="005335F1"/>
    <w:rsid w:val="00541715"/>
    <w:rsid w:val="005460B3"/>
    <w:rsid w:val="00555A6A"/>
    <w:rsid w:val="00561261"/>
    <w:rsid w:val="00570463"/>
    <w:rsid w:val="00572CF6"/>
    <w:rsid w:val="00577925"/>
    <w:rsid w:val="00582D63"/>
    <w:rsid w:val="00594988"/>
    <w:rsid w:val="00596B68"/>
    <w:rsid w:val="005A24E7"/>
    <w:rsid w:val="005A31B9"/>
    <w:rsid w:val="005A75F9"/>
    <w:rsid w:val="005B070E"/>
    <w:rsid w:val="005B45D3"/>
    <w:rsid w:val="005B474D"/>
    <w:rsid w:val="005D40C4"/>
    <w:rsid w:val="005D74D2"/>
    <w:rsid w:val="005E1648"/>
    <w:rsid w:val="005E6896"/>
    <w:rsid w:val="005F14EA"/>
    <w:rsid w:val="005F71AE"/>
    <w:rsid w:val="00600039"/>
    <w:rsid w:val="006017F1"/>
    <w:rsid w:val="0061371C"/>
    <w:rsid w:val="00613F41"/>
    <w:rsid w:val="00614BAB"/>
    <w:rsid w:val="006165A6"/>
    <w:rsid w:val="0062695A"/>
    <w:rsid w:val="00631CC0"/>
    <w:rsid w:val="006375AE"/>
    <w:rsid w:val="0065138B"/>
    <w:rsid w:val="006538B9"/>
    <w:rsid w:val="00657A2E"/>
    <w:rsid w:val="00661FFB"/>
    <w:rsid w:val="00662137"/>
    <w:rsid w:val="006627B2"/>
    <w:rsid w:val="00666B42"/>
    <w:rsid w:val="00667D95"/>
    <w:rsid w:val="00671B3F"/>
    <w:rsid w:val="00676173"/>
    <w:rsid w:val="00680665"/>
    <w:rsid w:val="006B0912"/>
    <w:rsid w:val="006B1D0F"/>
    <w:rsid w:val="006B36F0"/>
    <w:rsid w:val="006C07E9"/>
    <w:rsid w:val="006C46FB"/>
    <w:rsid w:val="006C49C2"/>
    <w:rsid w:val="006C4A4E"/>
    <w:rsid w:val="006C637A"/>
    <w:rsid w:val="006C6DF1"/>
    <w:rsid w:val="006D2C69"/>
    <w:rsid w:val="006D2D12"/>
    <w:rsid w:val="006D470F"/>
    <w:rsid w:val="006D77D5"/>
    <w:rsid w:val="006F0F68"/>
    <w:rsid w:val="00700EE6"/>
    <w:rsid w:val="00704CF3"/>
    <w:rsid w:val="00706A94"/>
    <w:rsid w:val="00710464"/>
    <w:rsid w:val="0071054F"/>
    <w:rsid w:val="00714634"/>
    <w:rsid w:val="00716BA1"/>
    <w:rsid w:val="00721666"/>
    <w:rsid w:val="007221E5"/>
    <w:rsid w:val="00724219"/>
    <w:rsid w:val="00724B0D"/>
    <w:rsid w:val="0072542E"/>
    <w:rsid w:val="0072640A"/>
    <w:rsid w:val="00727649"/>
    <w:rsid w:val="00730BF1"/>
    <w:rsid w:val="00734294"/>
    <w:rsid w:val="00734E17"/>
    <w:rsid w:val="00744B09"/>
    <w:rsid w:val="00751E43"/>
    <w:rsid w:val="007538C7"/>
    <w:rsid w:val="00757B4E"/>
    <w:rsid w:val="007616AD"/>
    <w:rsid w:val="0076377A"/>
    <w:rsid w:val="007648E6"/>
    <w:rsid w:val="007704D6"/>
    <w:rsid w:val="00770858"/>
    <w:rsid w:val="007737F7"/>
    <w:rsid w:val="00776104"/>
    <w:rsid w:val="007770AF"/>
    <w:rsid w:val="00787B6D"/>
    <w:rsid w:val="007906AA"/>
    <w:rsid w:val="00790A4B"/>
    <w:rsid w:val="0079425B"/>
    <w:rsid w:val="00795A8F"/>
    <w:rsid w:val="007B4E79"/>
    <w:rsid w:val="007C1346"/>
    <w:rsid w:val="007C21A6"/>
    <w:rsid w:val="007C28C2"/>
    <w:rsid w:val="007C4566"/>
    <w:rsid w:val="007C4D1C"/>
    <w:rsid w:val="007C71DA"/>
    <w:rsid w:val="007D0E91"/>
    <w:rsid w:val="007D4043"/>
    <w:rsid w:val="007D572D"/>
    <w:rsid w:val="007E2743"/>
    <w:rsid w:val="007E7D9C"/>
    <w:rsid w:val="007E7EEF"/>
    <w:rsid w:val="007F5A67"/>
    <w:rsid w:val="007F77A1"/>
    <w:rsid w:val="00801B9E"/>
    <w:rsid w:val="008045C1"/>
    <w:rsid w:val="00806EC8"/>
    <w:rsid w:val="00807A83"/>
    <w:rsid w:val="00807B7D"/>
    <w:rsid w:val="00811D35"/>
    <w:rsid w:val="00817BEF"/>
    <w:rsid w:val="008256CB"/>
    <w:rsid w:val="00831434"/>
    <w:rsid w:val="00831A4E"/>
    <w:rsid w:val="00835398"/>
    <w:rsid w:val="00835CCD"/>
    <w:rsid w:val="008402B5"/>
    <w:rsid w:val="008426EA"/>
    <w:rsid w:val="00847D86"/>
    <w:rsid w:val="00852202"/>
    <w:rsid w:val="00852F62"/>
    <w:rsid w:val="00854BCD"/>
    <w:rsid w:val="008560D6"/>
    <w:rsid w:val="00876384"/>
    <w:rsid w:val="008804AA"/>
    <w:rsid w:val="008874AA"/>
    <w:rsid w:val="008878C1"/>
    <w:rsid w:val="00891617"/>
    <w:rsid w:val="00895D85"/>
    <w:rsid w:val="0089713B"/>
    <w:rsid w:val="008B12C2"/>
    <w:rsid w:val="008B2704"/>
    <w:rsid w:val="008B6F05"/>
    <w:rsid w:val="008C37AC"/>
    <w:rsid w:val="008D1048"/>
    <w:rsid w:val="008D1D5C"/>
    <w:rsid w:val="008E5281"/>
    <w:rsid w:val="008E6610"/>
    <w:rsid w:val="008F1CF4"/>
    <w:rsid w:val="009032F5"/>
    <w:rsid w:val="00905086"/>
    <w:rsid w:val="00906EBB"/>
    <w:rsid w:val="009156E4"/>
    <w:rsid w:val="00920521"/>
    <w:rsid w:val="00921B7F"/>
    <w:rsid w:val="00924616"/>
    <w:rsid w:val="009260F6"/>
    <w:rsid w:val="00930BF8"/>
    <w:rsid w:val="009325B6"/>
    <w:rsid w:val="00934D21"/>
    <w:rsid w:val="00942669"/>
    <w:rsid w:val="00950CA9"/>
    <w:rsid w:val="00953A01"/>
    <w:rsid w:val="00953AE5"/>
    <w:rsid w:val="0095425D"/>
    <w:rsid w:val="009551A3"/>
    <w:rsid w:val="00957108"/>
    <w:rsid w:val="00957937"/>
    <w:rsid w:val="00967726"/>
    <w:rsid w:val="009725F9"/>
    <w:rsid w:val="00974423"/>
    <w:rsid w:val="00985B15"/>
    <w:rsid w:val="0099063F"/>
    <w:rsid w:val="0099171A"/>
    <w:rsid w:val="009931B5"/>
    <w:rsid w:val="009948F3"/>
    <w:rsid w:val="00995E1A"/>
    <w:rsid w:val="00995FBB"/>
    <w:rsid w:val="009A46DD"/>
    <w:rsid w:val="009A621C"/>
    <w:rsid w:val="009B1839"/>
    <w:rsid w:val="009B53FA"/>
    <w:rsid w:val="009B7ED9"/>
    <w:rsid w:val="009C0E46"/>
    <w:rsid w:val="009C262A"/>
    <w:rsid w:val="009D01CF"/>
    <w:rsid w:val="009D6536"/>
    <w:rsid w:val="009D6CD0"/>
    <w:rsid w:val="009F4EBC"/>
    <w:rsid w:val="009F61AF"/>
    <w:rsid w:val="009F6C42"/>
    <w:rsid w:val="009F7665"/>
    <w:rsid w:val="00A01EA2"/>
    <w:rsid w:val="00A024AC"/>
    <w:rsid w:val="00A0363B"/>
    <w:rsid w:val="00A04542"/>
    <w:rsid w:val="00A13A5B"/>
    <w:rsid w:val="00A154F6"/>
    <w:rsid w:val="00A25BEF"/>
    <w:rsid w:val="00A26EEE"/>
    <w:rsid w:val="00A31DE9"/>
    <w:rsid w:val="00A37C0D"/>
    <w:rsid w:val="00A452BC"/>
    <w:rsid w:val="00A51602"/>
    <w:rsid w:val="00A55622"/>
    <w:rsid w:val="00A62A54"/>
    <w:rsid w:val="00A62FA3"/>
    <w:rsid w:val="00A67C95"/>
    <w:rsid w:val="00A701D1"/>
    <w:rsid w:val="00A741DD"/>
    <w:rsid w:val="00A7521D"/>
    <w:rsid w:val="00A81FA2"/>
    <w:rsid w:val="00A82824"/>
    <w:rsid w:val="00A83FF9"/>
    <w:rsid w:val="00A85D43"/>
    <w:rsid w:val="00A97617"/>
    <w:rsid w:val="00AA4248"/>
    <w:rsid w:val="00AA6457"/>
    <w:rsid w:val="00AA6677"/>
    <w:rsid w:val="00AA66DA"/>
    <w:rsid w:val="00AB2F79"/>
    <w:rsid w:val="00AD152C"/>
    <w:rsid w:val="00AD385C"/>
    <w:rsid w:val="00AD557A"/>
    <w:rsid w:val="00AD73AA"/>
    <w:rsid w:val="00AE1C0B"/>
    <w:rsid w:val="00AE2F5D"/>
    <w:rsid w:val="00AF0006"/>
    <w:rsid w:val="00AF3F29"/>
    <w:rsid w:val="00AF57CA"/>
    <w:rsid w:val="00AF6EF8"/>
    <w:rsid w:val="00B04777"/>
    <w:rsid w:val="00B070CE"/>
    <w:rsid w:val="00B07DDC"/>
    <w:rsid w:val="00B10C37"/>
    <w:rsid w:val="00B14D12"/>
    <w:rsid w:val="00B2267B"/>
    <w:rsid w:val="00B23672"/>
    <w:rsid w:val="00B27957"/>
    <w:rsid w:val="00B32130"/>
    <w:rsid w:val="00B34C52"/>
    <w:rsid w:val="00B37EED"/>
    <w:rsid w:val="00B40985"/>
    <w:rsid w:val="00B419E5"/>
    <w:rsid w:val="00B46C2D"/>
    <w:rsid w:val="00B47779"/>
    <w:rsid w:val="00B6511F"/>
    <w:rsid w:val="00B70A9D"/>
    <w:rsid w:val="00B71B7B"/>
    <w:rsid w:val="00B72A82"/>
    <w:rsid w:val="00B76D1A"/>
    <w:rsid w:val="00B850AB"/>
    <w:rsid w:val="00BA1493"/>
    <w:rsid w:val="00BA2898"/>
    <w:rsid w:val="00BA3538"/>
    <w:rsid w:val="00BA744D"/>
    <w:rsid w:val="00BB1B66"/>
    <w:rsid w:val="00BB5944"/>
    <w:rsid w:val="00BB5EB6"/>
    <w:rsid w:val="00BB7E5B"/>
    <w:rsid w:val="00BC3539"/>
    <w:rsid w:val="00BD208B"/>
    <w:rsid w:val="00BD2E06"/>
    <w:rsid w:val="00BD4945"/>
    <w:rsid w:val="00BD5792"/>
    <w:rsid w:val="00BD595C"/>
    <w:rsid w:val="00BD65FC"/>
    <w:rsid w:val="00BE1014"/>
    <w:rsid w:val="00BE5A7A"/>
    <w:rsid w:val="00BE6A72"/>
    <w:rsid w:val="00BF36FE"/>
    <w:rsid w:val="00C005F9"/>
    <w:rsid w:val="00C037BA"/>
    <w:rsid w:val="00C05E59"/>
    <w:rsid w:val="00C119B3"/>
    <w:rsid w:val="00C13C20"/>
    <w:rsid w:val="00C20FEA"/>
    <w:rsid w:val="00C256C2"/>
    <w:rsid w:val="00C32029"/>
    <w:rsid w:val="00C326C3"/>
    <w:rsid w:val="00C37591"/>
    <w:rsid w:val="00C4592D"/>
    <w:rsid w:val="00C4595C"/>
    <w:rsid w:val="00C53145"/>
    <w:rsid w:val="00C53170"/>
    <w:rsid w:val="00C612D4"/>
    <w:rsid w:val="00C67034"/>
    <w:rsid w:val="00C726F9"/>
    <w:rsid w:val="00C76513"/>
    <w:rsid w:val="00C82792"/>
    <w:rsid w:val="00C85CCB"/>
    <w:rsid w:val="00C9358F"/>
    <w:rsid w:val="00C93E62"/>
    <w:rsid w:val="00CA0BDE"/>
    <w:rsid w:val="00CA2A5F"/>
    <w:rsid w:val="00CA76FA"/>
    <w:rsid w:val="00CA7A5C"/>
    <w:rsid w:val="00CB4E3A"/>
    <w:rsid w:val="00CB5414"/>
    <w:rsid w:val="00CB7FF1"/>
    <w:rsid w:val="00CC71E5"/>
    <w:rsid w:val="00CD0E7E"/>
    <w:rsid w:val="00CD2CAD"/>
    <w:rsid w:val="00CD5626"/>
    <w:rsid w:val="00CD679B"/>
    <w:rsid w:val="00CD7F45"/>
    <w:rsid w:val="00CE455C"/>
    <w:rsid w:val="00CE59DE"/>
    <w:rsid w:val="00CF056F"/>
    <w:rsid w:val="00CF0ECA"/>
    <w:rsid w:val="00CF1807"/>
    <w:rsid w:val="00CF22D9"/>
    <w:rsid w:val="00D05DB7"/>
    <w:rsid w:val="00D065E0"/>
    <w:rsid w:val="00D158AB"/>
    <w:rsid w:val="00D16778"/>
    <w:rsid w:val="00D2217C"/>
    <w:rsid w:val="00D243B1"/>
    <w:rsid w:val="00D333A4"/>
    <w:rsid w:val="00D35D8D"/>
    <w:rsid w:val="00D4524D"/>
    <w:rsid w:val="00D46681"/>
    <w:rsid w:val="00D46AFD"/>
    <w:rsid w:val="00D50072"/>
    <w:rsid w:val="00D50B94"/>
    <w:rsid w:val="00D533FC"/>
    <w:rsid w:val="00D549B2"/>
    <w:rsid w:val="00D5530F"/>
    <w:rsid w:val="00D61C3F"/>
    <w:rsid w:val="00D633C3"/>
    <w:rsid w:val="00D64381"/>
    <w:rsid w:val="00D7015F"/>
    <w:rsid w:val="00D71684"/>
    <w:rsid w:val="00D74493"/>
    <w:rsid w:val="00D877BB"/>
    <w:rsid w:val="00D90703"/>
    <w:rsid w:val="00D93B41"/>
    <w:rsid w:val="00D95126"/>
    <w:rsid w:val="00D962A1"/>
    <w:rsid w:val="00DA3C20"/>
    <w:rsid w:val="00DB04CB"/>
    <w:rsid w:val="00DB4CBE"/>
    <w:rsid w:val="00DC063A"/>
    <w:rsid w:val="00DC26FF"/>
    <w:rsid w:val="00DC3CD1"/>
    <w:rsid w:val="00DC405A"/>
    <w:rsid w:val="00DD206A"/>
    <w:rsid w:val="00DD6B05"/>
    <w:rsid w:val="00DD7D15"/>
    <w:rsid w:val="00DE3AC5"/>
    <w:rsid w:val="00DE54EF"/>
    <w:rsid w:val="00DF617C"/>
    <w:rsid w:val="00DF728B"/>
    <w:rsid w:val="00E01A99"/>
    <w:rsid w:val="00E07E58"/>
    <w:rsid w:val="00E10ED9"/>
    <w:rsid w:val="00E2416B"/>
    <w:rsid w:val="00E265AA"/>
    <w:rsid w:val="00E26EEF"/>
    <w:rsid w:val="00E272FA"/>
    <w:rsid w:val="00E27771"/>
    <w:rsid w:val="00E3438F"/>
    <w:rsid w:val="00E455D4"/>
    <w:rsid w:val="00E517B7"/>
    <w:rsid w:val="00E572DF"/>
    <w:rsid w:val="00E60B09"/>
    <w:rsid w:val="00E70FE4"/>
    <w:rsid w:val="00E71FFB"/>
    <w:rsid w:val="00E77F03"/>
    <w:rsid w:val="00E817D7"/>
    <w:rsid w:val="00E81982"/>
    <w:rsid w:val="00EA71AC"/>
    <w:rsid w:val="00EA7C4E"/>
    <w:rsid w:val="00EB15A3"/>
    <w:rsid w:val="00ED05C4"/>
    <w:rsid w:val="00EE1F4D"/>
    <w:rsid w:val="00EE5485"/>
    <w:rsid w:val="00EE6615"/>
    <w:rsid w:val="00EF1D6E"/>
    <w:rsid w:val="00EF2473"/>
    <w:rsid w:val="00EF2DEA"/>
    <w:rsid w:val="00EF64E8"/>
    <w:rsid w:val="00EF65A9"/>
    <w:rsid w:val="00F028AA"/>
    <w:rsid w:val="00F10BF2"/>
    <w:rsid w:val="00F112C7"/>
    <w:rsid w:val="00F21BA0"/>
    <w:rsid w:val="00F27B5E"/>
    <w:rsid w:val="00F308FF"/>
    <w:rsid w:val="00F30989"/>
    <w:rsid w:val="00F31A81"/>
    <w:rsid w:val="00F469E0"/>
    <w:rsid w:val="00F53C1F"/>
    <w:rsid w:val="00F56891"/>
    <w:rsid w:val="00F62C72"/>
    <w:rsid w:val="00F65D6D"/>
    <w:rsid w:val="00F67158"/>
    <w:rsid w:val="00F700A3"/>
    <w:rsid w:val="00F7281B"/>
    <w:rsid w:val="00F729C1"/>
    <w:rsid w:val="00F72A0B"/>
    <w:rsid w:val="00F72CD3"/>
    <w:rsid w:val="00F96A4F"/>
    <w:rsid w:val="00FA21F5"/>
    <w:rsid w:val="00FA337D"/>
    <w:rsid w:val="00FB08B3"/>
    <w:rsid w:val="00FB2DC7"/>
    <w:rsid w:val="00FB3A71"/>
    <w:rsid w:val="00FD0B35"/>
    <w:rsid w:val="00FD1997"/>
    <w:rsid w:val="00FD25E3"/>
    <w:rsid w:val="00FD2AFC"/>
    <w:rsid w:val="00FD50DA"/>
    <w:rsid w:val="00FD57AC"/>
    <w:rsid w:val="00FD59D7"/>
    <w:rsid w:val="00FE240D"/>
    <w:rsid w:val="00FE4CBD"/>
    <w:rsid w:val="00FE7934"/>
    <w:rsid w:val="00FF3130"/>
    <w:rsid w:val="00FF698B"/>
    <w:rsid w:val="00FF7DB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0C4364E-F7FB-4A80-8639-C5321DD48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5514"/>
  </w:style>
  <w:style w:type="paragraph" w:styleId="Heading1">
    <w:name w:val="heading 1"/>
    <w:basedOn w:val="Normal"/>
    <w:next w:val="Normal"/>
    <w:link w:val="Heading1Char"/>
    <w:uiPriority w:val="9"/>
    <w:qFormat/>
    <w:rsid w:val="006D77D5"/>
    <w:pPr>
      <w:keepNext/>
      <w:keepLines/>
      <w:numPr>
        <w:numId w:val="14"/>
      </w:numPr>
      <w:spacing w:before="480" w:after="0" w:line="240" w:lineRule="auto"/>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047C96"/>
    <w:pPr>
      <w:keepNext/>
      <w:keepLines/>
      <w:numPr>
        <w:ilvl w:val="1"/>
        <w:numId w:val="14"/>
      </w:numPr>
      <w:spacing w:before="240" w:after="240" w:line="240" w:lineRule="auto"/>
      <w:ind w:left="578" w:hanging="578"/>
      <w:outlineLvl w:val="1"/>
    </w:pPr>
    <w:rPr>
      <w:rFonts w:asciiTheme="majorHAnsi" w:eastAsiaTheme="majorEastAsia" w:hAnsiTheme="majorHAnsi" w:cstheme="majorBidi"/>
      <w:b/>
      <w:bCs/>
      <w:sz w:val="24"/>
      <w:szCs w:val="26"/>
    </w:rPr>
  </w:style>
  <w:style w:type="paragraph" w:styleId="Heading3">
    <w:name w:val="heading 3"/>
    <w:basedOn w:val="Normal"/>
    <w:next w:val="Normal"/>
    <w:link w:val="Heading3Char"/>
    <w:uiPriority w:val="9"/>
    <w:semiHidden/>
    <w:unhideWhenUsed/>
    <w:qFormat/>
    <w:rsid w:val="006D77D5"/>
    <w:pPr>
      <w:keepNext/>
      <w:keepLines/>
      <w:numPr>
        <w:ilvl w:val="2"/>
        <w:numId w:val="14"/>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D77D5"/>
    <w:pPr>
      <w:keepNext/>
      <w:keepLines/>
      <w:numPr>
        <w:ilvl w:val="3"/>
        <w:numId w:val="14"/>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D77D5"/>
    <w:pPr>
      <w:keepNext/>
      <w:keepLines/>
      <w:numPr>
        <w:ilvl w:val="4"/>
        <w:numId w:val="1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D77D5"/>
    <w:pPr>
      <w:keepNext/>
      <w:keepLines/>
      <w:numPr>
        <w:ilvl w:val="5"/>
        <w:numId w:val="1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D77D5"/>
    <w:pPr>
      <w:keepNext/>
      <w:keepLines/>
      <w:numPr>
        <w:ilvl w:val="6"/>
        <w:numId w:val="1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rsid w:val="00776104"/>
    <w:pPr>
      <w:keepNext/>
      <w:numPr>
        <w:ilvl w:val="7"/>
        <w:numId w:val="14"/>
      </w:numPr>
      <w:spacing w:after="0" w:line="240" w:lineRule="auto"/>
      <w:jc w:val="both"/>
      <w:outlineLvl w:val="7"/>
    </w:pPr>
    <w:rPr>
      <w:rFonts w:ascii="Arial" w:eastAsia="Times New Roman" w:hAnsi="Arial" w:cs="Arial"/>
      <w:b/>
      <w:bCs/>
      <w:i/>
      <w:iCs/>
      <w:sz w:val="28"/>
      <w:szCs w:val="24"/>
    </w:rPr>
  </w:style>
  <w:style w:type="paragraph" w:styleId="Heading9">
    <w:name w:val="heading 9"/>
    <w:basedOn w:val="Normal"/>
    <w:next w:val="Normal"/>
    <w:link w:val="Heading9Char"/>
    <w:uiPriority w:val="9"/>
    <w:semiHidden/>
    <w:unhideWhenUsed/>
    <w:qFormat/>
    <w:rsid w:val="006D77D5"/>
    <w:pPr>
      <w:keepNext/>
      <w:keepLines/>
      <w:numPr>
        <w:ilvl w:val="8"/>
        <w:numId w:val="1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2AFC"/>
    <w:pPr>
      <w:tabs>
        <w:tab w:val="center" w:pos="4702"/>
        <w:tab w:val="right" w:pos="9405"/>
      </w:tabs>
      <w:spacing w:after="0" w:line="240" w:lineRule="auto"/>
    </w:pPr>
  </w:style>
  <w:style w:type="character" w:customStyle="1" w:styleId="HeaderChar">
    <w:name w:val="Header Char"/>
    <w:basedOn w:val="DefaultParagraphFont"/>
    <w:link w:val="Header"/>
    <w:uiPriority w:val="99"/>
    <w:rsid w:val="00FD2AFC"/>
  </w:style>
  <w:style w:type="paragraph" w:styleId="Footer">
    <w:name w:val="footer"/>
    <w:basedOn w:val="Normal"/>
    <w:link w:val="FooterChar"/>
    <w:uiPriority w:val="99"/>
    <w:unhideWhenUsed/>
    <w:rsid w:val="00FD2AFC"/>
    <w:pPr>
      <w:tabs>
        <w:tab w:val="center" w:pos="4702"/>
        <w:tab w:val="right" w:pos="9405"/>
      </w:tabs>
      <w:spacing w:after="0" w:line="240" w:lineRule="auto"/>
    </w:pPr>
  </w:style>
  <w:style w:type="character" w:customStyle="1" w:styleId="FooterChar">
    <w:name w:val="Footer Char"/>
    <w:basedOn w:val="DefaultParagraphFont"/>
    <w:link w:val="Footer"/>
    <w:uiPriority w:val="99"/>
    <w:rsid w:val="00FD2AFC"/>
  </w:style>
  <w:style w:type="character" w:customStyle="1" w:styleId="Heading1Char">
    <w:name w:val="Heading 1 Char"/>
    <w:basedOn w:val="DefaultParagraphFont"/>
    <w:link w:val="Heading1"/>
    <w:uiPriority w:val="9"/>
    <w:rsid w:val="006D77D5"/>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047C96"/>
    <w:rPr>
      <w:rFonts w:asciiTheme="majorHAnsi" w:eastAsiaTheme="majorEastAsia" w:hAnsiTheme="majorHAnsi" w:cstheme="majorBidi"/>
      <w:b/>
      <w:bCs/>
      <w:sz w:val="24"/>
      <w:szCs w:val="26"/>
    </w:rPr>
  </w:style>
  <w:style w:type="character" w:customStyle="1" w:styleId="Heading8Char">
    <w:name w:val="Heading 8 Char"/>
    <w:basedOn w:val="DefaultParagraphFont"/>
    <w:link w:val="Heading8"/>
    <w:rsid w:val="00776104"/>
    <w:rPr>
      <w:rFonts w:ascii="Arial" w:eastAsia="Times New Roman" w:hAnsi="Arial" w:cs="Arial"/>
      <w:b/>
      <w:bCs/>
      <w:i/>
      <w:iCs/>
      <w:sz w:val="28"/>
      <w:szCs w:val="24"/>
    </w:rPr>
  </w:style>
  <w:style w:type="paragraph" w:styleId="ListParagraph">
    <w:name w:val="List Paragraph"/>
    <w:basedOn w:val="Normal"/>
    <w:uiPriority w:val="34"/>
    <w:qFormat/>
    <w:rsid w:val="00776104"/>
    <w:pPr>
      <w:ind w:left="720"/>
      <w:contextualSpacing/>
    </w:pPr>
    <w:rPr>
      <w:rFonts w:eastAsiaTheme="minorEastAsia"/>
    </w:rPr>
  </w:style>
  <w:style w:type="paragraph" w:styleId="NoSpacing">
    <w:name w:val="No Spacing"/>
    <w:link w:val="NoSpacingChar"/>
    <w:uiPriority w:val="1"/>
    <w:qFormat/>
    <w:rsid w:val="00776104"/>
    <w:pPr>
      <w:spacing w:after="0" w:line="360" w:lineRule="auto"/>
      <w:contextualSpacing/>
    </w:pPr>
    <w:rPr>
      <w:rFonts w:eastAsiaTheme="minorEastAsia"/>
    </w:rPr>
  </w:style>
  <w:style w:type="paragraph" w:styleId="Caption">
    <w:name w:val="caption"/>
    <w:basedOn w:val="Normal"/>
    <w:next w:val="Normal"/>
    <w:uiPriority w:val="35"/>
    <w:unhideWhenUsed/>
    <w:qFormat/>
    <w:rsid w:val="00776104"/>
    <w:pPr>
      <w:spacing w:line="240" w:lineRule="auto"/>
    </w:pPr>
    <w:rPr>
      <w:rFonts w:eastAsiaTheme="minorEastAsia"/>
      <w:b/>
      <w:bCs/>
      <w:color w:val="4F81BD" w:themeColor="accent1"/>
      <w:sz w:val="18"/>
      <w:szCs w:val="18"/>
    </w:rPr>
  </w:style>
  <w:style w:type="paragraph" w:styleId="BalloonText">
    <w:name w:val="Balloon Text"/>
    <w:basedOn w:val="Normal"/>
    <w:link w:val="BalloonTextChar"/>
    <w:uiPriority w:val="99"/>
    <w:semiHidden/>
    <w:unhideWhenUsed/>
    <w:rsid w:val="00776104"/>
    <w:pPr>
      <w:spacing w:after="0" w:line="240" w:lineRule="auto"/>
    </w:pPr>
    <w:rPr>
      <w:rFonts w:ascii="Tahoma" w:eastAsia="Times New Roman" w:hAnsi="Tahoma" w:cs="Tahoma"/>
      <w:sz w:val="16"/>
      <w:szCs w:val="16"/>
      <w:lang w:val="sr-Latn-CS" w:eastAsia="sr-Latn-CS"/>
    </w:rPr>
  </w:style>
  <w:style w:type="character" w:customStyle="1" w:styleId="BalloonTextChar">
    <w:name w:val="Balloon Text Char"/>
    <w:basedOn w:val="DefaultParagraphFont"/>
    <w:link w:val="BalloonText"/>
    <w:uiPriority w:val="99"/>
    <w:semiHidden/>
    <w:rsid w:val="00776104"/>
    <w:rPr>
      <w:rFonts w:ascii="Tahoma" w:eastAsia="Times New Roman" w:hAnsi="Tahoma" w:cs="Tahoma"/>
      <w:sz w:val="16"/>
      <w:szCs w:val="16"/>
      <w:lang w:val="sr-Latn-CS" w:eastAsia="sr-Latn-CS"/>
    </w:rPr>
  </w:style>
  <w:style w:type="character" w:customStyle="1" w:styleId="NoSpacingChar">
    <w:name w:val="No Spacing Char"/>
    <w:basedOn w:val="DefaultParagraphFont"/>
    <w:link w:val="NoSpacing"/>
    <w:uiPriority w:val="1"/>
    <w:rsid w:val="00776104"/>
    <w:rPr>
      <w:rFonts w:eastAsiaTheme="minorEastAsia"/>
    </w:rPr>
  </w:style>
  <w:style w:type="table" w:styleId="TableGrid">
    <w:name w:val="Table Grid"/>
    <w:basedOn w:val="TableNormal"/>
    <w:uiPriority w:val="59"/>
    <w:rsid w:val="00B46C2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sid w:val="006D77D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6D77D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6D77D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6D77D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6D77D5"/>
    <w:rPr>
      <w:rFonts w:asciiTheme="majorHAnsi" w:eastAsiaTheme="majorEastAsia" w:hAnsiTheme="majorHAnsi" w:cstheme="majorBidi"/>
      <w:i/>
      <w:iCs/>
      <w:color w:val="404040" w:themeColor="text1" w:themeTint="BF"/>
    </w:rPr>
  </w:style>
  <w:style w:type="character" w:customStyle="1" w:styleId="Heading9Char">
    <w:name w:val="Heading 9 Char"/>
    <w:basedOn w:val="DefaultParagraphFont"/>
    <w:link w:val="Heading9"/>
    <w:uiPriority w:val="9"/>
    <w:semiHidden/>
    <w:rsid w:val="006D77D5"/>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197844"/>
    <w:rPr>
      <w:color w:val="0000FF" w:themeColor="hyperlink"/>
      <w:u w:val="single"/>
    </w:rPr>
  </w:style>
  <w:style w:type="paragraph" w:styleId="TOC1">
    <w:name w:val="toc 1"/>
    <w:basedOn w:val="Normal"/>
    <w:next w:val="Normal"/>
    <w:autoRedefine/>
    <w:uiPriority w:val="39"/>
    <w:unhideWhenUsed/>
    <w:rsid w:val="0062695A"/>
    <w:pPr>
      <w:tabs>
        <w:tab w:val="left" w:pos="440"/>
        <w:tab w:val="right" w:leader="dot" w:pos="9395"/>
      </w:tabs>
      <w:spacing w:after="0"/>
    </w:pPr>
    <w:rPr>
      <w:rFonts w:ascii="Cambria" w:hAnsi="Cambria"/>
      <w:b/>
      <w:sz w:val="24"/>
    </w:rPr>
  </w:style>
  <w:style w:type="paragraph" w:styleId="TOC2">
    <w:name w:val="toc 2"/>
    <w:basedOn w:val="Normal"/>
    <w:next w:val="Normal"/>
    <w:autoRedefine/>
    <w:uiPriority w:val="39"/>
    <w:unhideWhenUsed/>
    <w:rsid w:val="00420F11"/>
    <w:pPr>
      <w:tabs>
        <w:tab w:val="left" w:pos="880"/>
        <w:tab w:val="right" w:leader="dot" w:pos="9395"/>
      </w:tabs>
      <w:spacing w:after="0"/>
      <w:ind w:left="221"/>
      <w:contextualSpacing/>
    </w:pPr>
    <w:rPr>
      <w:rFonts w:asciiTheme="majorHAnsi" w:hAnsiTheme="majorHAnsi"/>
    </w:rPr>
  </w:style>
  <w:style w:type="paragraph" w:styleId="TOCHeading">
    <w:name w:val="TOC Heading"/>
    <w:basedOn w:val="Heading1"/>
    <w:next w:val="Normal"/>
    <w:uiPriority w:val="39"/>
    <w:semiHidden/>
    <w:unhideWhenUsed/>
    <w:qFormat/>
    <w:rsid w:val="00197844"/>
    <w:pPr>
      <w:numPr>
        <w:numId w:val="0"/>
      </w:numPr>
      <w:spacing w:line="276" w:lineRule="auto"/>
      <w:outlineLvl w:val="9"/>
    </w:pPr>
    <w:rPr>
      <w:color w:val="365F91" w:themeColor="accent1" w:themeShade="BF"/>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461854">
      <w:bodyDiv w:val="1"/>
      <w:marLeft w:val="0"/>
      <w:marRight w:val="0"/>
      <w:marTop w:val="0"/>
      <w:marBottom w:val="0"/>
      <w:divBdr>
        <w:top w:val="none" w:sz="0" w:space="0" w:color="auto"/>
        <w:left w:val="none" w:sz="0" w:space="0" w:color="auto"/>
        <w:bottom w:val="none" w:sz="0" w:space="0" w:color="auto"/>
        <w:right w:val="none" w:sz="0" w:space="0" w:color="auto"/>
      </w:divBdr>
    </w:div>
    <w:div w:id="565650215">
      <w:bodyDiv w:val="1"/>
      <w:marLeft w:val="0"/>
      <w:marRight w:val="0"/>
      <w:marTop w:val="0"/>
      <w:marBottom w:val="0"/>
      <w:divBdr>
        <w:top w:val="none" w:sz="0" w:space="0" w:color="auto"/>
        <w:left w:val="none" w:sz="0" w:space="0" w:color="auto"/>
        <w:bottom w:val="none" w:sz="0" w:space="0" w:color="auto"/>
        <w:right w:val="none" w:sz="0" w:space="0" w:color="auto"/>
      </w:divBdr>
    </w:div>
    <w:div w:id="659040480">
      <w:bodyDiv w:val="1"/>
      <w:marLeft w:val="0"/>
      <w:marRight w:val="0"/>
      <w:marTop w:val="0"/>
      <w:marBottom w:val="0"/>
      <w:divBdr>
        <w:top w:val="none" w:sz="0" w:space="0" w:color="auto"/>
        <w:left w:val="none" w:sz="0" w:space="0" w:color="auto"/>
        <w:bottom w:val="none" w:sz="0" w:space="0" w:color="auto"/>
        <w:right w:val="none" w:sz="0" w:space="0" w:color="auto"/>
      </w:divBdr>
    </w:div>
    <w:div w:id="663364829">
      <w:bodyDiv w:val="1"/>
      <w:marLeft w:val="0"/>
      <w:marRight w:val="0"/>
      <w:marTop w:val="0"/>
      <w:marBottom w:val="0"/>
      <w:divBdr>
        <w:top w:val="none" w:sz="0" w:space="0" w:color="auto"/>
        <w:left w:val="none" w:sz="0" w:space="0" w:color="auto"/>
        <w:bottom w:val="none" w:sz="0" w:space="0" w:color="auto"/>
        <w:right w:val="none" w:sz="0" w:space="0" w:color="auto"/>
      </w:divBdr>
    </w:div>
    <w:div w:id="680089312">
      <w:bodyDiv w:val="1"/>
      <w:marLeft w:val="0"/>
      <w:marRight w:val="0"/>
      <w:marTop w:val="0"/>
      <w:marBottom w:val="0"/>
      <w:divBdr>
        <w:top w:val="none" w:sz="0" w:space="0" w:color="auto"/>
        <w:left w:val="none" w:sz="0" w:space="0" w:color="auto"/>
        <w:bottom w:val="none" w:sz="0" w:space="0" w:color="auto"/>
        <w:right w:val="none" w:sz="0" w:space="0" w:color="auto"/>
      </w:divBdr>
    </w:div>
    <w:div w:id="1012337457">
      <w:bodyDiv w:val="1"/>
      <w:marLeft w:val="0"/>
      <w:marRight w:val="0"/>
      <w:marTop w:val="0"/>
      <w:marBottom w:val="0"/>
      <w:divBdr>
        <w:top w:val="none" w:sz="0" w:space="0" w:color="auto"/>
        <w:left w:val="none" w:sz="0" w:space="0" w:color="auto"/>
        <w:bottom w:val="none" w:sz="0" w:space="0" w:color="auto"/>
        <w:right w:val="none" w:sz="0" w:space="0" w:color="auto"/>
      </w:divBdr>
    </w:div>
    <w:div w:id="1112046337">
      <w:bodyDiv w:val="1"/>
      <w:marLeft w:val="0"/>
      <w:marRight w:val="0"/>
      <w:marTop w:val="0"/>
      <w:marBottom w:val="0"/>
      <w:divBdr>
        <w:top w:val="none" w:sz="0" w:space="0" w:color="auto"/>
        <w:left w:val="none" w:sz="0" w:space="0" w:color="auto"/>
        <w:bottom w:val="none" w:sz="0" w:space="0" w:color="auto"/>
        <w:right w:val="none" w:sz="0" w:space="0" w:color="auto"/>
      </w:divBdr>
    </w:div>
    <w:div w:id="1330795484">
      <w:bodyDiv w:val="1"/>
      <w:marLeft w:val="0"/>
      <w:marRight w:val="0"/>
      <w:marTop w:val="0"/>
      <w:marBottom w:val="0"/>
      <w:divBdr>
        <w:top w:val="none" w:sz="0" w:space="0" w:color="auto"/>
        <w:left w:val="none" w:sz="0" w:space="0" w:color="auto"/>
        <w:bottom w:val="none" w:sz="0" w:space="0" w:color="auto"/>
        <w:right w:val="none" w:sz="0" w:space="0" w:color="auto"/>
      </w:divBdr>
    </w:div>
    <w:div w:id="1844778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6E844-BFAB-4B5D-92E3-D42B32EBB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532</TotalTime>
  <Pages>1</Pages>
  <Words>6463</Words>
  <Characters>36840</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Note-napomene uz finansijski izvještaj  za period od 01.01.2016-31.12.2016.g.</vt:lpstr>
    </vt:vector>
  </TitlesOfParts>
  <Company/>
  <LinksUpToDate>false</LinksUpToDate>
  <CharactersWithSpaces>43217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Note-napomene uz finansijski izvještaj  za period od 01.01.2016-31.12.2016.g.</dc:title>
  <dc:subject/>
  <dc:creator>x</dc:creator>
  <cp:keywords/>
  <dc:description/>
  <cp:lastModifiedBy>user1</cp:lastModifiedBy>
  <cp:revision>653</cp:revision>
  <cp:lastPrinted>2018-07-24T10:53:00Z</cp:lastPrinted>
  <dcterms:created xsi:type="dcterms:W3CDTF">2018-06-12T09:49:00Z</dcterms:created>
  <dcterms:modified xsi:type="dcterms:W3CDTF">2018-07-26T06:04:00Z</dcterms:modified>
</cp:coreProperties>
</file>