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9BDF" w14:textId="77777777" w:rsidR="00AA6B1F" w:rsidRPr="00317376" w:rsidRDefault="000F1735" w:rsidP="002D4A98">
      <w:r w:rsidRPr="00317376">
        <w:rPr>
          <w:noProof/>
          <w:lang w:val="sr-Latn-RS" w:eastAsia="sr-Latn-RS"/>
        </w:rPr>
        <w:drawing>
          <wp:anchor distT="0" distB="0" distL="114300" distR="114300" simplePos="0" relativeHeight="251658240" behindDoc="0" locked="0" layoutInCell="1" allowOverlap="1" wp14:anchorId="06EAE248" wp14:editId="7BF7A018">
            <wp:simplePos x="0" y="0"/>
            <wp:positionH relativeFrom="margin">
              <wp:align>left</wp:align>
            </wp:positionH>
            <wp:positionV relativeFrom="margin">
              <wp:align>top</wp:align>
            </wp:positionV>
            <wp:extent cx="1143000" cy="1143000"/>
            <wp:effectExtent l="0" t="0" r="0" b="0"/>
            <wp:wrapSquare wrapText="bothSides"/>
            <wp:docPr id="1" name="Picture 1" descr="N O KRUZN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O KRUZNI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p w14:paraId="3E808504" w14:textId="77777777" w:rsidR="000F1735" w:rsidRPr="00C10476" w:rsidRDefault="00C10476" w:rsidP="00C10476">
      <w:pPr>
        <w:ind w:firstLine="454"/>
        <w:rPr>
          <w:rFonts w:asciiTheme="majorHAnsi" w:hAnsiTheme="majorHAnsi"/>
          <w:b/>
          <w:sz w:val="32"/>
          <w:szCs w:val="32"/>
        </w:rPr>
      </w:pPr>
      <w:r>
        <w:rPr>
          <w:rFonts w:asciiTheme="majorHAnsi" w:hAnsiTheme="majorHAnsi"/>
          <w:b/>
          <w:sz w:val="32"/>
          <w:szCs w:val="32"/>
        </w:rPr>
        <w:t xml:space="preserve"> </w:t>
      </w:r>
      <w:r w:rsidR="000F1735" w:rsidRPr="00C10476">
        <w:rPr>
          <w:rFonts w:asciiTheme="majorHAnsi" w:hAnsiTheme="majorHAnsi"/>
          <w:b/>
          <w:sz w:val="32"/>
          <w:szCs w:val="32"/>
        </w:rPr>
        <w:t>Društvo za osiguranje</w:t>
      </w:r>
    </w:p>
    <w:p w14:paraId="637BBD79" w14:textId="77777777" w:rsidR="000F1735" w:rsidRPr="00C10476" w:rsidRDefault="000F1735" w:rsidP="000F1735">
      <w:pPr>
        <w:rPr>
          <w:rFonts w:asciiTheme="majorHAnsi" w:hAnsiTheme="majorHAnsi"/>
          <w:b/>
          <w:sz w:val="32"/>
          <w:szCs w:val="32"/>
          <w:lang w:val="sr-Cyrl-CS"/>
        </w:rPr>
      </w:pPr>
      <w:r w:rsidRPr="00C10476">
        <w:rPr>
          <w:rFonts w:asciiTheme="majorHAnsi" w:hAnsiTheme="majorHAnsi"/>
          <w:b/>
          <w:sz w:val="32"/>
          <w:szCs w:val="32"/>
          <w:lang w:val="sr-Cyrl-CS"/>
        </w:rPr>
        <w:t>„</w:t>
      </w:r>
      <w:r w:rsidRPr="00C10476">
        <w:rPr>
          <w:rFonts w:asciiTheme="majorHAnsi" w:hAnsiTheme="majorHAnsi"/>
          <w:b/>
          <w:sz w:val="32"/>
          <w:szCs w:val="32"/>
        </w:rPr>
        <w:t>NEŠKOVIĆ OSIGURANJE</w:t>
      </w:r>
      <w:r w:rsidRPr="00C10476">
        <w:rPr>
          <w:rFonts w:asciiTheme="majorHAnsi" w:hAnsiTheme="majorHAnsi"/>
          <w:b/>
          <w:sz w:val="32"/>
          <w:szCs w:val="32"/>
          <w:lang w:val="sr-Cyrl-CS"/>
        </w:rPr>
        <w:t xml:space="preserve">“ </w:t>
      </w:r>
      <w:r w:rsidRPr="00C10476">
        <w:rPr>
          <w:rFonts w:asciiTheme="majorHAnsi" w:hAnsiTheme="majorHAnsi"/>
          <w:b/>
          <w:sz w:val="32"/>
          <w:szCs w:val="32"/>
        </w:rPr>
        <w:t>A</w:t>
      </w:r>
      <w:r w:rsidRPr="00C10476">
        <w:rPr>
          <w:rFonts w:asciiTheme="majorHAnsi" w:hAnsiTheme="majorHAnsi"/>
          <w:b/>
          <w:sz w:val="32"/>
          <w:szCs w:val="32"/>
          <w:lang w:val="sr-Cyrl-CS"/>
        </w:rPr>
        <w:t>.</w:t>
      </w:r>
      <w:r w:rsidRPr="00C10476">
        <w:rPr>
          <w:rFonts w:asciiTheme="majorHAnsi" w:hAnsiTheme="majorHAnsi"/>
          <w:b/>
          <w:sz w:val="32"/>
          <w:szCs w:val="32"/>
        </w:rPr>
        <w:t>D</w:t>
      </w:r>
      <w:r w:rsidRPr="00C10476">
        <w:rPr>
          <w:rFonts w:asciiTheme="majorHAnsi" w:hAnsiTheme="majorHAnsi"/>
          <w:b/>
          <w:sz w:val="32"/>
          <w:szCs w:val="32"/>
          <w:lang w:val="sr-Cyrl-CS"/>
        </w:rPr>
        <w:t>.</w:t>
      </w:r>
    </w:p>
    <w:p w14:paraId="1D20AEB0" w14:textId="77777777" w:rsidR="00AA6B1F" w:rsidRPr="00317376" w:rsidRDefault="00AA6B1F" w:rsidP="00AA6B1F">
      <w:pPr>
        <w:rPr>
          <w:rFonts w:asciiTheme="majorHAnsi" w:hAnsiTheme="majorHAnsi" w:cs="Times New Roman"/>
          <w:lang w:val="sr-Latn-CS"/>
        </w:rPr>
      </w:pPr>
    </w:p>
    <w:p w14:paraId="09DA66B7" w14:textId="77777777" w:rsidR="00AA6B1F" w:rsidRPr="00317376" w:rsidRDefault="00AA6B1F" w:rsidP="00AA6B1F">
      <w:pPr>
        <w:rPr>
          <w:rFonts w:asciiTheme="majorHAnsi" w:hAnsiTheme="majorHAnsi" w:cs="Times New Roman"/>
          <w:lang w:val="sr-Latn-CS"/>
        </w:rPr>
      </w:pPr>
    </w:p>
    <w:p w14:paraId="1AA3269E" w14:textId="77777777" w:rsidR="00AA6B1F" w:rsidRPr="00317376" w:rsidRDefault="00AA6B1F" w:rsidP="00A1078D">
      <w:pPr>
        <w:pStyle w:val="Heading1"/>
      </w:pPr>
    </w:p>
    <w:p w14:paraId="000D2E5B" w14:textId="77777777" w:rsidR="00AA6B1F" w:rsidRPr="00317376" w:rsidRDefault="00AA6B1F" w:rsidP="00AA6B1F">
      <w:pPr>
        <w:rPr>
          <w:rFonts w:asciiTheme="majorHAnsi" w:hAnsiTheme="majorHAnsi" w:cs="Times New Roman"/>
          <w:lang w:val="sr-Latn-CS"/>
        </w:rPr>
      </w:pPr>
    </w:p>
    <w:p w14:paraId="14B7F9F5" w14:textId="77777777" w:rsidR="00AA6B1F" w:rsidRPr="00317376" w:rsidRDefault="00AA6B1F" w:rsidP="00AA6B1F">
      <w:pPr>
        <w:tabs>
          <w:tab w:val="left" w:pos="1140"/>
        </w:tabs>
        <w:rPr>
          <w:rFonts w:asciiTheme="majorHAnsi" w:hAnsiTheme="majorHAnsi" w:cs="Times New Roman"/>
          <w:lang w:val="sr-Latn-CS"/>
        </w:rPr>
      </w:pPr>
      <w:r w:rsidRPr="00317376">
        <w:rPr>
          <w:rFonts w:asciiTheme="majorHAnsi" w:hAnsiTheme="majorHAnsi" w:cs="Times New Roman"/>
          <w:lang w:val="sr-Latn-CS"/>
        </w:rPr>
        <w:tab/>
      </w:r>
    </w:p>
    <w:p w14:paraId="70FCD583" w14:textId="77777777" w:rsidR="001C5E81" w:rsidRPr="00317376" w:rsidRDefault="001C5E81" w:rsidP="00AA6B1F">
      <w:pPr>
        <w:tabs>
          <w:tab w:val="left" w:pos="1140"/>
        </w:tabs>
        <w:rPr>
          <w:rFonts w:asciiTheme="majorHAnsi" w:hAnsiTheme="majorHAnsi" w:cs="Times New Roman"/>
          <w:lang w:val="sr-Latn-CS"/>
        </w:rPr>
      </w:pPr>
    </w:p>
    <w:p w14:paraId="2E980236" w14:textId="77777777" w:rsidR="001C5E81" w:rsidRPr="00317376" w:rsidRDefault="001C5E81" w:rsidP="00AA6B1F">
      <w:pPr>
        <w:tabs>
          <w:tab w:val="left" w:pos="1140"/>
        </w:tabs>
        <w:rPr>
          <w:rFonts w:asciiTheme="majorHAnsi" w:hAnsiTheme="majorHAnsi" w:cs="Times New Roman"/>
          <w:lang w:val="sr-Latn-CS"/>
        </w:rPr>
      </w:pPr>
    </w:p>
    <w:p w14:paraId="1899B08E" w14:textId="77777777" w:rsidR="000F1735" w:rsidRPr="00317376" w:rsidRDefault="000F1735" w:rsidP="00AA6B1F">
      <w:pPr>
        <w:tabs>
          <w:tab w:val="left" w:pos="1140"/>
        </w:tabs>
        <w:rPr>
          <w:rFonts w:asciiTheme="majorHAnsi" w:hAnsiTheme="majorHAnsi" w:cs="Times New Roman"/>
          <w:lang w:val="sr-Latn-CS"/>
        </w:rPr>
      </w:pPr>
    </w:p>
    <w:p w14:paraId="5B16F061" w14:textId="77777777" w:rsidR="008D1513" w:rsidRPr="00317376" w:rsidRDefault="008D1513" w:rsidP="00AA6B1F">
      <w:pPr>
        <w:tabs>
          <w:tab w:val="left" w:pos="1140"/>
        </w:tabs>
        <w:rPr>
          <w:rFonts w:asciiTheme="majorHAnsi" w:hAnsiTheme="majorHAnsi" w:cs="Times New Roman"/>
          <w:lang w:val="sr-Latn-CS"/>
        </w:rPr>
      </w:pPr>
    </w:p>
    <w:p w14:paraId="1A10AD4E" w14:textId="77777777" w:rsidR="000F1735" w:rsidRPr="00317376" w:rsidRDefault="000F1735" w:rsidP="00AA6B1F">
      <w:pPr>
        <w:tabs>
          <w:tab w:val="left" w:pos="1140"/>
        </w:tabs>
        <w:rPr>
          <w:rFonts w:asciiTheme="majorHAnsi" w:hAnsiTheme="majorHAnsi" w:cs="Times New Roman"/>
          <w:lang w:val="sr-Latn-CS"/>
        </w:rPr>
      </w:pPr>
    </w:p>
    <w:p w14:paraId="0CD54AAD" w14:textId="77777777" w:rsidR="000F1735" w:rsidRPr="00317376" w:rsidRDefault="000F1735" w:rsidP="000F1735">
      <w:pPr>
        <w:spacing w:after="0" w:line="240" w:lineRule="auto"/>
        <w:contextualSpacing/>
        <w:jc w:val="center"/>
        <w:rPr>
          <w:rFonts w:asciiTheme="majorHAnsi" w:hAnsiTheme="majorHAnsi"/>
          <w:b/>
          <w:bCs/>
          <w:sz w:val="48"/>
          <w:szCs w:val="48"/>
        </w:rPr>
      </w:pPr>
      <w:r w:rsidRPr="00317376">
        <w:rPr>
          <w:rFonts w:asciiTheme="majorHAnsi" w:hAnsiTheme="majorHAnsi"/>
          <w:b/>
          <w:bCs/>
          <w:sz w:val="48"/>
          <w:szCs w:val="48"/>
        </w:rPr>
        <w:t>GODIŠNJI IZVJEŠTAJ O POSLOVANJU</w:t>
      </w:r>
    </w:p>
    <w:p w14:paraId="6D9E914E" w14:textId="36762105" w:rsidR="000F1735" w:rsidRPr="00317376" w:rsidRDefault="000F1735" w:rsidP="00A96A11">
      <w:pPr>
        <w:spacing w:after="0" w:line="240" w:lineRule="auto"/>
        <w:contextualSpacing/>
        <w:jc w:val="center"/>
        <w:rPr>
          <w:rFonts w:asciiTheme="majorHAnsi" w:hAnsiTheme="majorHAnsi"/>
          <w:b/>
          <w:bCs/>
          <w:sz w:val="36"/>
          <w:szCs w:val="36"/>
        </w:rPr>
      </w:pPr>
      <w:r w:rsidRPr="00317376">
        <w:rPr>
          <w:rFonts w:asciiTheme="majorHAnsi" w:hAnsiTheme="majorHAnsi"/>
          <w:b/>
          <w:bCs/>
          <w:sz w:val="36"/>
          <w:szCs w:val="36"/>
        </w:rPr>
        <w:t>(01.01.20</w:t>
      </w:r>
      <w:r w:rsidR="00315A63">
        <w:rPr>
          <w:rFonts w:asciiTheme="majorHAnsi" w:hAnsiTheme="majorHAnsi"/>
          <w:b/>
          <w:bCs/>
          <w:sz w:val="36"/>
          <w:szCs w:val="36"/>
        </w:rPr>
        <w:t>2</w:t>
      </w:r>
      <w:r w:rsidR="00CB0127">
        <w:rPr>
          <w:rFonts w:asciiTheme="majorHAnsi" w:hAnsiTheme="majorHAnsi"/>
          <w:b/>
          <w:bCs/>
          <w:sz w:val="36"/>
          <w:szCs w:val="36"/>
        </w:rPr>
        <w:t>2</w:t>
      </w:r>
      <w:r w:rsidRPr="00317376">
        <w:rPr>
          <w:rFonts w:asciiTheme="majorHAnsi" w:hAnsiTheme="majorHAnsi"/>
          <w:b/>
          <w:bCs/>
          <w:sz w:val="36"/>
          <w:szCs w:val="36"/>
        </w:rPr>
        <w:t>.- 31.12.20</w:t>
      </w:r>
      <w:r w:rsidR="00315A63">
        <w:rPr>
          <w:rFonts w:asciiTheme="majorHAnsi" w:hAnsiTheme="majorHAnsi"/>
          <w:b/>
          <w:bCs/>
          <w:sz w:val="36"/>
          <w:szCs w:val="36"/>
        </w:rPr>
        <w:t>2</w:t>
      </w:r>
      <w:r w:rsidR="00CB0127">
        <w:rPr>
          <w:rFonts w:asciiTheme="majorHAnsi" w:hAnsiTheme="majorHAnsi"/>
          <w:b/>
          <w:bCs/>
          <w:sz w:val="36"/>
          <w:szCs w:val="36"/>
        </w:rPr>
        <w:t>2</w:t>
      </w:r>
      <w:r w:rsidRPr="00317376">
        <w:rPr>
          <w:rFonts w:asciiTheme="majorHAnsi" w:hAnsiTheme="majorHAnsi"/>
          <w:b/>
          <w:bCs/>
          <w:sz w:val="36"/>
          <w:szCs w:val="36"/>
        </w:rPr>
        <w:t>. godine)</w:t>
      </w:r>
    </w:p>
    <w:p w14:paraId="773961F5" w14:textId="77777777" w:rsidR="00AA6B1F" w:rsidRPr="00317376" w:rsidRDefault="00AA6B1F" w:rsidP="00AA6B1F">
      <w:pPr>
        <w:rPr>
          <w:rFonts w:asciiTheme="majorHAnsi" w:hAnsiTheme="majorHAnsi" w:cs="Times New Roman"/>
          <w:lang w:val="sr-Latn-CS"/>
        </w:rPr>
      </w:pPr>
    </w:p>
    <w:p w14:paraId="6F6FE152" w14:textId="77777777" w:rsidR="00AA6B1F" w:rsidRPr="00317376" w:rsidRDefault="00AA6B1F" w:rsidP="00AA6B1F">
      <w:pPr>
        <w:rPr>
          <w:rFonts w:asciiTheme="majorHAnsi" w:hAnsiTheme="majorHAnsi" w:cs="Times New Roman"/>
          <w:lang w:val="sr-Latn-CS"/>
        </w:rPr>
      </w:pPr>
    </w:p>
    <w:p w14:paraId="32240798" w14:textId="77777777" w:rsidR="00AA6B1F" w:rsidRPr="00317376" w:rsidRDefault="00AA6B1F" w:rsidP="00AA6B1F">
      <w:pPr>
        <w:rPr>
          <w:rFonts w:asciiTheme="majorHAnsi" w:hAnsiTheme="majorHAnsi" w:cs="Times New Roman"/>
          <w:lang w:val="sr-Latn-CS"/>
        </w:rPr>
      </w:pPr>
    </w:p>
    <w:p w14:paraId="2B440EFD" w14:textId="77777777" w:rsidR="00AA6B1F" w:rsidRPr="00317376" w:rsidRDefault="00AA6B1F" w:rsidP="00AA6B1F">
      <w:pPr>
        <w:rPr>
          <w:rFonts w:asciiTheme="majorHAnsi" w:hAnsiTheme="majorHAnsi" w:cs="Times New Roman"/>
          <w:lang w:val="sr-Latn-CS"/>
        </w:rPr>
      </w:pPr>
    </w:p>
    <w:p w14:paraId="6CFFBF4C" w14:textId="77777777" w:rsidR="00AA6B1F" w:rsidRPr="00317376" w:rsidRDefault="00AA6B1F" w:rsidP="00AA6B1F">
      <w:pPr>
        <w:rPr>
          <w:rFonts w:asciiTheme="majorHAnsi" w:hAnsiTheme="majorHAnsi" w:cs="Times New Roman"/>
          <w:lang w:val="sr-Latn-CS"/>
        </w:rPr>
      </w:pPr>
    </w:p>
    <w:p w14:paraId="2A5ABA13" w14:textId="77777777" w:rsidR="00AA6B1F" w:rsidRPr="00317376" w:rsidRDefault="00AA6B1F" w:rsidP="00AA6B1F">
      <w:pPr>
        <w:rPr>
          <w:rFonts w:asciiTheme="majorHAnsi" w:hAnsiTheme="majorHAnsi" w:cs="Times New Roman"/>
          <w:lang w:val="sr-Latn-CS"/>
        </w:rPr>
      </w:pPr>
    </w:p>
    <w:p w14:paraId="75A1414B" w14:textId="77777777" w:rsidR="00AA6B1F" w:rsidRPr="00317376" w:rsidRDefault="00AA6B1F" w:rsidP="00AA6B1F">
      <w:pPr>
        <w:rPr>
          <w:rFonts w:asciiTheme="majorHAnsi" w:hAnsiTheme="majorHAnsi" w:cs="Times New Roman"/>
          <w:lang w:val="sr-Latn-CS"/>
        </w:rPr>
      </w:pPr>
    </w:p>
    <w:p w14:paraId="4652C4A5" w14:textId="77777777" w:rsidR="008D1513" w:rsidRPr="00317376" w:rsidRDefault="008D1513" w:rsidP="008D1513">
      <w:pPr>
        <w:rPr>
          <w:rFonts w:asciiTheme="majorHAnsi" w:hAnsiTheme="majorHAnsi" w:cs="Times New Roman"/>
          <w:lang w:val="sr-Latn-CS"/>
        </w:rPr>
      </w:pPr>
    </w:p>
    <w:p w14:paraId="704EC515" w14:textId="77777777" w:rsidR="008D1513" w:rsidRPr="00317376" w:rsidRDefault="008D1513" w:rsidP="008D1513">
      <w:pPr>
        <w:rPr>
          <w:rFonts w:asciiTheme="majorHAnsi" w:hAnsiTheme="majorHAnsi" w:cs="Times New Roman"/>
          <w:lang w:val="sr-Latn-CS"/>
        </w:rPr>
      </w:pPr>
    </w:p>
    <w:p w14:paraId="18EB99FD" w14:textId="08BEE12D" w:rsidR="00AA6B1F" w:rsidRPr="00317376" w:rsidRDefault="001C5E81" w:rsidP="008D1513">
      <w:pPr>
        <w:jc w:val="center"/>
        <w:rPr>
          <w:rFonts w:asciiTheme="majorHAnsi" w:hAnsiTheme="majorHAnsi" w:cs="Times New Roman"/>
          <w:b/>
          <w:sz w:val="28"/>
          <w:szCs w:val="28"/>
          <w:lang w:val="sr-Latn-CS"/>
        </w:rPr>
      </w:pPr>
      <w:r w:rsidRPr="00317376">
        <w:rPr>
          <w:rFonts w:asciiTheme="majorHAnsi" w:hAnsiTheme="majorHAnsi" w:cs="Times New Roman"/>
          <w:b/>
          <w:sz w:val="28"/>
          <w:szCs w:val="28"/>
          <w:lang w:val="sr-Latn-CS"/>
        </w:rPr>
        <w:t>Bijeljina,</w:t>
      </w:r>
      <w:r w:rsidR="008D1513" w:rsidRPr="00317376">
        <w:rPr>
          <w:rFonts w:asciiTheme="majorHAnsi" w:hAnsiTheme="majorHAnsi" w:cs="Times New Roman"/>
          <w:b/>
          <w:sz w:val="28"/>
          <w:szCs w:val="28"/>
          <w:lang w:val="sr-Latn-CS"/>
        </w:rPr>
        <w:t xml:space="preserve"> mart 20</w:t>
      </w:r>
      <w:r w:rsidR="00BB1846">
        <w:rPr>
          <w:rFonts w:asciiTheme="majorHAnsi" w:hAnsiTheme="majorHAnsi" w:cs="Times New Roman"/>
          <w:b/>
          <w:sz w:val="28"/>
          <w:szCs w:val="28"/>
          <w:lang w:val="sr-Latn-CS"/>
        </w:rPr>
        <w:t>2</w:t>
      </w:r>
      <w:r w:rsidR="00CB0127">
        <w:rPr>
          <w:rFonts w:asciiTheme="majorHAnsi" w:hAnsiTheme="majorHAnsi" w:cs="Times New Roman"/>
          <w:b/>
          <w:sz w:val="28"/>
          <w:szCs w:val="28"/>
          <w:lang w:val="sr-Latn-CS"/>
        </w:rPr>
        <w:t>3</w:t>
      </w:r>
      <w:r w:rsidR="008D1513" w:rsidRPr="00317376">
        <w:rPr>
          <w:rFonts w:asciiTheme="majorHAnsi" w:hAnsiTheme="majorHAnsi" w:cs="Times New Roman"/>
          <w:b/>
          <w:sz w:val="28"/>
          <w:szCs w:val="28"/>
          <w:lang w:val="sr-Latn-CS"/>
        </w:rPr>
        <w:t>. godine</w:t>
      </w:r>
    </w:p>
    <w:p w14:paraId="217F2CFE" w14:textId="77777777" w:rsidR="00DF7CD5" w:rsidRDefault="001C5E81" w:rsidP="00DF7CD5">
      <w:r w:rsidRPr="00317376">
        <w:t xml:space="preserve">                                                                       </w:t>
      </w:r>
      <w:bookmarkStart w:id="0" w:name="_Toc65758575"/>
      <w:bookmarkStart w:id="1" w:name="_Toc65758652"/>
    </w:p>
    <w:p w14:paraId="26EDDAF3" w14:textId="77777777" w:rsidR="001C5E81" w:rsidRPr="00281762" w:rsidRDefault="001C5E81" w:rsidP="00DF7CD5">
      <w:pPr>
        <w:jc w:val="center"/>
        <w:rPr>
          <w:rFonts w:asciiTheme="majorHAnsi" w:hAnsiTheme="majorHAnsi"/>
          <w:b/>
          <w:sz w:val="28"/>
          <w:szCs w:val="28"/>
        </w:rPr>
      </w:pPr>
      <w:r w:rsidRPr="00281762">
        <w:rPr>
          <w:rFonts w:asciiTheme="majorHAnsi" w:hAnsiTheme="majorHAnsi"/>
          <w:b/>
          <w:sz w:val="28"/>
          <w:szCs w:val="28"/>
        </w:rPr>
        <w:lastRenderedPageBreak/>
        <w:t>SADRŽAJ</w:t>
      </w:r>
      <w:bookmarkEnd w:id="0"/>
      <w:bookmarkEnd w:id="1"/>
    </w:p>
    <w:p w14:paraId="731214F1" w14:textId="51B0763D" w:rsidR="00ED51C2" w:rsidRDefault="009F634D">
      <w:pPr>
        <w:pStyle w:val="TOC1"/>
        <w:tabs>
          <w:tab w:val="right" w:leader="dot" w:pos="8920"/>
        </w:tabs>
        <w:rPr>
          <w:rFonts w:asciiTheme="minorHAnsi" w:hAnsiTheme="minorHAnsi" w:cstheme="minorBidi"/>
          <w:b w:val="0"/>
          <w:bCs w:val="0"/>
          <w:caps w:val="0"/>
          <w:noProof/>
          <w:sz w:val="22"/>
          <w:szCs w:val="22"/>
          <w:lang w:val="sr-Latn-RS" w:eastAsia="sr-Latn-RS"/>
        </w:rPr>
      </w:pPr>
      <w:r>
        <w:rPr>
          <w:rFonts w:asciiTheme="majorHAnsi" w:hAnsiTheme="majorHAnsi" w:cs="Times New Roman"/>
          <w:iCs/>
          <w:smallCaps/>
          <w:sz w:val="28"/>
          <w:szCs w:val="24"/>
          <w:lang w:val="sr-Latn-CS"/>
        </w:rPr>
        <w:fldChar w:fldCharType="begin"/>
      </w:r>
      <w:r>
        <w:rPr>
          <w:rFonts w:asciiTheme="majorHAnsi" w:hAnsiTheme="majorHAnsi" w:cs="Times New Roman"/>
          <w:iCs/>
          <w:smallCaps/>
          <w:sz w:val="28"/>
          <w:szCs w:val="24"/>
          <w:lang w:val="sr-Latn-CS"/>
        </w:rPr>
        <w:instrText xml:space="preserve"> TOC \o "1-4" \h \z \u </w:instrText>
      </w:r>
      <w:r>
        <w:rPr>
          <w:rFonts w:asciiTheme="majorHAnsi" w:hAnsiTheme="majorHAnsi" w:cs="Times New Roman"/>
          <w:iCs/>
          <w:smallCaps/>
          <w:sz w:val="28"/>
          <w:szCs w:val="24"/>
          <w:lang w:val="sr-Latn-CS"/>
        </w:rPr>
        <w:fldChar w:fldCharType="separate"/>
      </w:r>
      <w:hyperlink w:anchor="_Toc128385100" w:history="1">
        <w:r w:rsidR="00ED51C2" w:rsidRPr="00311E55">
          <w:rPr>
            <w:rStyle w:val="Hyperlink"/>
            <w:noProof/>
          </w:rPr>
          <w:t>UVODNA RIJEČ DIREKTORA</w:t>
        </w:r>
        <w:r w:rsidR="00ED51C2">
          <w:rPr>
            <w:noProof/>
            <w:webHidden/>
          </w:rPr>
          <w:tab/>
        </w:r>
        <w:r w:rsidR="00ED51C2">
          <w:rPr>
            <w:noProof/>
            <w:webHidden/>
          </w:rPr>
          <w:fldChar w:fldCharType="begin"/>
        </w:r>
        <w:r w:rsidR="00ED51C2">
          <w:rPr>
            <w:noProof/>
            <w:webHidden/>
          </w:rPr>
          <w:instrText xml:space="preserve"> PAGEREF _Toc128385100 \h </w:instrText>
        </w:r>
        <w:r w:rsidR="00ED51C2">
          <w:rPr>
            <w:noProof/>
            <w:webHidden/>
          </w:rPr>
        </w:r>
        <w:r w:rsidR="00ED51C2">
          <w:rPr>
            <w:noProof/>
            <w:webHidden/>
          </w:rPr>
          <w:fldChar w:fldCharType="separate"/>
        </w:r>
        <w:r w:rsidR="00ED51C2">
          <w:rPr>
            <w:noProof/>
            <w:webHidden/>
          </w:rPr>
          <w:t>3</w:t>
        </w:r>
        <w:r w:rsidR="00ED51C2">
          <w:rPr>
            <w:noProof/>
            <w:webHidden/>
          </w:rPr>
          <w:fldChar w:fldCharType="end"/>
        </w:r>
      </w:hyperlink>
    </w:p>
    <w:p w14:paraId="17BA5D7C" w14:textId="35859528"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01" w:history="1">
        <w:r w:rsidR="00ED51C2" w:rsidRPr="00311E55">
          <w:rPr>
            <w:rStyle w:val="Hyperlink"/>
            <w:noProof/>
          </w:rPr>
          <w:t>OPŠTE INFORMACIJE</w:t>
        </w:r>
        <w:r w:rsidR="00ED51C2">
          <w:rPr>
            <w:noProof/>
            <w:webHidden/>
          </w:rPr>
          <w:tab/>
        </w:r>
        <w:r w:rsidR="00ED51C2">
          <w:rPr>
            <w:noProof/>
            <w:webHidden/>
          </w:rPr>
          <w:fldChar w:fldCharType="begin"/>
        </w:r>
        <w:r w:rsidR="00ED51C2">
          <w:rPr>
            <w:noProof/>
            <w:webHidden/>
          </w:rPr>
          <w:instrText xml:space="preserve"> PAGEREF _Toc128385101 \h </w:instrText>
        </w:r>
        <w:r w:rsidR="00ED51C2">
          <w:rPr>
            <w:noProof/>
            <w:webHidden/>
          </w:rPr>
        </w:r>
        <w:r w:rsidR="00ED51C2">
          <w:rPr>
            <w:noProof/>
            <w:webHidden/>
          </w:rPr>
          <w:fldChar w:fldCharType="separate"/>
        </w:r>
        <w:r w:rsidR="00ED51C2">
          <w:rPr>
            <w:noProof/>
            <w:webHidden/>
          </w:rPr>
          <w:t>4</w:t>
        </w:r>
        <w:r w:rsidR="00ED51C2">
          <w:rPr>
            <w:noProof/>
            <w:webHidden/>
          </w:rPr>
          <w:fldChar w:fldCharType="end"/>
        </w:r>
      </w:hyperlink>
    </w:p>
    <w:p w14:paraId="63A1224E" w14:textId="216092EE"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02" w:history="1">
        <w:r w:rsidR="00ED51C2" w:rsidRPr="00311E55">
          <w:rPr>
            <w:rStyle w:val="Hyperlink"/>
            <w:noProof/>
          </w:rPr>
          <w:t>MIŠLJENJE OVLAŠĆENOG REVIZORA I OVLAŠĆENOG AKTUARA</w:t>
        </w:r>
        <w:r w:rsidR="00ED51C2">
          <w:rPr>
            <w:noProof/>
            <w:webHidden/>
          </w:rPr>
          <w:tab/>
        </w:r>
        <w:r w:rsidR="00ED51C2">
          <w:rPr>
            <w:noProof/>
            <w:webHidden/>
          </w:rPr>
          <w:fldChar w:fldCharType="begin"/>
        </w:r>
        <w:r w:rsidR="00ED51C2">
          <w:rPr>
            <w:noProof/>
            <w:webHidden/>
          </w:rPr>
          <w:instrText xml:space="preserve"> PAGEREF _Toc128385102 \h </w:instrText>
        </w:r>
        <w:r w:rsidR="00ED51C2">
          <w:rPr>
            <w:noProof/>
            <w:webHidden/>
          </w:rPr>
        </w:r>
        <w:r w:rsidR="00ED51C2">
          <w:rPr>
            <w:noProof/>
            <w:webHidden/>
          </w:rPr>
          <w:fldChar w:fldCharType="separate"/>
        </w:r>
        <w:r w:rsidR="00ED51C2">
          <w:rPr>
            <w:noProof/>
            <w:webHidden/>
          </w:rPr>
          <w:t>7</w:t>
        </w:r>
        <w:r w:rsidR="00ED51C2">
          <w:rPr>
            <w:noProof/>
            <w:webHidden/>
          </w:rPr>
          <w:fldChar w:fldCharType="end"/>
        </w:r>
      </w:hyperlink>
    </w:p>
    <w:p w14:paraId="37ADF662" w14:textId="27A0ADEB"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03" w:history="1">
        <w:r w:rsidR="00ED51C2" w:rsidRPr="00311E55">
          <w:rPr>
            <w:rStyle w:val="Hyperlink"/>
            <w:noProof/>
          </w:rPr>
          <w:t>MIŠLJENJE OVLAŠĆENOG REVIZORA</w:t>
        </w:r>
        <w:r w:rsidR="00ED51C2">
          <w:rPr>
            <w:noProof/>
            <w:webHidden/>
          </w:rPr>
          <w:tab/>
        </w:r>
        <w:r w:rsidR="00ED51C2">
          <w:rPr>
            <w:noProof/>
            <w:webHidden/>
          </w:rPr>
          <w:fldChar w:fldCharType="begin"/>
        </w:r>
        <w:r w:rsidR="00ED51C2">
          <w:rPr>
            <w:noProof/>
            <w:webHidden/>
          </w:rPr>
          <w:instrText xml:space="preserve"> PAGEREF _Toc128385103 \h </w:instrText>
        </w:r>
        <w:r w:rsidR="00ED51C2">
          <w:rPr>
            <w:noProof/>
            <w:webHidden/>
          </w:rPr>
        </w:r>
        <w:r w:rsidR="00ED51C2">
          <w:rPr>
            <w:noProof/>
            <w:webHidden/>
          </w:rPr>
          <w:fldChar w:fldCharType="separate"/>
        </w:r>
        <w:r w:rsidR="00ED51C2">
          <w:rPr>
            <w:noProof/>
            <w:webHidden/>
          </w:rPr>
          <w:t>7</w:t>
        </w:r>
        <w:r w:rsidR="00ED51C2">
          <w:rPr>
            <w:noProof/>
            <w:webHidden/>
          </w:rPr>
          <w:fldChar w:fldCharType="end"/>
        </w:r>
      </w:hyperlink>
    </w:p>
    <w:p w14:paraId="27D1E498" w14:textId="740C6DE9"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04" w:history="1">
        <w:r w:rsidR="00ED51C2" w:rsidRPr="00311E55">
          <w:rPr>
            <w:rStyle w:val="Hyperlink"/>
            <w:noProof/>
          </w:rPr>
          <w:t>MIŠLJENJE OVLAŠĆENOG AKTUARA</w:t>
        </w:r>
        <w:r w:rsidR="00ED51C2">
          <w:rPr>
            <w:noProof/>
            <w:webHidden/>
          </w:rPr>
          <w:tab/>
        </w:r>
        <w:r w:rsidR="00ED51C2">
          <w:rPr>
            <w:noProof/>
            <w:webHidden/>
          </w:rPr>
          <w:fldChar w:fldCharType="begin"/>
        </w:r>
        <w:r w:rsidR="00ED51C2">
          <w:rPr>
            <w:noProof/>
            <w:webHidden/>
          </w:rPr>
          <w:instrText xml:space="preserve"> PAGEREF _Toc128385104 \h </w:instrText>
        </w:r>
        <w:r w:rsidR="00ED51C2">
          <w:rPr>
            <w:noProof/>
            <w:webHidden/>
          </w:rPr>
        </w:r>
        <w:r w:rsidR="00ED51C2">
          <w:rPr>
            <w:noProof/>
            <w:webHidden/>
          </w:rPr>
          <w:fldChar w:fldCharType="separate"/>
        </w:r>
        <w:r w:rsidR="00ED51C2">
          <w:rPr>
            <w:noProof/>
            <w:webHidden/>
          </w:rPr>
          <w:t>7</w:t>
        </w:r>
        <w:r w:rsidR="00ED51C2">
          <w:rPr>
            <w:noProof/>
            <w:webHidden/>
          </w:rPr>
          <w:fldChar w:fldCharType="end"/>
        </w:r>
      </w:hyperlink>
    </w:p>
    <w:p w14:paraId="3A3B70A3" w14:textId="4202FF00"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05" w:history="1">
        <w:r w:rsidR="00ED51C2" w:rsidRPr="00311E55">
          <w:rPr>
            <w:rStyle w:val="Hyperlink"/>
            <w:noProof/>
          </w:rPr>
          <w:t>RAČUNOVODSTVENE POLITIKE I AKTUARSKE METODE</w:t>
        </w:r>
        <w:r w:rsidR="00ED51C2">
          <w:rPr>
            <w:noProof/>
            <w:webHidden/>
          </w:rPr>
          <w:tab/>
        </w:r>
        <w:r w:rsidR="00ED51C2">
          <w:rPr>
            <w:noProof/>
            <w:webHidden/>
          </w:rPr>
          <w:fldChar w:fldCharType="begin"/>
        </w:r>
        <w:r w:rsidR="00ED51C2">
          <w:rPr>
            <w:noProof/>
            <w:webHidden/>
          </w:rPr>
          <w:instrText xml:space="preserve"> PAGEREF _Toc128385105 \h </w:instrText>
        </w:r>
        <w:r w:rsidR="00ED51C2">
          <w:rPr>
            <w:noProof/>
            <w:webHidden/>
          </w:rPr>
        </w:r>
        <w:r w:rsidR="00ED51C2">
          <w:rPr>
            <w:noProof/>
            <w:webHidden/>
          </w:rPr>
          <w:fldChar w:fldCharType="separate"/>
        </w:r>
        <w:r w:rsidR="00ED51C2">
          <w:rPr>
            <w:noProof/>
            <w:webHidden/>
          </w:rPr>
          <w:t>7</w:t>
        </w:r>
        <w:r w:rsidR="00ED51C2">
          <w:rPr>
            <w:noProof/>
            <w:webHidden/>
          </w:rPr>
          <w:fldChar w:fldCharType="end"/>
        </w:r>
      </w:hyperlink>
    </w:p>
    <w:p w14:paraId="155CF9C1" w14:textId="6BF44D4C"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07" w:history="1">
        <w:r w:rsidR="00ED51C2" w:rsidRPr="00311E55">
          <w:rPr>
            <w:rStyle w:val="Hyperlink"/>
            <w:noProof/>
          </w:rPr>
          <w:t>PRIMIJENJENE RAČUNOVODSTVE POLITIKE</w:t>
        </w:r>
        <w:r w:rsidR="00ED51C2">
          <w:rPr>
            <w:noProof/>
            <w:webHidden/>
          </w:rPr>
          <w:tab/>
        </w:r>
        <w:r w:rsidR="00ED51C2">
          <w:rPr>
            <w:noProof/>
            <w:webHidden/>
          </w:rPr>
          <w:fldChar w:fldCharType="begin"/>
        </w:r>
        <w:r w:rsidR="00ED51C2">
          <w:rPr>
            <w:noProof/>
            <w:webHidden/>
          </w:rPr>
          <w:instrText xml:space="preserve"> PAGEREF _Toc128385107 \h </w:instrText>
        </w:r>
        <w:r w:rsidR="00ED51C2">
          <w:rPr>
            <w:noProof/>
            <w:webHidden/>
          </w:rPr>
        </w:r>
        <w:r w:rsidR="00ED51C2">
          <w:rPr>
            <w:noProof/>
            <w:webHidden/>
          </w:rPr>
          <w:fldChar w:fldCharType="separate"/>
        </w:r>
        <w:r w:rsidR="00ED51C2">
          <w:rPr>
            <w:noProof/>
            <w:webHidden/>
          </w:rPr>
          <w:t>7</w:t>
        </w:r>
        <w:r w:rsidR="00ED51C2">
          <w:rPr>
            <w:noProof/>
            <w:webHidden/>
          </w:rPr>
          <w:fldChar w:fldCharType="end"/>
        </w:r>
      </w:hyperlink>
    </w:p>
    <w:p w14:paraId="2AE6211B" w14:textId="6423CFFB"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08" w:history="1">
        <w:r w:rsidR="00ED51C2" w:rsidRPr="00311E55">
          <w:rPr>
            <w:rStyle w:val="Hyperlink"/>
            <w:noProof/>
          </w:rPr>
          <w:t>Nematerijalna ulaganja – imovina</w:t>
        </w:r>
        <w:r w:rsidR="00ED51C2">
          <w:rPr>
            <w:noProof/>
            <w:webHidden/>
          </w:rPr>
          <w:tab/>
        </w:r>
        <w:r w:rsidR="00ED51C2">
          <w:rPr>
            <w:noProof/>
            <w:webHidden/>
          </w:rPr>
          <w:fldChar w:fldCharType="begin"/>
        </w:r>
        <w:r w:rsidR="00ED51C2">
          <w:rPr>
            <w:noProof/>
            <w:webHidden/>
          </w:rPr>
          <w:instrText xml:space="preserve"> PAGEREF _Toc128385108 \h </w:instrText>
        </w:r>
        <w:r w:rsidR="00ED51C2">
          <w:rPr>
            <w:noProof/>
            <w:webHidden/>
          </w:rPr>
        </w:r>
        <w:r w:rsidR="00ED51C2">
          <w:rPr>
            <w:noProof/>
            <w:webHidden/>
          </w:rPr>
          <w:fldChar w:fldCharType="separate"/>
        </w:r>
        <w:r w:rsidR="00ED51C2">
          <w:rPr>
            <w:noProof/>
            <w:webHidden/>
          </w:rPr>
          <w:t>7</w:t>
        </w:r>
        <w:r w:rsidR="00ED51C2">
          <w:rPr>
            <w:noProof/>
            <w:webHidden/>
          </w:rPr>
          <w:fldChar w:fldCharType="end"/>
        </w:r>
      </w:hyperlink>
    </w:p>
    <w:p w14:paraId="5990C0EE" w14:textId="1C6609A0"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09" w:history="1">
        <w:r w:rsidR="00ED51C2" w:rsidRPr="00311E55">
          <w:rPr>
            <w:rStyle w:val="Hyperlink"/>
            <w:noProof/>
          </w:rPr>
          <w:t>Nekretnine, postrojenja i oprema</w:t>
        </w:r>
        <w:r w:rsidR="00ED51C2">
          <w:rPr>
            <w:noProof/>
            <w:webHidden/>
          </w:rPr>
          <w:tab/>
        </w:r>
        <w:r w:rsidR="00ED51C2">
          <w:rPr>
            <w:noProof/>
            <w:webHidden/>
          </w:rPr>
          <w:fldChar w:fldCharType="begin"/>
        </w:r>
        <w:r w:rsidR="00ED51C2">
          <w:rPr>
            <w:noProof/>
            <w:webHidden/>
          </w:rPr>
          <w:instrText xml:space="preserve"> PAGEREF _Toc128385109 \h </w:instrText>
        </w:r>
        <w:r w:rsidR="00ED51C2">
          <w:rPr>
            <w:noProof/>
            <w:webHidden/>
          </w:rPr>
        </w:r>
        <w:r w:rsidR="00ED51C2">
          <w:rPr>
            <w:noProof/>
            <w:webHidden/>
          </w:rPr>
          <w:fldChar w:fldCharType="separate"/>
        </w:r>
        <w:r w:rsidR="00ED51C2">
          <w:rPr>
            <w:noProof/>
            <w:webHidden/>
          </w:rPr>
          <w:t>8</w:t>
        </w:r>
        <w:r w:rsidR="00ED51C2">
          <w:rPr>
            <w:noProof/>
            <w:webHidden/>
          </w:rPr>
          <w:fldChar w:fldCharType="end"/>
        </w:r>
      </w:hyperlink>
    </w:p>
    <w:p w14:paraId="2146462D" w14:textId="15BF49F1"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0" w:history="1">
        <w:r w:rsidR="00ED51C2" w:rsidRPr="00311E55">
          <w:rPr>
            <w:rStyle w:val="Hyperlink"/>
            <w:noProof/>
          </w:rPr>
          <w:t>Imovina sa pravom korištenja</w:t>
        </w:r>
        <w:r w:rsidR="00ED51C2">
          <w:rPr>
            <w:noProof/>
            <w:webHidden/>
          </w:rPr>
          <w:tab/>
        </w:r>
        <w:r w:rsidR="00ED51C2">
          <w:rPr>
            <w:noProof/>
            <w:webHidden/>
          </w:rPr>
          <w:fldChar w:fldCharType="begin"/>
        </w:r>
        <w:r w:rsidR="00ED51C2">
          <w:rPr>
            <w:noProof/>
            <w:webHidden/>
          </w:rPr>
          <w:instrText xml:space="preserve"> PAGEREF _Toc128385110 \h </w:instrText>
        </w:r>
        <w:r w:rsidR="00ED51C2">
          <w:rPr>
            <w:noProof/>
            <w:webHidden/>
          </w:rPr>
        </w:r>
        <w:r w:rsidR="00ED51C2">
          <w:rPr>
            <w:noProof/>
            <w:webHidden/>
          </w:rPr>
          <w:fldChar w:fldCharType="separate"/>
        </w:r>
        <w:r w:rsidR="00ED51C2">
          <w:rPr>
            <w:noProof/>
            <w:webHidden/>
          </w:rPr>
          <w:t>8</w:t>
        </w:r>
        <w:r w:rsidR="00ED51C2">
          <w:rPr>
            <w:noProof/>
            <w:webHidden/>
          </w:rPr>
          <w:fldChar w:fldCharType="end"/>
        </w:r>
      </w:hyperlink>
    </w:p>
    <w:p w14:paraId="1FFEEC6A" w14:textId="701C8C9E"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1" w:history="1">
        <w:r w:rsidR="00ED51C2" w:rsidRPr="00311E55">
          <w:rPr>
            <w:rStyle w:val="Hyperlink"/>
            <w:noProof/>
          </w:rPr>
          <w:t>Amortizacija</w:t>
        </w:r>
        <w:r w:rsidR="00ED51C2">
          <w:rPr>
            <w:noProof/>
            <w:webHidden/>
          </w:rPr>
          <w:tab/>
        </w:r>
        <w:r w:rsidR="00ED51C2">
          <w:rPr>
            <w:noProof/>
            <w:webHidden/>
          </w:rPr>
          <w:fldChar w:fldCharType="begin"/>
        </w:r>
        <w:r w:rsidR="00ED51C2">
          <w:rPr>
            <w:noProof/>
            <w:webHidden/>
          </w:rPr>
          <w:instrText xml:space="preserve"> PAGEREF _Toc128385111 \h </w:instrText>
        </w:r>
        <w:r w:rsidR="00ED51C2">
          <w:rPr>
            <w:noProof/>
            <w:webHidden/>
          </w:rPr>
        </w:r>
        <w:r w:rsidR="00ED51C2">
          <w:rPr>
            <w:noProof/>
            <w:webHidden/>
          </w:rPr>
          <w:fldChar w:fldCharType="separate"/>
        </w:r>
        <w:r w:rsidR="00ED51C2">
          <w:rPr>
            <w:noProof/>
            <w:webHidden/>
          </w:rPr>
          <w:t>9</w:t>
        </w:r>
        <w:r w:rsidR="00ED51C2">
          <w:rPr>
            <w:noProof/>
            <w:webHidden/>
          </w:rPr>
          <w:fldChar w:fldCharType="end"/>
        </w:r>
      </w:hyperlink>
    </w:p>
    <w:p w14:paraId="11C05D9A" w14:textId="1C13CF85"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2" w:history="1">
        <w:r w:rsidR="00ED51C2" w:rsidRPr="00311E55">
          <w:rPr>
            <w:rStyle w:val="Hyperlink"/>
            <w:noProof/>
          </w:rPr>
          <w:t>Investicione nekretnine</w:t>
        </w:r>
        <w:r w:rsidR="00ED51C2">
          <w:rPr>
            <w:noProof/>
            <w:webHidden/>
          </w:rPr>
          <w:tab/>
        </w:r>
        <w:r w:rsidR="00ED51C2">
          <w:rPr>
            <w:noProof/>
            <w:webHidden/>
          </w:rPr>
          <w:fldChar w:fldCharType="begin"/>
        </w:r>
        <w:r w:rsidR="00ED51C2">
          <w:rPr>
            <w:noProof/>
            <w:webHidden/>
          </w:rPr>
          <w:instrText xml:space="preserve"> PAGEREF _Toc128385112 \h </w:instrText>
        </w:r>
        <w:r w:rsidR="00ED51C2">
          <w:rPr>
            <w:noProof/>
            <w:webHidden/>
          </w:rPr>
        </w:r>
        <w:r w:rsidR="00ED51C2">
          <w:rPr>
            <w:noProof/>
            <w:webHidden/>
          </w:rPr>
          <w:fldChar w:fldCharType="separate"/>
        </w:r>
        <w:r w:rsidR="00ED51C2">
          <w:rPr>
            <w:noProof/>
            <w:webHidden/>
          </w:rPr>
          <w:t>9</w:t>
        </w:r>
        <w:r w:rsidR="00ED51C2">
          <w:rPr>
            <w:noProof/>
            <w:webHidden/>
          </w:rPr>
          <w:fldChar w:fldCharType="end"/>
        </w:r>
      </w:hyperlink>
    </w:p>
    <w:p w14:paraId="1BD38E2D" w14:textId="4BA0F794"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3" w:history="1">
        <w:r w:rsidR="00ED51C2" w:rsidRPr="00311E55">
          <w:rPr>
            <w:rStyle w:val="Hyperlink"/>
            <w:noProof/>
          </w:rPr>
          <w:t>Učešće u kapitalu</w:t>
        </w:r>
        <w:r w:rsidR="00ED51C2">
          <w:rPr>
            <w:noProof/>
            <w:webHidden/>
          </w:rPr>
          <w:tab/>
        </w:r>
        <w:r w:rsidR="00ED51C2">
          <w:rPr>
            <w:noProof/>
            <w:webHidden/>
          </w:rPr>
          <w:fldChar w:fldCharType="begin"/>
        </w:r>
        <w:r w:rsidR="00ED51C2">
          <w:rPr>
            <w:noProof/>
            <w:webHidden/>
          </w:rPr>
          <w:instrText xml:space="preserve"> PAGEREF _Toc128385113 \h </w:instrText>
        </w:r>
        <w:r w:rsidR="00ED51C2">
          <w:rPr>
            <w:noProof/>
            <w:webHidden/>
          </w:rPr>
        </w:r>
        <w:r w:rsidR="00ED51C2">
          <w:rPr>
            <w:noProof/>
            <w:webHidden/>
          </w:rPr>
          <w:fldChar w:fldCharType="separate"/>
        </w:r>
        <w:r w:rsidR="00ED51C2">
          <w:rPr>
            <w:noProof/>
            <w:webHidden/>
          </w:rPr>
          <w:t>10</w:t>
        </w:r>
        <w:r w:rsidR="00ED51C2">
          <w:rPr>
            <w:noProof/>
            <w:webHidden/>
          </w:rPr>
          <w:fldChar w:fldCharType="end"/>
        </w:r>
      </w:hyperlink>
    </w:p>
    <w:p w14:paraId="1E0214CA" w14:textId="16DA2B79"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4" w:history="1">
        <w:r w:rsidR="00ED51C2" w:rsidRPr="00311E55">
          <w:rPr>
            <w:rStyle w:val="Hyperlink"/>
            <w:noProof/>
          </w:rPr>
          <w:t>Dugoročni finansijski plasmani</w:t>
        </w:r>
        <w:r w:rsidR="00ED51C2">
          <w:rPr>
            <w:noProof/>
            <w:webHidden/>
          </w:rPr>
          <w:tab/>
        </w:r>
        <w:r w:rsidR="00ED51C2">
          <w:rPr>
            <w:noProof/>
            <w:webHidden/>
          </w:rPr>
          <w:fldChar w:fldCharType="begin"/>
        </w:r>
        <w:r w:rsidR="00ED51C2">
          <w:rPr>
            <w:noProof/>
            <w:webHidden/>
          </w:rPr>
          <w:instrText xml:space="preserve"> PAGEREF _Toc128385114 \h </w:instrText>
        </w:r>
        <w:r w:rsidR="00ED51C2">
          <w:rPr>
            <w:noProof/>
            <w:webHidden/>
          </w:rPr>
        </w:r>
        <w:r w:rsidR="00ED51C2">
          <w:rPr>
            <w:noProof/>
            <w:webHidden/>
          </w:rPr>
          <w:fldChar w:fldCharType="separate"/>
        </w:r>
        <w:r w:rsidR="00ED51C2">
          <w:rPr>
            <w:noProof/>
            <w:webHidden/>
          </w:rPr>
          <w:t>10</w:t>
        </w:r>
        <w:r w:rsidR="00ED51C2">
          <w:rPr>
            <w:noProof/>
            <w:webHidden/>
          </w:rPr>
          <w:fldChar w:fldCharType="end"/>
        </w:r>
      </w:hyperlink>
    </w:p>
    <w:p w14:paraId="50E444F3" w14:textId="61A9B1A2"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5" w:history="1">
        <w:r w:rsidR="00ED51C2" w:rsidRPr="00311E55">
          <w:rPr>
            <w:rStyle w:val="Hyperlink"/>
            <w:noProof/>
          </w:rPr>
          <w:t>Zalihe materijala</w:t>
        </w:r>
        <w:r w:rsidR="00ED51C2">
          <w:rPr>
            <w:noProof/>
            <w:webHidden/>
          </w:rPr>
          <w:tab/>
        </w:r>
        <w:r w:rsidR="00ED51C2">
          <w:rPr>
            <w:noProof/>
            <w:webHidden/>
          </w:rPr>
          <w:fldChar w:fldCharType="begin"/>
        </w:r>
        <w:r w:rsidR="00ED51C2">
          <w:rPr>
            <w:noProof/>
            <w:webHidden/>
          </w:rPr>
          <w:instrText xml:space="preserve"> PAGEREF _Toc128385115 \h </w:instrText>
        </w:r>
        <w:r w:rsidR="00ED51C2">
          <w:rPr>
            <w:noProof/>
            <w:webHidden/>
          </w:rPr>
        </w:r>
        <w:r w:rsidR="00ED51C2">
          <w:rPr>
            <w:noProof/>
            <w:webHidden/>
          </w:rPr>
          <w:fldChar w:fldCharType="separate"/>
        </w:r>
        <w:r w:rsidR="00ED51C2">
          <w:rPr>
            <w:noProof/>
            <w:webHidden/>
          </w:rPr>
          <w:t>10</w:t>
        </w:r>
        <w:r w:rsidR="00ED51C2">
          <w:rPr>
            <w:noProof/>
            <w:webHidden/>
          </w:rPr>
          <w:fldChar w:fldCharType="end"/>
        </w:r>
      </w:hyperlink>
    </w:p>
    <w:p w14:paraId="603607A0" w14:textId="0ED4C3AC"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6" w:history="1">
        <w:r w:rsidR="00ED51C2" w:rsidRPr="00311E55">
          <w:rPr>
            <w:rStyle w:val="Hyperlink"/>
            <w:noProof/>
          </w:rPr>
          <w:t>Kratkoročni finansijski plasmani</w:t>
        </w:r>
        <w:r w:rsidR="00ED51C2">
          <w:rPr>
            <w:noProof/>
            <w:webHidden/>
          </w:rPr>
          <w:tab/>
        </w:r>
        <w:r w:rsidR="00ED51C2">
          <w:rPr>
            <w:noProof/>
            <w:webHidden/>
          </w:rPr>
          <w:fldChar w:fldCharType="begin"/>
        </w:r>
        <w:r w:rsidR="00ED51C2">
          <w:rPr>
            <w:noProof/>
            <w:webHidden/>
          </w:rPr>
          <w:instrText xml:space="preserve"> PAGEREF _Toc128385116 \h </w:instrText>
        </w:r>
        <w:r w:rsidR="00ED51C2">
          <w:rPr>
            <w:noProof/>
            <w:webHidden/>
          </w:rPr>
        </w:r>
        <w:r w:rsidR="00ED51C2">
          <w:rPr>
            <w:noProof/>
            <w:webHidden/>
          </w:rPr>
          <w:fldChar w:fldCharType="separate"/>
        </w:r>
        <w:r w:rsidR="00ED51C2">
          <w:rPr>
            <w:noProof/>
            <w:webHidden/>
          </w:rPr>
          <w:t>10</w:t>
        </w:r>
        <w:r w:rsidR="00ED51C2">
          <w:rPr>
            <w:noProof/>
            <w:webHidden/>
          </w:rPr>
          <w:fldChar w:fldCharType="end"/>
        </w:r>
      </w:hyperlink>
    </w:p>
    <w:p w14:paraId="13CF6DCE" w14:textId="243C8173"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7" w:history="1">
        <w:r w:rsidR="00ED51C2" w:rsidRPr="00311E55">
          <w:rPr>
            <w:rStyle w:val="Hyperlink"/>
            <w:noProof/>
          </w:rPr>
          <w:t>Hartije od vrijednosti</w:t>
        </w:r>
        <w:r w:rsidR="00ED51C2">
          <w:rPr>
            <w:noProof/>
            <w:webHidden/>
          </w:rPr>
          <w:tab/>
        </w:r>
        <w:r w:rsidR="00ED51C2">
          <w:rPr>
            <w:noProof/>
            <w:webHidden/>
          </w:rPr>
          <w:fldChar w:fldCharType="begin"/>
        </w:r>
        <w:r w:rsidR="00ED51C2">
          <w:rPr>
            <w:noProof/>
            <w:webHidden/>
          </w:rPr>
          <w:instrText xml:space="preserve"> PAGEREF _Toc128385117 \h </w:instrText>
        </w:r>
        <w:r w:rsidR="00ED51C2">
          <w:rPr>
            <w:noProof/>
            <w:webHidden/>
          </w:rPr>
        </w:r>
        <w:r w:rsidR="00ED51C2">
          <w:rPr>
            <w:noProof/>
            <w:webHidden/>
          </w:rPr>
          <w:fldChar w:fldCharType="separate"/>
        </w:r>
        <w:r w:rsidR="00ED51C2">
          <w:rPr>
            <w:noProof/>
            <w:webHidden/>
          </w:rPr>
          <w:t>10</w:t>
        </w:r>
        <w:r w:rsidR="00ED51C2">
          <w:rPr>
            <w:noProof/>
            <w:webHidden/>
          </w:rPr>
          <w:fldChar w:fldCharType="end"/>
        </w:r>
      </w:hyperlink>
    </w:p>
    <w:p w14:paraId="17B421CC" w14:textId="4C3F8488"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8" w:history="1">
        <w:r w:rsidR="00ED51C2" w:rsidRPr="00311E55">
          <w:rPr>
            <w:rStyle w:val="Hyperlink"/>
            <w:noProof/>
          </w:rPr>
          <w:t>Kratkoročna potraživanja</w:t>
        </w:r>
        <w:r w:rsidR="00ED51C2">
          <w:rPr>
            <w:noProof/>
            <w:webHidden/>
          </w:rPr>
          <w:tab/>
        </w:r>
        <w:r w:rsidR="00ED51C2">
          <w:rPr>
            <w:noProof/>
            <w:webHidden/>
          </w:rPr>
          <w:fldChar w:fldCharType="begin"/>
        </w:r>
        <w:r w:rsidR="00ED51C2">
          <w:rPr>
            <w:noProof/>
            <w:webHidden/>
          </w:rPr>
          <w:instrText xml:space="preserve"> PAGEREF _Toc128385118 \h </w:instrText>
        </w:r>
        <w:r w:rsidR="00ED51C2">
          <w:rPr>
            <w:noProof/>
            <w:webHidden/>
          </w:rPr>
        </w:r>
        <w:r w:rsidR="00ED51C2">
          <w:rPr>
            <w:noProof/>
            <w:webHidden/>
          </w:rPr>
          <w:fldChar w:fldCharType="separate"/>
        </w:r>
        <w:r w:rsidR="00ED51C2">
          <w:rPr>
            <w:noProof/>
            <w:webHidden/>
          </w:rPr>
          <w:t>10</w:t>
        </w:r>
        <w:r w:rsidR="00ED51C2">
          <w:rPr>
            <w:noProof/>
            <w:webHidden/>
          </w:rPr>
          <w:fldChar w:fldCharType="end"/>
        </w:r>
      </w:hyperlink>
    </w:p>
    <w:p w14:paraId="74815E28" w14:textId="4E60E08C"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19" w:history="1">
        <w:r w:rsidR="00ED51C2" w:rsidRPr="00311E55">
          <w:rPr>
            <w:rStyle w:val="Hyperlink"/>
            <w:noProof/>
          </w:rPr>
          <w:t>Aktivna vremenska razgraničenja</w:t>
        </w:r>
        <w:r w:rsidR="00ED51C2">
          <w:rPr>
            <w:noProof/>
            <w:webHidden/>
          </w:rPr>
          <w:tab/>
        </w:r>
        <w:r w:rsidR="00ED51C2">
          <w:rPr>
            <w:noProof/>
            <w:webHidden/>
          </w:rPr>
          <w:fldChar w:fldCharType="begin"/>
        </w:r>
        <w:r w:rsidR="00ED51C2">
          <w:rPr>
            <w:noProof/>
            <w:webHidden/>
          </w:rPr>
          <w:instrText xml:space="preserve"> PAGEREF _Toc128385119 \h </w:instrText>
        </w:r>
        <w:r w:rsidR="00ED51C2">
          <w:rPr>
            <w:noProof/>
            <w:webHidden/>
          </w:rPr>
        </w:r>
        <w:r w:rsidR="00ED51C2">
          <w:rPr>
            <w:noProof/>
            <w:webHidden/>
          </w:rPr>
          <w:fldChar w:fldCharType="separate"/>
        </w:r>
        <w:r w:rsidR="00ED51C2">
          <w:rPr>
            <w:noProof/>
            <w:webHidden/>
          </w:rPr>
          <w:t>11</w:t>
        </w:r>
        <w:r w:rsidR="00ED51C2">
          <w:rPr>
            <w:noProof/>
            <w:webHidden/>
          </w:rPr>
          <w:fldChar w:fldCharType="end"/>
        </w:r>
      </w:hyperlink>
    </w:p>
    <w:p w14:paraId="22061693" w14:textId="0E100D42"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0" w:history="1">
        <w:r w:rsidR="00ED51C2" w:rsidRPr="00311E55">
          <w:rPr>
            <w:rStyle w:val="Hyperlink"/>
            <w:noProof/>
          </w:rPr>
          <w:t>Gotovinski ekvivalenti i  gotovina</w:t>
        </w:r>
        <w:r w:rsidR="00ED51C2">
          <w:rPr>
            <w:noProof/>
            <w:webHidden/>
          </w:rPr>
          <w:tab/>
        </w:r>
        <w:r w:rsidR="00ED51C2">
          <w:rPr>
            <w:noProof/>
            <w:webHidden/>
          </w:rPr>
          <w:fldChar w:fldCharType="begin"/>
        </w:r>
        <w:r w:rsidR="00ED51C2">
          <w:rPr>
            <w:noProof/>
            <w:webHidden/>
          </w:rPr>
          <w:instrText xml:space="preserve"> PAGEREF _Toc128385120 \h </w:instrText>
        </w:r>
        <w:r w:rsidR="00ED51C2">
          <w:rPr>
            <w:noProof/>
            <w:webHidden/>
          </w:rPr>
        </w:r>
        <w:r w:rsidR="00ED51C2">
          <w:rPr>
            <w:noProof/>
            <w:webHidden/>
          </w:rPr>
          <w:fldChar w:fldCharType="separate"/>
        </w:r>
        <w:r w:rsidR="00ED51C2">
          <w:rPr>
            <w:noProof/>
            <w:webHidden/>
          </w:rPr>
          <w:t>11</w:t>
        </w:r>
        <w:r w:rsidR="00ED51C2">
          <w:rPr>
            <w:noProof/>
            <w:webHidden/>
          </w:rPr>
          <w:fldChar w:fldCharType="end"/>
        </w:r>
      </w:hyperlink>
    </w:p>
    <w:p w14:paraId="5E9CCA8F" w14:textId="4C4A1811"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1" w:history="1">
        <w:r w:rsidR="00ED51C2" w:rsidRPr="00311E55">
          <w:rPr>
            <w:rStyle w:val="Hyperlink"/>
            <w:noProof/>
          </w:rPr>
          <w:t>Preračunavanje deviznih iznosa</w:t>
        </w:r>
        <w:r w:rsidR="00ED51C2">
          <w:rPr>
            <w:noProof/>
            <w:webHidden/>
          </w:rPr>
          <w:tab/>
        </w:r>
        <w:r w:rsidR="00ED51C2">
          <w:rPr>
            <w:noProof/>
            <w:webHidden/>
          </w:rPr>
          <w:fldChar w:fldCharType="begin"/>
        </w:r>
        <w:r w:rsidR="00ED51C2">
          <w:rPr>
            <w:noProof/>
            <w:webHidden/>
          </w:rPr>
          <w:instrText xml:space="preserve"> PAGEREF _Toc128385121 \h </w:instrText>
        </w:r>
        <w:r w:rsidR="00ED51C2">
          <w:rPr>
            <w:noProof/>
            <w:webHidden/>
          </w:rPr>
        </w:r>
        <w:r w:rsidR="00ED51C2">
          <w:rPr>
            <w:noProof/>
            <w:webHidden/>
          </w:rPr>
          <w:fldChar w:fldCharType="separate"/>
        </w:r>
        <w:r w:rsidR="00ED51C2">
          <w:rPr>
            <w:noProof/>
            <w:webHidden/>
          </w:rPr>
          <w:t>11</w:t>
        </w:r>
        <w:r w:rsidR="00ED51C2">
          <w:rPr>
            <w:noProof/>
            <w:webHidden/>
          </w:rPr>
          <w:fldChar w:fldCharType="end"/>
        </w:r>
      </w:hyperlink>
    </w:p>
    <w:p w14:paraId="4013C2E4" w14:textId="0EE04395"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2" w:history="1">
        <w:r w:rsidR="00ED51C2" w:rsidRPr="00311E55">
          <w:rPr>
            <w:rStyle w:val="Hyperlink"/>
            <w:noProof/>
          </w:rPr>
          <w:t>Kapital</w:t>
        </w:r>
        <w:r w:rsidR="00ED51C2">
          <w:rPr>
            <w:noProof/>
            <w:webHidden/>
          </w:rPr>
          <w:tab/>
        </w:r>
        <w:r w:rsidR="00ED51C2">
          <w:rPr>
            <w:noProof/>
            <w:webHidden/>
          </w:rPr>
          <w:fldChar w:fldCharType="begin"/>
        </w:r>
        <w:r w:rsidR="00ED51C2">
          <w:rPr>
            <w:noProof/>
            <w:webHidden/>
          </w:rPr>
          <w:instrText xml:space="preserve"> PAGEREF _Toc128385122 \h </w:instrText>
        </w:r>
        <w:r w:rsidR="00ED51C2">
          <w:rPr>
            <w:noProof/>
            <w:webHidden/>
          </w:rPr>
        </w:r>
        <w:r w:rsidR="00ED51C2">
          <w:rPr>
            <w:noProof/>
            <w:webHidden/>
          </w:rPr>
          <w:fldChar w:fldCharType="separate"/>
        </w:r>
        <w:r w:rsidR="00ED51C2">
          <w:rPr>
            <w:noProof/>
            <w:webHidden/>
          </w:rPr>
          <w:t>11</w:t>
        </w:r>
        <w:r w:rsidR="00ED51C2">
          <w:rPr>
            <w:noProof/>
            <w:webHidden/>
          </w:rPr>
          <w:fldChar w:fldCharType="end"/>
        </w:r>
      </w:hyperlink>
    </w:p>
    <w:p w14:paraId="512870BB" w14:textId="28807B0F"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3" w:history="1">
        <w:r w:rsidR="00ED51C2" w:rsidRPr="00311E55">
          <w:rPr>
            <w:rStyle w:val="Hyperlink"/>
            <w:noProof/>
          </w:rPr>
          <w:t>Rezervisanja za primanja zaposlenih</w:t>
        </w:r>
        <w:r w:rsidR="00ED51C2">
          <w:rPr>
            <w:noProof/>
            <w:webHidden/>
          </w:rPr>
          <w:tab/>
        </w:r>
        <w:r w:rsidR="00ED51C2">
          <w:rPr>
            <w:noProof/>
            <w:webHidden/>
          </w:rPr>
          <w:fldChar w:fldCharType="begin"/>
        </w:r>
        <w:r w:rsidR="00ED51C2">
          <w:rPr>
            <w:noProof/>
            <w:webHidden/>
          </w:rPr>
          <w:instrText xml:space="preserve"> PAGEREF _Toc128385123 \h </w:instrText>
        </w:r>
        <w:r w:rsidR="00ED51C2">
          <w:rPr>
            <w:noProof/>
            <w:webHidden/>
          </w:rPr>
        </w:r>
        <w:r w:rsidR="00ED51C2">
          <w:rPr>
            <w:noProof/>
            <w:webHidden/>
          </w:rPr>
          <w:fldChar w:fldCharType="separate"/>
        </w:r>
        <w:r w:rsidR="00ED51C2">
          <w:rPr>
            <w:noProof/>
            <w:webHidden/>
          </w:rPr>
          <w:t>12</w:t>
        </w:r>
        <w:r w:rsidR="00ED51C2">
          <w:rPr>
            <w:noProof/>
            <w:webHidden/>
          </w:rPr>
          <w:fldChar w:fldCharType="end"/>
        </w:r>
      </w:hyperlink>
    </w:p>
    <w:p w14:paraId="17798FDA" w14:textId="702362B0"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4" w:history="1">
        <w:r w:rsidR="00ED51C2" w:rsidRPr="00311E55">
          <w:rPr>
            <w:rStyle w:val="Hyperlink"/>
            <w:noProof/>
          </w:rPr>
          <w:t>Kratkoročne obaveze</w:t>
        </w:r>
        <w:r w:rsidR="00ED51C2">
          <w:rPr>
            <w:noProof/>
            <w:webHidden/>
          </w:rPr>
          <w:tab/>
        </w:r>
        <w:r w:rsidR="00ED51C2">
          <w:rPr>
            <w:noProof/>
            <w:webHidden/>
          </w:rPr>
          <w:fldChar w:fldCharType="begin"/>
        </w:r>
        <w:r w:rsidR="00ED51C2">
          <w:rPr>
            <w:noProof/>
            <w:webHidden/>
          </w:rPr>
          <w:instrText xml:space="preserve"> PAGEREF _Toc128385124 \h </w:instrText>
        </w:r>
        <w:r w:rsidR="00ED51C2">
          <w:rPr>
            <w:noProof/>
            <w:webHidden/>
          </w:rPr>
        </w:r>
        <w:r w:rsidR="00ED51C2">
          <w:rPr>
            <w:noProof/>
            <w:webHidden/>
          </w:rPr>
          <w:fldChar w:fldCharType="separate"/>
        </w:r>
        <w:r w:rsidR="00ED51C2">
          <w:rPr>
            <w:noProof/>
            <w:webHidden/>
          </w:rPr>
          <w:t>12</w:t>
        </w:r>
        <w:r w:rsidR="00ED51C2">
          <w:rPr>
            <w:noProof/>
            <w:webHidden/>
          </w:rPr>
          <w:fldChar w:fldCharType="end"/>
        </w:r>
      </w:hyperlink>
    </w:p>
    <w:p w14:paraId="2D905079" w14:textId="1B19FAFF"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5" w:history="1">
        <w:r w:rsidR="00ED51C2" w:rsidRPr="00311E55">
          <w:rPr>
            <w:rStyle w:val="Hyperlink"/>
            <w:noProof/>
          </w:rPr>
          <w:t>Pasivna vremenska razgraničenja</w:t>
        </w:r>
        <w:r w:rsidR="00ED51C2">
          <w:rPr>
            <w:noProof/>
            <w:webHidden/>
          </w:rPr>
          <w:tab/>
        </w:r>
        <w:r w:rsidR="00ED51C2">
          <w:rPr>
            <w:noProof/>
            <w:webHidden/>
          </w:rPr>
          <w:fldChar w:fldCharType="begin"/>
        </w:r>
        <w:r w:rsidR="00ED51C2">
          <w:rPr>
            <w:noProof/>
            <w:webHidden/>
          </w:rPr>
          <w:instrText xml:space="preserve"> PAGEREF _Toc128385125 \h </w:instrText>
        </w:r>
        <w:r w:rsidR="00ED51C2">
          <w:rPr>
            <w:noProof/>
            <w:webHidden/>
          </w:rPr>
        </w:r>
        <w:r w:rsidR="00ED51C2">
          <w:rPr>
            <w:noProof/>
            <w:webHidden/>
          </w:rPr>
          <w:fldChar w:fldCharType="separate"/>
        </w:r>
        <w:r w:rsidR="00ED51C2">
          <w:rPr>
            <w:noProof/>
            <w:webHidden/>
          </w:rPr>
          <w:t>12</w:t>
        </w:r>
        <w:r w:rsidR="00ED51C2">
          <w:rPr>
            <w:noProof/>
            <w:webHidden/>
          </w:rPr>
          <w:fldChar w:fldCharType="end"/>
        </w:r>
      </w:hyperlink>
    </w:p>
    <w:p w14:paraId="146C073A" w14:textId="76BD9D28"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6" w:history="1">
        <w:r w:rsidR="00ED51C2" w:rsidRPr="00311E55">
          <w:rPr>
            <w:rStyle w:val="Hyperlink"/>
            <w:noProof/>
          </w:rPr>
          <w:t>Rezervisanja sredstava za nastale prijavljene, a nelikvidirane štete</w:t>
        </w:r>
        <w:r w:rsidR="00ED51C2">
          <w:rPr>
            <w:noProof/>
            <w:webHidden/>
          </w:rPr>
          <w:tab/>
        </w:r>
        <w:r w:rsidR="00ED51C2">
          <w:rPr>
            <w:noProof/>
            <w:webHidden/>
          </w:rPr>
          <w:fldChar w:fldCharType="begin"/>
        </w:r>
        <w:r w:rsidR="00ED51C2">
          <w:rPr>
            <w:noProof/>
            <w:webHidden/>
          </w:rPr>
          <w:instrText xml:space="preserve"> PAGEREF _Toc128385126 \h </w:instrText>
        </w:r>
        <w:r w:rsidR="00ED51C2">
          <w:rPr>
            <w:noProof/>
            <w:webHidden/>
          </w:rPr>
        </w:r>
        <w:r w:rsidR="00ED51C2">
          <w:rPr>
            <w:noProof/>
            <w:webHidden/>
          </w:rPr>
          <w:fldChar w:fldCharType="separate"/>
        </w:r>
        <w:r w:rsidR="00ED51C2">
          <w:rPr>
            <w:noProof/>
            <w:webHidden/>
          </w:rPr>
          <w:t>12</w:t>
        </w:r>
        <w:r w:rsidR="00ED51C2">
          <w:rPr>
            <w:noProof/>
            <w:webHidden/>
          </w:rPr>
          <w:fldChar w:fldCharType="end"/>
        </w:r>
      </w:hyperlink>
    </w:p>
    <w:p w14:paraId="0F5E0AAC" w14:textId="3999F8D7"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7" w:history="1">
        <w:r w:rsidR="00ED51C2" w:rsidRPr="00311E55">
          <w:rPr>
            <w:rStyle w:val="Hyperlink"/>
            <w:noProof/>
          </w:rPr>
          <w:t>Rezervisanja za nastale a neprijavljene štete</w:t>
        </w:r>
        <w:r w:rsidR="00ED51C2">
          <w:rPr>
            <w:noProof/>
            <w:webHidden/>
          </w:rPr>
          <w:tab/>
        </w:r>
        <w:r w:rsidR="00ED51C2">
          <w:rPr>
            <w:noProof/>
            <w:webHidden/>
          </w:rPr>
          <w:fldChar w:fldCharType="begin"/>
        </w:r>
        <w:r w:rsidR="00ED51C2">
          <w:rPr>
            <w:noProof/>
            <w:webHidden/>
          </w:rPr>
          <w:instrText xml:space="preserve"> PAGEREF _Toc128385127 \h </w:instrText>
        </w:r>
        <w:r w:rsidR="00ED51C2">
          <w:rPr>
            <w:noProof/>
            <w:webHidden/>
          </w:rPr>
        </w:r>
        <w:r w:rsidR="00ED51C2">
          <w:rPr>
            <w:noProof/>
            <w:webHidden/>
          </w:rPr>
          <w:fldChar w:fldCharType="separate"/>
        </w:r>
        <w:r w:rsidR="00ED51C2">
          <w:rPr>
            <w:noProof/>
            <w:webHidden/>
          </w:rPr>
          <w:t>12</w:t>
        </w:r>
        <w:r w:rsidR="00ED51C2">
          <w:rPr>
            <w:noProof/>
            <w:webHidden/>
          </w:rPr>
          <w:fldChar w:fldCharType="end"/>
        </w:r>
      </w:hyperlink>
    </w:p>
    <w:p w14:paraId="25CC30B8" w14:textId="45B0791B"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8" w:history="1">
        <w:r w:rsidR="00ED51C2" w:rsidRPr="00311E55">
          <w:rPr>
            <w:rStyle w:val="Hyperlink"/>
            <w:noProof/>
          </w:rPr>
          <w:t>Idvojena sredstva za preventivu</w:t>
        </w:r>
        <w:r w:rsidR="00ED51C2">
          <w:rPr>
            <w:noProof/>
            <w:webHidden/>
          </w:rPr>
          <w:tab/>
        </w:r>
        <w:r w:rsidR="00ED51C2">
          <w:rPr>
            <w:noProof/>
            <w:webHidden/>
          </w:rPr>
          <w:fldChar w:fldCharType="begin"/>
        </w:r>
        <w:r w:rsidR="00ED51C2">
          <w:rPr>
            <w:noProof/>
            <w:webHidden/>
          </w:rPr>
          <w:instrText xml:space="preserve"> PAGEREF _Toc128385128 \h </w:instrText>
        </w:r>
        <w:r w:rsidR="00ED51C2">
          <w:rPr>
            <w:noProof/>
            <w:webHidden/>
          </w:rPr>
        </w:r>
        <w:r w:rsidR="00ED51C2">
          <w:rPr>
            <w:noProof/>
            <w:webHidden/>
          </w:rPr>
          <w:fldChar w:fldCharType="separate"/>
        </w:r>
        <w:r w:rsidR="00ED51C2">
          <w:rPr>
            <w:noProof/>
            <w:webHidden/>
          </w:rPr>
          <w:t>13</w:t>
        </w:r>
        <w:r w:rsidR="00ED51C2">
          <w:rPr>
            <w:noProof/>
            <w:webHidden/>
          </w:rPr>
          <w:fldChar w:fldCharType="end"/>
        </w:r>
      </w:hyperlink>
    </w:p>
    <w:p w14:paraId="2575BA38" w14:textId="25B9109F"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29" w:history="1">
        <w:r w:rsidR="00ED51C2" w:rsidRPr="00311E55">
          <w:rPr>
            <w:rStyle w:val="Hyperlink"/>
            <w:noProof/>
          </w:rPr>
          <w:t>Prihodi i rashodi</w:t>
        </w:r>
        <w:r w:rsidR="00ED51C2">
          <w:rPr>
            <w:noProof/>
            <w:webHidden/>
          </w:rPr>
          <w:tab/>
        </w:r>
        <w:r w:rsidR="00ED51C2">
          <w:rPr>
            <w:noProof/>
            <w:webHidden/>
          </w:rPr>
          <w:fldChar w:fldCharType="begin"/>
        </w:r>
        <w:r w:rsidR="00ED51C2">
          <w:rPr>
            <w:noProof/>
            <w:webHidden/>
          </w:rPr>
          <w:instrText xml:space="preserve"> PAGEREF _Toc128385129 \h </w:instrText>
        </w:r>
        <w:r w:rsidR="00ED51C2">
          <w:rPr>
            <w:noProof/>
            <w:webHidden/>
          </w:rPr>
        </w:r>
        <w:r w:rsidR="00ED51C2">
          <w:rPr>
            <w:noProof/>
            <w:webHidden/>
          </w:rPr>
          <w:fldChar w:fldCharType="separate"/>
        </w:r>
        <w:r w:rsidR="00ED51C2">
          <w:rPr>
            <w:noProof/>
            <w:webHidden/>
          </w:rPr>
          <w:t>13</w:t>
        </w:r>
        <w:r w:rsidR="00ED51C2">
          <w:rPr>
            <w:noProof/>
            <w:webHidden/>
          </w:rPr>
          <w:fldChar w:fldCharType="end"/>
        </w:r>
      </w:hyperlink>
    </w:p>
    <w:p w14:paraId="3075B2BD" w14:textId="5923EA9B"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30" w:history="1">
        <w:r w:rsidR="00ED51C2" w:rsidRPr="00311E55">
          <w:rPr>
            <w:rStyle w:val="Hyperlink"/>
            <w:noProof/>
          </w:rPr>
          <w:t>Ispravljanje grešaka</w:t>
        </w:r>
        <w:r w:rsidR="00ED51C2">
          <w:rPr>
            <w:noProof/>
            <w:webHidden/>
          </w:rPr>
          <w:tab/>
        </w:r>
        <w:r w:rsidR="00ED51C2">
          <w:rPr>
            <w:noProof/>
            <w:webHidden/>
          </w:rPr>
          <w:fldChar w:fldCharType="begin"/>
        </w:r>
        <w:r w:rsidR="00ED51C2">
          <w:rPr>
            <w:noProof/>
            <w:webHidden/>
          </w:rPr>
          <w:instrText xml:space="preserve"> PAGEREF _Toc128385130 \h </w:instrText>
        </w:r>
        <w:r w:rsidR="00ED51C2">
          <w:rPr>
            <w:noProof/>
            <w:webHidden/>
          </w:rPr>
        </w:r>
        <w:r w:rsidR="00ED51C2">
          <w:rPr>
            <w:noProof/>
            <w:webHidden/>
          </w:rPr>
          <w:fldChar w:fldCharType="separate"/>
        </w:r>
        <w:r w:rsidR="00ED51C2">
          <w:rPr>
            <w:noProof/>
            <w:webHidden/>
          </w:rPr>
          <w:t>14</w:t>
        </w:r>
        <w:r w:rsidR="00ED51C2">
          <w:rPr>
            <w:noProof/>
            <w:webHidden/>
          </w:rPr>
          <w:fldChar w:fldCharType="end"/>
        </w:r>
      </w:hyperlink>
    </w:p>
    <w:p w14:paraId="2E56BF93" w14:textId="387C9F08"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31" w:history="1">
        <w:r w:rsidR="00ED51C2" w:rsidRPr="00311E55">
          <w:rPr>
            <w:rStyle w:val="Hyperlink"/>
            <w:noProof/>
          </w:rPr>
          <w:t>Pravila procjenjivanja-osnove vrednovanja</w:t>
        </w:r>
        <w:r w:rsidR="00ED51C2">
          <w:rPr>
            <w:noProof/>
            <w:webHidden/>
          </w:rPr>
          <w:tab/>
        </w:r>
        <w:r w:rsidR="00ED51C2">
          <w:rPr>
            <w:noProof/>
            <w:webHidden/>
          </w:rPr>
          <w:fldChar w:fldCharType="begin"/>
        </w:r>
        <w:r w:rsidR="00ED51C2">
          <w:rPr>
            <w:noProof/>
            <w:webHidden/>
          </w:rPr>
          <w:instrText xml:space="preserve"> PAGEREF _Toc128385131 \h </w:instrText>
        </w:r>
        <w:r w:rsidR="00ED51C2">
          <w:rPr>
            <w:noProof/>
            <w:webHidden/>
          </w:rPr>
        </w:r>
        <w:r w:rsidR="00ED51C2">
          <w:rPr>
            <w:noProof/>
            <w:webHidden/>
          </w:rPr>
          <w:fldChar w:fldCharType="separate"/>
        </w:r>
        <w:r w:rsidR="00ED51C2">
          <w:rPr>
            <w:noProof/>
            <w:webHidden/>
          </w:rPr>
          <w:t>15</w:t>
        </w:r>
        <w:r w:rsidR="00ED51C2">
          <w:rPr>
            <w:noProof/>
            <w:webHidden/>
          </w:rPr>
          <w:fldChar w:fldCharType="end"/>
        </w:r>
      </w:hyperlink>
    </w:p>
    <w:p w14:paraId="510025BF" w14:textId="2A108CD5" w:rsidR="00ED51C2" w:rsidRDefault="00000000">
      <w:pPr>
        <w:pStyle w:val="TOC3"/>
        <w:tabs>
          <w:tab w:val="right" w:leader="dot" w:pos="8920"/>
        </w:tabs>
        <w:rPr>
          <w:rFonts w:asciiTheme="minorHAnsi" w:hAnsiTheme="minorHAnsi" w:cstheme="minorBidi"/>
          <w:iCs w:val="0"/>
          <w:noProof/>
          <w:sz w:val="22"/>
          <w:szCs w:val="22"/>
          <w:lang w:val="sr-Latn-RS" w:eastAsia="sr-Latn-RS"/>
        </w:rPr>
      </w:pPr>
      <w:hyperlink w:anchor="_Toc128385132" w:history="1">
        <w:r w:rsidR="00ED51C2" w:rsidRPr="00311E55">
          <w:rPr>
            <w:rStyle w:val="Hyperlink"/>
            <w:noProof/>
          </w:rPr>
          <w:t>Načelo poslovanja</w:t>
        </w:r>
        <w:r w:rsidR="00ED51C2">
          <w:rPr>
            <w:noProof/>
            <w:webHidden/>
          </w:rPr>
          <w:tab/>
        </w:r>
        <w:r w:rsidR="00ED51C2">
          <w:rPr>
            <w:noProof/>
            <w:webHidden/>
          </w:rPr>
          <w:fldChar w:fldCharType="begin"/>
        </w:r>
        <w:r w:rsidR="00ED51C2">
          <w:rPr>
            <w:noProof/>
            <w:webHidden/>
          </w:rPr>
          <w:instrText xml:space="preserve"> PAGEREF _Toc128385132 \h </w:instrText>
        </w:r>
        <w:r w:rsidR="00ED51C2">
          <w:rPr>
            <w:noProof/>
            <w:webHidden/>
          </w:rPr>
        </w:r>
        <w:r w:rsidR="00ED51C2">
          <w:rPr>
            <w:noProof/>
            <w:webHidden/>
          </w:rPr>
          <w:fldChar w:fldCharType="separate"/>
        </w:r>
        <w:r w:rsidR="00ED51C2">
          <w:rPr>
            <w:noProof/>
            <w:webHidden/>
          </w:rPr>
          <w:t>15</w:t>
        </w:r>
        <w:r w:rsidR="00ED51C2">
          <w:rPr>
            <w:noProof/>
            <w:webHidden/>
          </w:rPr>
          <w:fldChar w:fldCharType="end"/>
        </w:r>
      </w:hyperlink>
    </w:p>
    <w:p w14:paraId="0DB4E4D6" w14:textId="4D4F3F56"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33" w:history="1">
        <w:r w:rsidR="00ED51C2" w:rsidRPr="00311E55">
          <w:rPr>
            <w:rStyle w:val="Hyperlink"/>
            <w:noProof/>
          </w:rPr>
          <w:t>PRIMIJENJENE AKTUARSKE METODE</w:t>
        </w:r>
        <w:r w:rsidR="00ED51C2">
          <w:rPr>
            <w:noProof/>
            <w:webHidden/>
          </w:rPr>
          <w:tab/>
        </w:r>
        <w:r w:rsidR="00ED51C2">
          <w:rPr>
            <w:noProof/>
            <w:webHidden/>
          </w:rPr>
          <w:fldChar w:fldCharType="begin"/>
        </w:r>
        <w:r w:rsidR="00ED51C2">
          <w:rPr>
            <w:noProof/>
            <w:webHidden/>
          </w:rPr>
          <w:instrText xml:space="preserve"> PAGEREF _Toc128385133 \h </w:instrText>
        </w:r>
        <w:r w:rsidR="00ED51C2">
          <w:rPr>
            <w:noProof/>
            <w:webHidden/>
          </w:rPr>
        </w:r>
        <w:r w:rsidR="00ED51C2">
          <w:rPr>
            <w:noProof/>
            <w:webHidden/>
          </w:rPr>
          <w:fldChar w:fldCharType="separate"/>
        </w:r>
        <w:r w:rsidR="00ED51C2">
          <w:rPr>
            <w:noProof/>
            <w:webHidden/>
          </w:rPr>
          <w:t>15</w:t>
        </w:r>
        <w:r w:rsidR="00ED51C2">
          <w:rPr>
            <w:noProof/>
            <w:webHidden/>
          </w:rPr>
          <w:fldChar w:fldCharType="end"/>
        </w:r>
      </w:hyperlink>
    </w:p>
    <w:p w14:paraId="6FBB8E0D" w14:textId="14B2FEA7"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34" w:history="1">
        <w:r w:rsidR="00ED51C2" w:rsidRPr="00311E55">
          <w:rPr>
            <w:rStyle w:val="Hyperlink"/>
            <w:noProof/>
          </w:rPr>
          <w:t>POSLOVNO OKRUŽENJE I POLOŽAJ DRUŠTVA NA TRŽIŠTU OSIGURANJA U REPUBLICI SRPSKOJ</w:t>
        </w:r>
        <w:r w:rsidR="00ED51C2">
          <w:rPr>
            <w:noProof/>
            <w:webHidden/>
          </w:rPr>
          <w:tab/>
        </w:r>
        <w:r w:rsidR="00ED51C2">
          <w:rPr>
            <w:noProof/>
            <w:webHidden/>
          </w:rPr>
          <w:fldChar w:fldCharType="begin"/>
        </w:r>
        <w:r w:rsidR="00ED51C2">
          <w:rPr>
            <w:noProof/>
            <w:webHidden/>
          </w:rPr>
          <w:instrText xml:space="preserve"> PAGEREF _Toc128385134 \h </w:instrText>
        </w:r>
        <w:r w:rsidR="00ED51C2">
          <w:rPr>
            <w:noProof/>
            <w:webHidden/>
          </w:rPr>
        </w:r>
        <w:r w:rsidR="00ED51C2">
          <w:rPr>
            <w:noProof/>
            <w:webHidden/>
          </w:rPr>
          <w:fldChar w:fldCharType="separate"/>
        </w:r>
        <w:r w:rsidR="00ED51C2">
          <w:rPr>
            <w:noProof/>
            <w:webHidden/>
          </w:rPr>
          <w:t>16</w:t>
        </w:r>
        <w:r w:rsidR="00ED51C2">
          <w:rPr>
            <w:noProof/>
            <w:webHidden/>
          </w:rPr>
          <w:fldChar w:fldCharType="end"/>
        </w:r>
      </w:hyperlink>
    </w:p>
    <w:p w14:paraId="09457E4A" w14:textId="41DF54E9"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35" w:history="1">
        <w:r w:rsidR="00ED51C2" w:rsidRPr="00311E55">
          <w:rPr>
            <w:rStyle w:val="Hyperlink"/>
            <w:noProof/>
          </w:rPr>
          <w:t>GEOGRAFSKA RASPROSTRANJENOST I ORGANIZACIONI DIJELOVI</w:t>
        </w:r>
        <w:r w:rsidR="00ED51C2">
          <w:rPr>
            <w:noProof/>
            <w:webHidden/>
          </w:rPr>
          <w:tab/>
        </w:r>
        <w:r w:rsidR="00ED51C2">
          <w:rPr>
            <w:noProof/>
            <w:webHidden/>
          </w:rPr>
          <w:fldChar w:fldCharType="begin"/>
        </w:r>
        <w:r w:rsidR="00ED51C2">
          <w:rPr>
            <w:noProof/>
            <w:webHidden/>
          </w:rPr>
          <w:instrText xml:space="preserve"> PAGEREF _Toc128385135 \h </w:instrText>
        </w:r>
        <w:r w:rsidR="00ED51C2">
          <w:rPr>
            <w:noProof/>
            <w:webHidden/>
          </w:rPr>
        </w:r>
        <w:r w:rsidR="00ED51C2">
          <w:rPr>
            <w:noProof/>
            <w:webHidden/>
          </w:rPr>
          <w:fldChar w:fldCharType="separate"/>
        </w:r>
        <w:r w:rsidR="00ED51C2">
          <w:rPr>
            <w:noProof/>
            <w:webHidden/>
          </w:rPr>
          <w:t>17</w:t>
        </w:r>
        <w:r w:rsidR="00ED51C2">
          <w:rPr>
            <w:noProof/>
            <w:webHidden/>
          </w:rPr>
          <w:fldChar w:fldCharType="end"/>
        </w:r>
      </w:hyperlink>
    </w:p>
    <w:p w14:paraId="4A0A9035" w14:textId="09A3235C"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36" w:history="1">
        <w:r w:rsidR="00ED51C2" w:rsidRPr="00311E55">
          <w:rPr>
            <w:rStyle w:val="Hyperlink"/>
            <w:noProof/>
          </w:rPr>
          <w:t>PODACI O BROJU I STRUKTURI ZAPOSLENIH</w:t>
        </w:r>
        <w:r w:rsidR="00ED51C2">
          <w:rPr>
            <w:noProof/>
            <w:webHidden/>
          </w:rPr>
          <w:tab/>
        </w:r>
        <w:r w:rsidR="00ED51C2">
          <w:rPr>
            <w:noProof/>
            <w:webHidden/>
          </w:rPr>
          <w:fldChar w:fldCharType="begin"/>
        </w:r>
        <w:r w:rsidR="00ED51C2">
          <w:rPr>
            <w:noProof/>
            <w:webHidden/>
          </w:rPr>
          <w:instrText xml:space="preserve"> PAGEREF _Toc128385136 \h </w:instrText>
        </w:r>
        <w:r w:rsidR="00ED51C2">
          <w:rPr>
            <w:noProof/>
            <w:webHidden/>
          </w:rPr>
        </w:r>
        <w:r w:rsidR="00ED51C2">
          <w:rPr>
            <w:noProof/>
            <w:webHidden/>
          </w:rPr>
          <w:fldChar w:fldCharType="separate"/>
        </w:r>
        <w:r w:rsidR="00ED51C2">
          <w:rPr>
            <w:noProof/>
            <w:webHidden/>
          </w:rPr>
          <w:t>18</w:t>
        </w:r>
        <w:r w:rsidR="00ED51C2">
          <w:rPr>
            <w:noProof/>
            <w:webHidden/>
          </w:rPr>
          <w:fldChar w:fldCharType="end"/>
        </w:r>
      </w:hyperlink>
    </w:p>
    <w:p w14:paraId="124B2B5B" w14:textId="0F31125E"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37" w:history="1">
        <w:r w:rsidR="00ED51C2" w:rsidRPr="00311E55">
          <w:rPr>
            <w:rStyle w:val="Hyperlink"/>
            <w:noProof/>
          </w:rPr>
          <w:t>BRUTO PREMIJA OSIGURANJA PO VRSTAMA OSIGURANJA</w:t>
        </w:r>
        <w:r w:rsidR="00ED51C2">
          <w:rPr>
            <w:noProof/>
            <w:webHidden/>
          </w:rPr>
          <w:tab/>
        </w:r>
        <w:r w:rsidR="00ED51C2">
          <w:rPr>
            <w:noProof/>
            <w:webHidden/>
          </w:rPr>
          <w:fldChar w:fldCharType="begin"/>
        </w:r>
        <w:r w:rsidR="00ED51C2">
          <w:rPr>
            <w:noProof/>
            <w:webHidden/>
          </w:rPr>
          <w:instrText xml:space="preserve"> PAGEREF _Toc128385137 \h </w:instrText>
        </w:r>
        <w:r w:rsidR="00ED51C2">
          <w:rPr>
            <w:noProof/>
            <w:webHidden/>
          </w:rPr>
        </w:r>
        <w:r w:rsidR="00ED51C2">
          <w:rPr>
            <w:noProof/>
            <w:webHidden/>
          </w:rPr>
          <w:fldChar w:fldCharType="separate"/>
        </w:r>
        <w:r w:rsidR="00ED51C2">
          <w:rPr>
            <w:noProof/>
            <w:webHidden/>
          </w:rPr>
          <w:t>18</w:t>
        </w:r>
        <w:r w:rsidR="00ED51C2">
          <w:rPr>
            <w:noProof/>
            <w:webHidden/>
          </w:rPr>
          <w:fldChar w:fldCharType="end"/>
        </w:r>
      </w:hyperlink>
    </w:p>
    <w:p w14:paraId="68CAFD53" w14:textId="23644BB8"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38" w:history="1">
        <w:r w:rsidR="00ED51C2" w:rsidRPr="00311E55">
          <w:rPr>
            <w:rStyle w:val="Hyperlink"/>
            <w:noProof/>
          </w:rPr>
          <w:t>PODACI O ŠTETAMA</w:t>
        </w:r>
        <w:r w:rsidR="00ED51C2">
          <w:rPr>
            <w:noProof/>
            <w:webHidden/>
          </w:rPr>
          <w:tab/>
        </w:r>
        <w:r w:rsidR="00ED51C2">
          <w:rPr>
            <w:noProof/>
            <w:webHidden/>
          </w:rPr>
          <w:fldChar w:fldCharType="begin"/>
        </w:r>
        <w:r w:rsidR="00ED51C2">
          <w:rPr>
            <w:noProof/>
            <w:webHidden/>
          </w:rPr>
          <w:instrText xml:space="preserve"> PAGEREF _Toc128385138 \h </w:instrText>
        </w:r>
        <w:r w:rsidR="00ED51C2">
          <w:rPr>
            <w:noProof/>
            <w:webHidden/>
          </w:rPr>
        </w:r>
        <w:r w:rsidR="00ED51C2">
          <w:rPr>
            <w:noProof/>
            <w:webHidden/>
          </w:rPr>
          <w:fldChar w:fldCharType="separate"/>
        </w:r>
        <w:r w:rsidR="00ED51C2">
          <w:rPr>
            <w:noProof/>
            <w:webHidden/>
          </w:rPr>
          <w:t>19</w:t>
        </w:r>
        <w:r w:rsidR="00ED51C2">
          <w:rPr>
            <w:noProof/>
            <w:webHidden/>
          </w:rPr>
          <w:fldChar w:fldCharType="end"/>
        </w:r>
      </w:hyperlink>
    </w:p>
    <w:p w14:paraId="4E654CFE" w14:textId="6E2AC72A"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39" w:history="1">
        <w:r w:rsidR="00ED51C2" w:rsidRPr="00311E55">
          <w:rPr>
            <w:rStyle w:val="Hyperlink"/>
            <w:noProof/>
          </w:rPr>
          <w:t>ANALIZA OSTVARENOG FINANSIJSKOG REZULTATA</w:t>
        </w:r>
        <w:r w:rsidR="00ED51C2">
          <w:rPr>
            <w:noProof/>
            <w:webHidden/>
          </w:rPr>
          <w:tab/>
        </w:r>
        <w:r w:rsidR="00ED51C2">
          <w:rPr>
            <w:noProof/>
            <w:webHidden/>
          </w:rPr>
          <w:fldChar w:fldCharType="begin"/>
        </w:r>
        <w:r w:rsidR="00ED51C2">
          <w:rPr>
            <w:noProof/>
            <w:webHidden/>
          </w:rPr>
          <w:instrText xml:space="preserve"> PAGEREF _Toc128385139 \h </w:instrText>
        </w:r>
        <w:r w:rsidR="00ED51C2">
          <w:rPr>
            <w:noProof/>
            <w:webHidden/>
          </w:rPr>
        </w:r>
        <w:r w:rsidR="00ED51C2">
          <w:rPr>
            <w:noProof/>
            <w:webHidden/>
          </w:rPr>
          <w:fldChar w:fldCharType="separate"/>
        </w:r>
        <w:r w:rsidR="00ED51C2">
          <w:rPr>
            <w:noProof/>
            <w:webHidden/>
          </w:rPr>
          <w:t>24</w:t>
        </w:r>
        <w:r w:rsidR="00ED51C2">
          <w:rPr>
            <w:noProof/>
            <w:webHidden/>
          </w:rPr>
          <w:fldChar w:fldCharType="end"/>
        </w:r>
      </w:hyperlink>
    </w:p>
    <w:p w14:paraId="1F477F12" w14:textId="0452F61D"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0" w:history="1">
        <w:r w:rsidR="00ED51C2" w:rsidRPr="00311E55">
          <w:rPr>
            <w:rStyle w:val="Hyperlink"/>
            <w:noProof/>
          </w:rPr>
          <w:t>ANALIZA PRIHODA I RASHODA PREMA ŠEMI BILANSA USPJEHA</w:t>
        </w:r>
        <w:r w:rsidR="00ED51C2">
          <w:rPr>
            <w:noProof/>
            <w:webHidden/>
          </w:rPr>
          <w:tab/>
        </w:r>
        <w:r w:rsidR="00ED51C2">
          <w:rPr>
            <w:noProof/>
            <w:webHidden/>
          </w:rPr>
          <w:fldChar w:fldCharType="begin"/>
        </w:r>
        <w:r w:rsidR="00ED51C2">
          <w:rPr>
            <w:noProof/>
            <w:webHidden/>
          </w:rPr>
          <w:instrText xml:space="preserve"> PAGEREF _Toc128385140 \h </w:instrText>
        </w:r>
        <w:r w:rsidR="00ED51C2">
          <w:rPr>
            <w:noProof/>
            <w:webHidden/>
          </w:rPr>
        </w:r>
        <w:r w:rsidR="00ED51C2">
          <w:rPr>
            <w:noProof/>
            <w:webHidden/>
          </w:rPr>
          <w:fldChar w:fldCharType="separate"/>
        </w:r>
        <w:r w:rsidR="00ED51C2">
          <w:rPr>
            <w:noProof/>
            <w:webHidden/>
          </w:rPr>
          <w:t>25</w:t>
        </w:r>
        <w:r w:rsidR="00ED51C2">
          <w:rPr>
            <w:noProof/>
            <w:webHidden/>
          </w:rPr>
          <w:fldChar w:fldCharType="end"/>
        </w:r>
      </w:hyperlink>
    </w:p>
    <w:p w14:paraId="14E2A45E" w14:textId="0FD4AEE3"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1" w:history="1">
        <w:r w:rsidR="00ED51C2" w:rsidRPr="00311E55">
          <w:rPr>
            <w:rStyle w:val="Hyperlink"/>
            <w:noProof/>
          </w:rPr>
          <w:t>ANALIZA ODNOSA TROŠKOVA SPROVOĐENJA OSIGURANJA I REŽIJSKOG DODATKA</w:t>
        </w:r>
        <w:r w:rsidR="00ED51C2">
          <w:rPr>
            <w:noProof/>
            <w:webHidden/>
          </w:rPr>
          <w:tab/>
        </w:r>
        <w:r w:rsidR="00ED51C2">
          <w:rPr>
            <w:noProof/>
            <w:webHidden/>
          </w:rPr>
          <w:fldChar w:fldCharType="begin"/>
        </w:r>
        <w:r w:rsidR="00ED51C2">
          <w:rPr>
            <w:noProof/>
            <w:webHidden/>
          </w:rPr>
          <w:instrText xml:space="preserve"> PAGEREF _Toc128385141 \h </w:instrText>
        </w:r>
        <w:r w:rsidR="00ED51C2">
          <w:rPr>
            <w:noProof/>
            <w:webHidden/>
          </w:rPr>
        </w:r>
        <w:r w:rsidR="00ED51C2">
          <w:rPr>
            <w:noProof/>
            <w:webHidden/>
          </w:rPr>
          <w:fldChar w:fldCharType="separate"/>
        </w:r>
        <w:r w:rsidR="00ED51C2">
          <w:rPr>
            <w:noProof/>
            <w:webHidden/>
          </w:rPr>
          <w:t>30</w:t>
        </w:r>
        <w:r w:rsidR="00ED51C2">
          <w:rPr>
            <w:noProof/>
            <w:webHidden/>
          </w:rPr>
          <w:fldChar w:fldCharType="end"/>
        </w:r>
      </w:hyperlink>
    </w:p>
    <w:p w14:paraId="55C860EC" w14:textId="29C6C56B"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2" w:history="1">
        <w:r w:rsidR="00ED51C2" w:rsidRPr="00311E55">
          <w:rPr>
            <w:rStyle w:val="Hyperlink"/>
            <w:noProof/>
          </w:rPr>
          <w:t>ANALIZA ODOBRENIH BONUSA I POPUSTA</w:t>
        </w:r>
        <w:r w:rsidR="00ED51C2">
          <w:rPr>
            <w:noProof/>
            <w:webHidden/>
          </w:rPr>
          <w:tab/>
        </w:r>
        <w:r w:rsidR="00ED51C2">
          <w:rPr>
            <w:noProof/>
            <w:webHidden/>
          </w:rPr>
          <w:fldChar w:fldCharType="begin"/>
        </w:r>
        <w:r w:rsidR="00ED51C2">
          <w:rPr>
            <w:noProof/>
            <w:webHidden/>
          </w:rPr>
          <w:instrText xml:space="preserve"> PAGEREF _Toc128385142 \h </w:instrText>
        </w:r>
        <w:r w:rsidR="00ED51C2">
          <w:rPr>
            <w:noProof/>
            <w:webHidden/>
          </w:rPr>
        </w:r>
        <w:r w:rsidR="00ED51C2">
          <w:rPr>
            <w:noProof/>
            <w:webHidden/>
          </w:rPr>
          <w:fldChar w:fldCharType="separate"/>
        </w:r>
        <w:r w:rsidR="00ED51C2">
          <w:rPr>
            <w:noProof/>
            <w:webHidden/>
          </w:rPr>
          <w:t>31</w:t>
        </w:r>
        <w:r w:rsidR="00ED51C2">
          <w:rPr>
            <w:noProof/>
            <w:webHidden/>
          </w:rPr>
          <w:fldChar w:fldCharType="end"/>
        </w:r>
      </w:hyperlink>
    </w:p>
    <w:p w14:paraId="033B0F1C" w14:textId="088995DB"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43" w:history="1">
        <w:r w:rsidR="00ED51C2" w:rsidRPr="00311E55">
          <w:rPr>
            <w:rStyle w:val="Hyperlink"/>
            <w:noProof/>
          </w:rPr>
          <w:t>FINANSIJSKI POLOŽAJ DRUŠTVA</w:t>
        </w:r>
        <w:r w:rsidR="00ED51C2">
          <w:rPr>
            <w:noProof/>
            <w:webHidden/>
          </w:rPr>
          <w:tab/>
        </w:r>
        <w:r w:rsidR="00ED51C2">
          <w:rPr>
            <w:noProof/>
            <w:webHidden/>
          </w:rPr>
          <w:fldChar w:fldCharType="begin"/>
        </w:r>
        <w:r w:rsidR="00ED51C2">
          <w:rPr>
            <w:noProof/>
            <w:webHidden/>
          </w:rPr>
          <w:instrText xml:space="preserve"> PAGEREF _Toc128385143 \h </w:instrText>
        </w:r>
        <w:r w:rsidR="00ED51C2">
          <w:rPr>
            <w:noProof/>
            <w:webHidden/>
          </w:rPr>
        </w:r>
        <w:r w:rsidR="00ED51C2">
          <w:rPr>
            <w:noProof/>
            <w:webHidden/>
          </w:rPr>
          <w:fldChar w:fldCharType="separate"/>
        </w:r>
        <w:r w:rsidR="00ED51C2">
          <w:rPr>
            <w:noProof/>
            <w:webHidden/>
          </w:rPr>
          <w:t>31</w:t>
        </w:r>
        <w:r w:rsidR="00ED51C2">
          <w:rPr>
            <w:noProof/>
            <w:webHidden/>
          </w:rPr>
          <w:fldChar w:fldCharType="end"/>
        </w:r>
      </w:hyperlink>
    </w:p>
    <w:p w14:paraId="0BBF62B1" w14:textId="45D0F1F0"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4" w:history="1">
        <w:r w:rsidR="00ED51C2" w:rsidRPr="00311E55">
          <w:rPr>
            <w:rStyle w:val="Hyperlink"/>
            <w:noProof/>
          </w:rPr>
          <w:t>STALNA IMOVINA</w:t>
        </w:r>
        <w:r w:rsidR="00ED51C2">
          <w:rPr>
            <w:noProof/>
            <w:webHidden/>
          </w:rPr>
          <w:tab/>
        </w:r>
        <w:r w:rsidR="00ED51C2">
          <w:rPr>
            <w:noProof/>
            <w:webHidden/>
          </w:rPr>
          <w:fldChar w:fldCharType="begin"/>
        </w:r>
        <w:r w:rsidR="00ED51C2">
          <w:rPr>
            <w:noProof/>
            <w:webHidden/>
          </w:rPr>
          <w:instrText xml:space="preserve"> PAGEREF _Toc128385144 \h </w:instrText>
        </w:r>
        <w:r w:rsidR="00ED51C2">
          <w:rPr>
            <w:noProof/>
            <w:webHidden/>
          </w:rPr>
        </w:r>
        <w:r w:rsidR="00ED51C2">
          <w:rPr>
            <w:noProof/>
            <w:webHidden/>
          </w:rPr>
          <w:fldChar w:fldCharType="separate"/>
        </w:r>
        <w:r w:rsidR="00ED51C2">
          <w:rPr>
            <w:noProof/>
            <w:webHidden/>
          </w:rPr>
          <w:t>31</w:t>
        </w:r>
        <w:r w:rsidR="00ED51C2">
          <w:rPr>
            <w:noProof/>
            <w:webHidden/>
          </w:rPr>
          <w:fldChar w:fldCharType="end"/>
        </w:r>
      </w:hyperlink>
    </w:p>
    <w:p w14:paraId="4839D8A6" w14:textId="02B63860"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5" w:history="1">
        <w:r w:rsidR="00ED51C2" w:rsidRPr="00311E55">
          <w:rPr>
            <w:rStyle w:val="Hyperlink"/>
            <w:noProof/>
          </w:rPr>
          <w:t>TEKUĆA IMOVINA</w:t>
        </w:r>
        <w:r w:rsidR="00ED51C2">
          <w:rPr>
            <w:noProof/>
            <w:webHidden/>
          </w:rPr>
          <w:tab/>
        </w:r>
        <w:r w:rsidR="00ED51C2">
          <w:rPr>
            <w:noProof/>
            <w:webHidden/>
          </w:rPr>
          <w:fldChar w:fldCharType="begin"/>
        </w:r>
        <w:r w:rsidR="00ED51C2">
          <w:rPr>
            <w:noProof/>
            <w:webHidden/>
          </w:rPr>
          <w:instrText xml:space="preserve"> PAGEREF _Toc128385145 \h </w:instrText>
        </w:r>
        <w:r w:rsidR="00ED51C2">
          <w:rPr>
            <w:noProof/>
            <w:webHidden/>
          </w:rPr>
        </w:r>
        <w:r w:rsidR="00ED51C2">
          <w:rPr>
            <w:noProof/>
            <w:webHidden/>
          </w:rPr>
          <w:fldChar w:fldCharType="separate"/>
        </w:r>
        <w:r w:rsidR="00ED51C2">
          <w:rPr>
            <w:noProof/>
            <w:webHidden/>
          </w:rPr>
          <w:t>33</w:t>
        </w:r>
        <w:r w:rsidR="00ED51C2">
          <w:rPr>
            <w:noProof/>
            <w:webHidden/>
          </w:rPr>
          <w:fldChar w:fldCharType="end"/>
        </w:r>
      </w:hyperlink>
    </w:p>
    <w:p w14:paraId="6E39398D" w14:textId="5BC7A8CF"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6" w:history="1">
        <w:r w:rsidR="00ED51C2" w:rsidRPr="00311E55">
          <w:rPr>
            <w:rStyle w:val="Hyperlink"/>
            <w:noProof/>
          </w:rPr>
          <w:t>STRUKTURA I OBRAČUN ADEKVATNOSTI KAPITALA I VISINA MARGINE  SOLVENTNOSTI</w:t>
        </w:r>
        <w:r w:rsidR="00ED51C2">
          <w:rPr>
            <w:noProof/>
            <w:webHidden/>
          </w:rPr>
          <w:tab/>
        </w:r>
        <w:r w:rsidR="00ED51C2">
          <w:rPr>
            <w:noProof/>
            <w:webHidden/>
          </w:rPr>
          <w:fldChar w:fldCharType="begin"/>
        </w:r>
        <w:r w:rsidR="00ED51C2">
          <w:rPr>
            <w:noProof/>
            <w:webHidden/>
          </w:rPr>
          <w:instrText xml:space="preserve"> PAGEREF _Toc128385146 \h </w:instrText>
        </w:r>
        <w:r w:rsidR="00ED51C2">
          <w:rPr>
            <w:noProof/>
            <w:webHidden/>
          </w:rPr>
        </w:r>
        <w:r w:rsidR="00ED51C2">
          <w:rPr>
            <w:noProof/>
            <w:webHidden/>
          </w:rPr>
          <w:fldChar w:fldCharType="separate"/>
        </w:r>
        <w:r w:rsidR="00ED51C2">
          <w:rPr>
            <w:noProof/>
            <w:webHidden/>
          </w:rPr>
          <w:t>38</w:t>
        </w:r>
        <w:r w:rsidR="00ED51C2">
          <w:rPr>
            <w:noProof/>
            <w:webHidden/>
          </w:rPr>
          <w:fldChar w:fldCharType="end"/>
        </w:r>
      </w:hyperlink>
    </w:p>
    <w:p w14:paraId="2461BE4D" w14:textId="4883A3E9" w:rsidR="00ED51C2" w:rsidRDefault="00000000">
      <w:pPr>
        <w:pStyle w:val="TOC2"/>
        <w:tabs>
          <w:tab w:val="right" w:leader="dot" w:pos="8920"/>
        </w:tabs>
        <w:rPr>
          <w:rFonts w:asciiTheme="minorHAnsi" w:hAnsiTheme="minorHAnsi" w:cstheme="minorBidi"/>
          <w:smallCaps w:val="0"/>
          <w:noProof/>
          <w:sz w:val="22"/>
          <w:szCs w:val="22"/>
          <w:lang w:val="sr-Latn-RS" w:eastAsia="sr-Latn-RS"/>
        </w:rPr>
      </w:pPr>
      <w:hyperlink w:anchor="_Toc128385147" w:history="1">
        <w:r w:rsidR="00ED51C2" w:rsidRPr="00311E55">
          <w:rPr>
            <w:rStyle w:val="Hyperlink"/>
            <w:noProof/>
          </w:rPr>
          <w:t>PREGLED KREDITNIH ZADUŽENJA DRUŠTVA PO ROČNOSTI</w:t>
        </w:r>
        <w:r w:rsidR="00ED51C2">
          <w:rPr>
            <w:noProof/>
            <w:webHidden/>
          </w:rPr>
          <w:tab/>
        </w:r>
        <w:r w:rsidR="00ED51C2">
          <w:rPr>
            <w:noProof/>
            <w:webHidden/>
          </w:rPr>
          <w:fldChar w:fldCharType="begin"/>
        </w:r>
        <w:r w:rsidR="00ED51C2">
          <w:rPr>
            <w:noProof/>
            <w:webHidden/>
          </w:rPr>
          <w:instrText xml:space="preserve"> PAGEREF _Toc128385147 \h </w:instrText>
        </w:r>
        <w:r w:rsidR="00ED51C2">
          <w:rPr>
            <w:noProof/>
            <w:webHidden/>
          </w:rPr>
        </w:r>
        <w:r w:rsidR="00ED51C2">
          <w:rPr>
            <w:noProof/>
            <w:webHidden/>
          </w:rPr>
          <w:fldChar w:fldCharType="separate"/>
        </w:r>
        <w:r w:rsidR="00ED51C2">
          <w:rPr>
            <w:noProof/>
            <w:webHidden/>
          </w:rPr>
          <w:t>40</w:t>
        </w:r>
        <w:r w:rsidR="00ED51C2">
          <w:rPr>
            <w:noProof/>
            <w:webHidden/>
          </w:rPr>
          <w:fldChar w:fldCharType="end"/>
        </w:r>
      </w:hyperlink>
    </w:p>
    <w:p w14:paraId="54CE4EFD" w14:textId="1D1AF410"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48" w:history="1">
        <w:r w:rsidR="00ED51C2" w:rsidRPr="00311E55">
          <w:rPr>
            <w:rStyle w:val="Hyperlink"/>
            <w:noProof/>
          </w:rPr>
          <w:t>POKAZATELJI LIKVIDNOSTI, RACIO TROŠKOVA, RACIO ŠTETA, KOMBINOVANI RACIO I OSTALI POKAZATELJI EFIKASNOSTI POSLOVANJA</w:t>
        </w:r>
        <w:r w:rsidR="00ED51C2">
          <w:rPr>
            <w:noProof/>
            <w:webHidden/>
          </w:rPr>
          <w:tab/>
        </w:r>
        <w:r w:rsidR="00ED51C2">
          <w:rPr>
            <w:noProof/>
            <w:webHidden/>
          </w:rPr>
          <w:fldChar w:fldCharType="begin"/>
        </w:r>
        <w:r w:rsidR="00ED51C2">
          <w:rPr>
            <w:noProof/>
            <w:webHidden/>
          </w:rPr>
          <w:instrText xml:space="preserve"> PAGEREF _Toc128385148 \h </w:instrText>
        </w:r>
        <w:r w:rsidR="00ED51C2">
          <w:rPr>
            <w:noProof/>
            <w:webHidden/>
          </w:rPr>
        </w:r>
        <w:r w:rsidR="00ED51C2">
          <w:rPr>
            <w:noProof/>
            <w:webHidden/>
          </w:rPr>
          <w:fldChar w:fldCharType="separate"/>
        </w:r>
        <w:r w:rsidR="00ED51C2">
          <w:rPr>
            <w:noProof/>
            <w:webHidden/>
          </w:rPr>
          <w:t>40</w:t>
        </w:r>
        <w:r w:rsidR="00ED51C2">
          <w:rPr>
            <w:noProof/>
            <w:webHidden/>
          </w:rPr>
          <w:fldChar w:fldCharType="end"/>
        </w:r>
      </w:hyperlink>
    </w:p>
    <w:p w14:paraId="09B91089" w14:textId="3454DD0C"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49" w:history="1">
        <w:r w:rsidR="00ED51C2" w:rsidRPr="00311E55">
          <w:rPr>
            <w:rStyle w:val="Hyperlink"/>
            <w:noProof/>
          </w:rPr>
          <w:t>TEHNIČKE REZERVE</w:t>
        </w:r>
        <w:r w:rsidR="00ED51C2">
          <w:rPr>
            <w:noProof/>
            <w:webHidden/>
          </w:rPr>
          <w:tab/>
        </w:r>
        <w:r w:rsidR="00ED51C2">
          <w:rPr>
            <w:noProof/>
            <w:webHidden/>
          </w:rPr>
          <w:fldChar w:fldCharType="begin"/>
        </w:r>
        <w:r w:rsidR="00ED51C2">
          <w:rPr>
            <w:noProof/>
            <w:webHidden/>
          </w:rPr>
          <w:instrText xml:space="preserve"> PAGEREF _Toc128385149 \h </w:instrText>
        </w:r>
        <w:r w:rsidR="00ED51C2">
          <w:rPr>
            <w:noProof/>
            <w:webHidden/>
          </w:rPr>
        </w:r>
        <w:r w:rsidR="00ED51C2">
          <w:rPr>
            <w:noProof/>
            <w:webHidden/>
          </w:rPr>
          <w:fldChar w:fldCharType="separate"/>
        </w:r>
        <w:r w:rsidR="00ED51C2">
          <w:rPr>
            <w:noProof/>
            <w:webHidden/>
          </w:rPr>
          <w:t>42</w:t>
        </w:r>
        <w:r w:rsidR="00ED51C2">
          <w:rPr>
            <w:noProof/>
            <w:webHidden/>
          </w:rPr>
          <w:fldChar w:fldCharType="end"/>
        </w:r>
      </w:hyperlink>
    </w:p>
    <w:p w14:paraId="1BBC1C55" w14:textId="11FA7C53"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0" w:history="1">
        <w:r w:rsidR="00ED51C2" w:rsidRPr="00311E55">
          <w:rPr>
            <w:rStyle w:val="Hyperlink"/>
            <w:noProof/>
          </w:rPr>
          <w:t>IZVJEŠTAJ O ODNOSIMA SA POVEZANIM PRIVREDNIM DRUŠTVIMA I PREGLED PRAVNIHI FINANSIJSKIH TRANSAKCIJA</w:t>
        </w:r>
        <w:r w:rsidR="00ED51C2">
          <w:rPr>
            <w:noProof/>
            <w:webHidden/>
          </w:rPr>
          <w:tab/>
        </w:r>
        <w:r w:rsidR="00ED51C2">
          <w:rPr>
            <w:noProof/>
            <w:webHidden/>
          </w:rPr>
          <w:fldChar w:fldCharType="begin"/>
        </w:r>
        <w:r w:rsidR="00ED51C2">
          <w:rPr>
            <w:noProof/>
            <w:webHidden/>
          </w:rPr>
          <w:instrText xml:space="preserve"> PAGEREF _Toc128385150 \h </w:instrText>
        </w:r>
        <w:r w:rsidR="00ED51C2">
          <w:rPr>
            <w:noProof/>
            <w:webHidden/>
          </w:rPr>
        </w:r>
        <w:r w:rsidR="00ED51C2">
          <w:rPr>
            <w:noProof/>
            <w:webHidden/>
          </w:rPr>
          <w:fldChar w:fldCharType="separate"/>
        </w:r>
        <w:r w:rsidR="00ED51C2">
          <w:rPr>
            <w:noProof/>
            <w:webHidden/>
          </w:rPr>
          <w:t>44</w:t>
        </w:r>
        <w:r w:rsidR="00ED51C2">
          <w:rPr>
            <w:noProof/>
            <w:webHidden/>
          </w:rPr>
          <w:fldChar w:fldCharType="end"/>
        </w:r>
      </w:hyperlink>
    </w:p>
    <w:p w14:paraId="1A97A413" w14:textId="6C8D81E4"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1" w:history="1">
        <w:r w:rsidR="00ED51C2" w:rsidRPr="00311E55">
          <w:rPr>
            <w:rStyle w:val="Hyperlink"/>
            <w:noProof/>
          </w:rPr>
          <w:t>IZVJEŠTAJ O ODNOSIMA SA LICIMA KOJA POSJEDUJU KVALIFIKOVANI UDIO U DRUŠTVU, DIREKTOROM, ČLANOVIMA UPRAVNOG I IZVRŠNOG ODBORA I INTERNOG REVIZORA</w:t>
        </w:r>
        <w:r w:rsidR="00ED51C2">
          <w:rPr>
            <w:noProof/>
            <w:webHidden/>
          </w:rPr>
          <w:tab/>
        </w:r>
        <w:r w:rsidR="00ED51C2">
          <w:rPr>
            <w:noProof/>
            <w:webHidden/>
          </w:rPr>
          <w:fldChar w:fldCharType="begin"/>
        </w:r>
        <w:r w:rsidR="00ED51C2">
          <w:rPr>
            <w:noProof/>
            <w:webHidden/>
          </w:rPr>
          <w:instrText xml:space="preserve"> PAGEREF _Toc128385151 \h </w:instrText>
        </w:r>
        <w:r w:rsidR="00ED51C2">
          <w:rPr>
            <w:noProof/>
            <w:webHidden/>
          </w:rPr>
        </w:r>
        <w:r w:rsidR="00ED51C2">
          <w:rPr>
            <w:noProof/>
            <w:webHidden/>
          </w:rPr>
          <w:fldChar w:fldCharType="separate"/>
        </w:r>
        <w:r w:rsidR="00ED51C2">
          <w:rPr>
            <w:noProof/>
            <w:webHidden/>
          </w:rPr>
          <w:t>48</w:t>
        </w:r>
        <w:r w:rsidR="00ED51C2">
          <w:rPr>
            <w:noProof/>
            <w:webHidden/>
          </w:rPr>
          <w:fldChar w:fldCharType="end"/>
        </w:r>
      </w:hyperlink>
    </w:p>
    <w:p w14:paraId="467E3369" w14:textId="6721E8FF"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2" w:history="1">
        <w:r w:rsidR="00ED51C2" w:rsidRPr="00311E55">
          <w:rPr>
            <w:rStyle w:val="Hyperlink"/>
            <w:noProof/>
          </w:rPr>
          <w:t>STRUKTURA I IZNOS DONACIJA</w:t>
        </w:r>
        <w:r w:rsidR="00ED51C2">
          <w:rPr>
            <w:noProof/>
            <w:webHidden/>
          </w:rPr>
          <w:tab/>
        </w:r>
        <w:r w:rsidR="00ED51C2">
          <w:rPr>
            <w:noProof/>
            <w:webHidden/>
          </w:rPr>
          <w:fldChar w:fldCharType="begin"/>
        </w:r>
        <w:r w:rsidR="00ED51C2">
          <w:rPr>
            <w:noProof/>
            <w:webHidden/>
          </w:rPr>
          <w:instrText xml:space="preserve"> PAGEREF _Toc128385152 \h </w:instrText>
        </w:r>
        <w:r w:rsidR="00ED51C2">
          <w:rPr>
            <w:noProof/>
            <w:webHidden/>
          </w:rPr>
        </w:r>
        <w:r w:rsidR="00ED51C2">
          <w:rPr>
            <w:noProof/>
            <w:webHidden/>
          </w:rPr>
          <w:fldChar w:fldCharType="separate"/>
        </w:r>
        <w:r w:rsidR="00ED51C2">
          <w:rPr>
            <w:noProof/>
            <w:webHidden/>
          </w:rPr>
          <w:t>48</w:t>
        </w:r>
        <w:r w:rsidR="00ED51C2">
          <w:rPr>
            <w:noProof/>
            <w:webHidden/>
          </w:rPr>
          <w:fldChar w:fldCharType="end"/>
        </w:r>
      </w:hyperlink>
    </w:p>
    <w:p w14:paraId="72871A0F" w14:textId="3E00DEDA"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3" w:history="1">
        <w:r w:rsidR="00ED51C2" w:rsidRPr="00311E55">
          <w:rPr>
            <w:rStyle w:val="Hyperlink"/>
            <w:noProof/>
          </w:rPr>
          <w:t>ZNAČAJNI POSLOVNI DOGAĐAJI</w:t>
        </w:r>
        <w:r w:rsidR="00ED51C2">
          <w:rPr>
            <w:noProof/>
            <w:webHidden/>
          </w:rPr>
          <w:tab/>
        </w:r>
        <w:r w:rsidR="00ED51C2">
          <w:rPr>
            <w:noProof/>
            <w:webHidden/>
          </w:rPr>
          <w:fldChar w:fldCharType="begin"/>
        </w:r>
        <w:r w:rsidR="00ED51C2">
          <w:rPr>
            <w:noProof/>
            <w:webHidden/>
          </w:rPr>
          <w:instrText xml:space="preserve"> PAGEREF _Toc128385153 \h </w:instrText>
        </w:r>
        <w:r w:rsidR="00ED51C2">
          <w:rPr>
            <w:noProof/>
            <w:webHidden/>
          </w:rPr>
        </w:r>
        <w:r w:rsidR="00ED51C2">
          <w:rPr>
            <w:noProof/>
            <w:webHidden/>
          </w:rPr>
          <w:fldChar w:fldCharType="separate"/>
        </w:r>
        <w:r w:rsidR="00ED51C2">
          <w:rPr>
            <w:noProof/>
            <w:webHidden/>
          </w:rPr>
          <w:t>48</w:t>
        </w:r>
        <w:r w:rsidR="00ED51C2">
          <w:rPr>
            <w:noProof/>
            <w:webHidden/>
          </w:rPr>
          <w:fldChar w:fldCharType="end"/>
        </w:r>
      </w:hyperlink>
    </w:p>
    <w:p w14:paraId="43FFA643" w14:textId="6501DA36"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4" w:history="1">
        <w:r w:rsidR="00ED51C2" w:rsidRPr="00311E55">
          <w:rPr>
            <w:rStyle w:val="Hyperlink"/>
            <w:noProof/>
          </w:rPr>
          <w:t>PROCJENA OČEKIVANOG BUDUĆEG RAZVOJA</w:t>
        </w:r>
        <w:r w:rsidR="00ED51C2">
          <w:rPr>
            <w:noProof/>
            <w:webHidden/>
          </w:rPr>
          <w:tab/>
        </w:r>
        <w:r w:rsidR="00ED51C2">
          <w:rPr>
            <w:noProof/>
            <w:webHidden/>
          </w:rPr>
          <w:fldChar w:fldCharType="begin"/>
        </w:r>
        <w:r w:rsidR="00ED51C2">
          <w:rPr>
            <w:noProof/>
            <w:webHidden/>
          </w:rPr>
          <w:instrText xml:space="preserve"> PAGEREF _Toc128385154 \h </w:instrText>
        </w:r>
        <w:r w:rsidR="00ED51C2">
          <w:rPr>
            <w:noProof/>
            <w:webHidden/>
          </w:rPr>
        </w:r>
        <w:r w:rsidR="00ED51C2">
          <w:rPr>
            <w:noProof/>
            <w:webHidden/>
          </w:rPr>
          <w:fldChar w:fldCharType="separate"/>
        </w:r>
        <w:r w:rsidR="00ED51C2">
          <w:rPr>
            <w:noProof/>
            <w:webHidden/>
          </w:rPr>
          <w:t>49</w:t>
        </w:r>
        <w:r w:rsidR="00ED51C2">
          <w:rPr>
            <w:noProof/>
            <w:webHidden/>
          </w:rPr>
          <w:fldChar w:fldCharType="end"/>
        </w:r>
      </w:hyperlink>
    </w:p>
    <w:p w14:paraId="419A3913" w14:textId="0AE569E5"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5" w:history="1">
        <w:r w:rsidR="00ED51C2" w:rsidRPr="00311E55">
          <w:rPr>
            <w:rStyle w:val="Hyperlink"/>
            <w:noProof/>
          </w:rPr>
          <w:t>AKTIVNOSTI U VEZI SA ISTRAŽIVANJEM I RAZVOJEM</w:t>
        </w:r>
        <w:r w:rsidR="00ED51C2">
          <w:rPr>
            <w:noProof/>
            <w:webHidden/>
          </w:rPr>
          <w:tab/>
        </w:r>
        <w:r w:rsidR="00ED51C2">
          <w:rPr>
            <w:noProof/>
            <w:webHidden/>
          </w:rPr>
          <w:fldChar w:fldCharType="begin"/>
        </w:r>
        <w:r w:rsidR="00ED51C2">
          <w:rPr>
            <w:noProof/>
            <w:webHidden/>
          </w:rPr>
          <w:instrText xml:space="preserve"> PAGEREF _Toc128385155 \h </w:instrText>
        </w:r>
        <w:r w:rsidR="00ED51C2">
          <w:rPr>
            <w:noProof/>
            <w:webHidden/>
          </w:rPr>
        </w:r>
        <w:r w:rsidR="00ED51C2">
          <w:rPr>
            <w:noProof/>
            <w:webHidden/>
          </w:rPr>
          <w:fldChar w:fldCharType="separate"/>
        </w:r>
        <w:r w:rsidR="00ED51C2">
          <w:rPr>
            <w:noProof/>
            <w:webHidden/>
          </w:rPr>
          <w:t>49</w:t>
        </w:r>
        <w:r w:rsidR="00ED51C2">
          <w:rPr>
            <w:noProof/>
            <w:webHidden/>
          </w:rPr>
          <w:fldChar w:fldCharType="end"/>
        </w:r>
      </w:hyperlink>
    </w:p>
    <w:p w14:paraId="548C547C" w14:textId="723F794B"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6" w:history="1">
        <w:r w:rsidR="00ED51C2" w:rsidRPr="00311E55">
          <w:rPr>
            <w:rStyle w:val="Hyperlink"/>
            <w:noProof/>
          </w:rPr>
          <w:t>OTKUP AKCIJA</w:t>
        </w:r>
        <w:r w:rsidR="00ED51C2">
          <w:rPr>
            <w:noProof/>
            <w:webHidden/>
          </w:rPr>
          <w:tab/>
        </w:r>
        <w:r w:rsidR="00ED51C2">
          <w:rPr>
            <w:noProof/>
            <w:webHidden/>
          </w:rPr>
          <w:fldChar w:fldCharType="begin"/>
        </w:r>
        <w:r w:rsidR="00ED51C2">
          <w:rPr>
            <w:noProof/>
            <w:webHidden/>
          </w:rPr>
          <w:instrText xml:space="preserve"> PAGEREF _Toc128385156 \h </w:instrText>
        </w:r>
        <w:r w:rsidR="00ED51C2">
          <w:rPr>
            <w:noProof/>
            <w:webHidden/>
          </w:rPr>
        </w:r>
        <w:r w:rsidR="00ED51C2">
          <w:rPr>
            <w:noProof/>
            <w:webHidden/>
          </w:rPr>
          <w:fldChar w:fldCharType="separate"/>
        </w:r>
        <w:r w:rsidR="00ED51C2">
          <w:rPr>
            <w:noProof/>
            <w:webHidden/>
          </w:rPr>
          <w:t>49</w:t>
        </w:r>
        <w:r w:rsidR="00ED51C2">
          <w:rPr>
            <w:noProof/>
            <w:webHidden/>
          </w:rPr>
          <w:fldChar w:fldCharType="end"/>
        </w:r>
      </w:hyperlink>
    </w:p>
    <w:p w14:paraId="2691F6EF" w14:textId="4E124068"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7" w:history="1">
        <w:r w:rsidR="00ED51C2" w:rsidRPr="00311E55">
          <w:rPr>
            <w:rStyle w:val="Hyperlink"/>
            <w:noProof/>
          </w:rPr>
          <w:t>POSLOVNI SEGMENTI</w:t>
        </w:r>
        <w:r w:rsidR="00ED51C2">
          <w:rPr>
            <w:noProof/>
            <w:webHidden/>
          </w:rPr>
          <w:tab/>
        </w:r>
        <w:r w:rsidR="00ED51C2">
          <w:rPr>
            <w:noProof/>
            <w:webHidden/>
          </w:rPr>
          <w:fldChar w:fldCharType="begin"/>
        </w:r>
        <w:r w:rsidR="00ED51C2">
          <w:rPr>
            <w:noProof/>
            <w:webHidden/>
          </w:rPr>
          <w:instrText xml:space="preserve"> PAGEREF _Toc128385157 \h </w:instrText>
        </w:r>
        <w:r w:rsidR="00ED51C2">
          <w:rPr>
            <w:noProof/>
            <w:webHidden/>
          </w:rPr>
        </w:r>
        <w:r w:rsidR="00ED51C2">
          <w:rPr>
            <w:noProof/>
            <w:webHidden/>
          </w:rPr>
          <w:fldChar w:fldCharType="separate"/>
        </w:r>
        <w:r w:rsidR="00ED51C2">
          <w:rPr>
            <w:noProof/>
            <w:webHidden/>
          </w:rPr>
          <w:t>49</w:t>
        </w:r>
        <w:r w:rsidR="00ED51C2">
          <w:rPr>
            <w:noProof/>
            <w:webHidden/>
          </w:rPr>
          <w:fldChar w:fldCharType="end"/>
        </w:r>
      </w:hyperlink>
    </w:p>
    <w:p w14:paraId="48BAF927" w14:textId="61B62B1E"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8" w:history="1">
        <w:r w:rsidR="00ED51C2" w:rsidRPr="00311E55">
          <w:rPr>
            <w:rStyle w:val="Hyperlink"/>
            <w:noProof/>
          </w:rPr>
          <w:t>FINANSIJSKI INSTRUMENTII NJIHOV UTICAJ NA FINANSIJSKI POLOŽAJ DRUŠTVA</w:t>
        </w:r>
        <w:r w:rsidR="00ED51C2">
          <w:rPr>
            <w:noProof/>
            <w:webHidden/>
          </w:rPr>
          <w:tab/>
        </w:r>
        <w:r w:rsidR="00ED51C2">
          <w:rPr>
            <w:noProof/>
            <w:webHidden/>
          </w:rPr>
          <w:fldChar w:fldCharType="begin"/>
        </w:r>
        <w:r w:rsidR="00ED51C2">
          <w:rPr>
            <w:noProof/>
            <w:webHidden/>
          </w:rPr>
          <w:instrText xml:space="preserve"> PAGEREF _Toc128385158 \h </w:instrText>
        </w:r>
        <w:r w:rsidR="00ED51C2">
          <w:rPr>
            <w:noProof/>
            <w:webHidden/>
          </w:rPr>
        </w:r>
        <w:r w:rsidR="00ED51C2">
          <w:rPr>
            <w:noProof/>
            <w:webHidden/>
          </w:rPr>
          <w:fldChar w:fldCharType="separate"/>
        </w:r>
        <w:r w:rsidR="00ED51C2">
          <w:rPr>
            <w:noProof/>
            <w:webHidden/>
          </w:rPr>
          <w:t>49</w:t>
        </w:r>
        <w:r w:rsidR="00ED51C2">
          <w:rPr>
            <w:noProof/>
            <w:webHidden/>
          </w:rPr>
          <w:fldChar w:fldCharType="end"/>
        </w:r>
      </w:hyperlink>
    </w:p>
    <w:p w14:paraId="47F52E33" w14:textId="4AAAB3AC"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59" w:history="1">
        <w:r w:rsidR="00ED51C2" w:rsidRPr="00311E55">
          <w:rPr>
            <w:rStyle w:val="Hyperlink"/>
            <w:noProof/>
          </w:rPr>
          <w:t>CILJEVI I POLITIKE DRUŠTVA U VEZI SA UPRAVLJANJEM RIZICIMA, ZAJEDNO SA POLITIKAMA ZAŠTITE OD RIZIKA</w:t>
        </w:r>
        <w:r w:rsidR="00ED51C2">
          <w:rPr>
            <w:noProof/>
            <w:webHidden/>
          </w:rPr>
          <w:tab/>
        </w:r>
        <w:r w:rsidR="00ED51C2">
          <w:rPr>
            <w:noProof/>
            <w:webHidden/>
          </w:rPr>
          <w:fldChar w:fldCharType="begin"/>
        </w:r>
        <w:r w:rsidR="00ED51C2">
          <w:rPr>
            <w:noProof/>
            <w:webHidden/>
          </w:rPr>
          <w:instrText xml:space="preserve"> PAGEREF _Toc128385159 \h </w:instrText>
        </w:r>
        <w:r w:rsidR="00ED51C2">
          <w:rPr>
            <w:noProof/>
            <w:webHidden/>
          </w:rPr>
        </w:r>
        <w:r w:rsidR="00ED51C2">
          <w:rPr>
            <w:noProof/>
            <w:webHidden/>
          </w:rPr>
          <w:fldChar w:fldCharType="separate"/>
        </w:r>
        <w:r w:rsidR="00ED51C2">
          <w:rPr>
            <w:noProof/>
            <w:webHidden/>
          </w:rPr>
          <w:t>50</w:t>
        </w:r>
        <w:r w:rsidR="00ED51C2">
          <w:rPr>
            <w:noProof/>
            <w:webHidden/>
          </w:rPr>
          <w:fldChar w:fldCharType="end"/>
        </w:r>
      </w:hyperlink>
    </w:p>
    <w:p w14:paraId="23FA3CFC" w14:textId="2D136B9E"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60" w:history="1">
        <w:r w:rsidR="00ED51C2" w:rsidRPr="00311E55">
          <w:rPr>
            <w:rStyle w:val="Hyperlink"/>
            <w:noProof/>
          </w:rPr>
          <w:t>IZLOŽENOST RIZICIMA</w:t>
        </w:r>
        <w:r w:rsidR="00ED51C2">
          <w:rPr>
            <w:noProof/>
            <w:webHidden/>
          </w:rPr>
          <w:tab/>
        </w:r>
        <w:r w:rsidR="00ED51C2">
          <w:rPr>
            <w:noProof/>
            <w:webHidden/>
          </w:rPr>
          <w:fldChar w:fldCharType="begin"/>
        </w:r>
        <w:r w:rsidR="00ED51C2">
          <w:rPr>
            <w:noProof/>
            <w:webHidden/>
          </w:rPr>
          <w:instrText xml:space="preserve"> PAGEREF _Toc128385160 \h </w:instrText>
        </w:r>
        <w:r w:rsidR="00ED51C2">
          <w:rPr>
            <w:noProof/>
            <w:webHidden/>
          </w:rPr>
        </w:r>
        <w:r w:rsidR="00ED51C2">
          <w:rPr>
            <w:noProof/>
            <w:webHidden/>
          </w:rPr>
          <w:fldChar w:fldCharType="separate"/>
        </w:r>
        <w:r w:rsidR="00ED51C2">
          <w:rPr>
            <w:noProof/>
            <w:webHidden/>
          </w:rPr>
          <w:t>50</w:t>
        </w:r>
        <w:r w:rsidR="00ED51C2">
          <w:rPr>
            <w:noProof/>
            <w:webHidden/>
          </w:rPr>
          <w:fldChar w:fldCharType="end"/>
        </w:r>
      </w:hyperlink>
    </w:p>
    <w:p w14:paraId="52025CF2" w14:textId="70D0660A"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61" w:history="1">
        <w:r w:rsidR="00ED51C2" w:rsidRPr="00311E55">
          <w:rPr>
            <w:rStyle w:val="Hyperlink"/>
            <w:noProof/>
          </w:rPr>
          <w:t>POLITIKA REOSIGURANJA I SAOSIGURANJA</w:t>
        </w:r>
        <w:r w:rsidR="00ED51C2">
          <w:rPr>
            <w:noProof/>
            <w:webHidden/>
          </w:rPr>
          <w:tab/>
        </w:r>
        <w:r w:rsidR="00ED51C2">
          <w:rPr>
            <w:noProof/>
            <w:webHidden/>
          </w:rPr>
          <w:fldChar w:fldCharType="begin"/>
        </w:r>
        <w:r w:rsidR="00ED51C2">
          <w:rPr>
            <w:noProof/>
            <w:webHidden/>
          </w:rPr>
          <w:instrText xml:space="preserve"> PAGEREF _Toc128385161 \h </w:instrText>
        </w:r>
        <w:r w:rsidR="00ED51C2">
          <w:rPr>
            <w:noProof/>
            <w:webHidden/>
          </w:rPr>
        </w:r>
        <w:r w:rsidR="00ED51C2">
          <w:rPr>
            <w:noProof/>
            <w:webHidden/>
          </w:rPr>
          <w:fldChar w:fldCharType="separate"/>
        </w:r>
        <w:r w:rsidR="00ED51C2">
          <w:rPr>
            <w:noProof/>
            <w:webHidden/>
          </w:rPr>
          <w:t>55</w:t>
        </w:r>
        <w:r w:rsidR="00ED51C2">
          <w:rPr>
            <w:noProof/>
            <w:webHidden/>
          </w:rPr>
          <w:fldChar w:fldCharType="end"/>
        </w:r>
      </w:hyperlink>
    </w:p>
    <w:p w14:paraId="3FB4A21B" w14:textId="12C34F86"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62" w:history="1">
        <w:r w:rsidR="00ED51C2" w:rsidRPr="00311E55">
          <w:rPr>
            <w:rStyle w:val="Hyperlink"/>
            <w:noProof/>
          </w:rPr>
          <w:t>PRIMJENJENA PRAVILA KORPORATIVNOG UPRAVLJANJA</w:t>
        </w:r>
        <w:r w:rsidR="00ED51C2">
          <w:rPr>
            <w:noProof/>
            <w:webHidden/>
          </w:rPr>
          <w:tab/>
        </w:r>
        <w:r w:rsidR="00ED51C2">
          <w:rPr>
            <w:noProof/>
            <w:webHidden/>
          </w:rPr>
          <w:fldChar w:fldCharType="begin"/>
        </w:r>
        <w:r w:rsidR="00ED51C2">
          <w:rPr>
            <w:noProof/>
            <w:webHidden/>
          </w:rPr>
          <w:instrText xml:space="preserve"> PAGEREF _Toc128385162 \h </w:instrText>
        </w:r>
        <w:r w:rsidR="00ED51C2">
          <w:rPr>
            <w:noProof/>
            <w:webHidden/>
          </w:rPr>
        </w:r>
        <w:r w:rsidR="00ED51C2">
          <w:rPr>
            <w:noProof/>
            <w:webHidden/>
          </w:rPr>
          <w:fldChar w:fldCharType="separate"/>
        </w:r>
        <w:r w:rsidR="00ED51C2">
          <w:rPr>
            <w:noProof/>
            <w:webHidden/>
          </w:rPr>
          <w:t>56</w:t>
        </w:r>
        <w:r w:rsidR="00ED51C2">
          <w:rPr>
            <w:noProof/>
            <w:webHidden/>
          </w:rPr>
          <w:fldChar w:fldCharType="end"/>
        </w:r>
      </w:hyperlink>
    </w:p>
    <w:p w14:paraId="0FBBB8C2" w14:textId="3D123BA3" w:rsidR="00ED51C2" w:rsidRDefault="00000000">
      <w:pPr>
        <w:pStyle w:val="TOC1"/>
        <w:tabs>
          <w:tab w:val="right" w:leader="dot" w:pos="8920"/>
        </w:tabs>
        <w:rPr>
          <w:rFonts w:asciiTheme="minorHAnsi" w:hAnsiTheme="minorHAnsi" w:cstheme="minorBidi"/>
          <w:b w:val="0"/>
          <w:bCs w:val="0"/>
          <w:caps w:val="0"/>
          <w:noProof/>
          <w:sz w:val="22"/>
          <w:szCs w:val="22"/>
          <w:lang w:val="sr-Latn-RS" w:eastAsia="sr-Latn-RS"/>
        </w:rPr>
      </w:pPr>
      <w:hyperlink w:anchor="_Toc128385163" w:history="1">
        <w:r w:rsidR="00ED51C2" w:rsidRPr="00311E55">
          <w:rPr>
            <w:rStyle w:val="Hyperlink"/>
            <w:noProof/>
          </w:rPr>
          <w:t>SPISAK USLOVA I TARIFA</w:t>
        </w:r>
        <w:r w:rsidR="00ED51C2">
          <w:rPr>
            <w:noProof/>
            <w:webHidden/>
          </w:rPr>
          <w:tab/>
        </w:r>
        <w:r w:rsidR="00ED51C2">
          <w:rPr>
            <w:noProof/>
            <w:webHidden/>
          </w:rPr>
          <w:fldChar w:fldCharType="begin"/>
        </w:r>
        <w:r w:rsidR="00ED51C2">
          <w:rPr>
            <w:noProof/>
            <w:webHidden/>
          </w:rPr>
          <w:instrText xml:space="preserve"> PAGEREF _Toc128385163 \h </w:instrText>
        </w:r>
        <w:r w:rsidR="00ED51C2">
          <w:rPr>
            <w:noProof/>
            <w:webHidden/>
          </w:rPr>
        </w:r>
        <w:r w:rsidR="00ED51C2">
          <w:rPr>
            <w:noProof/>
            <w:webHidden/>
          </w:rPr>
          <w:fldChar w:fldCharType="separate"/>
        </w:r>
        <w:r w:rsidR="00ED51C2">
          <w:rPr>
            <w:noProof/>
            <w:webHidden/>
          </w:rPr>
          <w:t>58</w:t>
        </w:r>
        <w:r w:rsidR="00ED51C2">
          <w:rPr>
            <w:noProof/>
            <w:webHidden/>
          </w:rPr>
          <w:fldChar w:fldCharType="end"/>
        </w:r>
      </w:hyperlink>
    </w:p>
    <w:p w14:paraId="7F1AADFE" w14:textId="1947D063" w:rsidR="001C5E81" w:rsidRPr="00317376" w:rsidRDefault="009F634D" w:rsidP="00AA6B1F">
      <w:pPr>
        <w:rPr>
          <w:rFonts w:asciiTheme="majorHAnsi" w:hAnsiTheme="majorHAnsi" w:cs="Times New Roman"/>
          <w:lang w:val="sr-Latn-CS"/>
        </w:rPr>
      </w:pPr>
      <w:r>
        <w:rPr>
          <w:rFonts w:asciiTheme="majorHAnsi" w:hAnsiTheme="majorHAnsi" w:cs="Times New Roman"/>
          <w:iCs/>
          <w:smallCaps/>
          <w:sz w:val="28"/>
          <w:szCs w:val="24"/>
          <w:lang w:val="sr-Latn-CS"/>
        </w:rPr>
        <w:fldChar w:fldCharType="end"/>
      </w:r>
    </w:p>
    <w:p w14:paraId="3D91D34C" w14:textId="77777777" w:rsidR="00EB2FCD" w:rsidRPr="00317376" w:rsidRDefault="00EB2FCD" w:rsidP="00AA6B1F">
      <w:pPr>
        <w:rPr>
          <w:rFonts w:asciiTheme="majorHAnsi" w:hAnsiTheme="majorHAnsi" w:cs="Times New Roman"/>
          <w:lang w:val="sr-Latn-CS"/>
        </w:rPr>
      </w:pPr>
    </w:p>
    <w:p w14:paraId="1E63E55A" w14:textId="77777777" w:rsidR="00EB2FCD" w:rsidRPr="00317376" w:rsidRDefault="00EB2FCD" w:rsidP="00AA6B1F">
      <w:pPr>
        <w:rPr>
          <w:rFonts w:asciiTheme="majorHAnsi" w:hAnsiTheme="majorHAnsi" w:cs="Times New Roman"/>
          <w:lang w:val="sr-Latn-CS"/>
        </w:rPr>
      </w:pPr>
    </w:p>
    <w:p w14:paraId="79625FE5" w14:textId="77777777" w:rsidR="00EB2FCD" w:rsidRPr="00317376" w:rsidRDefault="00EB2FCD" w:rsidP="00AA6B1F">
      <w:pPr>
        <w:rPr>
          <w:rFonts w:asciiTheme="majorHAnsi" w:hAnsiTheme="majorHAnsi" w:cs="Times New Roman"/>
          <w:lang w:val="sr-Latn-CS"/>
        </w:rPr>
      </w:pPr>
    </w:p>
    <w:p w14:paraId="4E05C8DB" w14:textId="77777777" w:rsidR="00EA5686" w:rsidRPr="00317376" w:rsidRDefault="00EA5686" w:rsidP="00AA6B1F">
      <w:pPr>
        <w:rPr>
          <w:rFonts w:asciiTheme="majorHAnsi" w:hAnsiTheme="majorHAnsi" w:cs="Times New Roman"/>
          <w:lang w:val="sr-Latn-CS"/>
        </w:rPr>
      </w:pPr>
    </w:p>
    <w:p w14:paraId="4EF74C5B" w14:textId="77777777" w:rsidR="003D7F58" w:rsidRPr="00317376" w:rsidRDefault="003D7F58" w:rsidP="00AA6B1F">
      <w:pPr>
        <w:rPr>
          <w:rFonts w:asciiTheme="majorHAnsi" w:hAnsiTheme="majorHAnsi" w:cs="Times New Roman"/>
        </w:rPr>
      </w:pPr>
    </w:p>
    <w:p w14:paraId="00390DE3" w14:textId="77777777" w:rsidR="00E41A2C" w:rsidRPr="00317376" w:rsidRDefault="00E41A2C" w:rsidP="00AA6B1F">
      <w:pPr>
        <w:rPr>
          <w:rFonts w:asciiTheme="majorHAnsi" w:hAnsiTheme="majorHAnsi" w:cs="Times New Roman"/>
        </w:rPr>
      </w:pPr>
    </w:p>
    <w:p w14:paraId="29DA3D43" w14:textId="77777777" w:rsidR="00B9622F" w:rsidRPr="00317376" w:rsidRDefault="006754AC" w:rsidP="00A1078D">
      <w:pPr>
        <w:pStyle w:val="Heading1"/>
      </w:pPr>
      <w:bookmarkStart w:id="2" w:name="_Toc414264429"/>
      <w:bookmarkStart w:id="3" w:name="_Toc414265909"/>
      <w:bookmarkStart w:id="4" w:name="_Toc414266184"/>
      <w:bookmarkStart w:id="5" w:name="_Toc414370185"/>
      <w:bookmarkStart w:id="6" w:name="_Toc128385100"/>
      <w:r w:rsidRPr="006E26F4">
        <w:lastRenderedPageBreak/>
        <w:t>UVODNA RIJEČ DIREKTORA</w:t>
      </w:r>
      <w:bookmarkEnd w:id="2"/>
      <w:bookmarkEnd w:id="3"/>
      <w:bookmarkEnd w:id="4"/>
      <w:bookmarkEnd w:id="5"/>
      <w:bookmarkEnd w:id="6"/>
    </w:p>
    <w:p w14:paraId="346CF966" w14:textId="77777777" w:rsidR="009814E3" w:rsidRPr="00AB7717" w:rsidRDefault="009814E3" w:rsidP="009814E3">
      <w:pPr>
        <w:rPr>
          <w:lang w:val="sr-Latn-CS"/>
        </w:rPr>
      </w:pPr>
    </w:p>
    <w:p w14:paraId="07721550" w14:textId="2AD3311F" w:rsidR="009C1504" w:rsidRPr="00144E4E" w:rsidRDefault="007C52E0" w:rsidP="00FE4011">
      <w:pPr>
        <w:spacing w:after="0"/>
        <w:ind w:firstLine="720"/>
        <w:contextualSpacing/>
        <w:jc w:val="both"/>
        <w:rPr>
          <w:rFonts w:asciiTheme="majorHAnsi" w:hAnsiTheme="majorHAnsi" w:cs="Times New Roman"/>
          <w:lang w:val="sr-Latn-CS"/>
        </w:rPr>
      </w:pPr>
      <w:r w:rsidRPr="00144E4E">
        <w:rPr>
          <w:rFonts w:asciiTheme="majorHAnsi" w:eastAsiaTheme="minorHAnsi" w:hAnsiTheme="majorHAnsi" w:cs="Times New Roman"/>
          <w:lang w:val="sr-Latn-CS"/>
        </w:rPr>
        <w:t xml:space="preserve">„Nešković osiguranje“ a.d. Bijeljina </w:t>
      </w:r>
      <w:r w:rsidR="009C1504" w:rsidRPr="00144E4E">
        <w:rPr>
          <w:rFonts w:asciiTheme="majorHAnsi" w:eastAsiaTheme="minorHAnsi" w:hAnsiTheme="majorHAnsi" w:cs="Times New Roman"/>
          <w:lang w:val="sr-Latn-CS"/>
        </w:rPr>
        <w:t>je i u poslovnoj 2022</w:t>
      </w:r>
      <w:r w:rsidR="00727F6B" w:rsidRPr="00144E4E">
        <w:rPr>
          <w:rFonts w:asciiTheme="majorHAnsi" w:eastAsiaTheme="minorHAnsi" w:hAnsiTheme="majorHAnsi" w:cs="Times New Roman"/>
          <w:lang w:val="sr-Latn-CS"/>
        </w:rPr>
        <w:t xml:space="preserve">. godini nastavilo višegodišnju </w:t>
      </w:r>
      <w:r w:rsidR="00853D29" w:rsidRPr="00144E4E">
        <w:rPr>
          <w:rFonts w:asciiTheme="majorHAnsi" w:eastAsiaTheme="minorHAnsi" w:hAnsiTheme="majorHAnsi" w:cs="Times New Roman"/>
          <w:lang w:val="sr-Latn-CS"/>
        </w:rPr>
        <w:t>tradiciju uspješnog poslovanja</w:t>
      </w:r>
      <w:r w:rsidR="000B7888" w:rsidRPr="00144E4E">
        <w:rPr>
          <w:rFonts w:asciiTheme="majorHAnsi" w:eastAsiaTheme="minorHAnsi" w:hAnsiTheme="majorHAnsi" w:cs="Times New Roman"/>
          <w:lang w:val="sr-Latn-CS"/>
        </w:rPr>
        <w:t xml:space="preserve">, uz pozitivan finansijski rezultat od </w:t>
      </w:r>
      <w:r w:rsidR="009C1504" w:rsidRPr="00144E4E">
        <w:rPr>
          <w:rFonts w:asciiTheme="majorHAnsi" w:hAnsiTheme="majorHAnsi" w:cs="Times New Roman"/>
          <w:lang w:val="sr-Latn-CS"/>
        </w:rPr>
        <w:t xml:space="preserve">7.469.180KM. </w:t>
      </w:r>
    </w:p>
    <w:p w14:paraId="1CBBD4FB" w14:textId="627A433B" w:rsidR="00FE4011" w:rsidRPr="00144E4E" w:rsidRDefault="002212C4" w:rsidP="00FE4011">
      <w:pPr>
        <w:spacing w:after="0"/>
        <w:ind w:firstLine="720"/>
        <w:contextualSpacing/>
        <w:jc w:val="both"/>
        <w:rPr>
          <w:rFonts w:asciiTheme="majorHAnsi" w:eastAsiaTheme="minorHAnsi" w:hAnsiTheme="majorHAnsi" w:cs="Times New Roman"/>
          <w:lang w:val="sr-Latn-CS"/>
        </w:rPr>
      </w:pPr>
      <w:r w:rsidRPr="00144E4E">
        <w:rPr>
          <w:rFonts w:asciiTheme="majorHAnsi" w:eastAsiaTheme="minorHAnsi" w:hAnsiTheme="majorHAnsi" w:cs="Times New Roman"/>
          <w:lang w:val="sr-Latn-CS"/>
        </w:rPr>
        <w:t>U</w:t>
      </w:r>
      <w:r w:rsidR="007C52E0" w:rsidRPr="00144E4E">
        <w:rPr>
          <w:rFonts w:asciiTheme="majorHAnsi" w:eastAsiaTheme="minorHAnsi" w:hAnsiTheme="majorHAnsi" w:cs="Times New Roman"/>
          <w:lang w:val="sr-Latn-CS"/>
        </w:rPr>
        <w:t xml:space="preserve">spješno poslovanje </w:t>
      </w:r>
      <w:r w:rsidRPr="00144E4E">
        <w:rPr>
          <w:rFonts w:asciiTheme="majorHAnsi" w:eastAsiaTheme="minorHAnsi" w:hAnsiTheme="majorHAnsi" w:cs="Times New Roman"/>
          <w:lang w:val="sr-Latn-CS"/>
        </w:rPr>
        <w:t xml:space="preserve">rezultat </w:t>
      </w:r>
      <w:r w:rsidR="003C3A64" w:rsidRPr="00144E4E">
        <w:rPr>
          <w:rFonts w:asciiTheme="majorHAnsi" w:eastAsiaTheme="minorHAnsi" w:hAnsiTheme="majorHAnsi" w:cs="Times New Roman"/>
          <w:lang w:val="sr-Latn-CS"/>
        </w:rPr>
        <w:t>je</w:t>
      </w:r>
      <w:r w:rsidR="00C62B7C" w:rsidRPr="00144E4E">
        <w:rPr>
          <w:rFonts w:asciiTheme="majorHAnsi" w:eastAsiaTheme="minorHAnsi" w:hAnsiTheme="majorHAnsi" w:cs="Times New Roman"/>
          <w:lang w:val="sr-Latn-CS"/>
        </w:rPr>
        <w:t xml:space="preserve"> </w:t>
      </w:r>
      <w:r w:rsidR="003C3A64" w:rsidRPr="00144E4E">
        <w:rPr>
          <w:rFonts w:asciiTheme="majorHAnsi" w:eastAsiaTheme="minorHAnsi" w:hAnsiTheme="majorHAnsi" w:cs="Times New Roman"/>
          <w:lang w:val="sr-Latn-CS"/>
        </w:rPr>
        <w:t>odgovornog</w:t>
      </w:r>
      <w:r w:rsidR="007C52E0" w:rsidRPr="00144E4E">
        <w:rPr>
          <w:rFonts w:asciiTheme="majorHAnsi" w:eastAsiaTheme="minorHAnsi" w:hAnsiTheme="majorHAnsi" w:cs="Times New Roman"/>
          <w:lang w:val="sr-Latn-CS"/>
        </w:rPr>
        <w:t xml:space="preserve"> i </w:t>
      </w:r>
      <w:r w:rsidR="003C3A64" w:rsidRPr="00144E4E">
        <w:rPr>
          <w:rFonts w:asciiTheme="majorHAnsi" w:eastAsiaTheme="minorHAnsi" w:hAnsiTheme="majorHAnsi" w:cs="Times New Roman"/>
          <w:lang w:val="sr-Latn-CS"/>
        </w:rPr>
        <w:t>stručnog upravljanja</w:t>
      </w:r>
      <w:r w:rsidR="007C52E0" w:rsidRPr="00144E4E">
        <w:rPr>
          <w:rFonts w:asciiTheme="majorHAnsi" w:eastAsiaTheme="minorHAnsi" w:hAnsiTheme="majorHAnsi" w:cs="Times New Roman"/>
          <w:lang w:val="sr-Latn-CS"/>
        </w:rPr>
        <w:t xml:space="preserve"> Društvom, redovno</w:t>
      </w:r>
      <w:r w:rsidR="003C3A64" w:rsidRPr="00144E4E">
        <w:rPr>
          <w:rFonts w:asciiTheme="majorHAnsi" w:eastAsiaTheme="minorHAnsi" w:hAnsiTheme="majorHAnsi" w:cs="Times New Roman"/>
          <w:lang w:val="sr-Latn-CS"/>
        </w:rPr>
        <w:t>g</w:t>
      </w:r>
      <w:r w:rsidR="007C52E0" w:rsidRPr="00144E4E">
        <w:rPr>
          <w:rFonts w:asciiTheme="majorHAnsi" w:eastAsiaTheme="minorHAnsi" w:hAnsiTheme="majorHAnsi" w:cs="Times New Roman"/>
          <w:lang w:val="sr-Latn-CS"/>
        </w:rPr>
        <w:t xml:space="preserve"> izmirenj</w:t>
      </w:r>
      <w:r w:rsidR="003C3A64" w:rsidRPr="00144E4E">
        <w:rPr>
          <w:rFonts w:asciiTheme="majorHAnsi" w:eastAsiaTheme="minorHAnsi" w:hAnsiTheme="majorHAnsi" w:cs="Times New Roman"/>
          <w:lang w:val="sr-Latn-CS"/>
        </w:rPr>
        <w:t>a</w:t>
      </w:r>
      <w:r w:rsidR="00031598" w:rsidRPr="00144E4E">
        <w:rPr>
          <w:rFonts w:asciiTheme="majorHAnsi" w:eastAsiaTheme="minorHAnsi" w:hAnsiTheme="majorHAnsi" w:cs="Times New Roman"/>
          <w:lang w:val="sr-Latn-CS"/>
        </w:rPr>
        <w:t xml:space="preserve"> obaveza, </w:t>
      </w:r>
      <w:r w:rsidR="003C3A64" w:rsidRPr="00144E4E">
        <w:rPr>
          <w:rFonts w:asciiTheme="majorHAnsi" w:eastAsiaTheme="minorHAnsi" w:hAnsiTheme="majorHAnsi" w:cs="Times New Roman"/>
          <w:lang w:val="sr-Latn-CS"/>
        </w:rPr>
        <w:t xml:space="preserve">redovne isplate štete, </w:t>
      </w:r>
      <w:r w:rsidR="007C52E0" w:rsidRPr="00144E4E">
        <w:rPr>
          <w:rFonts w:asciiTheme="majorHAnsi" w:eastAsiaTheme="minorHAnsi" w:hAnsiTheme="majorHAnsi" w:cs="Times New Roman"/>
          <w:lang w:val="sr-Latn-CS"/>
        </w:rPr>
        <w:t>racionalizacij</w:t>
      </w:r>
      <w:r w:rsidR="003C3A64" w:rsidRPr="00144E4E">
        <w:rPr>
          <w:rFonts w:asciiTheme="majorHAnsi" w:eastAsiaTheme="minorHAnsi" w:hAnsiTheme="majorHAnsi" w:cs="Times New Roman"/>
          <w:lang w:val="sr-Latn-CS"/>
        </w:rPr>
        <w:t>e</w:t>
      </w:r>
      <w:r w:rsidR="007C52E0" w:rsidRPr="00144E4E">
        <w:rPr>
          <w:rFonts w:asciiTheme="majorHAnsi" w:eastAsiaTheme="minorHAnsi" w:hAnsiTheme="majorHAnsi" w:cs="Times New Roman"/>
          <w:lang w:val="sr-Latn-CS"/>
        </w:rPr>
        <w:t xml:space="preserve"> troškova poslovanja, poštovanj</w:t>
      </w:r>
      <w:r w:rsidR="003C3A64" w:rsidRPr="00144E4E">
        <w:rPr>
          <w:rFonts w:asciiTheme="majorHAnsi" w:eastAsiaTheme="minorHAnsi" w:hAnsiTheme="majorHAnsi" w:cs="Times New Roman"/>
          <w:lang w:val="sr-Latn-CS"/>
        </w:rPr>
        <w:t>a</w:t>
      </w:r>
      <w:r w:rsidR="007C52E0" w:rsidRPr="00144E4E">
        <w:rPr>
          <w:rFonts w:asciiTheme="majorHAnsi" w:eastAsiaTheme="minorHAnsi" w:hAnsiTheme="majorHAnsi" w:cs="Times New Roman"/>
          <w:lang w:val="sr-Latn-CS"/>
        </w:rPr>
        <w:t xml:space="preserve"> zakona, podzakonskih akata i internih procedura procesa rada.</w:t>
      </w:r>
    </w:p>
    <w:p w14:paraId="12CC58BB" w14:textId="0081D063" w:rsidR="00B43C85" w:rsidRDefault="000B590A" w:rsidP="00FE4011">
      <w:pPr>
        <w:spacing w:after="0"/>
        <w:ind w:firstLine="720"/>
        <w:contextualSpacing/>
        <w:jc w:val="both"/>
        <w:rPr>
          <w:rFonts w:asciiTheme="majorHAnsi" w:eastAsiaTheme="minorHAnsi" w:hAnsiTheme="majorHAnsi" w:cs="Times New Roman"/>
          <w:lang w:val="sr-Latn-CS"/>
        </w:rPr>
      </w:pPr>
      <w:r w:rsidRPr="00144E4E">
        <w:rPr>
          <w:rFonts w:asciiTheme="majorHAnsi" w:eastAsiaTheme="minorHAnsi" w:hAnsiTheme="majorHAnsi" w:cs="Times New Roman"/>
          <w:lang w:val="sr-Latn-CS"/>
        </w:rPr>
        <w:t xml:space="preserve">Dugi niz godina Društvo je opredjeljeno za povećanje portfelja neobaveznih osiguranja i u tom pravcu </w:t>
      </w:r>
      <w:r w:rsidR="0081118A" w:rsidRPr="00144E4E">
        <w:rPr>
          <w:rFonts w:asciiTheme="majorHAnsi" w:eastAsiaTheme="minorHAnsi" w:hAnsiTheme="majorHAnsi" w:cs="Times New Roman"/>
          <w:lang w:val="sr-Latn-CS"/>
        </w:rPr>
        <w:t>se radilo</w:t>
      </w:r>
      <w:r w:rsidR="00B43C85">
        <w:rPr>
          <w:rFonts w:asciiTheme="majorHAnsi" w:eastAsiaTheme="minorHAnsi" w:hAnsiTheme="majorHAnsi" w:cs="Times New Roman"/>
          <w:lang w:val="sr-Latn-CS"/>
        </w:rPr>
        <w:t xml:space="preserve"> i u 2022. godini, a kao najznačajniju inovaciju u ponudi osiguranja u 2022. godini na ovom mjestu bi istakao uvođenje</w:t>
      </w:r>
      <w:r w:rsidR="0081118A" w:rsidRPr="00144E4E">
        <w:rPr>
          <w:rFonts w:asciiTheme="majorHAnsi" w:eastAsiaTheme="minorHAnsi" w:hAnsiTheme="majorHAnsi" w:cs="Times New Roman"/>
          <w:lang w:val="sr-Latn-CS"/>
        </w:rPr>
        <w:t xml:space="preserve"> </w:t>
      </w:r>
      <w:r w:rsidR="00B43C85">
        <w:rPr>
          <w:rFonts w:asciiTheme="majorHAnsi" w:eastAsiaTheme="minorHAnsi" w:hAnsiTheme="majorHAnsi" w:cs="Times New Roman"/>
          <w:lang w:val="sr-Latn-CS"/>
        </w:rPr>
        <w:t xml:space="preserve">nove vrste osiguranja </w:t>
      </w:r>
      <w:r w:rsidR="001F64BC">
        <w:rPr>
          <w:rFonts w:asciiTheme="majorHAnsi" w:eastAsiaTheme="minorHAnsi" w:hAnsiTheme="majorHAnsi" w:cs="Times New Roman"/>
          <w:lang w:val="sr-Latn-CS"/>
        </w:rPr>
        <w:t>–</w:t>
      </w:r>
      <w:r w:rsidR="00B43C85">
        <w:rPr>
          <w:rFonts w:asciiTheme="majorHAnsi" w:eastAsiaTheme="minorHAnsi" w:hAnsiTheme="majorHAnsi" w:cs="Times New Roman"/>
          <w:lang w:val="sr-Latn-CS"/>
        </w:rPr>
        <w:t xml:space="preserve"> </w:t>
      </w:r>
      <w:r w:rsidR="001F64BC">
        <w:rPr>
          <w:rFonts w:asciiTheme="majorHAnsi" w:eastAsiaTheme="minorHAnsi" w:hAnsiTheme="majorHAnsi" w:cs="Times New Roman"/>
          <w:lang w:val="sr-Latn-CS"/>
        </w:rPr>
        <w:t xml:space="preserve">osiguranje </w:t>
      </w:r>
      <w:r w:rsidR="00B43C85">
        <w:rPr>
          <w:rFonts w:asciiTheme="majorHAnsi" w:eastAsiaTheme="minorHAnsi" w:hAnsiTheme="majorHAnsi" w:cs="Times New Roman"/>
          <w:lang w:val="sr-Latn-CS"/>
        </w:rPr>
        <w:t>pomoć</w:t>
      </w:r>
      <w:r w:rsidR="001F64BC">
        <w:rPr>
          <w:rFonts w:asciiTheme="majorHAnsi" w:eastAsiaTheme="minorHAnsi" w:hAnsiTheme="majorHAnsi" w:cs="Times New Roman"/>
          <w:lang w:val="sr-Latn-CS"/>
        </w:rPr>
        <w:t>i</w:t>
      </w:r>
      <w:r w:rsidR="00B43C85">
        <w:rPr>
          <w:rFonts w:asciiTheme="majorHAnsi" w:eastAsiaTheme="minorHAnsi" w:hAnsiTheme="majorHAnsi" w:cs="Times New Roman"/>
          <w:lang w:val="sr-Latn-CS"/>
        </w:rPr>
        <w:t xml:space="preserve"> na putu. Pomoć na putu realizuje se kroz saradnju sa poznatom asistentskom kompanijom ORYX, a kroz ponudu većeg broja proizvoda asistencije.</w:t>
      </w:r>
    </w:p>
    <w:p w14:paraId="1D7F4C24" w14:textId="228A72A6" w:rsidR="00FE4011" w:rsidRPr="00FE30EF" w:rsidRDefault="00C51A8E" w:rsidP="00FE4011">
      <w:pPr>
        <w:spacing w:after="0"/>
        <w:ind w:firstLine="720"/>
        <w:contextualSpacing/>
        <w:jc w:val="both"/>
        <w:rPr>
          <w:rFonts w:asciiTheme="majorHAnsi" w:eastAsiaTheme="minorHAnsi" w:hAnsiTheme="majorHAnsi" w:cs="Times New Roman"/>
          <w:lang w:val="sr-Latn-CS"/>
        </w:rPr>
      </w:pPr>
      <w:r w:rsidRPr="00FE30EF">
        <w:rPr>
          <w:rFonts w:asciiTheme="majorHAnsi" w:eastAsiaTheme="minorHAnsi" w:hAnsiTheme="majorHAnsi" w:cs="Times New Roman"/>
          <w:lang w:val="sr-Latn-CS"/>
        </w:rPr>
        <w:t>Dugoročno posmatrano</w:t>
      </w:r>
      <w:r w:rsidR="0065595D" w:rsidRPr="00FE30EF">
        <w:rPr>
          <w:rFonts w:asciiTheme="majorHAnsi" w:eastAsiaTheme="minorHAnsi" w:hAnsiTheme="majorHAnsi" w:cs="Times New Roman"/>
          <w:lang w:val="sr-Latn-CS"/>
        </w:rPr>
        <w:t>,</w:t>
      </w:r>
      <w:r w:rsidRPr="00FE30EF">
        <w:rPr>
          <w:rFonts w:asciiTheme="majorHAnsi" w:eastAsiaTheme="minorHAnsi" w:hAnsiTheme="majorHAnsi" w:cs="Times New Roman"/>
          <w:lang w:val="sr-Latn-CS"/>
        </w:rPr>
        <w:t xml:space="preserve"> Društvo je opredjeljeno </w:t>
      </w:r>
      <w:r w:rsidR="00286E1C" w:rsidRPr="00FE30EF">
        <w:rPr>
          <w:rFonts w:asciiTheme="majorHAnsi" w:eastAsiaTheme="minorHAnsi" w:hAnsiTheme="majorHAnsi" w:cs="Times New Roman"/>
          <w:lang w:val="sr-Latn-CS"/>
        </w:rPr>
        <w:t>za pomjeranje</w:t>
      </w:r>
      <w:r w:rsidRPr="00FE30EF">
        <w:rPr>
          <w:rFonts w:asciiTheme="majorHAnsi" w:eastAsiaTheme="minorHAnsi" w:hAnsiTheme="majorHAnsi" w:cs="Times New Roman"/>
          <w:lang w:val="sr-Latn-CS"/>
        </w:rPr>
        <w:t xml:space="preserve"> strukture premije od obaveznih ka neobaveznim vidovima osiguranja i iz godine u </w:t>
      </w:r>
      <w:r w:rsidR="00286E1C" w:rsidRPr="00FE30EF">
        <w:rPr>
          <w:rFonts w:asciiTheme="majorHAnsi" w:eastAsiaTheme="minorHAnsi" w:hAnsiTheme="majorHAnsi" w:cs="Times New Roman"/>
          <w:lang w:val="sr-Latn-CS"/>
        </w:rPr>
        <w:t>godinu</w:t>
      </w:r>
      <w:r w:rsidRPr="00FE30EF">
        <w:rPr>
          <w:rFonts w:asciiTheme="majorHAnsi" w:eastAsiaTheme="minorHAnsi" w:hAnsiTheme="majorHAnsi" w:cs="Times New Roman"/>
          <w:lang w:val="sr-Latn-CS"/>
        </w:rPr>
        <w:t xml:space="preserve"> ulaže dodatna sredstva i resurse ka tom cilju.</w:t>
      </w:r>
      <w:r w:rsidR="0049017B" w:rsidRPr="00FE30EF">
        <w:rPr>
          <w:rFonts w:asciiTheme="majorHAnsi" w:eastAsiaTheme="minorHAnsi" w:hAnsiTheme="majorHAnsi" w:cs="Times New Roman"/>
          <w:lang w:val="sr-Latn-CS"/>
        </w:rPr>
        <w:t xml:space="preserve"> Određenih pomaka u tom pravcu </w:t>
      </w:r>
      <w:r w:rsidR="00C62B7C" w:rsidRPr="00FE30EF">
        <w:rPr>
          <w:rFonts w:asciiTheme="majorHAnsi" w:eastAsiaTheme="minorHAnsi" w:hAnsiTheme="majorHAnsi" w:cs="Times New Roman"/>
          <w:lang w:val="sr-Latn-CS"/>
        </w:rPr>
        <w:t>ima</w:t>
      </w:r>
      <w:r w:rsidR="00521937">
        <w:rPr>
          <w:rFonts w:asciiTheme="majorHAnsi" w:eastAsiaTheme="minorHAnsi" w:hAnsiTheme="majorHAnsi" w:cs="Times New Roman"/>
          <w:lang w:val="sr-Latn-CS"/>
        </w:rPr>
        <w:t xml:space="preserve">, ipak, </w:t>
      </w:r>
      <w:r w:rsidR="00FE30EF" w:rsidRPr="00FE30EF">
        <w:rPr>
          <w:rFonts w:asciiTheme="majorHAnsi" w:eastAsiaTheme="minorHAnsi" w:hAnsiTheme="majorHAnsi" w:cs="Times New Roman"/>
          <w:lang w:val="sr-Latn-CS"/>
        </w:rPr>
        <w:t xml:space="preserve">višegodišnja ekonomska stagnacija, </w:t>
      </w:r>
      <w:r w:rsidR="0049017B" w:rsidRPr="00FE30EF">
        <w:rPr>
          <w:rFonts w:asciiTheme="majorHAnsi" w:eastAsiaTheme="minorHAnsi" w:hAnsiTheme="majorHAnsi" w:cs="Times New Roman"/>
          <w:lang w:val="sr-Latn-CS"/>
        </w:rPr>
        <w:t>pandemija uzrokovana virusom COVID-19</w:t>
      </w:r>
      <w:r w:rsidR="00521937">
        <w:rPr>
          <w:rFonts w:asciiTheme="majorHAnsi" w:eastAsiaTheme="minorHAnsi" w:hAnsiTheme="majorHAnsi" w:cs="Times New Roman"/>
          <w:lang w:val="sr-Latn-CS"/>
        </w:rPr>
        <w:t>, te</w:t>
      </w:r>
      <w:r w:rsidR="00FE30EF" w:rsidRPr="00FE30EF">
        <w:rPr>
          <w:rFonts w:asciiTheme="majorHAnsi" w:eastAsiaTheme="minorHAnsi" w:hAnsiTheme="majorHAnsi" w:cs="Times New Roman"/>
          <w:lang w:val="sr-Latn-CS"/>
        </w:rPr>
        <w:t xml:space="preserve"> ratni sukob između Ukrajine i Rusije, </w:t>
      </w:r>
      <w:r w:rsidR="00521937">
        <w:rPr>
          <w:rFonts w:asciiTheme="majorHAnsi" w:eastAsiaTheme="minorHAnsi" w:hAnsiTheme="majorHAnsi" w:cs="Times New Roman"/>
          <w:lang w:val="sr-Latn-CS"/>
        </w:rPr>
        <w:t xml:space="preserve">su </w:t>
      </w:r>
      <w:r w:rsidR="0049017B" w:rsidRPr="00FE30EF">
        <w:rPr>
          <w:rFonts w:asciiTheme="majorHAnsi" w:eastAsiaTheme="minorHAnsi" w:hAnsiTheme="majorHAnsi" w:cs="Times New Roman"/>
          <w:lang w:val="sr-Latn-CS"/>
        </w:rPr>
        <w:t>r</w:t>
      </w:r>
      <w:r w:rsidR="0078293D" w:rsidRPr="00FE30EF">
        <w:rPr>
          <w:rFonts w:asciiTheme="majorHAnsi" w:eastAsiaTheme="minorHAnsi" w:hAnsiTheme="majorHAnsi" w:cs="Times New Roman"/>
          <w:lang w:val="sr-Latn-CS"/>
        </w:rPr>
        <w:t>e</w:t>
      </w:r>
      <w:r w:rsidR="0049017B" w:rsidRPr="00FE30EF">
        <w:rPr>
          <w:rFonts w:asciiTheme="majorHAnsi" w:eastAsiaTheme="minorHAnsi" w:hAnsiTheme="majorHAnsi" w:cs="Times New Roman"/>
          <w:lang w:val="sr-Latn-CS"/>
        </w:rPr>
        <w:t xml:space="preserve">alizaciju tog cilja </w:t>
      </w:r>
      <w:r w:rsidR="00FE30EF" w:rsidRPr="00FE30EF">
        <w:rPr>
          <w:rFonts w:asciiTheme="majorHAnsi" w:eastAsiaTheme="minorHAnsi" w:hAnsiTheme="majorHAnsi" w:cs="Times New Roman"/>
          <w:lang w:val="sr-Latn-CS"/>
        </w:rPr>
        <w:t>u 2022</w:t>
      </w:r>
      <w:r w:rsidR="00C62B7C" w:rsidRPr="00FE30EF">
        <w:rPr>
          <w:rFonts w:asciiTheme="majorHAnsi" w:eastAsiaTheme="minorHAnsi" w:hAnsiTheme="majorHAnsi" w:cs="Times New Roman"/>
          <w:lang w:val="sr-Latn-CS"/>
        </w:rPr>
        <w:t>. godini</w:t>
      </w:r>
      <w:r w:rsidR="00FE30EF" w:rsidRPr="00FE30EF">
        <w:rPr>
          <w:rFonts w:asciiTheme="majorHAnsi" w:eastAsiaTheme="minorHAnsi" w:hAnsiTheme="majorHAnsi" w:cs="Times New Roman"/>
          <w:lang w:val="sr-Latn-CS"/>
        </w:rPr>
        <w:t xml:space="preserve"> </w:t>
      </w:r>
      <w:r w:rsidR="00521937">
        <w:rPr>
          <w:rFonts w:asciiTheme="majorHAnsi" w:eastAsiaTheme="minorHAnsi" w:hAnsiTheme="majorHAnsi" w:cs="Times New Roman"/>
          <w:lang w:val="sr-Latn-CS"/>
        </w:rPr>
        <w:t>dodatno</w:t>
      </w:r>
      <w:r w:rsidR="00C62B7C" w:rsidRPr="00FE30EF">
        <w:rPr>
          <w:rFonts w:asciiTheme="majorHAnsi" w:eastAsiaTheme="minorHAnsi" w:hAnsiTheme="majorHAnsi" w:cs="Times New Roman"/>
          <w:lang w:val="sr-Latn-CS"/>
        </w:rPr>
        <w:t xml:space="preserve"> </w:t>
      </w:r>
      <w:r w:rsidR="00FE30EF" w:rsidRPr="00FE30EF">
        <w:rPr>
          <w:rFonts w:asciiTheme="majorHAnsi" w:eastAsiaTheme="minorHAnsi" w:hAnsiTheme="majorHAnsi" w:cs="Times New Roman"/>
          <w:lang w:val="sr-Latn-CS"/>
        </w:rPr>
        <w:t>oteža</w:t>
      </w:r>
      <w:r w:rsidR="00521937">
        <w:rPr>
          <w:rFonts w:asciiTheme="majorHAnsi" w:eastAsiaTheme="minorHAnsi" w:hAnsiTheme="majorHAnsi" w:cs="Times New Roman"/>
          <w:lang w:val="sr-Latn-CS"/>
        </w:rPr>
        <w:t>li</w:t>
      </w:r>
      <w:r w:rsidR="0049017B" w:rsidRPr="00FE30EF">
        <w:rPr>
          <w:rFonts w:asciiTheme="majorHAnsi" w:eastAsiaTheme="minorHAnsi" w:hAnsiTheme="majorHAnsi" w:cs="Times New Roman"/>
          <w:lang w:val="sr-Latn-CS"/>
        </w:rPr>
        <w:t xml:space="preserve">. </w:t>
      </w:r>
      <w:r w:rsidR="00014C77" w:rsidRPr="00FE30EF">
        <w:rPr>
          <w:rFonts w:asciiTheme="majorHAnsi" w:eastAsiaTheme="minorHAnsi" w:hAnsiTheme="majorHAnsi" w:cs="Times New Roman"/>
          <w:lang w:val="sr-Latn-CS"/>
        </w:rPr>
        <w:t xml:space="preserve">Dominacija obaveznih vidova osiguranja, </w:t>
      </w:r>
      <w:r w:rsidR="001F64BC">
        <w:rPr>
          <w:rFonts w:asciiTheme="majorHAnsi" w:eastAsiaTheme="minorHAnsi" w:hAnsiTheme="majorHAnsi" w:cs="Times New Roman"/>
          <w:lang w:val="sr-Latn-CS"/>
        </w:rPr>
        <w:t xml:space="preserve">a </w:t>
      </w:r>
      <w:r w:rsidR="00014C77" w:rsidRPr="00FE30EF">
        <w:rPr>
          <w:rFonts w:asciiTheme="majorHAnsi" w:eastAsiaTheme="minorHAnsi" w:hAnsiTheme="majorHAnsi" w:cs="Times New Roman"/>
          <w:lang w:val="sr-Latn-CS"/>
        </w:rPr>
        <w:t>na prvom mjestu</w:t>
      </w:r>
      <w:r w:rsidR="00C92196">
        <w:rPr>
          <w:rFonts w:asciiTheme="majorHAnsi" w:eastAsiaTheme="minorHAnsi" w:hAnsiTheme="majorHAnsi" w:cs="Times New Roman"/>
          <w:lang w:val="sr-Latn-CS"/>
        </w:rPr>
        <w:t xml:space="preserve"> osiguranja od autoodgovornosti, </w:t>
      </w:r>
      <w:r w:rsidR="00FE30EF" w:rsidRPr="00FE30EF">
        <w:rPr>
          <w:rFonts w:asciiTheme="majorHAnsi" w:eastAsiaTheme="minorHAnsi" w:hAnsiTheme="majorHAnsi" w:cs="Times New Roman"/>
          <w:lang w:val="sr-Latn-CS"/>
        </w:rPr>
        <w:t>bila je i u 2022</w:t>
      </w:r>
      <w:r w:rsidR="003A02D8" w:rsidRPr="00FE30EF">
        <w:rPr>
          <w:rFonts w:asciiTheme="majorHAnsi" w:eastAsiaTheme="minorHAnsi" w:hAnsiTheme="majorHAnsi" w:cs="Times New Roman"/>
          <w:lang w:val="sr-Latn-CS"/>
        </w:rPr>
        <w:t xml:space="preserve">. godini </w:t>
      </w:r>
      <w:r w:rsidR="00014C77" w:rsidRPr="00FE30EF">
        <w:rPr>
          <w:rFonts w:asciiTheme="majorHAnsi" w:eastAsiaTheme="minorHAnsi" w:hAnsiTheme="majorHAnsi" w:cs="Times New Roman"/>
          <w:lang w:val="sr-Latn-CS"/>
        </w:rPr>
        <w:t xml:space="preserve">bez konkurencije. </w:t>
      </w:r>
    </w:p>
    <w:p w14:paraId="1E9ECB2F" w14:textId="461498E0" w:rsidR="00B108A4" w:rsidRDefault="00C92196" w:rsidP="006E26F4">
      <w:pPr>
        <w:spacing w:after="0"/>
        <w:ind w:firstLine="720"/>
        <w:contextualSpacing/>
        <w:jc w:val="both"/>
        <w:rPr>
          <w:rFonts w:asciiTheme="majorHAnsi" w:eastAsiaTheme="minorHAnsi" w:hAnsiTheme="majorHAnsi" w:cs="Times New Roman"/>
          <w:lang w:val="sr-Latn-CS"/>
        </w:rPr>
      </w:pPr>
      <w:r w:rsidRPr="00C92196">
        <w:rPr>
          <w:rFonts w:asciiTheme="majorHAnsi" w:eastAsiaTheme="minorHAnsi" w:hAnsiTheme="majorHAnsi" w:cs="Times New Roman"/>
          <w:lang w:val="sr-Latn-CS"/>
        </w:rPr>
        <w:t xml:space="preserve">Pandemija, a potom i pomenuti ratni sukob, </w:t>
      </w:r>
      <w:r w:rsidR="0081118A" w:rsidRPr="00C92196">
        <w:rPr>
          <w:rFonts w:asciiTheme="majorHAnsi" w:eastAsiaTheme="minorHAnsi" w:hAnsiTheme="majorHAnsi" w:cs="Times New Roman"/>
          <w:lang w:val="sr-Latn-CS"/>
        </w:rPr>
        <w:t xml:space="preserve"> </w:t>
      </w:r>
      <w:r w:rsidR="00014C77" w:rsidRPr="00C92196">
        <w:rPr>
          <w:rFonts w:asciiTheme="majorHAnsi" w:eastAsiaTheme="minorHAnsi" w:hAnsiTheme="majorHAnsi" w:cs="Times New Roman"/>
          <w:lang w:val="sr-Latn-CS"/>
        </w:rPr>
        <w:t xml:space="preserve">sa sobom </w:t>
      </w:r>
      <w:r>
        <w:rPr>
          <w:rFonts w:asciiTheme="majorHAnsi" w:eastAsiaTheme="minorHAnsi" w:hAnsiTheme="majorHAnsi" w:cs="Times New Roman"/>
          <w:lang w:val="sr-Latn-CS"/>
        </w:rPr>
        <w:t xml:space="preserve">su </w:t>
      </w:r>
      <w:r w:rsidRPr="00C92196">
        <w:rPr>
          <w:rFonts w:asciiTheme="majorHAnsi" w:eastAsiaTheme="minorHAnsi" w:hAnsiTheme="majorHAnsi" w:cs="Times New Roman"/>
          <w:lang w:val="sr-Latn-CS"/>
        </w:rPr>
        <w:t>donijeli</w:t>
      </w:r>
      <w:r w:rsidR="003777BB" w:rsidRPr="00C92196">
        <w:rPr>
          <w:rFonts w:asciiTheme="majorHAnsi" w:eastAsiaTheme="minorHAnsi" w:hAnsiTheme="majorHAnsi" w:cs="Times New Roman"/>
          <w:lang w:val="sr-Latn-CS"/>
        </w:rPr>
        <w:t xml:space="preserve"> </w:t>
      </w:r>
      <w:r w:rsidR="0081118A" w:rsidRPr="00C92196">
        <w:rPr>
          <w:rFonts w:asciiTheme="majorHAnsi" w:eastAsiaTheme="minorHAnsi" w:hAnsiTheme="majorHAnsi" w:cs="Times New Roman"/>
          <w:lang w:val="sr-Latn-CS"/>
        </w:rPr>
        <w:t xml:space="preserve">nove izazove, otežane uslove obavljanja djelatnosti, </w:t>
      </w:r>
      <w:r w:rsidR="0049017B" w:rsidRPr="00C92196">
        <w:rPr>
          <w:rFonts w:asciiTheme="majorHAnsi" w:eastAsiaTheme="minorHAnsi" w:hAnsiTheme="majorHAnsi" w:cs="Times New Roman"/>
          <w:lang w:val="sr-Latn-CS"/>
        </w:rPr>
        <w:t>d</w:t>
      </w:r>
      <w:r w:rsidR="00991532" w:rsidRPr="00C92196">
        <w:rPr>
          <w:rFonts w:asciiTheme="majorHAnsi" w:eastAsiaTheme="minorHAnsi" w:hAnsiTheme="majorHAnsi" w:cs="Times New Roman"/>
          <w:lang w:val="sr-Latn-CS"/>
        </w:rPr>
        <w:t>ozu</w:t>
      </w:r>
      <w:r w:rsidR="00E0293D" w:rsidRPr="00C92196">
        <w:rPr>
          <w:rFonts w:asciiTheme="majorHAnsi" w:eastAsiaTheme="minorHAnsi" w:hAnsiTheme="majorHAnsi" w:cs="Times New Roman"/>
          <w:lang w:val="sr-Latn-CS"/>
        </w:rPr>
        <w:t xml:space="preserve"> velikog opreza u potrošnji novca</w:t>
      </w:r>
      <w:r w:rsidR="001F64BC">
        <w:rPr>
          <w:rFonts w:asciiTheme="majorHAnsi" w:eastAsiaTheme="minorHAnsi" w:hAnsiTheme="majorHAnsi" w:cs="Times New Roman"/>
          <w:lang w:val="sr-Latn-CS"/>
        </w:rPr>
        <w:t>,</w:t>
      </w:r>
      <w:r w:rsidR="00E0293D" w:rsidRPr="00C92196">
        <w:rPr>
          <w:rFonts w:asciiTheme="majorHAnsi" w:eastAsiaTheme="minorHAnsi" w:hAnsiTheme="majorHAnsi" w:cs="Times New Roman"/>
          <w:lang w:val="sr-Latn-CS"/>
        </w:rPr>
        <w:t xml:space="preserve"> kako privrede</w:t>
      </w:r>
      <w:r w:rsidR="001F64BC">
        <w:rPr>
          <w:rFonts w:asciiTheme="majorHAnsi" w:eastAsiaTheme="minorHAnsi" w:hAnsiTheme="majorHAnsi" w:cs="Times New Roman"/>
          <w:lang w:val="sr-Latn-CS"/>
        </w:rPr>
        <w:t>,</w:t>
      </w:r>
      <w:r w:rsidR="00E0293D" w:rsidRPr="00C92196">
        <w:rPr>
          <w:rFonts w:asciiTheme="majorHAnsi" w:eastAsiaTheme="minorHAnsi" w:hAnsiTheme="majorHAnsi" w:cs="Times New Roman"/>
          <w:lang w:val="sr-Latn-CS"/>
        </w:rPr>
        <w:t xml:space="preserve"> </w:t>
      </w:r>
      <w:r w:rsidR="00991532" w:rsidRPr="00C92196">
        <w:rPr>
          <w:rFonts w:asciiTheme="majorHAnsi" w:eastAsiaTheme="minorHAnsi" w:hAnsiTheme="majorHAnsi" w:cs="Times New Roman"/>
          <w:lang w:val="sr-Latn-CS"/>
        </w:rPr>
        <w:t>tako i lične potrošnje građ</w:t>
      </w:r>
      <w:r w:rsidR="00014C77" w:rsidRPr="00C92196">
        <w:rPr>
          <w:rFonts w:asciiTheme="majorHAnsi" w:eastAsiaTheme="minorHAnsi" w:hAnsiTheme="majorHAnsi" w:cs="Times New Roman"/>
          <w:lang w:val="sr-Latn-CS"/>
        </w:rPr>
        <w:t xml:space="preserve">ana. Kupovalo se </w:t>
      </w:r>
      <w:r w:rsidR="00286E1C" w:rsidRPr="00C92196">
        <w:rPr>
          <w:rFonts w:asciiTheme="majorHAnsi" w:eastAsiaTheme="minorHAnsi" w:hAnsiTheme="majorHAnsi" w:cs="Times New Roman"/>
          <w:lang w:val="sr-Latn-CS"/>
        </w:rPr>
        <w:t>samo ono što je neophodno</w:t>
      </w:r>
      <w:r w:rsidR="00E84548" w:rsidRPr="00C92196">
        <w:rPr>
          <w:rFonts w:asciiTheme="majorHAnsi" w:eastAsiaTheme="minorHAnsi" w:hAnsiTheme="majorHAnsi" w:cs="Times New Roman"/>
          <w:lang w:val="sr-Latn-CS"/>
        </w:rPr>
        <w:t xml:space="preserve">. </w:t>
      </w:r>
      <w:r>
        <w:rPr>
          <w:rFonts w:asciiTheme="majorHAnsi" w:eastAsiaTheme="minorHAnsi" w:hAnsiTheme="majorHAnsi" w:cs="Times New Roman"/>
          <w:lang w:val="sr-Latn-CS"/>
        </w:rPr>
        <w:t xml:space="preserve">Uslijed ratne krize cijene svih proizvoda i usluga su značajno narasle, </w:t>
      </w:r>
      <w:r w:rsidR="006356DD">
        <w:rPr>
          <w:rFonts w:asciiTheme="majorHAnsi" w:eastAsiaTheme="minorHAnsi" w:hAnsiTheme="majorHAnsi" w:cs="Times New Roman"/>
          <w:lang w:val="sr-Latn-CS"/>
        </w:rPr>
        <w:t xml:space="preserve">te je tako i rast cijena automobila, </w:t>
      </w:r>
      <w:r>
        <w:rPr>
          <w:rFonts w:asciiTheme="majorHAnsi" w:eastAsiaTheme="minorHAnsi" w:hAnsiTheme="majorHAnsi" w:cs="Times New Roman"/>
          <w:lang w:val="sr-Latn-CS"/>
        </w:rPr>
        <w:t>autodijelova i rada automehaničarskih radionica</w:t>
      </w:r>
      <w:r w:rsidR="006356DD">
        <w:rPr>
          <w:rFonts w:asciiTheme="majorHAnsi" w:eastAsiaTheme="minorHAnsi" w:hAnsiTheme="majorHAnsi" w:cs="Times New Roman"/>
          <w:lang w:val="sr-Latn-CS"/>
        </w:rPr>
        <w:t xml:space="preserve"> bio značajan</w:t>
      </w:r>
      <w:r>
        <w:rPr>
          <w:rFonts w:asciiTheme="majorHAnsi" w:eastAsiaTheme="minorHAnsi" w:hAnsiTheme="majorHAnsi" w:cs="Times New Roman"/>
          <w:lang w:val="sr-Latn-CS"/>
        </w:rPr>
        <w:t xml:space="preserve">. Shodno tome rasla je i prosječno isplaćena šteta, dok sa druge strane cijena obaveznog osiguranja od autoodgovornosti je ostala nepromijenjena. </w:t>
      </w:r>
      <w:r w:rsidR="006E26F4">
        <w:rPr>
          <w:rFonts w:asciiTheme="majorHAnsi" w:eastAsiaTheme="minorHAnsi" w:hAnsiTheme="majorHAnsi" w:cs="Times New Roman"/>
          <w:lang w:val="sr-Latn-CS"/>
        </w:rPr>
        <w:t xml:space="preserve"> </w:t>
      </w:r>
      <w:r w:rsidR="00E84548" w:rsidRPr="00B108A4">
        <w:rPr>
          <w:rFonts w:asciiTheme="majorHAnsi" w:eastAsiaTheme="minorHAnsi" w:hAnsiTheme="majorHAnsi" w:cs="Times New Roman"/>
          <w:lang w:val="sr-Latn-CS"/>
        </w:rPr>
        <w:t>Međutim, i</w:t>
      </w:r>
      <w:r w:rsidR="009F7942" w:rsidRPr="00B108A4">
        <w:rPr>
          <w:rFonts w:asciiTheme="majorHAnsi" w:eastAsiaTheme="minorHAnsi" w:hAnsiTheme="majorHAnsi" w:cs="Times New Roman"/>
          <w:lang w:val="sr-Latn-CS"/>
        </w:rPr>
        <w:t xml:space="preserve"> u takvim uslovima </w:t>
      </w:r>
      <w:r w:rsidR="0077585C" w:rsidRPr="00B108A4">
        <w:rPr>
          <w:rFonts w:asciiTheme="majorHAnsi" w:eastAsiaTheme="minorHAnsi" w:hAnsiTheme="majorHAnsi" w:cs="Times New Roman"/>
          <w:lang w:val="sr-Latn-CS"/>
        </w:rPr>
        <w:t>D</w:t>
      </w:r>
      <w:r w:rsidR="006E26F4">
        <w:rPr>
          <w:rFonts w:asciiTheme="majorHAnsi" w:eastAsiaTheme="minorHAnsi" w:hAnsiTheme="majorHAnsi" w:cs="Times New Roman"/>
          <w:lang w:val="sr-Latn-CS"/>
        </w:rPr>
        <w:t xml:space="preserve">ruštvo je </w:t>
      </w:r>
      <w:r w:rsidR="0077585C" w:rsidRPr="00B108A4">
        <w:rPr>
          <w:rFonts w:asciiTheme="majorHAnsi" w:eastAsiaTheme="minorHAnsi" w:hAnsiTheme="majorHAnsi" w:cs="Times New Roman"/>
          <w:lang w:val="sr-Latn-CS"/>
        </w:rPr>
        <w:t>očuvalo</w:t>
      </w:r>
      <w:r w:rsidR="00B108A4" w:rsidRPr="00B108A4">
        <w:rPr>
          <w:rFonts w:asciiTheme="majorHAnsi" w:eastAsiaTheme="minorHAnsi" w:hAnsiTheme="majorHAnsi" w:cs="Times New Roman"/>
          <w:lang w:val="sr-Latn-CS"/>
        </w:rPr>
        <w:t xml:space="preserve"> svoj portfelj osiguranja i ost</w:t>
      </w:r>
      <w:r w:rsidR="0077585C" w:rsidRPr="00B108A4">
        <w:rPr>
          <w:rFonts w:asciiTheme="majorHAnsi" w:eastAsiaTheme="minorHAnsi" w:hAnsiTheme="majorHAnsi" w:cs="Times New Roman"/>
          <w:lang w:val="sr-Latn-CS"/>
        </w:rPr>
        <w:t>v</w:t>
      </w:r>
      <w:r w:rsidR="00B108A4" w:rsidRPr="00B108A4">
        <w:rPr>
          <w:rFonts w:asciiTheme="majorHAnsi" w:eastAsiaTheme="minorHAnsi" w:hAnsiTheme="majorHAnsi" w:cs="Times New Roman"/>
          <w:lang w:val="sr-Latn-CS"/>
        </w:rPr>
        <w:t>a</w:t>
      </w:r>
      <w:r w:rsidR="0077585C" w:rsidRPr="00B108A4">
        <w:rPr>
          <w:rFonts w:asciiTheme="majorHAnsi" w:eastAsiaTheme="minorHAnsi" w:hAnsiTheme="majorHAnsi" w:cs="Times New Roman"/>
          <w:lang w:val="sr-Latn-CS"/>
        </w:rPr>
        <w:t>r</w:t>
      </w:r>
      <w:r w:rsidR="00B108A4" w:rsidRPr="00B108A4">
        <w:rPr>
          <w:rFonts w:asciiTheme="majorHAnsi" w:eastAsiaTheme="minorHAnsi" w:hAnsiTheme="majorHAnsi" w:cs="Times New Roman"/>
          <w:lang w:val="sr-Latn-CS"/>
        </w:rPr>
        <w:t>i</w:t>
      </w:r>
      <w:r w:rsidR="0077585C" w:rsidRPr="00B108A4">
        <w:rPr>
          <w:rFonts w:asciiTheme="majorHAnsi" w:eastAsiaTheme="minorHAnsi" w:hAnsiTheme="majorHAnsi" w:cs="Times New Roman"/>
          <w:lang w:val="sr-Latn-CS"/>
        </w:rPr>
        <w:t>lo bruto premiju u iznosu od 16.563.145KM, a što</w:t>
      </w:r>
      <w:r w:rsidR="00B108A4" w:rsidRPr="00B108A4">
        <w:rPr>
          <w:rFonts w:asciiTheme="majorHAnsi" w:eastAsiaTheme="minorHAnsi" w:hAnsiTheme="majorHAnsi" w:cs="Times New Roman"/>
          <w:lang w:val="sr-Latn-CS"/>
        </w:rPr>
        <w:t xml:space="preserve"> je za samo</w:t>
      </w:r>
      <w:r w:rsidR="0077585C" w:rsidRPr="00B108A4">
        <w:rPr>
          <w:rFonts w:asciiTheme="majorHAnsi" w:eastAsiaTheme="minorHAnsi" w:hAnsiTheme="majorHAnsi" w:cs="Times New Roman"/>
          <w:lang w:val="sr-Latn-CS"/>
        </w:rPr>
        <w:t xml:space="preserve"> oko 1%</w:t>
      </w:r>
      <w:r w:rsidR="00B108A4" w:rsidRPr="00B108A4">
        <w:rPr>
          <w:rFonts w:asciiTheme="majorHAnsi" w:eastAsiaTheme="minorHAnsi" w:hAnsiTheme="majorHAnsi" w:cs="Times New Roman"/>
          <w:lang w:val="sr-Latn-CS"/>
        </w:rPr>
        <w:t xml:space="preserve"> manje</w:t>
      </w:r>
      <w:r w:rsidR="00B108A4">
        <w:rPr>
          <w:rFonts w:asciiTheme="majorHAnsi" w:eastAsiaTheme="minorHAnsi" w:hAnsiTheme="majorHAnsi" w:cs="Times New Roman"/>
          <w:lang w:val="sr-Latn-CS"/>
        </w:rPr>
        <w:t xml:space="preserve"> u odnosu na 2021. godinu.</w:t>
      </w:r>
    </w:p>
    <w:p w14:paraId="47367620" w14:textId="0EB31297" w:rsidR="00FE4011" w:rsidRPr="00B108A4" w:rsidRDefault="00B108A4" w:rsidP="00B108A4">
      <w:pPr>
        <w:spacing w:after="0"/>
        <w:ind w:firstLine="454"/>
        <w:contextualSpacing/>
        <w:jc w:val="both"/>
        <w:rPr>
          <w:rFonts w:asciiTheme="majorHAnsi" w:eastAsiaTheme="minorHAnsi" w:hAnsiTheme="majorHAnsi" w:cs="Times New Roman"/>
          <w:lang w:val="sr-Latn-CS"/>
        </w:rPr>
      </w:pPr>
      <w:r w:rsidRPr="00B108A4">
        <w:rPr>
          <w:rFonts w:asciiTheme="majorHAnsi" w:eastAsiaTheme="minorHAnsi" w:hAnsiTheme="majorHAnsi" w:cs="Times New Roman"/>
          <w:lang w:val="sr-Latn-CS"/>
        </w:rPr>
        <w:t>I</w:t>
      </w:r>
      <w:r w:rsidR="00C70D42">
        <w:rPr>
          <w:rFonts w:asciiTheme="majorHAnsi" w:eastAsiaTheme="minorHAnsi" w:hAnsiTheme="majorHAnsi" w:cs="Times New Roman"/>
          <w:lang w:val="sr-Latn-CS"/>
        </w:rPr>
        <w:t xml:space="preserve">majuću u vidu sve prethodno iznijeto </w:t>
      </w:r>
      <w:r w:rsidRPr="00B108A4">
        <w:rPr>
          <w:rFonts w:asciiTheme="majorHAnsi" w:eastAsiaTheme="minorHAnsi" w:hAnsiTheme="majorHAnsi" w:cs="Times New Roman"/>
          <w:lang w:val="sr-Latn-CS"/>
        </w:rPr>
        <w:t xml:space="preserve">može se konstatovati da se Društvo </w:t>
      </w:r>
      <w:r w:rsidR="00231A0B" w:rsidRPr="00B108A4">
        <w:rPr>
          <w:rFonts w:asciiTheme="majorHAnsi" w:eastAsiaTheme="minorHAnsi" w:hAnsiTheme="majorHAnsi" w:cs="Times New Roman"/>
          <w:lang w:val="sr-Latn-CS"/>
        </w:rPr>
        <w:t>vrlo dobro prilagodilo otežanim uslovima poslovanja i uprkos svim poteškoćama ostvarilo pozitivan finansijski rezultat. Tokom čitave godine nije bilo otpuštanja radnika niti bilo kakvog smanjenja plata</w:t>
      </w:r>
      <w:r w:rsidR="00260482" w:rsidRPr="00B108A4">
        <w:rPr>
          <w:rFonts w:asciiTheme="majorHAnsi" w:eastAsiaTheme="minorHAnsi" w:hAnsiTheme="majorHAnsi" w:cs="Times New Roman"/>
          <w:lang w:val="sr-Latn-CS"/>
        </w:rPr>
        <w:t>.</w:t>
      </w:r>
    </w:p>
    <w:p w14:paraId="62B4A46D" w14:textId="08E87809" w:rsidR="00A72F85" w:rsidRPr="00A72F85" w:rsidRDefault="008D0345" w:rsidP="00A72F85">
      <w:pPr>
        <w:spacing w:after="0"/>
        <w:ind w:firstLine="720"/>
        <w:contextualSpacing/>
        <w:jc w:val="both"/>
        <w:rPr>
          <w:rFonts w:asciiTheme="majorHAnsi" w:eastAsiaTheme="minorHAnsi" w:hAnsiTheme="majorHAnsi" w:cs="Times New Roman"/>
          <w:lang w:val="sr-Latn-CS"/>
        </w:rPr>
      </w:pPr>
      <w:r w:rsidRPr="00A72F85">
        <w:rPr>
          <w:rFonts w:asciiTheme="majorHAnsi" w:eastAsiaTheme="minorHAnsi" w:hAnsiTheme="majorHAnsi" w:cs="Times New Roman"/>
          <w:lang w:val="sr-Latn-CS"/>
        </w:rPr>
        <w:t>Zbog situacije sa pandemijom</w:t>
      </w:r>
      <w:r w:rsidR="00E45519" w:rsidRPr="00A72F85">
        <w:rPr>
          <w:rFonts w:asciiTheme="majorHAnsi" w:eastAsiaTheme="minorHAnsi" w:hAnsiTheme="majorHAnsi" w:cs="Times New Roman"/>
          <w:lang w:val="sr-Latn-CS"/>
        </w:rPr>
        <w:t>, a zatim</w:t>
      </w:r>
      <w:r w:rsidRPr="00A72F85">
        <w:rPr>
          <w:rFonts w:asciiTheme="majorHAnsi" w:eastAsiaTheme="minorHAnsi" w:hAnsiTheme="majorHAnsi" w:cs="Times New Roman"/>
          <w:lang w:val="sr-Latn-CS"/>
        </w:rPr>
        <w:t xml:space="preserve"> </w:t>
      </w:r>
      <w:r w:rsidR="00C70D42" w:rsidRPr="00A72F85">
        <w:rPr>
          <w:rFonts w:asciiTheme="majorHAnsi" w:eastAsiaTheme="minorHAnsi" w:hAnsiTheme="majorHAnsi" w:cs="Times New Roman"/>
          <w:lang w:val="sr-Latn-CS"/>
        </w:rPr>
        <w:t>i ratom</w:t>
      </w:r>
      <w:r w:rsidR="00E45519" w:rsidRPr="00A72F85">
        <w:rPr>
          <w:rFonts w:asciiTheme="majorHAnsi" w:eastAsiaTheme="minorHAnsi" w:hAnsiTheme="majorHAnsi" w:cs="Times New Roman"/>
          <w:lang w:val="sr-Latn-CS"/>
        </w:rPr>
        <w:t>,</w:t>
      </w:r>
      <w:r w:rsidR="00C70D42" w:rsidRPr="00A72F85">
        <w:rPr>
          <w:rFonts w:asciiTheme="majorHAnsi" w:eastAsiaTheme="minorHAnsi" w:hAnsiTheme="majorHAnsi" w:cs="Times New Roman"/>
          <w:lang w:val="sr-Latn-CS"/>
        </w:rPr>
        <w:t xml:space="preserve"> </w:t>
      </w:r>
      <w:r w:rsidRPr="00A72F85">
        <w:rPr>
          <w:rFonts w:asciiTheme="majorHAnsi" w:eastAsiaTheme="minorHAnsi" w:hAnsiTheme="majorHAnsi" w:cs="Times New Roman"/>
          <w:lang w:val="sr-Latn-CS"/>
        </w:rPr>
        <w:t xml:space="preserve">prethodne </w:t>
      </w:r>
      <w:r w:rsidR="00C70D42" w:rsidRPr="00A72F85">
        <w:rPr>
          <w:rFonts w:asciiTheme="majorHAnsi" w:eastAsiaTheme="minorHAnsi" w:hAnsiTheme="majorHAnsi" w:cs="Times New Roman"/>
          <w:lang w:val="sr-Latn-CS"/>
        </w:rPr>
        <w:t>tri</w:t>
      </w:r>
      <w:r w:rsidRPr="00A72F85">
        <w:rPr>
          <w:rFonts w:asciiTheme="majorHAnsi" w:eastAsiaTheme="minorHAnsi" w:hAnsiTheme="majorHAnsi" w:cs="Times New Roman"/>
          <w:lang w:val="sr-Latn-CS"/>
        </w:rPr>
        <w:t xml:space="preserve"> poslovne godine</w:t>
      </w:r>
      <w:r w:rsidR="00CF5484" w:rsidRPr="00A72F85">
        <w:rPr>
          <w:rFonts w:asciiTheme="majorHAnsi" w:eastAsiaTheme="minorHAnsi" w:hAnsiTheme="majorHAnsi" w:cs="Times New Roman"/>
          <w:lang w:val="sr-Latn-CS"/>
        </w:rPr>
        <w:t xml:space="preserve"> </w:t>
      </w:r>
      <w:r w:rsidRPr="00A72F85">
        <w:rPr>
          <w:rFonts w:asciiTheme="majorHAnsi" w:eastAsiaTheme="minorHAnsi" w:hAnsiTheme="majorHAnsi" w:cs="Times New Roman"/>
          <w:lang w:val="sr-Latn-CS"/>
        </w:rPr>
        <w:t>predstavljale su svojevrsan izazov za svaki segment privrede, a čini se da neć</w:t>
      </w:r>
      <w:r w:rsidR="00E45519" w:rsidRPr="00A72F85">
        <w:rPr>
          <w:rFonts w:asciiTheme="majorHAnsi" w:eastAsiaTheme="minorHAnsi" w:hAnsiTheme="majorHAnsi" w:cs="Times New Roman"/>
          <w:lang w:val="sr-Latn-CS"/>
        </w:rPr>
        <w:t>e biti mnogo drugačije ni u 2023</w:t>
      </w:r>
      <w:r w:rsidRPr="00A72F85">
        <w:rPr>
          <w:rFonts w:asciiTheme="majorHAnsi" w:eastAsiaTheme="minorHAnsi" w:hAnsiTheme="majorHAnsi" w:cs="Times New Roman"/>
          <w:lang w:val="sr-Latn-CS"/>
        </w:rPr>
        <w:t xml:space="preserve">. godini. Restrikcije i ograničenja kretanja </w:t>
      </w:r>
      <w:r w:rsidR="00A72F85" w:rsidRPr="00A72F85">
        <w:rPr>
          <w:rFonts w:asciiTheme="majorHAnsi" w:eastAsiaTheme="minorHAnsi" w:hAnsiTheme="majorHAnsi" w:cs="Times New Roman"/>
          <w:lang w:val="sr-Latn-CS"/>
        </w:rPr>
        <w:t>jesu ukinuta</w:t>
      </w:r>
      <w:r w:rsidRPr="00A72F85">
        <w:rPr>
          <w:rFonts w:asciiTheme="majorHAnsi" w:eastAsiaTheme="minorHAnsi" w:hAnsiTheme="majorHAnsi" w:cs="Times New Roman"/>
          <w:lang w:val="sr-Latn-CS"/>
        </w:rPr>
        <w:t xml:space="preserve">, ali svijet </w:t>
      </w:r>
      <w:r w:rsidR="00E45519" w:rsidRPr="00A72F85">
        <w:rPr>
          <w:rFonts w:asciiTheme="majorHAnsi" w:eastAsiaTheme="minorHAnsi" w:hAnsiTheme="majorHAnsi" w:cs="Times New Roman"/>
          <w:lang w:val="sr-Latn-CS"/>
        </w:rPr>
        <w:t>je suočen</w:t>
      </w:r>
      <w:r w:rsidRPr="00A72F85">
        <w:rPr>
          <w:rFonts w:asciiTheme="majorHAnsi" w:eastAsiaTheme="minorHAnsi" w:hAnsiTheme="majorHAnsi" w:cs="Times New Roman"/>
          <w:lang w:val="sr-Latn-CS"/>
        </w:rPr>
        <w:t xml:space="preserve"> sa novim velikim izazovom, </w:t>
      </w:r>
      <w:r w:rsidR="00A72F85" w:rsidRPr="00A72F85">
        <w:rPr>
          <w:rFonts w:asciiTheme="majorHAnsi" w:eastAsiaTheme="minorHAnsi" w:hAnsiTheme="majorHAnsi" w:cs="Times New Roman"/>
          <w:lang w:val="sr-Latn-CS"/>
        </w:rPr>
        <w:t xml:space="preserve">ratnim </w:t>
      </w:r>
      <w:r w:rsidRPr="00A72F85">
        <w:rPr>
          <w:rFonts w:asciiTheme="majorHAnsi" w:eastAsiaTheme="minorHAnsi" w:hAnsiTheme="majorHAnsi" w:cs="Times New Roman"/>
          <w:lang w:val="sr-Latn-CS"/>
        </w:rPr>
        <w:t>sukob</w:t>
      </w:r>
      <w:r w:rsidR="003C75D4" w:rsidRPr="00A72F85">
        <w:rPr>
          <w:rFonts w:asciiTheme="majorHAnsi" w:eastAsiaTheme="minorHAnsi" w:hAnsiTheme="majorHAnsi" w:cs="Times New Roman"/>
          <w:lang w:val="sr-Latn-CS"/>
        </w:rPr>
        <w:t>om</w:t>
      </w:r>
      <w:r w:rsidRPr="00A72F85">
        <w:rPr>
          <w:rFonts w:asciiTheme="majorHAnsi" w:eastAsiaTheme="minorHAnsi" w:hAnsiTheme="majorHAnsi" w:cs="Times New Roman"/>
          <w:lang w:val="sr-Latn-CS"/>
        </w:rPr>
        <w:t xml:space="preserve"> na tlu Evrope, između Rusije i Ukrajine</w:t>
      </w:r>
      <w:r w:rsidR="003C75D4" w:rsidRPr="00A72F85">
        <w:rPr>
          <w:rFonts w:asciiTheme="majorHAnsi" w:eastAsiaTheme="minorHAnsi" w:hAnsiTheme="majorHAnsi" w:cs="Times New Roman"/>
          <w:lang w:val="sr-Latn-CS"/>
        </w:rPr>
        <w:t xml:space="preserve">. </w:t>
      </w:r>
      <w:r w:rsidR="00A72F85" w:rsidRPr="00A72F85">
        <w:rPr>
          <w:rFonts w:asciiTheme="majorHAnsi" w:eastAsiaTheme="minorHAnsi" w:hAnsiTheme="majorHAnsi" w:cs="Times New Roman"/>
          <w:lang w:val="sr-Latn-CS"/>
        </w:rPr>
        <w:t>Nakon</w:t>
      </w:r>
      <w:r w:rsidR="003C75D4" w:rsidRPr="00A72F85">
        <w:rPr>
          <w:rFonts w:asciiTheme="majorHAnsi" w:eastAsiaTheme="minorHAnsi" w:hAnsiTheme="majorHAnsi" w:cs="Times New Roman"/>
          <w:lang w:val="sr-Latn-CS"/>
        </w:rPr>
        <w:t xml:space="preserve"> </w:t>
      </w:r>
      <w:r w:rsidR="00E45519" w:rsidRPr="00A72F85">
        <w:rPr>
          <w:rFonts w:asciiTheme="majorHAnsi" w:eastAsiaTheme="minorHAnsi" w:hAnsiTheme="majorHAnsi" w:cs="Times New Roman"/>
          <w:lang w:val="sr-Latn-CS"/>
        </w:rPr>
        <w:t>god</w:t>
      </w:r>
      <w:r w:rsidR="00A72F85" w:rsidRPr="00A72F85">
        <w:rPr>
          <w:rFonts w:asciiTheme="majorHAnsi" w:eastAsiaTheme="minorHAnsi" w:hAnsiTheme="majorHAnsi" w:cs="Times New Roman"/>
          <w:lang w:val="sr-Latn-CS"/>
        </w:rPr>
        <w:t xml:space="preserve">inu </w:t>
      </w:r>
      <w:r w:rsidR="003C75D4" w:rsidRPr="00A72F85">
        <w:rPr>
          <w:rFonts w:asciiTheme="majorHAnsi" w:eastAsiaTheme="minorHAnsi" w:hAnsiTheme="majorHAnsi" w:cs="Times New Roman"/>
          <w:lang w:val="sr-Latn-CS"/>
        </w:rPr>
        <w:t xml:space="preserve">dana sukoba </w:t>
      </w:r>
      <w:r w:rsidR="00A72F85" w:rsidRPr="00A72F85">
        <w:rPr>
          <w:rFonts w:asciiTheme="majorHAnsi" w:eastAsiaTheme="minorHAnsi" w:hAnsiTheme="majorHAnsi" w:cs="Times New Roman"/>
          <w:lang w:val="sr-Latn-CS"/>
        </w:rPr>
        <w:t>posljedice se osjećaju u svim segmentima privrede, ali i kod stanovništva koje je uslijed globalnog rasta cijena svih proizvoda i u</w:t>
      </w:r>
      <w:r w:rsidR="00A72F85">
        <w:rPr>
          <w:rFonts w:asciiTheme="majorHAnsi" w:eastAsiaTheme="minorHAnsi" w:hAnsiTheme="majorHAnsi" w:cs="Times New Roman"/>
          <w:lang w:val="sr-Latn-CS"/>
        </w:rPr>
        <w:t>sluga još slabije kupovne moći.</w:t>
      </w:r>
    </w:p>
    <w:p w14:paraId="5D797DBD" w14:textId="7BAE8E34" w:rsidR="00E02C01" w:rsidRPr="00A72F85" w:rsidRDefault="003C75D4" w:rsidP="00A72F85">
      <w:pPr>
        <w:spacing w:after="0"/>
        <w:ind w:firstLine="720"/>
        <w:contextualSpacing/>
        <w:jc w:val="both"/>
        <w:rPr>
          <w:rFonts w:asciiTheme="majorHAnsi" w:eastAsiaTheme="minorHAnsi" w:hAnsiTheme="majorHAnsi" w:cs="Times New Roman"/>
          <w:lang w:val="sr-Latn-CS"/>
        </w:rPr>
      </w:pPr>
      <w:r w:rsidRPr="00A72F85">
        <w:rPr>
          <w:rFonts w:asciiTheme="majorHAnsi" w:eastAsiaTheme="minorHAnsi" w:hAnsiTheme="majorHAnsi" w:cs="Times New Roman"/>
          <w:lang w:val="sr-Latn-CS"/>
        </w:rPr>
        <w:t>Već sa</w:t>
      </w:r>
      <w:r w:rsidR="00A72F85" w:rsidRPr="00A72F85">
        <w:rPr>
          <w:rFonts w:asciiTheme="majorHAnsi" w:eastAsiaTheme="minorHAnsi" w:hAnsiTheme="majorHAnsi" w:cs="Times New Roman"/>
          <w:lang w:val="sr-Latn-CS"/>
        </w:rPr>
        <w:t>da je izvjesno da će se i u 2023</w:t>
      </w:r>
      <w:r w:rsidRPr="00A72F85">
        <w:rPr>
          <w:rFonts w:asciiTheme="majorHAnsi" w:eastAsiaTheme="minorHAnsi" w:hAnsiTheme="majorHAnsi" w:cs="Times New Roman"/>
          <w:lang w:val="sr-Latn-CS"/>
        </w:rPr>
        <w:t xml:space="preserve">. godini </w:t>
      </w:r>
      <w:r w:rsidR="00CF5484" w:rsidRPr="00A72F85">
        <w:rPr>
          <w:rFonts w:asciiTheme="majorHAnsi" w:eastAsiaTheme="minorHAnsi" w:hAnsiTheme="majorHAnsi" w:cs="Times New Roman"/>
          <w:lang w:val="sr-Latn-CS"/>
        </w:rPr>
        <w:t xml:space="preserve">poslovati u </w:t>
      </w:r>
      <w:r w:rsidRPr="00A72F85">
        <w:rPr>
          <w:rFonts w:asciiTheme="majorHAnsi" w:eastAsiaTheme="minorHAnsi" w:hAnsiTheme="majorHAnsi" w:cs="Times New Roman"/>
          <w:lang w:val="sr-Latn-CS"/>
        </w:rPr>
        <w:t xml:space="preserve">neizvjesnim </w:t>
      </w:r>
      <w:r w:rsidR="00CF5484" w:rsidRPr="00A72F85">
        <w:rPr>
          <w:rFonts w:asciiTheme="majorHAnsi" w:eastAsiaTheme="minorHAnsi" w:hAnsiTheme="majorHAnsi" w:cs="Times New Roman"/>
          <w:lang w:val="sr-Latn-CS"/>
        </w:rPr>
        <w:t xml:space="preserve">uslovima </w:t>
      </w:r>
      <w:r w:rsidRPr="00A72F85">
        <w:rPr>
          <w:rFonts w:asciiTheme="majorHAnsi" w:eastAsiaTheme="minorHAnsi" w:hAnsiTheme="majorHAnsi" w:cs="Times New Roman"/>
          <w:lang w:val="sr-Latn-CS"/>
        </w:rPr>
        <w:t xml:space="preserve">i okruženju, uz </w:t>
      </w:r>
      <w:r w:rsidR="007F31EC" w:rsidRPr="00A72F85">
        <w:rPr>
          <w:rFonts w:asciiTheme="majorHAnsi" w:eastAsiaTheme="minorHAnsi" w:hAnsiTheme="majorHAnsi" w:cs="Times New Roman"/>
          <w:lang w:val="sr-Latn-CS"/>
        </w:rPr>
        <w:t>veliki oprez pri potrošnji, posebno na proizvode i usluge ko</w:t>
      </w:r>
      <w:r w:rsidR="001C3E84" w:rsidRPr="00A72F85">
        <w:rPr>
          <w:rFonts w:asciiTheme="majorHAnsi" w:eastAsiaTheme="minorHAnsi" w:hAnsiTheme="majorHAnsi" w:cs="Times New Roman"/>
          <w:lang w:val="sr-Latn-CS"/>
        </w:rPr>
        <w:t>je se ne smatraju esencijalnim.</w:t>
      </w:r>
    </w:p>
    <w:p w14:paraId="75CDF14A" w14:textId="12623AE1" w:rsidR="00031598" w:rsidRPr="00A72F85" w:rsidRDefault="007F31EC" w:rsidP="00E02C01">
      <w:pPr>
        <w:spacing w:after="0"/>
        <w:ind w:firstLine="720"/>
        <w:contextualSpacing/>
        <w:jc w:val="both"/>
        <w:rPr>
          <w:rFonts w:asciiTheme="majorHAnsi" w:eastAsiaTheme="minorHAnsi" w:hAnsiTheme="majorHAnsi" w:cs="Times New Roman"/>
          <w:lang w:val="sr-Latn-CS"/>
        </w:rPr>
      </w:pPr>
      <w:r w:rsidRPr="00A72F85">
        <w:rPr>
          <w:rFonts w:asciiTheme="majorHAnsi" w:eastAsiaTheme="minorHAnsi" w:hAnsiTheme="majorHAnsi" w:cs="Times New Roman"/>
          <w:lang w:val="sr-Latn-CS"/>
        </w:rPr>
        <w:t xml:space="preserve">Ipak, </w:t>
      </w:r>
      <w:r w:rsidR="00031598" w:rsidRPr="00A72F85">
        <w:rPr>
          <w:rFonts w:asciiTheme="majorHAnsi" w:eastAsiaTheme="minorHAnsi" w:hAnsiTheme="majorHAnsi" w:cs="Times New Roman"/>
          <w:lang w:val="sr-Latn-CS"/>
        </w:rPr>
        <w:t xml:space="preserve">aktivnosti Društva </w:t>
      </w:r>
      <w:r w:rsidR="00ED404D" w:rsidRPr="00A72F85">
        <w:rPr>
          <w:rFonts w:asciiTheme="majorHAnsi" w:eastAsiaTheme="minorHAnsi" w:hAnsiTheme="majorHAnsi" w:cs="Times New Roman"/>
          <w:lang w:val="sr-Latn-CS"/>
        </w:rPr>
        <w:t xml:space="preserve">i dalje </w:t>
      </w:r>
      <w:r w:rsidRPr="00A72F85">
        <w:rPr>
          <w:rFonts w:asciiTheme="majorHAnsi" w:eastAsiaTheme="minorHAnsi" w:hAnsiTheme="majorHAnsi" w:cs="Times New Roman"/>
          <w:lang w:val="sr-Latn-CS"/>
        </w:rPr>
        <w:t xml:space="preserve">će biti </w:t>
      </w:r>
      <w:r w:rsidR="007C52E0" w:rsidRPr="00A72F85">
        <w:rPr>
          <w:rFonts w:asciiTheme="majorHAnsi" w:eastAsiaTheme="minorHAnsi" w:hAnsiTheme="majorHAnsi" w:cs="Times New Roman"/>
          <w:lang w:val="sr-Latn-CS"/>
        </w:rPr>
        <w:t>usmjerene ka restrukturiranju portfelja</w:t>
      </w:r>
      <w:r w:rsidR="00031598" w:rsidRPr="00A72F85">
        <w:rPr>
          <w:rFonts w:asciiTheme="majorHAnsi" w:eastAsiaTheme="minorHAnsi" w:hAnsiTheme="majorHAnsi" w:cs="Times New Roman"/>
          <w:lang w:val="sr-Latn-CS"/>
        </w:rPr>
        <w:t xml:space="preserve">, odnosno ulaganju dodatnih napora i resursa sa ciljem povećanja portfelja segmenta neobaveznih osiguranja, prije svega, imovinskih vidova, ali će se istovremeno ulagati i napori da se očuva </w:t>
      </w:r>
      <w:r w:rsidR="00031598" w:rsidRPr="00A72F85">
        <w:rPr>
          <w:rFonts w:asciiTheme="majorHAnsi" w:eastAsiaTheme="minorHAnsi" w:hAnsiTheme="majorHAnsi" w:cs="Times New Roman"/>
          <w:lang w:val="sr-Latn-CS"/>
        </w:rPr>
        <w:lastRenderedPageBreak/>
        <w:t>postojeći portfelj obaveznih osiguranja, koji ima dominantan udio u bruto premiji Društva, kao i u bruto premiji cjelokupnog sektora osiguranja u Republici Srpskoj, pa i Bosni i Hercegovini.</w:t>
      </w:r>
    </w:p>
    <w:p w14:paraId="78AE88F5" w14:textId="77777777" w:rsidR="002C7661" w:rsidRPr="00F860FD" w:rsidRDefault="007C52E0" w:rsidP="002C7661">
      <w:pPr>
        <w:spacing w:after="0"/>
        <w:ind w:firstLine="720"/>
        <w:contextualSpacing/>
        <w:jc w:val="both"/>
        <w:rPr>
          <w:rFonts w:asciiTheme="majorHAnsi" w:eastAsiaTheme="minorHAnsi" w:hAnsiTheme="majorHAnsi" w:cs="Times New Roman"/>
          <w:lang w:val="sr-Latn-CS"/>
        </w:rPr>
      </w:pPr>
      <w:r w:rsidRPr="00F860FD">
        <w:rPr>
          <w:rFonts w:asciiTheme="majorHAnsi" w:eastAsiaTheme="minorHAnsi" w:hAnsiTheme="majorHAnsi" w:cs="Times New Roman"/>
          <w:lang w:val="sr-Latn-CS"/>
        </w:rPr>
        <w:t>Pored aktivnosti koje se ti</w:t>
      </w:r>
      <w:r w:rsidR="00031598" w:rsidRPr="00F860FD">
        <w:rPr>
          <w:rFonts w:asciiTheme="majorHAnsi" w:eastAsiaTheme="minorHAnsi" w:hAnsiTheme="majorHAnsi" w:cs="Times New Roman"/>
          <w:lang w:val="sr-Latn-CS"/>
        </w:rPr>
        <w:t xml:space="preserve">ču restrukturiranja portfelja </w:t>
      </w:r>
      <w:r w:rsidRPr="00F860FD">
        <w:rPr>
          <w:rFonts w:asciiTheme="majorHAnsi" w:eastAsiaTheme="minorHAnsi" w:hAnsiTheme="majorHAnsi" w:cs="Times New Roman"/>
          <w:lang w:val="sr-Latn-CS"/>
        </w:rPr>
        <w:t>značajn</w:t>
      </w:r>
      <w:r w:rsidR="00031598" w:rsidRPr="00F860FD">
        <w:rPr>
          <w:rFonts w:asciiTheme="majorHAnsi" w:eastAsiaTheme="minorHAnsi" w:hAnsiTheme="majorHAnsi" w:cs="Times New Roman"/>
          <w:lang w:val="sr-Latn-CS"/>
        </w:rPr>
        <w:t>a</w:t>
      </w:r>
      <w:r w:rsidRPr="00F860FD">
        <w:rPr>
          <w:rFonts w:asciiTheme="majorHAnsi" w:eastAsiaTheme="minorHAnsi" w:hAnsiTheme="majorHAnsi" w:cs="Times New Roman"/>
          <w:lang w:val="sr-Latn-CS"/>
        </w:rPr>
        <w:t xml:space="preserve"> pažnj</w:t>
      </w:r>
      <w:r w:rsidR="00031598" w:rsidRPr="00F860FD">
        <w:rPr>
          <w:rFonts w:asciiTheme="majorHAnsi" w:eastAsiaTheme="minorHAnsi" w:hAnsiTheme="majorHAnsi" w:cs="Times New Roman"/>
          <w:lang w:val="sr-Latn-CS"/>
        </w:rPr>
        <w:t>a</w:t>
      </w:r>
      <w:r w:rsidR="00853D29" w:rsidRPr="00F860FD">
        <w:rPr>
          <w:rFonts w:asciiTheme="majorHAnsi" w:eastAsiaTheme="minorHAnsi" w:hAnsiTheme="majorHAnsi" w:cs="Times New Roman"/>
          <w:lang w:val="sr-Latn-CS"/>
        </w:rPr>
        <w:t xml:space="preserve"> </w:t>
      </w:r>
      <w:r w:rsidR="00926C03" w:rsidRPr="00F860FD">
        <w:rPr>
          <w:rFonts w:asciiTheme="majorHAnsi" w:eastAsiaTheme="minorHAnsi" w:hAnsiTheme="majorHAnsi" w:cs="Times New Roman"/>
          <w:lang w:val="sr-Latn-CS"/>
        </w:rPr>
        <w:t xml:space="preserve">bila je, a biće i dalje, </w:t>
      </w:r>
      <w:r w:rsidRPr="00F860FD">
        <w:rPr>
          <w:rFonts w:asciiTheme="majorHAnsi" w:eastAsiaTheme="minorHAnsi" w:hAnsiTheme="majorHAnsi" w:cs="Times New Roman"/>
          <w:lang w:val="sr-Latn-CS"/>
        </w:rPr>
        <w:t>posveć</w:t>
      </w:r>
      <w:r w:rsidR="00926C03" w:rsidRPr="00F860FD">
        <w:rPr>
          <w:rFonts w:asciiTheme="majorHAnsi" w:eastAsiaTheme="minorHAnsi" w:hAnsiTheme="majorHAnsi" w:cs="Times New Roman"/>
          <w:lang w:val="sr-Latn-CS"/>
        </w:rPr>
        <w:t>ena</w:t>
      </w:r>
      <w:r w:rsidR="00776FE9" w:rsidRPr="00F860FD">
        <w:rPr>
          <w:rFonts w:asciiTheme="majorHAnsi" w:eastAsiaTheme="minorHAnsi" w:hAnsiTheme="majorHAnsi" w:cs="Times New Roman"/>
          <w:lang w:val="sr-Latn-CS"/>
        </w:rPr>
        <w:t xml:space="preserve"> </w:t>
      </w:r>
      <w:r w:rsidRPr="00F860FD">
        <w:rPr>
          <w:rFonts w:asciiTheme="majorHAnsi" w:eastAsiaTheme="minorHAnsi" w:hAnsiTheme="majorHAnsi" w:cs="Times New Roman"/>
          <w:lang w:val="sr-Latn-CS"/>
        </w:rPr>
        <w:t xml:space="preserve">osavremenjavanju </w:t>
      </w:r>
      <w:r w:rsidR="00031598" w:rsidRPr="00F860FD">
        <w:rPr>
          <w:rFonts w:asciiTheme="majorHAnsi" w:eastAsiaTheme="minorHAnsi" w:hAnsiTheme="majorHAnsi" w:cs="Times New Roman"/>
          <w:lang w:val="sr-Latn-CS"/>
        </w:rPr>
        <w:t xml:space="preserve">procesa </w:t>
      </w:r>
      <w:r w:rsidRPr="00F860FD">
        <w:rPr>
          <w:rFonts w:asciiTheme="majorHAnsi" w:eastAsiaTheme="minorHAnsi" w:hAnsiTheme="majorHAnsi" w:cs="Times New Roman"/>
          <w:lang w:val="sr-Latn-CS"/>
        </w:rPr>
        <w:t>poslovanja, uvođenju novih tehnologija i usluga,</w:t>
      </w:r>
      <w:r w:rsidR="00926C03" w:rsidRPr="00F860FD">
        <w:rPr>
          <w:rFonts w:asciiTheme="majorHAnsi" w:eastAsiaTheme="minorHAnsi" w:hAnsiTheme="majorHAnsi" w:cs="Times New Roman"/>
          <w:lang w:val="sr-Latn-CS"/>
        </w:rPr>
        <w:t xml:space="preserve"> obezbjeđenju sigurnosti poslovanja i adekvatnih rezervi za sve preuzete obaveze, kao i </w:t>
      </w:r>
      <w:r w:rsidR="00926C03" w:rsidRPr="00F860FD">
        <w:rPr>
          <w:rFonts w:ascii="Cambria" w:hAnsi="Cambria"/>
          <w:iCs/>
          <w:color w:val="000000"/>
          <w:lang w:val="ru-RU" w:eastAsia="zh-CN"/>
        </w:rPr>
        <w:t>usklađenost</w:t>
      </w:r>
      <w:r w:rsidR="00926C03" w:rsidRPr="00F860FD">
        <w:rPr>
          <w:rFonts w:ascii="Cambria" w:hAnsi="Cambria"/>
          <w:iCs/>
          <w:color w:val="000000"/>
          <w:lang w:eastAsia="zh-CN"/>
        </w:rPr>
        <w:t>i</w:t>
      </w:r>
      <w:r w:rsidR="00926C03" w:rsidRPr="00F860FD">
        <w:rPr>
          <w:rFonts w:ascii="Cambria" w:hAnsi="Cambria"/>
          <w:iCs/>
          <w:color w:val="000000"/>
          <w:lang w:val="ru-RU" w:eastAsia="zh-CN"/>
        </w:rPr>
        <w:t xml:space="preserve"> poslovanja sa svim zakonskim i podzakonskim aktima.</w:t>
      </w:r>
      <w:r w:rsidR="002C7661" w:rsidRPr="00F860FD">
        <w:rPr>
          <w:rFonts w:ascii="Cambria" w:hAnsi="Cambria"/>
          <w:iCs/>
          <w:color w:val="000000"/>
          <w:lang w:val="sr-Latn-RS" w:eastAsia="zh-CN"/>
        </w:rPr>
        <w:t xml:space="preserve"> U fokusu poslovne politike i dalje će biti osiguranici i njihova potreba </w:t>
      </w:r>
      <w:r w:rsidRPr="00F860FD">
        <w:rPr>
          <w:rFonts w:asciiTheme="majorHAnsi" w:eastAsiaTheme="minorHAnsi" w:hAnsiTheme="majorHAnsi" w:cs="Times New Roman"/>
          <w:lang w:val="sr-Latn-CS"/>
        </w:rPr>
        <w:t>za zaštitom i sigurnošću</w:t>
      </w:r>
      <w:r w:rsidR="00BA658F" w:rsidRPr="00F860FD">
        <w:rPr>
          <w:rFonts w:asciiTheme="majorHAnsi" w:eastAsiaTheme="minorHAnsi" w:hAnsiTheme="majorHAnsi" w:cs="Times New Roman"/>
          <w:lang w:val="sr-Latn-CS"/>
        </w:rPr>
        <w:t>.</w:t>
      </w:r>
      <w:r w:rsidRPr="00F860FD">
        <w:rPr>
          <w:rFonts w:asciiTheme="majorHAnsi" w:eastAsiaTheme="minorHAnsi" w:hAnsiTheme="majorHAnsi" w:cs="Times New Roman"/>
          <w:lang w:val="sr-Latn-CS"/>
        </w:rPr>
        <w:t xml:space="preserve"> </w:t>
      </w:r>
    </w:p>
    <w:p w14:paraId="5AC9208E" w14:textId="77777777" w:rsidR="005D2D2F" w:rsidRPr="006914AF" w:rsidRDefault="00AB500D" w:rsidP="002C7661">
      <w:pPr>
        <w:spacing w:after="0"/>
        <w:ind w:firstLine="720"/>
        <w:contextualSpacing/>
        <w:jc w:val="both"/>
        <w:rPr>
          <w:rFonts w:ascii="Cambria" w:hAnsi="Cambria"/>
          <w:iCs/>
          <w:color w:val="000000"/>
          <w:lang w:val="sr-Latn-RS" w:eastAsia="zh-CN"/>
        </w:rPr>
      </w:pPr>
      <w:r w:rsidRPr="006914AF">
        <w:rPr>
          <w:rFonts w:asciiTheme="majorHAnsi" w:eastAsiaTheme="minorHAnsi" w:hAnsiTheme="majorHAnsi" w:cs="Times New Roman"/>
          <w:lang w:val="sr-Latn-CS"/>
        </w:rPr>
        <w:t>Kontinuiranim p</w:t>
      </w:r>
      <w:r w:rsidR="007C52E0" w:rsidRPr="006914AF">
        <w:rPr>
          <w:rFonts w:asciiTheme="majorHAnsi" w:eastAsiaTheme="minorHAnsi" w:hAnsiTheme="majorHAnsi" w:cs="Times New Roman"/>
          <w:lang w:val="sr-Latn-CS"/>
        </w:rPr>
        <w:t xml:space="preserve">raćenjem privrednih i društvenih izazova kojima </w:t>
      </w:r>
      <w:r w:rsidR="00B3221E" w:rsidRPr="006914AF">
        <w:rPr>
          <w:rFonts w:asciiTheme="majorHAnsi" w:eastAsiaTheme="minorHAnsi" w:hAnsiTheme="majorHAnsi" w:cs="Times New Roman"/>
          <w:lang w:val="sr-Latn-CS"/>
        </w:rPr>
        <w:t>je Društvo</w:t>
      </w:r>
      <w:r w:rsidR="007C52E0" w:rsidRPr="006914AF">
        <w:rPr>
          <w:rFonts w:asciiTheme="majorHAnsi" w:eastAsiaTheme="minorHAnsi" w:hAnsiTheme="majorHAnsi" w:cs="Times New Roman"/>
          <w:lang w:val="sr-Latn-CS"/>
        </w:rPr>
        <w:t xml:space="preserve"> izložen</w:t>
      </w:r>
      <w:r w:rsidR="00B3221E" w:rsidRPr="006914AF">
        <w:rPr>
          <w:rFonts w:asciiTheme="majorHAnsi" w:eastAsiaTheme="minorHAnsi" w:hAnsiTheme="majorHAnsi" w:cs="Times New Roman"/>
          <w:lang w:val="sr-Latn-CS"/>
        </w:rPr>
        <w:t>o</w:t>
      </w:r>
      <w:r w:rsidR="007C52E0" w:rsidRPr="006914AF">
        <w:rPr>
          <w:rFonts w:asciiTheme="majorHAnsi" w:eastAsiaTheme="minorHAnsi" w:hAnsiTheme="majorHAnsi" w:cs="Times New Roman"/>
          <w:lang w:val="sr-Latn-CS"/>
        </w:rPr>
        <w:t xml:space="preserve"> kroz svoje poslovanje trudim se da razumijem nove zahtjeve koji se od </w:t>
      </w:r>
      <w:r w:rsidR="00B3221E" w:rsidRPr="006914AF">
        <w:rPr>
          <w:rFonts w:asciiTheme="majorHAnsi" w:eastAsiaTheme="minorHAnsi" w:hAnsiTheme="majorHAnsi" w:cs="Times New Roman"/>
          <w:lang w:val="sr-Latn-CS"/>
        </w:rPr>
        <w:t xml:space="preserve">Društva </w:t>
      </w:r>
      <w:r w:rsidR="007C52E0" w:rsidRPr="006914AF">
        <w:rPr>
          <w:rFonts w:asciiTheme="majorHAnsi" w:eastAsiaTheme="minorHAnsi" w:hAnsiTheme="majorHAnsi" w:cs="Times New Roman"/>
          <w:lang w:val="sr-Latn-CS"/>
        </w:rPr>
        <w:t>traže</w:t>
      </w:r>
      <w:r w:rsidR="00B3221E" w:rsidRPr="006914AF">
        <w:rPr>
          <w:rFonts w:asciiTheme="majorHAnsi" w:eastAsiaTheme="minorHAnsi" w:hAnsiTheme="majorHAnsi" w:cs="Times New Roman"/>
          <w:lang w:val="sr-Latn-CS"/>
        </w:rPr>
        <w:t>,</w:t>
      </w:r>
      <w:r w:rsidR="007C52E0" w:rsidRPr="006914AF">
        <w:rPr>
          <w:rFonts w:asciiTheme="majorHAnsi" w:eastAsiaTheme="minorHAnsi" w:hAnsiTheme="majorHAnsi" w:cs="Times New Roman"/>
          <w:lang w:val="sr-Latn-CS"/>
        </w:rPr>
        <w:t xml:space="preserve"> kako od strane klijenata tako i zakonodavnog okvira</w:t>
      </w:r>
      <w:r w:rsidR="003E7E3D" w:rsidRPr="006914AF">
        <w:rPr>
          <w:rFonts w:asciiTheme="majorHAnsi" w:eastAsiaTheme="minorHAnsi" w:hAnsiTheme="majorHAnsi" w:cs="Times New Roman"/>
          <w:lang w:val="sr-Latn-CS"/>
        </w:rPr>
        <w:t>,</w:t>
      </w:r>
      <w:r w:rsidR="007C52E0" w:rsidRPr="006914AF">
        <w:rPr>
          <w:rFonts w:asciiTheme="majorHAnsi" w:eastAsiaTheme="minorHAnsi" w:hAnsiTheme="majorHAnsi" w:cs="Times New Roman"/>
          <w:lang w:val="sr-Latn-CS"/>
        </w:rPr>
        <w:t xml:space="preserve"> i sprem</w:t>
      </w:r>
      <w:r w:rsidR="00812CE0" w:rsidRPr="006914AF">
        <w:rPr>
          <w:rFonts w:asciiTheme="majorHAnsi" w:eastAsiaTheme="minorHAnsi" w:hAnsiTheme="majorHAnsi" w:cs="Times New Roman"/>
          <w:lang w:val="sr-Latn-CS"/>
        </w:rPr>
        <w:t>a</w:t>
      </w:r>
      <w:r w:rsidR="007C52E0" w:rsidRPr="006914AF">
        <w:rPr>
          <w:rFonts w:asciiTheme="majorHAnsi" w:eastAsiaTheme="minorHAnsi" w:hAnsiTheme="majorHAnsi" w:cs="Times New Roman"/>
          <w:lang w:val="sr-Latn-CS"/>
        </w:rPr>
        <w:t>n s</w:t>
      </w:r>
      <w:r w:rsidR="00812CE0" w:rsidRPr="006914AF">
        <w:rPr>
          <w:rFonts w:asciiTheme="majorHAnsi" w:eastAsiaTheme="minorHAnsi" w:hAnsiTheme="majorHAnsi" w:cs="Times New Roman"/>
          <w:lang w:val="sr-Latn-CS"/>
        </w:rPr>
        <w:t>am</w:t>
      </w:r>
      <w:r w:rsidR="007C52E0" w:rsidRPr="006914AF">
        <w:rPr>
          <w:rFonts w:asciiTheme="majorHAnsi" w:eastAsiaTheme="minorHAnsi" w:hAnsiTheme="majorHAnsi" w:cs="Times New Roman"/>
          <w:lang w:val="sr-Latn-CS"/>
        </w:rPr>
        <w:t xml:space="preserve"> na nove poslovne uspjehe i pozitivan trend poslovanja bez obzira na sve izazove koji nas očekuju u budućnosti.  </w:t>
      </w:r>
      <w:r w:rsidR="005D2D2F" w:rsidRPr="006914AF">
        <w:rPr>
          <w:rFonts w:asciiTheme="majorHAnsi" w:eastAsiaTheme="minorHAnsi" w:hAnsiTheme="majorHAnsi" w:cs="Times New Roman"/>
          <w:lang w:val="sr-Latn-CS"/>
        </w:rPr>
        <w:t xml:space="preserve">Postoji jaka svjest da je </w:t>
      </w:r>
      <w:r w:rsidR="005D2D2F" w:rsidRPr="006914AF">
        <w:rPr>
          <w:rFonts w:ascii="Cambria" w:hAnsi="Cambria"/>
        </w:rPr>
        <w:t>djelatnost osiguranja povezana sa velikim brojem različitih vrsta rizika koji su stalno prisutni i koji se mogu realizovati sa različitim intezitetom. Najjednostavnije ih je klasifikovati na rizike koji proističu iz poslovanja Društva u mikroekonomskom i makroekonomskom okruženju (tržišni rizik, rizik deponovanja i u</w:t>
      </w:r>
      <w:r w:rsidR="00776FE9" w:rsidRPr="006914AF">
        <w:rPr>
          <w:rFonts w:ascii="Cambria" w:hAnsi="Cambria"/>
        </w:rPr>
        <w:t xml:space="preserve">laganja, cjenovni rizik i dr.) </w:t>
      </w:r>
      <w:r w:rsidR="005D2D2F" w:rsidRPr="006914AF">
        <w:rPr>
          <w:rFonts w:ascii="Cambria" w:hAnsi="Cambria"/>
        </w:rPr>
        <w:t>i rizike koje Društvo preuzima po osnovu ugovora o osiguranju (rizik osiguranja). U tom smislu s</w:t>
      </w:r>
      <w:r w:rsidR="00911F50" w:rsidRPr="006914AF">
        <w:rPr>
          <w:rFonts w:ascii="Cambria" w:hAnsi="Cambria"/>
        </w:rPr>
        <w:t>u</w:t>
      </w:r>
      <w:r w:rsidR="005D2D2F" w:rsidRPr="006914AF">
        <w:rPr>
          <w:rFonts w:ascii="Cambria" w:hAnsi="Cambria"/>
        </w:rPr>
        <w:t xml:space="preserve"> ulagani veliki napori da se </w:t>
      </w:r>
      <w:r w:rsidR="005D2D2F" w:rsidRPr="006914AF">
        <w:rPr>
          <w:rFonts w:ascii="Cambria" w:hAnsi="Cambria"/>
          <w:iCs/>
          <w:color w:val="000000"/>
          <w:lang w:eastAsia="zh-CN"/>
        </w:rPr>
        <w:t>d</w:t>
      </w:r>
      <w:r w:rsidR="005D2D2F" w:rsidRPr="006914AF">
        <w:rPr>
          <w:rFonts w:ascii="Cambria" w:hAnsi="Cambria"/>
          <w:iCs/>
          <w:color w:val="000000"/>
          <w:lang w:val="ru-RU" w:eastAsia="zh-CN"/>
        </w:rPr>
        <w:t>osledn</w:t>
      </w:r>
      <w:r w:rsidR="005D2D2F" w:rsidRPr="006914AF">
        <w:rPr>
          <w:rFonts w:ascii="Cambria" w:hAnsi="Cambria"/>
          <w:iCs/>
          <w:color w:val="000000"/>
          <w:lang w:eastAsia="zh-CN"/>
        </w:rPr>
        <w:t>om</w:t>
      </w:r>
      <w:r w:rsidR="005D2D2F" w:rsidRPr="006914AF">
        <w:rPr>
          <w:rFonts w:ascii="Cambria" w:hAnsi="Cambria"/>
          <w:iCs/>
          <w:color w:val="000000"/>
          <w:lang w:val="ru-RU" w:eastAsia="zh-CN"/>
        </w:rPr>
        <w:t xml:space="preserve"> primjen</w:t>
      </w:r>
      <w:r w:rsidR="005D2D2F" w:rsidRPr="006914AF">
        <w:rPr>
          <w:rFonts w:ascii="Cambria" w:hAnsi="Cambria"/>
          <w:iCs/>
          <w:color w:val="000000"/>
          <w:lang w:eastAsia="zh-CN"/>
        </w:rPr>
        <w:t>om</w:t>
      </w:r>
      <w:r w:rsidR="005D2D2F" w:rsidRPr="006914AF">
        <w:rPr>
          <w:rFonts w:ascii="Cambria" w:hAnsi="Cambria"/>
          <w:iCs/>
          <w:color w:val="000000"/>
          <w:lang w:val="ru-RU" w:eastAsia="zh-CN"/>
        </w:rPr>
        <w:t xml:space="preserve"> načela sigurnosti u oblasti ulaganja sredstava tehničkih rezervi</w:t>
      </w:r>
      <w:r w:rsidR="00776FE9" w:rsidRPr="006914AF">
        <w:rPr>
          <w:rFonts w:ascii="Cambria" w:hAnsi="Cambria"/>
          <w:iCs/>
          <w:color w:val="000000"/>
          <w:lang w:val="sr-Latn-RS" w:eastAsia="zh-CN"/>
        </w:rPr>
        <w:t xml:space="preserve"> </w:t>
      </w:r>
      <w:r w:rsidR="005D2D2F" w:rsidRPr="006914AF">
        <w:rPr>
          <w:rFonts w:ascii="Cambria" w:hAnsi="Cambria"/>
          <w:iCs/>
          <w:color w:val="000000"/>
          <w:lang w:val="ru-RU" w:eastAsia="zh-CN"/>
        </w:rPr>
        <w:t>i ograničavanja troškova poslovanja u okviru režijskog dodatka</w:t>
      </w:r>
      <w:r w:rsidR="005D2D2F" w:rsidRPr="006914AF">
        <w:rPr>
          <w:rFonts w:ascii="Cambria" w:hAnsi="Cambria"/>
          <w:iCs/>
          <w:color w:val="000000"/>
          <w:lang w:eastAsia="zh-CN"/>
        </w:rPr>
        <w:t xml:space="preserve"> Društvu </w:t>
      </w:r>
      <w:r w:rsidR="005D2D2F" w:rsidRPr="006914AF">
        <w:rPr>
          <w:rFonts w:asciiTheme="majorHAnsi" w:eastAsiaTheme="minorHAnsi" w:hAnsiTheme="majorHAnsi" w:cs="Times New Roman"/>
          <w:lang w:val="sr-Latn-CS"/>
        </w:rPr>
        <w:t>obezbjedi sigurnost poslovanja i adekvatne rezerve za sve preuzete obaveze.</w:t>
      </w:r>
    </w:p>
    <w:p w14:paraId="70F2C3AC" w14:textId="0FE87E9B" w:rsidR="00B3221E" w:rsidRPr="006914AF" w:rsidRDefault="005D2D2F" w:rsidP="00444A77">
      <w:pPr>
        <w:spacing w:after="0"/>
        <w:ind w:firstLine="720"/>
        <w:contextualSpacing/>
        <w:jc w:val="both"/>
        <w:rPr>
          <w:rFonts w:asciiTheme="majorHAnsi" w:eastAsiaTheme="minorHAnsi" w:hAnsiTheme="majorHAnsi" w:cs="Times New Roman"/>
          <w:lang w:val="sr-Latn-CS"/>
        </w:rPr>
      </w:pPr>
      <w:r w:rsidRPr="006914AF">
        <w:rPr>
          <w:rFonts w:ascii="Cambria" w:hAnsi="Cambria"/>
        </w:rPr>
        <w:t>Na taj način</w:t>
      </w:r>
      <w:r w:rsidR="001F75CA" w:rsidRPr="006914AF">
        <w:rPr>
          <w:rFonts w:ascii="Cambria" w:hAnsi="Cambria"/>
        </w:rPr>
        <w:t>,</w:t>
      </w:r>
      <w:r w:rsidRPr="006914AF">
        <w:rPr>
          <w:rFonts w:ascii="Cambria" w:hAnsi="Cambria"/>
        </w:rPr>
        <w:t xml:space="preserve"> u poslovnoj 20</w:t>
      </w:r>
      <w:r w:rsidR="006914AF" w:rsidRPr="006914AF">
        <w:rPr>
          <w:rFonts w:ascii="Cambria" w:hAnsi="Cambria"/>
        </w:rPr>
        <w:t>22</w:t>
      </w:r>
      <w:r w:rsidRPr="006914AF">
        <w:rPr>
          <w:rFonts w:ascii="Cambria" w:hAnsi="Cambria"/>
        </w:rPr>
        <w:t>.</w:t>
      </w:r>
      <w:r w:rsidR="00776FE9" w:rsidRPr="006914AF">
        <w:rPr>
          <w:rFonts w:ascii="Cambria" w:hAnsi="Cambria"/>
        </w:rPr>
        <w:t xml:space="preserve"> </w:t>
      </w:r>
      <w:r w:rsidRPr="006914AF">
        <w:rPr>
          <w:rFonts w:ascii="Cambria" w:hAnsi="Cambria"/>
        </w:rPr>
        <w:t>godini</w:t>
      </w:r>
      <w:r w:rsidR="00776FE9" w:rsidRPr="006914AF">
        <w:rPr>
          <w:rFonts w:ascii="Cambria" w:hAnsi="Cambria"/>
        </w:rPr>
        <w:t xml:space="preserve"> </w:t>
      </w:r>
      <w:r w:rsidRPr="006914AF">
        <w:rPr>
          <w:rFonts w:ascii="Cambria" w:hAnsi="Cambria"/>
        </w:rPr>
        <w:t>Društvo je bilo likvidno i solventno i redovno je i u cjelosti izmirivalo sve obaveze</w:t>
      </w:r>
      <w:r w:rsidR="00776FE9" w:rsidRPr="006914AF">
        <w:rPr>
          <w:rFonts w:ascii="Cambria" w:hAnsi="Cambria"/>
        </w:rPr>
        <w:t xml:space="preserve"> </w:t>
      </w:r>
      <w:r w:rsidRPr="006914AF">
        <w:rPr>
          <w:rFonts w:ascii="Cambria" w:hAnsi="Cambria"/>
        </w:rPr>
        <w:t>koje proističu, kako iz ugovora o osiguranju, prije svega isplata šteta, tako i sve druge obaveze iz poslovanja, a što je jedan</w:t>
      </w:r>
      <w:r w:rsidR="00776FE9" w:rsidRPr="006914AF">
        <w:rPr>
          <w:rFonts w:ascii="Cambria" w:hAnsi="Cambria"/>
        </w:rPr>
        <w:t xml:space="preserve"> </w:t>
      </w:r>
      <w:r w:rsidRPr="006914AF">
        <w:rPr>
          <w:rFonts w:ascii="Cambria" w:hAnsi="Cambria"/>
        </w:rPr>
        <w:t xml:space="preserve">od </w:t>
      </w:r>
      <w:r w:rsidR="0035702A" w:rsidRPr="006914AF">
        <w:rPr>
          <w:rFonts w:ascii="Cambria" w:hAnsi="Cambria"/>
        </w:rPr>
        <w:t>poslovnih</w:t>
      </w:r>
      <w:r w:rsidRPr="006914AF">
        <w:rPr>
          <w:rFonts w:ascii="Cambria" w:hAnsi="Cambria"/>
        </w:rPr>
        <w:t xml:space="preserve"> ciljeva i u 20</w:t>
      </w:r>
      <w:r w:rsidR="006914AF" w:rsidRPr="006914AF">
        <w:rPr>
          <w:rFonts w:ascii="Cambria" w:hAnsi="Cambria"/>
        </w:rPr>
        <w:t>23</w:t>
      </w:r>
      <w:r w:rsidRPr="006914AF">
        <w:rPr>
          <w:rFonts w:ascii="Cambria" w:hAnsi="Cambria"/>
        </w:rPr>
        <w:t>. godini.</w:t>
      </w:r>
    </w:p>
    <w:p w14:paraId="2C498064" w14:textId="1EC7D5C9" w:rsidR="003E7E3D" w:rsidRPr="004E4996" w:rsidRDefault="00C83136" w:rsidP="00444A77">
      <w:pPr>
        <w:spacing w:after="0"/>
        <w:ind w:firstLine="720"/>
        <w:contextualSpacing/>
        <w:jc w:val="both"/>
        <w:rPr>
          <w:rFonts w:ascii="Cambria" w:hAnsi="Cambria"/>
          <w:color w:val="000000"/>
          <w:shd w:val="clear" w:color="auto" w:fill="FFFFFF"/>
        </w:rPr>
      </w:pPr>
      <w:r w:rsidRPr="006914AF">
        <w:rPr>
          <w:rFonts w:ascii="Cambria" w:hAnsi="Cambria"/>
          <w:iCs/>
          <w:color w:val="000000"/>
        </w:rPr>
        <w:t>Jačanje finansijskog položaja Dr</w:t>
      </w:r>
      <w:r w:rsidR="0035702A" w:rsidRPr="006914AF">
        <w:rPr>
          <w:rFonts w:ascii="Cambria" w:hAnsi="Cambria"/>
          <w:iCs/>
          <w:color w:val="000000"/>
        </w:rPr>
        <w:t xml:space="preserve">uštva, kao primarni cilj u </w:t>
      </w:r>
      <w:r w:rsidRPr="006914AF">
        <w:rPr>
          <w:rFonts w:ascii="Cambria" w:hAnsi="Cambria"/>
          <w:iCs/>
          <w:color w:val="000000"/>
        </w:rPr>
        <w:t>poslovnoj 20</w:t>
      </w:r>
      <w:r w:rsidR="006914AF" w:rsidRPr="006914AF">
        <w:rPr>
          <w:rFonts w:ascii="Cambria" w:hAnsi="Cambria"/>
          <w:iCs/>
          <w:color w:val="000000"/>
        </w:rPr>
        <w:t>23</w:t>
      </w:r>
      <w:r w:rsidR="00164F5E" w:rsidRPr="006914AF">
        <w:rPr>
          <w:rFonts w:ascii="Cambria" w:hAnsi="Cambria"/>
          <w:iCs/>
          <w:color w:val="000000"/>
        </w:rPr>
        <w:t xml:space="preserve"> </w:t>
      </w:r>
      <w:r w:rsidRPr="006914AF">
        <w:rPr>
          <w:rFonts w:ascii="Cambria" w:hAnsi="Cambria"/>
          <w:iCs/>
          <w:color w:val="000000"/>
        </w:rPr>
        <w:t>godini</w:t>
      </w:r>
      <w:r w:rsidR="00911F50" w:rsidRPr="006914AF">
        <w:rPr>
          <w:rFonts w:ascii="Cambria" w:hAnsi="Cambria"/>
          <w:iCs/>
          <w:color w:val="000000"/>
        </w:rPr>
        <w:t xml:space="preserve">, </w:t>
      </w:r>
      <w:r w:rsidRPr="006914AF">
        <w:rPr>
          <w:rFonts w:ascii="Cambria" w:hAnsi="Cambria"/>
          <w:iCs/>
          <w:color w:val="000000"/>
        </w:rPr>
        <w:t>treba</w:t>
      </w:r>
      <w:r w:rsidR="0035702A" w:rsidRPr="006914AF">
        <w:rPr>
          <w:rFonts w:ascii="Cambria" w:hAnsi="Cambria"/>
          <w:iCs/>
          <w:color w:val="000000"/>
        </w:rPr>
        <w:t>o</w:t>
      </w:r>
      <w:r w:rsidR="003E7E3D" w:rsidRPr="006914AF">
        <w:rPr>
          <w:rFonts w:ascii="Cambria" w:hAnsi="Cambria"/>
          <w:iCs/>
          <w:color w:val="000000"/>
        </w:rPr>
        <w:t xml:space="preserve"> bi</w:t>
      </w:r>
      <w:r w:rsidRPr="006914AF">
        <w:rPr>
          <w:rFonts w:ascii="Cambria" w:hAnsi="Cambria"/>
          <w:iCs/>
          <w:color w:val="000000"/>
        </w:rPr>
        <w:t xml:space="preserve"> biti realizovan, prije svega, kroz realizaciju plana porasta bruto premije, rasta</w:t>
      </w:r>
      <w:r w:rsidR="00776FE9" w:rsidRPr="006914AF">
        <w:rPr>
          <w:rFonts w:ascii="Cambria" w:hAnsi="Cambria"/>
          <w:iCs/>
          <w:color w:val="000000"/>
        </w:rPr>
        <w:t xml:space="preserve"> </w:t>
      </w:r>
      <w:r w:rsidRPr="006914AF">
        <w:rPr>
          <w:rFonts w:ascii="Cambria" w:hAnsi="Cambria"/>
          <w:color w:val="000000"/>
          <w:shd w:val="clear" w:color="auto" w:fill="FFFFFF"/>
        </w:rPr>
        <w:t>broja klijenata, zadržavanja visokog procenata efikasnosti u rješavanju šteta, pažljivo</w:t>
      </w:r>
      <w:r w:rsidR="00CA1715" w:rsidRPr="006914AF">
        <w:rPr>
          <w:rFonts w:ascii="Cambria" w:hAnsi="Cambria"/>
          <w:color w:val="000000"/>
          <w:shd w:val="clear" w:color="auto" w:fill="FFFFFF"/>
        </w:rPr>
        <w:t xml:space="preserve"> </w:t>
      </w:r>
      <w:r w:rsidRPr="006914AF">
        <w:rPr>
          <w:rFonts w:ascii="Cambria" w:hAnsi="Cambria"/>
          <w:color w:val="000000"/>
          <w:shd w:val="clear" w:color="auto" w:fill="FFFFFF"/>
        </w:rPr>
        <w:t xml:space="preserve">odmjerenoj dozi opreznosti kod preuzimanja rizika i stručnom </w:t>
      </w:r>
      <w:r w:rsidR="003E7E3D" w:rsidRPr="006914AF">
        <w:rPr>
          <w:rFonts w:ascii="Cambria" w:hAnsi="Cambria"/>
          <w:color w:val="000000"/>
          <w:shd w:val="clear" w:color="auto" w:fill="FFFFFF"/>
        </w:rPr>
        <w:t>pristupu kod rezervacije šteta.</w:t>
      </w:r>
    </w:p>
    <w:p w14:paraId="1ACF4D2E" w14:textId="77777777" w:rsidR="008B077D" w:rsidRPr="004E4996" w:rsidRDefault="00964097" w:rsidP="00AE5407">
      <w:pPr>
        <w:contextualSpacing/>
        <w:jc w:val="both"/>
        <w:rPr>
          <w:rFonts w:asciiTheme="majorHAnsi" w:hAnsiTheme="majorHAnsi" w:cs="Times New Roman"/>
          <w:lang w:val="sr-Latn-CS"/>
        </w:rPr>
      </w:pPr>
      <w:r w:rsidRPr="004E4996">
        <w:rPr>
          <w:rFonts w:ascii="Cambria" w:hAnsi="Cambria"/>
        </w:rPr>
        <w:tab/>
      </w:r>
    </w:p>
    <w:p w14:paraId="1DD090D0" w14:textId="77777777" w:rsidR="00376D52" w:rsidRPr="00317376" w:rsidRDefault="00F76AB2" w:rsidP="00A1078D">
      <w:pPr>
        <w:pStyle w:val="Heading1"/>
      </w:pPr>
      <w:bookmarkStart w:id="7" w:name="_Toc414265910"/>
      <w:bookmarkStart w:id="8" w:name="_Toc414266185"/>
      <w:bookmarkStart w:id="9" w:name="_Toc414370186"/>
      <w:bookmarkStart w:id="10" w:name="_Toc128385101"/>
      <w:r w:rsidRPr="0087138C">
        <w:t>OPŠTE INFORMACIJE</w:t>
      </w:r>
      <w:bookmarkStart w:id="11" w:name="_Toc414267879"/>
      <w:bookmarkEnd w:id="7"/>
      <w:bookmarkEnd w:id="8"/>
      <w:bookmarkEnd w:id="9"/>
      <w:bookmarkEnd w:id="10"/>
    </w:p>
    <w:p w14:paraId="655050C1" w14:textId="77777777" w:rsidR="00581976" w:rsidRPr="00317376" w:rsidRDefault="00581976" w:rsidP="00581976">
      <w:pPr>
        <w:rPr>
          <w:lang w:val="sr-Latn-CS"/>
        </w:rPr>
      </w:pPr>
    </w:p>
    <w:p w14:paraId="5536EA1B" w14:textId="77777777" w:rsidR="00C11187" w:rsidRPr="00AC03B2" w:rsidRDefault="00C11187" w:rsidP="00444A77">
      <w:pPr>
        <w:pStyle w:val="TableofFigures"/>
        <w:ind w:firstLine="720"/>
        <w:contextualSpacing/>
        <w:jc w:val="both"/>
        <w:rPr>
          <w:rFonts w:asciiTheme="majorHAnsi" w:hAnsiTheme="majorHAnsi"/>
        </w:rPr>
      </w:pPr>
      <w:r w:rsidRPr="00AC03B2">
        <w:rPr>
          <w:rFonts w:asciiTheme="majorHAnsi" w:hAnsiTheme="majorHAnsi"/>
        </w:rPr>
        <w:t xml:space="preserve">Rješenjem Osnovnog suda u Bijeljini od dana 20.02.1997. godine, oznaka i broj upisnika suda Fi – 137/97, broj registarskog uloška registarskog suda: 1 – 3908, a na osnovu Rješenja nadležnog ministarstva o davanju saglasnosti za osnivanje društva, izvršen je upis osnivanja Organizacije za osiguranje „Nešković“ d.d. sa sjedištem u Bijeljini, ulica Sremska bb. </w:t>
      </w:r>
    </w:p>
    <w:p w14:paraId="36C00086" w14:textId="77777777" w:rsidR="00A32A30" w:rsidRPr="00AC03B2" w:rsidRDefault="00C11187" w:rsidP="00444A77">
      <w:pPr>
        <w:pStyle w:val="TableofFigures"/>
        <w:ind w:firstLine="720"/>
        <w:contextualSpacing/>
        <w:jc w:val="both"/>
        <w:rPr>
          <w:rFonts w:asciiTheme="majorHAnsi" w:hAnsiTheme="majorHAnsi"/>
        </w:rPr>
      </w:pPr>
      <w:r w:rsidRPr="00AC03B2">
        <w:rPr>
          <w:rFonts w:asciiTheme="majorHAnsi" w:hAnsiTheme="majorHAnsi"/>
        </w:rPr>
        <w:t>Danas Društ</w:t>
      </w:r>
      <w:r w:rsidR="00395E35" w:rsidRPr="00AC03B2">
        <w:rPr>
          <w:rFonts w:asciiTheme="majorHAnsi" w:hAnsiTheme="majorHAnsi"/>
        </w:rPr>
        <w:t>v</w:t>
      </w:r>
      <w:r w:rsidRPr="00AC03B2">
        <w:rPr>
          <w:rFonts w:asciiTheme="majorHAnsi" w:hAnsiTheme="majorHAnsi"/>
        </w:rPr>
        <w:t>o posluje kao Akcionarsko društvo za osiguranje „Nešković osiguranje“</w:t>
      </w:r>
      <w:r w:rsidR="00A7144D" w:rsidRPr="00AC03B2">
        <w:rPr>
          <w:rFonts w:asciiTheme="majorHAnsi" w:hAnsiTheme="majorHAnsi"/>
        </w:rPr>
        <w:t xml:space="preserve"> </w:t>
      </w:r>
      <w:r w:rsidRPr="00AC03B2">
        <w:rPr>
          <w:rFonts w:asciiTheme="majorHAnsi" w:hAnsiTheme="majorHAnsi"/>
        </w:rPr>
        <w:t>Bijeljina, ulica Sremska broj 3</w:t>
      </w:r>
      <w:r w:rsidR="006225F5" w:rsidRPr="00AC03B2">
        <w:rPr>
          <w:rFonts w:asciiTheme="majorHAnsi" w:hAnsiTheme="majorHAnsi"/>
        </w:rPr>
        <w:t xml:space="preserve"> (u daljem tekstu Društvo)</w:t>
      </w:r>
      <w:r w:rsidRPr="00AC03B2">
        <w:rPr>
          <w:rFonts w:asciiTheme="majorHAnsi" w:hAnsiTheme="majorHAnsi"/>
        </w:rPr>
        <w:t>.</w:t>
      </w:r>
    </w:p>
    <w:p w14:paraId="7EE0F209" w14:textId="77777777" w:rsidR="00C11187" w:rsidRPr="00AC03B2" w:rsidRDefault="00C11187" w:rsidP="00444A77">
      <w:pPr>
        <w:pStyle w:val="TableofFigures"/>
        <w:ind w:firstLine="720"/>
        <w:contextualSpacing/>
        <w:jc w:val="both"/>
        <w:rPr>
          <w:rFonts w:asciiTheme="majorHAnsi" w:hAnsiTheme="majorHAnsi"/>
        </w:rPr>
      </w:pPr>
      <w:r w:rsidRPr="00AC03B2">
        <w:rPr>
          <w:rFonts w:asciiTheme="majorHAnsi" w:hAnsiTheme="majorHAnsi"/>
        </w:rPr>
        <w:t>Sa Centralnim registrom hartija od vrijednosti a.d. Republike Srpske zaključen je Ugovor o registraciji HOV i vođenju računa emitenta broj: 04 – 178/2002 od dana 29.05.2002. godine, a kojim su uređeni međusobni odnosi iz osnova registracije HOV i vođenja knjige akcionara.</w:t>
      </w:r>
    </w:p>
    <w:p w14:paraId="16B24FEA" w14:textId="3C82E01A" w:rsidR="002040A9" w:rsidRPr="00227FD0" w:rsidRDefault="006F17BA" w:rsidP="00444A77">
      <w:pPr>
        <w:spacing w:after="0"/>
        <w:ind w:firstLine="720"/>
        <w:contextualSpacing/>
        <w:jc w:val="both"/>
        <w:rPr>
          <w:rFonts w:asciiTheme="majorHAnsi" w:hAnsiTheme="majorHAnsi"/>
        </w:rPr>
      </w:pPr>
      <w:r w:rsidRPr="00227FD0">
        <w:rPr>
          <w:rFonts w:asciiTheme="majorHAnsi" w:hAnsiTheme="majorHAnsi"/>
        </w:rPr>
        <w:t>Visina upisanog osnovnog kapitala na dan 31.12.20</w:t>
      </w:r>
      <w:r w:rsidR="004104AA">
        <w:rPr>
          <w:rFonts w:asciiTheme="majorHAnsi" w:hAnsiTheme="majorHAnsi"/>
        </w:rPr>
        <w:t>2</w:t>
      </w:r>
      <w:r w:rsidR="006D4692">
        <w:rPr>
          <w:rFonts w:asciiTheme="majorHAnsi" w:hAnsiTheme="majorHAnsi"/>
        </w:rPr>
        <w:t>2</w:t>
      </w:r>
      <w:r w:rsidRPr="00227FD0">
        <w:rPr>
          <w:rFonts w:asciiTheme="majorHAnsi" w:hAnsiTheme="majorHAnsi"/>
        </w:rPr>
        <w:t xml:space="preserve">. godine iznosi </w:t>
      </w:r>
      <w:r w:rsidR="006D7AB1" w:rsidRPr="00227FD0">
        <w:rPr>
          <w:rFonts w:asciiTheme="majorHAnsi" w:hAnsiTheme="majorHAnsi"/>
        </w:rPr>
        <w:t>10</w:t>
      </w:r>
      <w:r w:rsidR="00F749F9" w:rsidRPr="00227FD0">
        <w:rPr>
          <w:rFonts w:asciiTheme="majorHAnsi" w:hAnsiTheme="majorHAnsi"/>
        </w:rPr>
        <w:t>.000.000</w:t>
      </w:r>
      <w:r w:rsidRPr="00227FD0">
        <w:rPr>
          <w:rFonts w:asciiTheme="majorHAnsi" w:hAnsiTheme="majorHAnsi"/>
        </w:rPr>
        <w:t>KM</w:t>
      </w:r>
      <w:r w:rsidR="00C53FC7" w:rsidRPr="00227FD0">
        <w:rPr>
          <w:rFonts w:asciiTheme="majorHAnsi" w:hAnsiTheme="majorHAnsi"/>
        </w:rPr>
        <w:t xml:space="preserve"> (</w:t>
      </w:r>
      <w:r w:rsidR="007505FB" w:rsidRPr="00227FD0">
        <w:rPr>
          <w:rFonts w:asciiTheme="majorHAnsi" w:hAnsiTheme="majorHAnsi"/>
        </w:rPr>
        <w:t>5000</w:t>
      </w:r>
      <w:r w:rsidR="00C53FC7" w:rsidRPr="00227FD0">
        <w:rPr>
          <w:rFonts w:asciiTheme="majorHAnsi" w:hAnsiTheme="majorHAnsi"/>
        </w:rPr>
        <w:t xml:space="preserve"> redovnih hartija klase A, nominalne vr</w:t>
      </w:r>
      <w:r w:rsidR="00F749F9" w:rsidRPr="00227FD0">
        <w:rPr>
          <w:rFonts w:asciiTheme="majorHAnsi" w:hAnsiTheme="majorHAnsi"/>
        </w:rPr>
        <w:t>ijednosti jedne hartije 2.000</w:t>
      </w:r>
      <w:r w:rsidR="00C53FC7" w:rsidRPr="00227FD0">
        <w:rPr>
          <w:rFonts w:asciiTheme="majorHAnsi" w:hAnsiTheme="majorHAnsi"/>
        </w:rPr>
        <w:t>KM, l</w:t>
      </w:r>
      <w:r w:rsidR="00570A0C" w:rsidRPr="00227FD0">
        <w:rPr>
          <w:rFonts w:asciiTheme="majorHAnsi" w:hAnsiTheme="majorHAnsi"/>
        </w:rPr>
        <w:t>okalna oznaka hartije: NKOS-R-A).</w:t>
      </w:r>
    </w:p>
    <w:p w14:paraId="51B0753C" w14:textId="7C2F5508" w:rsidR="00787DB4" w:rsidRPr="00317376" w:rsidRDefault="00E11E33" w:rsidP="008877A3">
      <w:pPr>
        <w:spacing w:after="0"/>
        <w:ind w:firstLine="720"/>
        <w:contextualSpacing/>
        <w:jc w:val="both"/>
        <w:rPr>
          <w:rFonts w:asciiTheme="majorHAnsi" w:hAnsiTheme="majorHAnsi"/>
        </w:rPr>
      </w:pPr>
      <w:r w:rsidRPr="00227FD0">
        <w:rPr>
          <w:rFonts w:asciiTheme="majorHAnsi" w:hAnsiTheme="majorHAnsi"/>
        </w:rPr>
        <w:lastRenderedPageBreak/>
        <w:t>Društvo se bavi svim vidovima neživotnih osiguranja</w:t>
      </w:r>
      <w:r w:rsidR="002040A9" w:rsidRPr="00227FD0">
        <w:rPr>
          <w:rFonts w:asciiTheme="majorHAnsi" w:hAnsiTheme="majorHAnsi"/>
        </w:rPr>
        <w:t xml:space="preserve"> i svoju djelatnost obavlja</w:t>
      </w:r>
      <w:r w:rsidR="00A7144D" w:rsidRPr="00227FD0">
        <w:rPr>
          <w:rFonts w:asciiTheme="majorHAnsi" w:hAnsiTheme="majorHAnsi"/>
        </w:rPr>
        <w:t xml:space="preserve"> </w:t>
      </w:r>
      <w:r w:rsidRPr="00227FD0">
        <w:rPr>
          <w:rFonts w:asciiTheme="majorHAnsi" w:hAnsiTheme="majorHAnsi"/>
        </w:rPr>
        <w:t xml:space="preserve">na području Republike Srpske, </w:t>
      </w:r>
      <w:r w:rsidR="00904636" w:rsidRPr="00227FD0">
        <w:rPr>
          <w:rFonts w:asciiTheme="majorHAnsi" w:hAnsiTheme="majorHAnsi"/>
        </w:rPr>
        <w:t>pretežno putem</w:t>
      </w:r>
      <w:r w:rsidRPr="00227FD0">
        <w:rPr>
          <w:rFonts w:asciiTheme="majorHAnsi" w:hAnsiTheme="majorHAnsi"/>
        </w:rPr>
        <w:t xml:space="preserve"> sopstvene </w:t>
      </w:r>
      <w:r w:rsidR="00904636" w:rsidRPr="00227FD0">
        <w:rPr>
          <w:rFonts w:asciiTheme="majorHAnsi" w:hAnsiTheme="majorHAnsi"/>
        </w:rPr>
        <w:t xml:space="preserve">poslovne </w:t>
      </w:r>
      <w:r w:rsidRPr="00227FD0">
        <w:rPr>
          <w:rFonts w:asciiTheme="majorHAnsi" w:hAnsiTheme="majorHAnsi"/>
        </w:rPr>
        <w:t>mreže</w:t>
      </w:r>
      <w:r w:rsidR="002040A9" w:rsidRPr="00227FD0">
        <w:rPr>
          <w:rFonts w:asciiTheme="majorHAnsi" w:hAnsiTheme="majorHAnsi"/>
        </w:rPr>
        <w:t>,</w:t>
      </w:r>
      <w:r w:rsidRPr="00227FD0">
        <w:rPr>
          <w:rFonts w:asciiTheme="majorHAnsi" w:hAnsiTheme="majorHAnsi"/>
        </w:rPr>
        <w:t xml:space="preserve"> koju </w:t>
      </w:r>
      <w:r w:rsidR="00904636" w:rsidRPr="00227FD0">
        <w:rPr>
          <w:rFonts w:asciiTheme="majorHAnsi" w:hAnsiTheme="majorHAnsi"/>
        </w:rPr>
        <w:t>čine četiri poslovne jedinice, četrdest</w:t>
      </w:r>
      <w:r w:rsidR="00E67E8A" w:rsidRPr="00227FD0">
        <w:rPr>
          <w:rFonts w:asciiTheme="majorHAnsi" w:hAnsiTheme="majorHAnsi"/>
        </w:rPr>
        <w:t xml:space="preserve"> </w:t>
      </w:r>
      <w:r w:rsidR="006D4692">
        <w:rPr>
          <w:rFonts w:asciiTheme="majorHAnsi" w:hAnsiTheme="majorHAnsi"/>
        </w:rPr>
        <w:t>tri</w:t>
      </w:r>
      <w:r w:rsidR="00904636" w:rsidRPr="00227FD0">
        <w:rPr>
          <w:rFonts w:asciiTheme="majorHAnsi" w:hAnsiTheme="majorHAnsi"/>
        </w:rPr>
        <w:t xml:space="preserve"> šaltera </w:t>
      </w:r>
      <w:r w:rsidR="002040A9" w:rsidRPr="00227FD0">
        <w:rPr>
          <w:rFonts w:asciiTheme="majorHAnsi" w:hAnsiTheme="majorHAnsi"/>
        </w:rPr>
        <w:t>i osamdeset zaposlenih radnika</w:t>
      </w:r>
      <w:r w:rsidR="002D5A15" w:rsidRPr="00227FD0">
        <w:rPr>
          <w:rFonts w:asciiTheme="majorHAnsi" w:hAnsiTheme="majorHAnsi"/>
        </w:rPr>
        <w:t>. U poslovnoj 20</w:t>
      </w:r>
      <w:r w:rsidR="0093440F">
        <w:rPr>
          <w:rFonts w:asciiTheme="majorHAnsi" w:hAnsiTheme="majorHAnsi"/>
        </w:rPr>
        <w:t>2</w:t>
      </w:r>
      <w:r w:rsidR="006D4692">
        <w:rPr>
          <w:rFonts w:asciiTheme="majorHAnsi" w:hAnsiTheme="majorHAnsi"/>
        </w:rPr>
        <w:t>2</w:t>
      </w:r>
      <w:r w:rsidR="002D5A15" w:rsidRPr="00227FD0">
        <w:rPr>
          <w:rFonts w:asciiTheme="majorHAnsi" w:hAnsiTheme="majorHAnsi"/>
        </w:rPr>
        <w:t xml:space="preserve">. godini Društvo je imalo poslovne odnose </w:t>
      </w:r>
      <w:r w:rsidR="00470683" w:rsidRPr="00227FD0">
        <w:rPr>
          <w:rFonts w:asciiTheme="majorHAnsi" w:hAnsiTheme="majorHAnsi"/>
        </w:rPr>
        <w:t>sa</w:t>
      </w:r>
      <w:r w:rsidR="002D5A15" w:rsidRPr="00227FD0">
        <w:rPr>
          <w:rFonts w:asciiTheme="majorHAnsi" w:hAnsiTheme="majorHAnsi"/>
        </w:rPr>
        <w:t xml:space="preserve"> </w:t>
      </w:r>
      <w:r w:rsidR="00E817EE">
        <w:rPr>
          <w:rFonts w:asciiTheme="majorHAnsi" w:hAnsiTheme="majorHAnsi"/>
        </w:rPr>
        <w:t>dva</w:t>
      </w:r>
      <w:r w:rsidR="002D5A15" w:rsidRPr="00227FD0">
        <w:rPr>
          <w:rFonts w:asciiTheme="majorHAnsi" w:hAnsiTheme="majorHAnsi"/>
        </w:rPr>
        <w:t xml:space="preserve"> brokerska društva, s tim da je </w:t>
      </w:r>
      <w:r w:rsidR="002040A9" w:rsidRPr="00227FD0">
        <w:rPr>
          <w:rFonts w:ascii="Cambria" w:hAnsi="Cambria"/>
        </w:rPr>
        <w:t xml:space="preserve">udio poslovanja preko </w:t>
      </w:r>
      <w:r w:rsidR="003947E5" w:rsidRPr="00227FD0">
        <w:rPr>
          <w:rFonts w:ascii="Cambria" w:hAnsi="Cambria"/>
        </w:rPr>
        <w:t>ist</w:t>
      </w:r>
      <w:r w:rsidR="00B36A0D" w:rsidRPr="00227FD0">
        <w:rPr>
          <w:rFonts w:ascii="Cambria" w:hAnsi="Cambria"/>
        </w:rPr>
        <w:t>ih</w:t>
      </w:r>
      <w:r w:rsidR="002040A9" w:rsidRPr="00227FD0">
        <w:rPr>
          <w:rFonts w:ascii="Cambria" w:hAnsi="Cambria"/>
        </w:rPr>
        <w:t xml:space="preserve"> u poslovnoj 20</w:t>
      </w:r>
      <w:r w:rsidR="004104AA">
        <w:rPr>
          <w:rFonts w:ascii="Cambria" w:hAnsi="Cambria"/>
        </w:rPr>
        <w:t>2</w:t>
      </w:r>
      <w:r w:rsidR="006D4692">
        <w:rPr>
          <w:rFonts w:ascii="Cambria" w:hAnsi="Cambria"/>
        </w:rPr>
        <w:t>2</w:t>
      </w:r>
      <w:r w:rsidR="002040A9" w:rsidRPr="00227FD0">
        <w:rPr>
          <w:rFonts w:ascii="Cambria" w:hAnsi="Cambria"/>
        </w:rPr>
        <w:t>. godini bio relativno mali.</w:t>
      </w:r>
      <w:r w:rsidR="0081702E">
        <w:rPr>
          <w:rFonts w:ascii="Cambria" w:hAnsi="Cambria"/>
        </w:rPr>
        <w:t xml:space="preserve"> </w:t>
      </w:r>
      <w:r w:rsidR="00956F1A">
        <w:rPr>
          <w:rFonts w:ascii="Cambria" w:hAnsi="Cambria"/>
        </w:rPr>
        <w:t>Društvo se bavilo i saosiguranjem u 20</w:t>
      </w:r>
      <w:r w:rsidR="004104AA">
        <w:rPr>
          <w:rFonts w:ascii="Cambria" w:hAnsi="Cambria"/>
        </w:rPr>
        <w:t>2</w:t>
      </w:r>
      <w:r w:rsidR="006D4692">
        <w:rPr>
          <w:rFonts w:ascii="Cambria" w:hAnsi="Cambria"/>
        </w:rPr>
        <w:t>2</w:t>
      </w:r>
      <w:r w:rsidR="00956F1A">
        <w:rPr>
          <w:rFonts w:ascii="Cambria" w:hAnsi="Cambria"/>
        </w:rPr>
        <w:t>. godini.</w:t>
      </w:r>
    </w:p>
    <w:p w14:paraId="798E6598" w14:textId="77777777" w:rsidR="00A0560B" w:rsidRDefault="00A0560B" w:rsidP="008877A3">
      <w:pPr>
        <w:spacing w:after="0"/>
        <w:ind w:firstLine="720"/>
        <w:contextualSpacing/>
        <w:jc w:val="both"/>
        <w:rPr>
          <w:rFonts w:asciiTheme="majorHAnsi" w:hAnsiTheme="majorHAnsi"/>
        </w:rPr>
      </w:pPr>
    </w:p>
    <w:p w14:paraId="29D20BA6" w14:textId="17A68EA7" w:rsidR="00E76F23" w:rsidRPr="00317376" w:rsidRDefault="0059089E" w:rsidP="00B24D13">
      <w:pPr>
        <w:pStyle w:val="TableofFigures"/>
        <w:spacing w:line="360" w:lineRule="auto"/>
        <w:contextualSpacing/>
        <w:rPr>
          <w:rFonts w:asciiTheme="majorHAnsi" w:hAnsiTheme="majorHAnsi"/>
          <w:i/>
        </w:rPr>
      </w:pPr>
      <w:r w:rsidRPr="00317376">
        <w:rPr>
          <w:rFonts w:asciiTheme="majorHAnsi" w:hAnsiTheme="majorHAnsi"/>
        </w:rPr>
        <w:t>Tabel</w:t>
      </w:r>
      <w:bookmarkEnd w:id="11"/>
      <w:r w:rsidR="00AA7AF1">
        <w:rPr>
          <w:rFonts w:asciiTheme="majorHAnsi" w:hAnsiTheme="majorHAnsi"/>
        </w:rPr>
        <w:t>a</w:t>
      </w:r>
      <w:r w:rsidR="00E3459D">
        <w:rPr>
          <w:rFonts w:asciiTheme="majorHAnsi" w:hAnsiTheme="majorHAnsi"/>
        </w:rPr>
        <w:t xml:space="preserve"> 1.</w:t>
      </w:r>
      <w:r w:rsidR="00CB2AE3" w:rsidRPr="00317376">
        <w:rPr>
          <w:rFonts w:asciiTheme="majorHAnsi" w:hAnsiTheme="majorHAnsi"/>
        </w:rPr>
        <w:tab/>
      </w:r>
      <w:r w:rsidR="00E46686" w:rsidRPr="00317376">
        <w:rPr>
          <w:rFonts w:asciiTheme="majorHAnsi" w:hAnsiTheme="majorHAnsi"/>
          <w:i/>
        </w:rPr>
        <w:t xml:space="preserve">Opšti podaci o Društvu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843"/>
        <w:gridCol w:w="654"/>
        <w:gridCol w:w="1330"/>
        <w:gridCol w:w="1587"/>
      </w:tblGrid>
      <w:tr w:rsidR="00E46686" w:rsidRPr="00317376" w14:paraId="6EED4793" w14:textId="77777777" w:rsidTr="005E72CA">
        <w:trPr>
          <w:trHeight w:hRule="exact" w:val="254"/>
        </w:trPr>
        <w:tc>
          <w:tcPr>
            <w:tcW w:w="1794" w:type="dxa"/>
            <w:shd w:val="clear" w:color="auto" w:fill="D9D9D9" w:themeFill="background1" w:themeFillShade="D9"/>
          </w:tcPr>
          <w:p w14:paraId="7A15B3E5" w14:textId="77777777" w:rsidR="00E46686" w:rsidRPr="00317376" w:rsidRDefault="00E0402D"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Puni naziv:</w:t>
            </w:r>
          </w:p>
        </w:tc>
        <w:tc>
          <w:tcPr>
            <w:tcW w:w="7414" w:type="dxa"/>
            <w:gridSpan w:val="4"/>
          </w:tcPr>
          <w:p w14:paraId="2DA35B2B" w14:textId="77777777" w:rsidR="00E46686" w:rsidRPr="00317376" w:rsidRDefault="00E0402D"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Akcionarsko društvo za osiguranje „Nešković osiguranje“ Bijeljina</w:t>
            </w:r>
          </w:p>
        </w:tc>
      </w:tr>
      <w:tr w:rsidR="00E0402D" w:rsidRPr="00317376" w14:paraId="47A4FC8D" w14:textId="77777777" w:rsidTr="005E72CA">
        <w:trPr>
          <w:trHeight w:hRule="exact" w:val="286"/>
        </w:trPr>
        <w:tc>
          <w:tcPr>
            <w:tcW w:w="1794" w:type="dxa"/>
            <w:shd w:val="clear" w:color="auto" w:fill="D9D9D9" w:themeFill="background1" w:themeFillShade="D9"/>
          </w:tcPr>
          <w:p w14:paraId="1FDFD322" w14:textId="77777777" w:rsidR="00E0402D" w:rsidRPr="00317376" w:rsidRDefault="00E0402D"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Skraćeni naziv:</w:t>
            </w:r>
          </w:p>
        </w:tc>
        <w:tc>
          <w:tcPr>
            <w:tcW w:w="7414" w:type="dxa"/>
            <w:gridSpan w:val="4"/>
          </w:tcPr>
          <w:p w14:paraId="68B37539" w14:textId="77777777" w:rsidR="00E0402D" w:rsidRPr="00317376" w:rsidRDefault="00E0402D"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 xml:space="preserve"> „Nešković osiguranje“ a.d. Bijeljina</w:t>
            </w:r>
          </w:p>
        </w:tc>
      </w:tr>
      <w:tr w:rsidR="00E46686" w:rsidRPr="00317376" w14:paraId="46A34595" w14:textId="77777777" w:rsidTr="005E72CA">
        <w:trPr>
          <w:trHeight w:hRule="exact" w:val="276"/>
        </w:trPr>
        <w:tc>
          <w:tcPr>
            <w:tcW w:w="1794" w:type="dxa"/>
            <w:shd w:val="clear" w:color="auto" w:fill="D9D9D9" w:themeFill="background1" w:themeFillShade="D9"/>
          </w:tcPr>
          <w:p w14:paraId="1F7975D5" w14:textId="77777777" w:rsidR="00E46686" w:rsidRPr="00317376" w:rsidRDefault="00E0402D"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Sjedište:</w:t>
            </w:r>
          </w:p>
        </w:tc>
        <w:tc>
          <w:tcPr>
            <w:tcW w:w="7414" w:type="dxa"/>
            <w:gridSpan w:val="4"/>
          </w:tcPr>
          <w:p w14:paraId="11AA203C" w14:textId="77777777" w:rsidR="00E46686" w:rsidRPr="00317376" w:rsidRDefault="00E0402D"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Bijeljina, ulica Sremska br. 3</w:t>
            </w:r>
          </w:p>
        </w:tc>
      </w:tr>
      <w:tr w:rsidR="00E46686" w:rsidRPr="00317376" w14:paraId="110DA257" w14:textId="77777777" w:rsidTr="005E72CA">
        <w:trPr>
          <w:trHeight w:hRule="exact" w:val="577"/>
        </w:trPr>
        <w:tc>
          <w:tcPr>
            <w:tcW w:w="1794" w:type="dxa"/>
            <w:shd w:val="clear" w:color="auto" w:fill="D9D9D9" w:themeFill="background1" w:themeFillShade="D9"/>
          </w:tcPr>
          <w:p w14:paraId="00B15048" w14:textId="77777777" w:rsidR="00E46686" w:rsidRPr="00317376" w:rsidRDefault="00E0402D"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Oblik organizovanja:</w:t>
            </w:r>
          </w:p>
        </w:tc>
        <w:tc>
          <w:tcPr>
            <w:tcW w:w="7414" w:type="dxa"/>
            <w:gridSpan w:val="4"/>
          </w:tcPr>
          <w:p w14:paraId="2D6183E5" w14:textId="77777777" w:rsidR="00E46686" w:rsidRPr="00317376" w:rsidRDefault="00E0402D"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 xml:space="preserve">Akcionarsko društvo </w:t>
            </w:r>
            <w:r w:rsidR="000179F9" w:rsidRPr="00317376">
              <w:rPr>
                <w:rFonts w:asciiTheme="majorHAnsi" w:hAnsiTheme="majorHAnsi" w:cs="Times New Roman"/>
                <w:sz w:val="19"/>
                <w:szCs w:val="19"/>
                <w:lang w:val="sr-Latn-CS" w:eastAsia="zh-CN"/>
              </w:rPr>
              <w:t>–</w:t>
            </w:r>
            <w:r w:rsidRPr="00317376">
              <w:rPr>
                <w:rFonts w:asciiTheme="majorHAnsi" w:hAnsiTheme="majorHAnsi" w:cs="Times New Roman"/>
                <w:sz w:val="19"/>
                <w:szCs w:val="19"/>
                <w:lang w:val="sr-Latn-CS" w:eastAsia="zh-CN"/>
              </w:rPr>
              <w:t xml:space="preserve"> 03</w:t>
            </w:r>
          </w:p>
        </w:tc>
      </w:tr>
      <w:tr w:rsidR="00E46686" w:rsidRPr="00317376" w14:paraId="63C03E2A" w14:textId="77777777" w:rsidTr="005E72CA">
        <w:trPr>
          <w:trHeight w:hRule="exact" w:val="360"/>
        </w:trPr>
        <w:tc>
          <w:tcPr>
            <w:tcW w:w="1794" w:type="dxa"/>
            <w:shd w:val="clear" w:color="auto" w:fill="D9D9D9" w:themeFill="background1" w:themeFillShade="D9"/>
          </w:tcPr>
          <w:p w14:paraId="5319A0C9" w14:textId="77777777" w:rsidR="00E46686" w:rsidRPr="00317376" w:rsidRDefault="00E0402D"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Matični broj:</w:t>
            </w:r>
          </w:p>
        </w:tc>
        <w:tc>
          <w:tcPr>
            <w:tcW w:w="7414" w:type="dxa"/>
            <w:gridSpan w:val="4"/>
          </w:tcPr>
          <w:p w14:paraId="193A118E" w14:textId="77777777" w:rsidR="00E46686" w:rsidRPr="00317376" w:rsidRDefault="00E0402D"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01881019</w:t>
            </w:r>
          </w:p>
        </w:tc>
      </w:tr>
      <w:tr w:rsidR="00E0402D" w:rsidRPr="00317376" w14:paraId="7A5AEFBA" w14:textId="77777777" w:rsidTr="005E72CA">
        <w:trPr>
          <w:trHeight w:hRule="exact" w:val="268"/>
        </w:trPr>
        <w:tc>
          <w:tcPr>
            <w:tcW w:w="1794" w:type="dxa"/>
            <w:shd w:val="clear" w:color="auto" w:fill="D9D9D9" w:themeFill="background1" w:themeFillShade="D9"/>
          </w:tcPr>
          <w:p w14:paraId="611DB955" w14:textId="77777777" w:rsidR="00E0402D" w:rsidRPr="00317376" w:rsidRDefault="00E0402D"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JIB:</w:t>
            </w:r>
          </w:p>
        </w:tc>
        <w:tc>
          <w:tcPr>
            <w:tcW w:w="7414" w:type="dxa"/>
            <w:gridSpan w:val="4"/>
          </w:tcPr>
          <w:p w14:paraId="4C5BD72E" w14:textId="77777777" w:rsidR="00E0402D" w:rsidRPr="00317376" w:rsidRDefault="00E0402D"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4400330410003</w:t>
            </w:r>
          </w:p>
        </w:tc>
      </w:tr>
      <w:tr w:rsidR="00E0402D" w:rsidRPr="00317376" w14:paraId="6F631F1D" w14:textId="77777777" w:rsidTr="005E72CA">
        <w:trPr>
          <w:trHeight w:hRule="exact" w:val="354"/>
        </w:trPr>
        <w:tc>
          <w:tcPr>
            <w:tcW w:w="1794" w:type="dxa"/>
            <w:shd w:val="clear" w:color="auto" w:fill="D9D9D9" w:themeFill="background1" w:themeFillShade="D9"/>
          </w:tcPr>
          <w:p w14:paraId="0DABA19E" w14:textId="77777777" w:rsidR="00E0402D" w:rsidRPr="00317376" w:rsidRDefault="00A57EAD"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Broj registra</w:t>
            </w:r>
            <w:r w:rsidR="00E0402D" w:rsidRPr="00317376">
              <w:rPr>
                <w:rFonts w:asciiTheme="majorHAnsi" w:hAnsiTheme="majorHAnsi" w:cs="Times New Roman"/>
                <w:b/>
                <w:sz w:val="19"/>
                <w:szCs w:val="19"/>
                <w:lang w:val="sr-Latn-CS" w:eastAsia="zh-CN"/>
              </w:rPr>
              <w:t>:</w:t>
            </w:r>
          </w:p>
        </w:tc>
        <w:tc>
          <w:tcPr>
            <w:tcW w:w="7414" w:type="dxa"/>
            <w:gridSpan w:val="4"/>
          </w:tcPr>
          <w:p w14:paraId="0C63E55F" w14:textId="77777777" w:rsidR="00E0402D" w:rsidRPr="00317376" w:rsidRDefault="00E0402D"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RD-1</w:t>
            </w:r>
          </w:p>
        </w:tc>
      </w:tr>
      <w:tr w:rsidR="00A761A6" w:rsidRPr="00317376" w14:paraId="62A112C4" w14:textId="77777777" w:rsidTr="005E72CA">
        <w:trPr>
          <w:trHeight w:hRule="exact" w:val="348"/>
        </w:trPr>
        <w:tc>
          <w:tcPr>
            <w:tcW w:w="1794" w:type="dxa"/>
            <w:vMerge w:val="restart"/>
            <w:shd w:val="clear" w:color="auto" w:fill="D9D9D9" w:themeFill="background1" w:themeFillShade="D9"/>
          </w:tcPr>
          <w:p w14:paraId="48AD7ED1" w14:textId="77777777" w:rsidR="00A761A6" w:rsidRPr="00317376" w:rsidRDefault="00A761A6"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Akcijski kapital i vlasnička struktura:</w:t>
            </w:r>
          </w:p>
        </w:tc>
        <w:tc>
          <w:tcPr>
            <w:tcW w:w="3843" w:type="dxa"/>
          </w:tcPr>
          <w:p w14:paraId="42E6E554"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Nešković doo, Bijeljina</w:t>
            </w:r>
          </w:p>
        </w:tc>
        <w:tc>
          <w:tcPr>
            <w:tcW w:w="1984" w:type="dxa"/>
            <w:gridSpan w:val="2"/>
          </w:tcPr>
          <w:p w14:paraId="2EF89358" w14:textId="77777777" w:rsidR="00A761A6" w:rsidRPr="00227FD0" w:rsidRDefault="00D0634C" w:rsidP="005E72CA">
            <w:pPr>
              <w:pStyle w:val="NoSpacing"/>
              <w:spacing w:line="276" w:lineRule="auto"/>
              <w:rPr>
                <w:rFonts w:asciiTheme="majorHAnsi" w:hAnsiTheme="majorHAnsi" w:cs="Times New Roman"/>
                <w:sz w:val="19"/>
                <w:szCs w:val="19"/>
                <w:lang w:val="sr-Latn-CS" w:eastAsia="zh-CN"/>
              </w:rPr>
            </w:pPr>
            <w:r w:rsidRPr="00227FD0">
              <w:rPr>
                <w:rFonts w:asciiTheme="majorHAnsi" w:hAnsiTheme="majorHAnsi" w:cs="Times New Roman"/>
                <w:sz w:val="19"/>
                <w:szCs w:val="19"/>
                <w:lang w:val="sr-Latn-CS" w:eastAsia="zh-CN"/>
              </w:rPr>
              <w:t>9.844.000,00</w:t>
            </w:r>
            <w:r w:rsidR="009117B5" w:rsidRPr="00227FD0">
              <w:rPr>
                <w:rFonts w:asciiTheme="majorHAnsi" w:hAnsiTheme="majorHAnsi" w:cs="Times New Roman"/>
                <w:sz w:val="19"/>
                <w:szCs w:val="19"/>
                <w:lang w:val="sr-Latn-CS" w:eastAsia="zh-CN"/>
              </w:rPr>
              <w:t>KM</w:t>
            </w:r>
          </w:p>
        </w:tc>
        <w:tc>
          <w:tcPr>
            <w:tcW w:w="1587" w:type="dxa"/>
          </w:tcPr>
          <w:p w14:paraId="113969EB" w14:textId="77777777" w:rsidR="00A761A6" w:rsidRPr="00227FD0" w:rsidRDefault="009117B5" w:rsidP="005E72CA">
            <w:pPr>
              <w:pStyle w:val="NoSpacing"/>
              <w:spacing w:line="276" w:lineRule="auto"/>
              <w:rPr>
                <w:rFonts w:asciiTheme="majorHAnsi" w:hAnsiTheme="majorHAnsi" w:cs="Times New Roman"/>
                <w:sz w:val="19"/>
                <w:szCs w:val="19"/>
                <w:lang w:val="sr-Latn-CS" w:eastAsia="zh-CN"/>
              </w:rPr>
            </w:pPr>
            <w:r w:rsidRPr="00227FD0">
              <w:rPr>
                <w:rFonts w:asciiTheme="majorHAnsi" w:hAnsiTheme="majorHAnsi" w:cs="Times New Roman"/>
                <w:sz w:val="19"/>
                <w:szCs w:val="19"/>
                <w:lang w:val="sr-Latn-CS" w:eastAsia="zh-CN"/>
              </w:rPr>
              <w:t>98,4</w:t>
            </w:r>
            <w:r w:rsidR="005654AA" w:rsidRPr="00227FD0">
              <w:rPr>
                <w:rFonts w:asciiTheme="majorHAnsi" w:hAnsiTheme="majorHAnsi" w:cs="Times New Roman"/>
                <w:sz w:val="19"/>
                <w:szCs w:val="19"/>
                <w:lang w:val="sr-Latn-CS" w:eastAsia="zh-CN"/>
              </w:rPr>
              <w:t>4</w:t>
            </w:r>
            <w:r w:rsidRPr="00227FD0">
              <w:rPr>
                <w:rFonts w:asciiTheme="majorHAnsi" w:hAnsiTheme="majorHAnsi" w:cs="Times New Roman"/>
                <w:sz w:val="19"/>
                <w:szCs w:val="19"/>
                <w:lang w:val="sr-Latn-CS" w:eastAsia="zh-CN"/>
              </w:rPr>
              <w:t>%</w:t>
            </w:r>
          </w:p>
        </w:tc>
      </w:tr>
      <w:tr w:rsidR="00A761A6" w:rsidRPr="00317376" w14:paraId="5A2D2E40" w14:textId="77777777" w:rsidTr="00981EDB">
        <w:trPr>
          <w:trHeight w:hRule="exact" w:val="350"/>
        </w:trPr>
        <w:tc>
          <w:tcPr>
            <w:tcW w:w="1794" w:type="dxa"/>
            <w:vMerge/>
            <w:shd w:val="clear" w:color="auto" w:fill="D9D9D9" w:themeFill="background1" w:themeFillShade="D9"/>
          </w:tcPr>
          <w:p w14:paraId="5859E476" w14:textId="77777777" w:rsidR="00A761A6" w:rsidRPr="00317376" w:rsidRDefault="00A761A6" w:rsidP="005E72CA">
            <w:pPr>
              <w:pStyle w:val="NoSpacing"/>
              <w:spacing w:line="276" w:lineRule="auto"/>
              <w:rPr>
                <w:rFonts w:asciiTheme="majorHAnsi" w:hAnsiTheme="majorHAnsi" w:cs="Times New Roman"/>
                <w:b/>
                <w:sz w:val="19"/>
                <w:szCs w:val="19"/>
                <w:lang w:val="sr-Latn-CS" w:eastAsia="zh-CN"/>
              </w:rPr>
            </w:pPr>
          </w:p>
        </w:tc>
        <w:tc>
          <w:tcPr>
            <w:tcW w:w="3843" w:type="dxa"/>
          </w:tcPr>
          <w:p w14:paraId="0B9E54FE"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Nešković Dragan, Bijeljina</w:t>
            </w:r>
          </w:p>
        </w:tc>
        <w:tc>
          <w:tcPr>
            <w:tcW w:w="1984" w:type="dxa"/>
            <w:gridSpan w:val="2"/>
          </w:tcPr>
          <w:p w14:paraId="542F4ABF" w14:textId="77777777" w:rsidR="00A761A6" w:rsidRPr="00227FD0" w:rsidRDefault="00D0634C" w:rsidP="005E72CA">
            <w:pPr>
              <w:pStyle w:val="NoSpacing"/>
              <w:spacing w:line="276" w:lineRule="auto"/>
              <w:rPr>
                <w:rFonts w:asciiTheme="majorHAnsi" w:hAnsiTheme="majorHAnsi" w:cs="Times New Roman"/>
                <w:sz w:val="19"/>
                <w:szCs w:val="19"/>
                <w:lang w:val="sr-Latn-CS" w:eastAsia="zh-CN"/>
              </w:rPr>
            </w:pPr>
            <w:r w:rsidRPr="00227FD0">
              <w:rPr>
                <w:rFonts w:asciiTheme="majorHAnsi" w:hAnsiTheme="majorHAnsi" w:cs="Times New Roman"/>
                <w:sz w:val="19"/>
                <w:szCs w:val="19"/>
                <w:lang w:val="sr-Latn-CS" w:eastAsia="zh-CN"/>
              </w:rPr>
              <w:t>156</w:t>
            </w:r>
            <w:r w:rsidR="009117B5" w:rsidRPr="00227FD0">
              <w:rPr>
                <w:rFonts w:asciiTheme="majorHAnsi" w:hAnsiTheme="majorHAnsi" w:cs="Times New Roman"/>
                <w:sz w:val="19"/>
                <w:szCs w:val="19"/>
                <w:lang w:val="sr-Latn-CS" w:eastAsia="zh-CN"/>
              </w:rPr>
              <w:t>.000,00KM</w:t>
            </w:r>
          </w:p>
        </w:tc>
        <w:tc>
          <w:tcPr>
            <w:tcW w:w="1587" w:type="dxa"/>
          </w:tcPr>
          <w:p w14:paraId="35535D40" w14:textId="77777777" w:rsidR="00A761A6" w:rsidRPr="00227FD0" w:rsidRDefault="009117B5" w:rsidP="005E72CA">
            <w:pPr>
              <w:pStyle w:val="NoSpacing"/>
              <w:spacing w:line="276" w:lineRule="auto"/>
              <w:rPr>
                <w:rFonts w:asciiTheme="majorHAnsi" w:hAnsiTheme="majorHAnsi" w:cs="Times New Roman"/>
                <w:sz w:val="19"/>
                <w:szCs w:val="19"/>
                <w:lang w:val="sr-Latn-CS" w:eastAsia="zh-CN"/>
              </w:rPr>
            </w:pPr>
            <w:r w:rsidRPr="00227FD0">
              <w:rPr>
                <w:rFonts w:asciiTheme="majorHAnsi" w:hAnsiTheme="majorHAnsi" w:cs="Times New Roman"/>
                <w:sz w:val="19"/>
                <w:szCs w:val="19"/>
                <w:lang w:val="sr-Latn-CS" w:eastAsia="zh-CN"/>
              </w:rPr>
              <w:t>1,5</w:t>
            </w:r>
            <w:r w:rsidR="005654AA" w:rsidRPr="00227FD0">
              <w:rPr>
                <w:rFonts w:asciiTheme="majorHAnsi" w:hAnsiTheme="majorHAnsi" w:cs="Times New Roman"/>
                <w:sz w:val="19"/>
                <w:szCs w:val="19"/>
                <w:lang w:val="sr-Latn-CS" w:eastAsia="zh-CN"/>
              </w:rPr>
              <w:t>6</w:t>
            </w:r>
            <w:r w:rsidRPr="00227FD0">
              <w:rPr>
                <w:rFonts w:asciiTheme="majorHAnsi" w:hAnsiTheme="majorHAnsi" w:cs="Times New Roman"/>
                <w:sz w:val="19"/>
                <w:szCs w:val="19"/>
                <w:lang w:val="sr-Latn-CS" w:eastAsia="zh-CN"/>
              </w:rPr>
              <w:t>%</w:t>
            </w:r>
          </w:p>
        </w:tc>
      </w:tr>
      <w:tr w:rsidR="00A761A6" w:rsidRPr="00317376" w14:paraId="4494CC16" w14:textId="77777777" w:rsidTr="005E72CA">
        <w:trPr>
          <w:trHeight w:hRule="exact" w:val="713"/>
        </w:trPr>
        <w:tc>
          <w:tcPr>
            <w:tcW w:w="1794" w:type="dxa"/>
            <w:vMerge w:val="restart"/>
            <w:shd w:val="clear" w:color="auto" w:fill="D9D9D9" w:themeFill="background1" w:themeFillShade="D9"/>
            <w:vAlign w:val="center"/>
          </w:tcPr>
          <w:p w14:paraId="12542A77" w14:textId="77777777" w:rsidR="00A761A6" w:rsidRPr="00317376" w:rsidRDefault="00A761A6" w:rsidP="005E72CA">
            <w:pPr>
              <w:pStyle w:val="NoSpacing"/>
              <w:spacing w:line="276" w:lineRule="auto"/>
              <w:rPr>
                <w:rFonts w:asciiTheme="majorHAnsi" w:hAnsiTheme="majorHAnsi"/>
                <w:b/>
                <w:sz w:val="19"/>
                <w:szCs w:val="19"/>
              </w:rPr>
            </w:pPr>
            <w:r w:rsidRPr="00317376">
              <w:rPr>
                <w:rFonts w:asciiTheme="majorHAnsi" w:hAnsiTheme="majorHAnsi" w:cs="Times New Roman"/>
                <w:b/>
                <w:sz w:val="19"/>
                <w:szCs w:val="19"/>
                <w:lang w:val="sr-Latn-CS" w:eastAsia="zh-CN"/>
              </w:rPr>
              <w:t>Osnivanje i registracija:</w:t>
            </w:r>
          </w:p>
        </w:tc>
        <w:tc>
          <w:tcPr>
            <w:tcW w:w="3843" w:type="dxa"/>
          </w:tcPr>
          <w:p w14:paraId="41EDC935"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lang w:val="sr-Latn-CS" w:eastAsia="zh-CN"/>
              </w:rPr>
              <w:t>Upis osnivanja Organizacije za osiguranje „Nešković“ dd iz Bijeljine u sudski registar Osnovnog suda u Bijeljini</w:t>
            </w:r>
          </w:p>
        </w:tc>
        <w:tc>
          <w:tcPr>
            <w:tcW w:w="1984" w:type="dxa"/>
            <w:gridSpan w:val="2"/>
          </w:tcPr>
          <w:p w14:paraId="5A4CD603" w14:textId="77777777" w:rsidR="002F49C7"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Fi-137/97</w:t>
            </w:r>
          </w:p>
          <w:p w14:paraId="50BB102C"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Uložak 1-3908</w:t>
            </w:r>
          </w:p>
        </w:tc>
        <w:tc>
          <w:tcPr>
            <w:tcW w:w="1587" w:type="dxa"/>
          </w:tcPr>
          <w:p w14:paraId="33685515"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20.02.1997</w:t>
            </w:r>
          </w:p>
        </w:tc>
      </w:tr>
      <w:tr w:rsidR="00A761A6" w:rsidRPr="00317376" w14:paraId="1EC3E42B" w14:textId="77777777" w:rsidTr="005E72CA">
        <w:trPr>
          <w:trHeight w:hRule="exact" w:val="1295"/>
        </w:trPr>
        <w:tc>
          <w:tcPr>
            <w:tcW w:w="1794" w:type="dxa"/>
            <w:vMerge/>
            <w:shd w:val="clear" w:color="auto" w:fill="D9D9D9" w:themeFill="background1" w:themeFillShade="D9"/>
            <w:vAlign w:val="center"/>
          </w:tcPr>
          <w:p w14:paraId="1B665072"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3F28E0D5"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lang w:val="sr-Latn-CS" w:eastAsia="zh-CN"/>
              </w:rPr>
              <w:t>Upis promjene naziva ovog dioničkog društva za osiguranje i njegove transformacije u akcionarsko društvo za osiguranje u sudski registar Osnovnog suda u Bijeljini</w:t>
            </w:r>
          </w:p>
        </w:tc>
        <w:tc>
          <w:tcPr>
            <w:tcW w:w="1984" w:type="dxa"/>
            <w:gridSpan w:val="2"/>
          </w:tcPr>
          <w:p w14:paraId="1E4626CB" w14:textId="77777777" w:rsidR="002F49C7"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Fi-202/2002</w:t>
            </w:r>
          </w:p>
          <w:p w14:paraId="044B044E"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Uložak 1-3908</w:t>
            </w:r>
          </w:p>
          <w:p w14:paraId="4CF0CD8C" w14:textId="77777777" w:rsidR="00A761A6" w:rsidRPr="00317376" w:rsidRDefault="00A761A6" w:rsidP="005E72CA">
            <w:pPr>
              <w:pStyle w:val="NoSpacing"/>
              <w:spacing w:line="276" w:lineRule="auto"/>
              <w:rPr>
                <w:rFonts w:asciiTheme="majorHAnsi" w:hAnsiTheme="majorHAnsi"/>
                <w:sz w:val="19"/>
                <w:szCs w:val="19"/>
              </w:rPr>
            </w:pPr>
          </w:p>
        </w:tc>
        <w:tc>
          <w:tcPr>
            <w:tcW w:w="1587" w:type="dxa"/>
          </w:tcPr>
          <w:p w14:paraId="4D0A49F4"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11.03.2002</w:t>
            </w:r>
          </w:p>
        </w:tc>
      </w:tr>
      <w:tr w:rsidR="00A761A6" w:rsidRPr="00317376" w14:paraId="353303EF" w14:textId="77777777" w:rsidTr="005E72CA">
        <w:trPr>
          <w:trHeight w:hRule="exact" w:val="846"/>
        </w:trPr>
        <w:tc>
          <w:tcPr>
            <w:tcW w:w="1794" w:type="dxa"/>
            <w:vMerge/>
            <w:shd w:val="clear" w:color="auto" w:fill="D9D9D9" w:themeFill="background1" w:themeFillShade="D9"/>
            <w:vAlign w:val="center"/>
          </w:tcPr>
          <w:p w14:paraId="5C1506E2"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2DB5EDF6"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lang w:val="sr-Latn-CS" w:eastAsia="zh-CN"/>
              </w:rPr>
              <w:t>Upis promjene lica ovlašćenog za zastupanje (direktora) Društva u sudski registar Osnovnog suda u Bijeljini</w:t>
            </w:r>
          </w:p>
        </w:tc>
        <w:tc>
          <w:tcPr>
            <w:tcW w:w="1984" w:type="dxa"/>
            <w:gridSpan w:val="2"/>
          </w:tcPr>
          <w:p w14:paraId="3776B263" w14:textId="77777777" w:rsidR="002F49C7"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080-0-Reg-06-000 874</w:t>
            </w:r>
          </w:p>
          <w:p w14:paraId="5FA64665"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Uložak 1-3908</w:t>
            </w:r>
          </w:p>
        </w:tc>
        <w:tc>
          <w:tcPr>
            <w:tcW w:w="1587" w:type="dxa"/>
          </w:tcPr>
          <w:p w14:paraId="08E78702"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29.12.2006</w:t>
            </w:r>
          </w:p>
        </w:tc>
      </w:tr>
      <w:tr w:rsidR="00A761A6" w:rsidRPr="00317376" w14:paraId="7E27F66E" w14:textId="77777777" w:rsidTr="005E72CA">
        <w:trPr>
          <w:trHeight w:hRule="exact" w:val="985"/>
        </w:trPr>
        <w:tc>
          <w:tcPr>
            <w:tcW w:w="1794" w:type="dxa"/>
            <w:vMerge/>
            <w:shd w:val="clear" w:color="auto" w:fill="D9D9D9" w:themeFill="background1" w:themeFillShade="D9"/>
            <w:vAlign w:val="center"/>
          </w:tcPr>
          <w:p w14:paraId="012AC81C"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614B9D4E"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lang w:val="sr-Latn-CS" w:eastAsia="zh-CN"/>
              </w:rPr>
              <w:t>Upis usklađivanja sa Zakonom o društvima za osiguranje, shodno rješenju Agencije za osiguranje RS broj 05-123-4/07 u sudski registar Osnovnog suda u Bijeljini</w:t>
            </w:r>
          </w:p>
        </w:tc>
        <w:tc>
          <w:tcPr>
            <w:tcW w:w="1984" w:type="dxa"/>
            <w:gridSpan w:val="2"/>
          </w:tcPr>
          <w:p w14:paraId="2CDEAFF3"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080-0-Reg-07-000 693</w:t>
            </w:r>
          </w:p>
        </w:tc>
        <w:tc>
          <w:tcPr>
            <w:tcW w:w="1587" w:type="dxa"/>
          </w:tcPr>
          <w:p w14:paraId="7610D0D2" w14:textId="77777777" w:rsidR="00A761A6" w:rsidRPr="00317376" w:rsidRDefault="00A761A6"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19.11.2007</w:t>
            </w:r>
          </w:p>
        </w:tc>
      </w:tr>
      <w:tr w:rsidR="00A761A6" w:rsidRPr="00317376" w14:paraId="6B898849" w14:textId="77777777" w:rsidTr="005E72CA">
        <w:trPr>
          <w:trHeight w:hRule="exact" w:val="1283"/>
        </w:trPr>
        <w:tc>
          <w:tcPr>
            <w:tcW w:w="1794" w:type="dxa"/>
            <w:vMerge/>
            <w:shd w:val="clear" w:color="auto" w:fill="D9D9D9" w:themeFill="background1" w:themeFillShade="D9"/>
            <w:vAlign w:val="center"/>
          </w:tcPr>
          <w:p w14:paraId="5E25DAC3"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6D464DF8"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Upis povećanja osnovnog kapitala Društva raspisivanjem pete emisije akcija, po osnovu pretvaranja neraspoređene dobiti u osnovni kapital u sudski reg</w:t>
            </w:r>
            <w:r w:rsidR="0060404B" w:rsidRPr="00317376">
              <w:rPr>
                <w:rFonts w:asciiTheme="majorHAnsi" w:hAnsiTheme="majorHAnsi"/>
                <w:sz w:val="19"/>
                <w:szCs w:val="19"/>
                <w:lang w:val="sr-Latn-CS" w:eastAsia="zh-CN"/>
              </w:rPr>
              <w:t>istar Osnovnog suda u Bijeljini</w:t>
            </w:r>
          </w:p>
        </w:tc>
        <w:tc>
          <w:tcPr>
            <w:tcW w:w="1984" w:type="dxa"/>
            <w:gridSpan w:val="2"/>
          </w:tcPr>
          <w:p w14:paraId="3D2A08D9" w14:textId="77777777" w:rsidR="00A761A6" w:rsidRPr="00317376" w:rsidRDefault="002F49C7" w:rsidP="005E72CA">
            <w:pPr>
              <w:pStyle w:val="NoSpacing"/>
              <w:spacing w:line="276" w:lineRule="auto"/>
              <w:rPr>
                <w:rFonts w:asciiTheme="majorHAnsi" w:hAnsiTheme="majorHAnsi" w:cs="Times New Roman"/>
                <w:sz w:val="19"/>
                <w:szCs w:val="19"/>
                <w:lang w:val="sr-Latn-CS" w:eastAsia="zh-CN"/>
              </w:rPr>
            </w:pPr>
            <w:r w:rsidRPr="00317376">
              <w:rPr>
                <w:rFonts w:asciiTheme="majorHAnsi" w:hAnsiTheme="majorHAnsi" w:cs="Times New Roman"/>
                <w:sz w:val="19"/>
                <w:szCs w:val="19"/>
                <w:lang w:val="sr-Latn-CS" w:eastAsia="zh-CN"/>
              </w:rPr>
              <w:t xml:space="preserve">080-08-Reg-09-000 </w:t>
            </w:r>
            <w:r w:rsidR="00A761A6" w:rsidRPr="00317376">
              <w:rPr>
                <w:rFonts w:asciiTheme="majorHAnsi" w:hAnsiTheme="majorHAnsi" w:cs="Times New Roman"/>
                <w:sz w:val="19"/>
                <w:szCs w:val="19"/>
                <w:lang w:val="sr-Latn-CS" w:eastAsia="zh-CN"/>
              </w:rPr>
              <w:t>313</w:t>
            </w:r>
          </w:p>
          <w:p w14:paraId="10A23A16" w14:textId="77777777" w:rsidR="00A761A6" w:rsidRPr="00317376" w:rsidRDefault="00A761A6" w:rsidP="005E72CA">
            <w:pPr>
              <w:pStyle w:val="NoSpacing"/>
              <w:spacing w:line="276" w:lineRule="auto"/>
              <w:rPr>
                <w:rFonts w:asciiTheme="majorHAnsi" w:hAnsiTheme="majorHAnsi"/>
                <w:sz w:val="19"/>
                <w:szCs w:val="19"/>
              </w:rPr>
            </w:pPr>
          </w:p>
        </w:tc>
        <w:tc>
          <w:tcPr>
            <w:tcW w:w="1587" w:type="dxa"/>
          </w:tcPr>
          <w:p w14:paraId="3A9B1BE2"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cs="Times New Roman"/>
                <w:sz w:val="19"/>
                <w:szCs w:val="19"/>
                <w:lang w:val="sr-Latn-CS" w:eastAsia="zh-CN"/>
              </w:rPr>
              <w:t>16.06.2009</w:t>
            </w:r>
          </w:p>
        </w:tc>
      </w:tr>
      <w:tr w:rsidR="00A761A6" w:rsidRPr="00317376" w14:paraId="6ACB522C" w14:textId="77777777" w:rsidTr="005E72CA">
        <w:trPr>
          <w:trHeight w:hRule="exact" w:val="1258"/>
        </w:trPr>
        <w:tc>
          <w:tcPr>
            <w:tcW w:w="1794" w:type="dxa"/>
            <w:vMerge/>
            <w:shd w:val="clear" w:color="auto" w:fill="D9D9D9" w:themeFill="background1" w:themeFillShade="D9"/>
            <w:vAlign w:val="center"/>
          </w:tcPr>
          <w:p w14:paraId="163E5AE6"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7131DF20"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Upis organizovanja i usklađivanja opštih akata Društva, shodno odredbama Zakona o privrednim društvima i odredbama Zakona o izmjenama i dopunama Zakona o društvima za osiguranje</w:t>
            </w:r>
          </w:p>
        </w:tc>
        <w:tc>
          <w:tcPr>
            <w:tcW w:w="1984" w:type="dxa"/>
            <w:gridSpan w:val="2"/>
          </w:tcPr>
          <w:p w14:paraId="2149C9F6"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rPr>
              <w:t>059-0-Reg-10-000 586</w:t>
            </w:r>
            <w:r w:rsidRPr="00317376">
              <w:rPr>
                <w:rFonts w:asciiTheme="majorHAnsi" w:hAnsiTheme="majorHAnsi"/>
                <w:sz w:val="19"/>
                <w:szCs w:val="19"/>
              </w:rPr>
              <w:tab/>
            </w:r>
          </w:p>
        </w:tc>
        <w:tc>
          <w:tcPr>
            <w:tcW w:w="1587" w:type="dxa"/>
          </w:tcPr>
          <w:p w14:paraId="26D5953F"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rPr>
              <w:t>10.01.2011</w:t>
            </w:r>
          </w:p>
        </w:tc>
      </w:tr>
      <w:tr w:rsidR="00A761A6" w:rsidRPr="00317376" w14:paraId="244C7962" w14:textId="77777777" w:rsidTr="005E72CA">
        <w:trPr>
          <w:trHeight w:hRule="exact" w:val="1276"/>
        </w:trPr>
        <w:tc>
          <w:tcPr>
            <w:tcW w:w="1794" w:type="dxa"/>
            <w:vMerge/>
            <w:shd w:val="clear" w:color="auto" w:fill="D9D9D9" w:themeFill="background1" w:themeFillShade="D9"/>
            <w:vAlign w:val="center"/>
          </w:tcPr>
          <w:p w14:paraId="151C5C58"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7C0F6745"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Upis usklađivanja djelatnosti Društva, shodno odredbama Zakona o klasifikaciji djelatnosti i registru poslovnih subjekata po djelatnostima u RS i Uredbe o klasifikaciji djelatnosti RS</w:t>
            </w:r>
          </w:p>
        </w:tc>
        <w:tc>
          <w:tcPr>
            <w:tcW w:w="1984" w:type="dxa"/>
            <w:gridSpan w:val="2"/>
          </w:tcPr>
          <w:p w14:paraId="75F9B0F5"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lang w:val="sr-Latn-CS" w:eastAsia="zh-CN"/>
              </w:rPr>
              <w:t>059-0-Reg-11-000 234</w:t>
            </w:r>
          </w:p>
        </w:tc>
        <w:tc>
          <w:tcPr>
            <w:tcW w:w="1587" w:type="dxa"/>
          </w:tcPr>
          <w:p w14:paraId="0706A09E" w14:textId="77777777" w:rsidR="00A761A6" w:rsidRPr="00317376" w:rsidRDefault="00A761A6" w:rsidP="005E72CA">
            <w:pPr>
              <w:pStyle w:val="NoSpacing"/>
              <w:spacing w:line="276" w:lineRule="auto"/>
              <w:rPr>
                <w:rFonts w:asciiTheme="majorHAnsi" w:hAnsiTheme="majorHAnsi"/>
                <w:sz w:val="19"/>
                <w:szCs w:val="19"/>
              </w:rPr>
            </w:pPr>
            <w:r w:rsidRPr="00317376">
              <w:rPr>
                <w:rFonts w:asciiTheme="majorHAnsi" w:hAnsiTheme="majorHAnsi"/>
                <w:sz w:val="19"/>
                <w:szCs w:val="19"/>
                <w:lang w:val="sr-Latn-CS" w:eastAsia="zh-CN"/>
              </w:rPr>
              <w:t>14.04.2011</w:t>
            </w:r>
          </w:p>
        </w:tc>
      </w:tr>
      <w:tr w:rsidR="00A761A6" w:rsidRPr="00317376" w14:paraId="6A5B02FD" w14:textId="77777777" w:rsidTr="005E72CA">
        <w:trPr>
          <w:trHeight w:hRule="exact" w:val="1280"/>
        </w:trPr>
        <w:tc>
          <w:tcPr>
            <w:tcW w:w="1794" w:type="dxa"/>
            <w:vMerge/>
            <w:shd w:val="clear" w:color="auto" w:fill="D9D9D9" w:themeFill="background1" w:themeFillShade="D9"/>
            <w:vAlign w:val="center"/>
          </w:tcPr>
          <w:p w14:paraId="24D96FFB"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Borders>
              <w:bottom w:val="single" w:sz="4" w:space="0" w:color="auto"/>
            </w:tcBorders>
          </w:tcPr>
          <w:p w14:paraId="44A9BFAF"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Upis povećanja osnovnog kapitala Društva šestom emisijom redovnih akcija, po osnovu pretvaranja neraspoređene dobiti u osnovni kapital u sudski registar Okružnog privrednog suda u Bijeljini</w:t>
            </w:r>
          </w:p>
        </w:tc>
        <w:tc>
          <w:tcPr>
            <w:tcW w:w="1984" w:type="dxa"/>
            <w:gridSpan w:val="2"/>
          </w:tcPr>
          <w:p w14:paraId="3F2B6BB3" w14:textId="77777777" w:rsidR="00A761A6" w:rsidRPr="00317376" w:rsidRDefault="00A761A6" w:rsidP="005E72CA">
            <w:pPr>
              <w:pStyle w:val="NoSpacing"/>
              <w:spacing w:line="276" w:lineRule="auto"/>
              <w:rPr>
                <w:rFonts w:asciiTheme="majorHAnsi" w:hAnsiTheme="majorHAnsi"/>
                <w:sz w:val="19"/>
                <w:szCs w:val="19"/>
                <w:lang w:val="sr-Latn-CS" w:eastAsia="zh-CN"/>
              </w:rPr>
            </w:pPr>
          </w:p>
          <w:p w14:paraId="7FCF84AB" w14:textId="77777777" w:rsidR="00A761A6" w:rsidRPr="00317376" w:rsidRDefault="00A761A6" w:rsidP="005E72CA">
            <w:pPr>
              <w:pStyle w:val="NoSpacing"/>
              <w:spacing w:line="276" w:lineRule="auto"/>
              <w:rPr>
                <w:rFonts w:asciiTheme="majorHAnsi" w:hAnsiTheme="majorHAnsi"/>
                <w:sz w:val="19"/>
                <w:szCs w:val="19"/>
                <w:lang w:val="sr-Latn-CS" w:eastAsia="zh-CN"/>
              </w:rPr>
            </w:pPr>
          </w:p>
          <w:p w14:paraId="5721A1BC"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059-0-Reg-12-000 591</w:t>
            </w:r>
          </w:p>
        </w:tc>
        <w:tc>
          <w:tcPr>
            <w:tcW w:w="1587" w:type="dxa"/>
          </w:tcPr>
          <w:p w14:paraId="40468ED3" w14:textId="77777777" w:rsidR="006B7CE6" w:rsidRPr="00317376" w:rsidRDefault="006B7CE6" w:rsidP="005E72CA">
            <w:pPr>
              <w:pStyle w:val="NoSpacing"/>
              <w:spacing w:line="276" w:lineRule="auto"/>
              <w:rPr>
                <w:rFonts w:asciiTheme="majorHAnsi" w:hAnsiTheme="majorHAnsi"/>
                <w:sz w:val="19"/>
                <w:szCs w:val="19"/>
                <w:lang w:val="sr-Latn-CS" w:eastAsia="zh-CN"/>
              </w:rPr>
            </w:pPr>
          </w:p>
          <w:p w14:paraId="6DE21336" w14:textId="77777777" w:rsidR="006B7CE6" w:rsidRPr="00317376" w:rsidRDefault="006B7CE6" w:rsidP="005E72CA">
            <w:pPr>
              <w:pStyle w:val="NoSpacing"/>
              <w:spacing w:line="276" w:lineRule="auto"/>
              <w:rPr>
                <w:rFonts w:asciiTheme="majorHAnsi" w:hAnsiTheme="majorHAnsi"/>
                <w:sz w:val="19"/>
                <w:szCs w:val="19"/>
                <w:lang w:val="sr-Latn-CS" w:eastAsia="zh-CN"/>
              </w:rPr>
            </w:pPr>
          </w:p>
          <w:p w14:paraId="1507E14D"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17.07.2012</w:t>
            </w:r>
          </w:p>
        </w:tc>
      </w:tr>
      <w:tr w:rsidR="004A49F9" w:rsidRPr="00317376" w14:paraId="4D50F506" w14:textId="77777777" w:rsidTr="005E72CA">
        <w:trPr>
          <w:trHeight w:hRule="exact" w:val="1271"/>
        </w:trPr>
        <w:tc>
          <w:tcPr>
            <w:tcW w:w="1794" w:type="dxa"/>
            <w:vMerge/>
            <w:shd w:val="clear" w:color="auto" w:fill="D9D9D9" w:themeFill="background1" w:themeFillShade="D9"/>
            <w:vAlign w:val="center"/>
          </w:tcPr>
          <w:p w14:paraId="408E90B5" w14:textId="77777777" w:rsidR="004A49F9" w:rsidRPr="00317376" w:rsidRDefault="004A49F9" w:rsidP="005E72CA">
            <w:pPr>
              <w:pStyle w:val="NoSpacing"/>
              <w:spacing w:line="276" w:lineRule="auto"/>
              <w:rPr>
                <w:rFonts w:asciiTheme="majorHAnsi" w:hAnsiTheme="majorHAnsi"/>
                <w:b/>
                <w:sz w:val="19"/>
                <w:szCs w:val="19"/>
              </w:rPr>
            </w:pPr>
          </w:p>
        </w:tc>
        <w:tc>
          <w:tcPr>
            <w:tcW w:w="3843" w:type="dxa"/>
            <w:tcBorders>
              <w:top w:val="single" w:sz="4" w:space="0" w:color="auto"/>
            </w:tcBorders>
          </w:tcPr>
          <w:p w14:paraId="38523FB4" w14:textId="77777777" w:rsidR="004A49F9" w:rsidRPr="00317376" w:rsidRDefault="004A49F9"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Upis povećanja osnovnog kapitala Društva sedmom emisijom redovnih akcija, po osnovu pretvaranja neraspoređene dobiti u osnovni kapital u sudski registar Okružnog privrednog suda u Bijeljini</w:t>
            </w:r>
          </w:p>
        </w:tc>
        <w:tc>
          <w:tcPr>
            <w:tcW w:w="1984" w:type="dxa"/>
            <w:gridSpan w:val="2"/>
          </w:tcPr>
          <w:p w14:paraId="4662AEF6" w14:textId="77777777" w:rsidR="004A49F9" w:rsidRPr="00317376" w:rsidRDefault="004A49F9" w:rsidP="005E72CA">
            <w:pPr>
              <w:rPr>
                <w:rFonts w:asciiTheme="majorHAnsi" w:hAnsiTheme="majorHAnsi"/>
                <w:sz w:val="19"/>
                <w:szCs w:val="19"/>
                <w:lang w:val="sr-Latn-CS"/>
              </w:rPr>
            </w:pPr>
          </w:p>
          <w:p w14:paraId="52DEF3A6" w14:textId="77777777" w:rsidR="004A49F9" w:rsidRPr="00317376" w:rsidRDefault="004A49F9" w:rsidP="005E72CA">
            <w:pPr>
              <w:rPr>
                <w:rFonts w:asciiTheme="majorHAnsi" w:hAnsiTheme="majorHAnsi"/>
                <w:sz w:val="19"/>
                <w:szCs w:val="19"/>
                <w:lang w:val="sr-Latn-CS"/>
              </w:rPr>
            </w:pPr>
            <w:r w:rsidRPr="00317376">
              <w:rPr>
                <w:rFonts w:asciiTheme="majorHAnsi" w:hAnsiTheme="majorHAnsi"/>
                <w:sz w:val="19"/>
                <w:szCs w:val="19"/>
                <w:lang w:val="sr-Latn-CS"/>
              </w:rPr>
              <w:t>059-0-Reg.-14-00294</w:t>
            </w:r>
          </w:p>
          <w:p w14:paraId="4E3610CE" w14:textId="77777777" w:rsidR="004A49F9" w:rsidRPr="00317376" w:rsidRDefault="004A49F9" w:rsidP="005E72CA">
            <w:pPr>
              <w:rPr>
                <w:rFonts w:asciiTheme="majorHAnsi" w:hAnsiTheme="majorHAnsi"/>
                <w:sz w:val="19"/>
                <w:szCs w:val="19"/>
                <w:lang w:val="sr-Latn-CS"/>
              </w:rPr>
            </w:pPr>
          </w:p>
          <w:p w14:paraId="0B2F7F16" w14:textId="77777777" w:rsidR="004A49F9" w:rsidRPr="00317376" w:rsidRDefault="004A49F9" w:rsidP="005E72CA">
            <w:pPr>
              <w:rPr>
                <w:rFonts w:asciiTheme="majorHAnsi" w:hAnsiTheme="majorHAnsi"/>
                <w:sz w:val="19"/>
                <w:szCs w:val="19"/>
                <w:lang w:val="sr-Latn-CS"/>
              </w:rPr>
            </w:pPr>
          </w:p>
        </w:tc>
        <w:tc>
          <w:tcPr>
            <w:tcW w:w="1587" w:type="dxa"/>
          </w:tcPr>
          <w:p w14:paraId="382B3713" w14:textId="77777777" w:rsidR="004A49F9" w:rsidRPr="00317376" w:rsidRDefault="004A49F9" w:rsidP="005E72CA">
            <w:pPr>
              <w:pStyle w:val="NoSpacing"/>
              <w:spacing w:line="276" w:lineRule="auto"/>
              <w:rPr>
                <w:rFonts w:asciiTheme="majorHAnsi" w:hAnsiTheme="majorHAnsi"/>
                <w:sz w:val="19"/>
                <w:szCs w:val="19"/>
                <w:lang w:val="sr-Latn-CS" w:eastAsia="zh-CN"/>
              </w:rPr>
            </w:pPr>
          </w:p>
          <w:p w14:paraId="6CECA3B3" w14:textId="77777777" w:rsidR="004A49F9" w:rsidRPr="00317376" w:rsidRDefault="004A49F9"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08.05.2014</w:t>
            </w:r>
          </w:p>
        </w:tc>
      </w:tr>
      <w:tr w:rsidR="00A761A6" w:rsidRPr="00317376" w14:paraId="2BDDA126" w14:textId="77777777" w:rsidTr="005E72CA">
        <w:trPr>
          <w:trHeight w:hRule="exact" w:val="1260"/>
        </w:trPr>
        <w:tc>
          <w:tcPr>
            <w:tcW w:w="1794" w:type="dxa"/>
            <w:vMerge/>
            <w:shd w:val="clear" w:color="auto" w:fill="D9D9D9" w:themeFill="background1" w:themeFillShade="D9"/>
            <w:vAlign w:val="center"/>
          </w:tcPr>
          <w:p w14:paraId="35D4CFB5" w14:textId="77777777" w:rsidR="00A761A6" w:rsidRPr="00317376" w:rsidRDefault="00A761A6" w:rsidP="005E72CA">
            <w:pPr>
              <w:pStyle w:val="NoSpacing"/>
              <w:spacing w:line="276" w:lineRule="auto"/>
              <w:rPr>
                <w:rFonts w:asciiTheme="majorHAnsi" w:hAnsiTheme="majorHAnsi"/>
                <w:b/>
                <w:sz w:val="19"/>
                <w:szCs w:val="19"/>
              </w:rPr>
            </w:pPr>
          </w:p>
        </w:tc>
        <w:tc>
          <w:tcPr>
            <w:tcW w:w="3843" w:type="dxa"/>
          </w:tcPr>
          <w:p w14:paraId="40311524"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 xml:space="preserve">Upis povećanja osnovnog kapitala Društva </w:t>
            </w:r>
            <w:r w:rsidR="004A49F9" w:rsidRPr="00317376">
              <w:rPr>
                <w:rFonts w:asciiTheme="majorHAnsi" w:hAnsiTheme="majorHAnsi"/>
                <w:sz w:val="19"/>
                <w:szCs w:val="19"/>
                <w:lang w:val="sr-Latn-CS" w:eastAsia="zh-CN"/>
              </w:rPr>
              <w:t>osmom</w:t>
            </w:r>
            <w:r w:rsidRPr="00317376">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984" w:type="dxa"/>
            <w:gridSpan w:val="2"/>
          </w:tcPr>
          <w:p w14:paraId="3604DD5F" w14:textId="77777777" w:rsidR="00A761A6" w:rsidRPr="00317376" w:rsidRDefault="00A761A6" w:rsidP="005E72CA">
            <w:pPr>
              <w:pStyle w:val="NoSpacing"/>
              <w:spacing w:line="276" w:lineRule="auto"/>
              <w:rPr>
                <w:rFonts w:asciiTheme="majorHAnsi" w:hAnsiTheme="majorHAnsi"/>
                <w:sz w:val="19"/>
                <w:szCs w:val="19"/>
                <w:lang w:val="sr-Latn-CS"/>
              </w:rPr>
            </w:pPr>
          </w:p>
          <w:p w14:paraId="73AD5070" w14:textId="77777777" w:rsidR="00A761A6" w:rsidRPr="00317376" w:rsidRDefault="00A761A6" w:rsidP="005E72CA">
            <w:pPr>
              <w:pStyle w:val="NoSpacing"/>
              <w:spacing w:line="276" w:lineRule="auto"/>
              <w:rPr>
                <w:rFonts w:asciiTheme="majorHAnsi" w:hAnsiTheme="majorHAnsi"/>
                <w:sz w:val="19"/>
                <w:szCs w:val="19"/>
                <w:lang w:val="sr-Latn-CS"/>
              </w:rPr>
            </w:pPr>
          </w:p>
          <w:p w14:paraId="5AF3CB1A"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Cyrl-CS"/>
              </w:rPr>
              <w:t>059-0-Reg-1</w:t>
            </w:r>
            <w:r w:rsidR="004A49F9" w:rsidRPr="00317376">
              <w:rPr>
                <w:rFonts w:asciiTheme="majorHAnsi" w:hAnsiTheme="majorHAnsi"/>
                <w:sz w:val="19"/>
                <w:szCs w:val="19"/>
                <w:lang w:val="sr-Latn-CS"/>
              </w:rPr>
              <w:t>5</w:t>
            </w:r>
            <w:r w:rsidRPr="00317376">
              <w:rPr>
                <w:rFonts w:asciiTheme="majorHAnsi" w:hAnsiTheme="majorHAnsi"/>
                <w:sz w:val="19"/>
                <w:szCs w:val="19"/>
                <w:lang w:val="sr-Cyrl-CS"/>
              </w:rPr>
              <w:t xml:space="preserve">-000 </w:t>
            </w:r>
            <w:r w:rsidR="004A49F9" w:rsidRPr="00317376">
              <w:rPr>
                <w:rFonts w:asciiTheme="majorHAnsi" w:hAnsiTheme="majorHAnsi"/>
                <w:sz w:val="19"/>
                <w:szCs w:val="19"/>
                <w:lang w:val="sr-Latn-CS"/>
              </w:rPr>
              <w:t>341</w:t>
            </w:r>
          </w:p>
        </w:tc>
        <w:tc>
          <w:tcPr>
            <w:tcW w:w="1587" w:type="dxa"/>
          </w:tcPr>
          <w:p w14:paraId="55C38C5F" w14:textId="77777777" w:rsidR="00A761A6" w:rsidRPr="00317376" w:rsidRDefault="00A761A6" w:rsidP="005E72CA">
            <w:pPr>
              <w:pStyle w:val="NoSpacing"/>
              <w:spacing w:line="276" w:lineRule="auto"/>
              <w:rPr>
                <w:rFonts w:asciiTheme="majorHAnsi" w:hAnsiTheme="majorHAnsi"/>
                <w:sz w:val="19"/>
                <w:szCs w:val="19"/>
                <w:lang w:val="sr-Latn-CS" w:eastAsia="zh-CN"/>
              </w:rPr>
            </w:pPr>
          </w:p>
          <w:p w14:paraId="49ECEFE1" w14:textId="77777777" w:rsidR="00A761A6" w:rsidRPr="00317376" w:rsidRDefault="00A761A6" w:rsidP="005E72CA">
            <w:pPr>
              <w:pStyle w:val="NoSpacing"/>
              <w:spacing w:line="276" w:lineRule="auto"/>
              <w:rPr>
                <w:rFonts w:asciiTheme="majorHAnsi" w:hAnsiTheme="majorHAnsi"/>
                <w:sz w:val="19"/>
                <w:szCs w:val="19"/>
                <w:lang w:val="sr-Latn-CS" w:eastAsia="zh-CN"/>
              </w:rPr>
            </w:pPr>
          </w:p>
          <w:p w14:paraId="21BB5CA3" w14:textId="77777777" w:rsidR="00A761A6" w:rsidRPr="00317376" w:rsidRDefault="004A49F9"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27</w:t>
            </w:r>
            <w:r w:rsidR="00A761A6" w:rsidRPr="00317376">
              <w:rPr>
                <w:rFonts w:asciiTheme="majorHAnsi" w:hAnsiTheme="majorHAnsi"/>
                <w:sz w:val="19"/>
                <w:szCs w:val="19"/>
                <w:lang w:val="sr-Latn-CS" w:eastAsia="zh-CN"/>
              </w:rPr>
              <w:t>.</w:t>
            </w:r>
            <w:r w:rsidRPr="00317376">
              <w:rPr>
                <w:rFonts w:asciiTheme="majorHAnsi" w:hAnsiTheme="majorHAnsi"/>
                <w:sz w:val="19"/>
                <w:szCs w:val="19"/>
                <w:lang w:val="sr-Latn-CS" w:eastAsia="zh-CN"/>
              </w:rPr>
              <w:t>04.</w:t>
            </w:r>
            <w:r w:rsidR="00A761A6" w:rsidRPr="00317376">
              <w:rPr>
                <w:rFonts w:asciiTheme="majorHAnsi" w:hAnsiTheme="majorHAnsi"/>
                <w:sz w:val="19"/>
                <w:szCs w:val="19"/>
                <w:lang w:val="sr-Latn-CS" w:eastAsia="zh-CN"/>
              </w:rPr>
              <w:t>201</w:t>
            </w:r>
            <w:r w:rsidRPr="00317376">
              <w:rPr>
                <w:rFonts w:asciiTheme="majorHAnsi" w:hAnsiTheme="majorHAnsi"/>
                <w:sz w:val="19"/>
                <w:szCs w:val="19"/>
                <w:lang w:val="sr-Latn-CS" w:eastAsia="zh-CN"/>
              </w:rPr>
              <w:t>5</w:t>
            </w:r>
          </w:p>
        </w:tc>
      </w:tr>
      <w:tr w:rsidR="008564B6" w:rsidRPr="00317376" w14:paraId="51BEAD32" w14:textId="77777777" w:rsidTr="005E72CA">
        <w:trPr>
          <w:trHeight w:hRule="exact" w:val="1260"/>
        </w:trPr>
        <w:tc>
          <w:tcPr>
            <w:tcW w:w="1794" w:type="dxa"/>
            <w:shd w:val="clear" w:color="auto" w:fill="D9D9D9" w:themeFill="background1" w:themeFillShade="D9"/>
            <w:vAlign w:val="center"/>
          </w:tcPr>
          <w:p w14:paraId="707BF0AA" w14:textId="77777777" w:rsidR="008564B6" w:rsidRPr="00317376" w:rsidRDefault="008564B6" w:rsidP="005E72CA">
            <w:pPr>
              <w:pStyle w:val="NoSpacing"/>
              <w:spacing w:line="276" w:lineRule="auto"/>
              <w:rPr>
                <w:rFonts w:asciiTheme="majorHAnsi" w:hAnsiTheme="majorHAnsi"/>
                <w:b/>
                <w:sz w:val="19"/>
                <w:szCs w:val="19"/>
              </w:rPr>
            </w:pPr>
          </w:p>
        </w:tc>
        <w:tc>
          <w:tcPr>
            <w:tcW w:w="3843" w:type="dxa"/>
          </w:tcPr>
          <w:p w14:paraId="5DCC9CFF" w14:textId="77777777" w:rsidR="008564B6" w:rsidRPr="00227FD0" w:rsidRDefault="008564B6" w:rsidP="005E72CA">
            <w:pPr>
              <w:pStyle w:val="NoSpacing"/>
              <w:spacing w:line="276" w:lineRule="auto"/>
              <w:rPr>
                <w:rFonts w:asciiTheme="majorHAnsi" w:hAnsiTheme="majorHAnsi"/>
                <w:sz w:val="19"/>
                <w:szCs w:val="19"/>
                <w:lang w:val="sr-Latn-CS" w:eastAsia="zh-CN"/>
              </w:rPr>
            </w:pPr>
            <w:r w:rsidRPr="00227FD0">
              <w:rPr>
                <w:rFonts w:asciiTheme="majorHAnsi" w:hAnsiTheme="majorHAnsi"/>
                <w:sz w:val="19"/>
                <w:szCs w:val="19"/>
                <w:lang w:val="sr-Latn-CS" w:eastAsia="zh-CN"/>
              </w:rPr>
              <w:t>Upis povećanja osnovnog kapitala Društva, devetom emisijom redovnih akcija, po osnovu pretvaranja neraspoređene dobiti u osnovni kapital u sudski registar Okružnog privrednog suda u Bijeljini</w:t>
            </w:r>
          </w:p>
        </w:tc>
        <w:tc>
          <w:tcPr>
            <w:tcW w:w="1984" w:type="dxa"/>
            <w:gridSpan w:val="2"/>
          </w:tcPr>
          <w:p w14:paraId="0DAFCA91" w14:textId="77777777" w:rsidR="008564B6" w:rsidRPr="00227FD0" w:rsidRDefault="008564B6" w:rsidP="005E72CA">
            <w:pPr>
              <w:pStyle w:val="NoSpacing"/>
              <w:spacing w:line="276" w:lineRule="auto"/>
              <w:rPr>
                <w:rFonts w:asciiTheme="majorHAnsi" w:hAnsiTheme="majorHAnsi"/>
                <w:sz w:val="19"/>
                <w:szCs w:val="19"/>
                <w:lang w:val="sr-Latn-CS"/>
              </w:rPr>
            </w:pPr>
            <w:r w:rsidRPr="00227FD0">
              <w:rPr>
                <w:rFonts w:asciiTheme="majorHAnsi" w:hAnsiTheme="majorHAnsi"/>
                <w:sz w:val="19"/>
                <w:szCs w:val="19"/>
                <w:lang w:val="sr-Latn-CS"/>
              </w:rPr>
              <w:t xml:space="preserve">  </w:t>
            </w:r>
          </w:p>
          <w:p w14:paraId="2BFACDAE" w14:textId="77777777" w:rsidR="008564B6" w:rsidRPr="00227FD0" w:rsidRDefault="008564B6" w:rsidP="005E72CA">
            <w:pPr>
              <w:pStyle w:val="NoSpacing"/>
              <w:spacing w:line="276" w:lineRule="auto"/>
              <w:rPr>
                <w:rFonts w:asciiTheme="majorHAnsi" w:hAnsiTheme="majorHAnsi"/>
                <w:sz w:val="19"/>
                <w:szCs w:val="19"/>
                <w:lang w:val="sr-Latn-CS"/>
              </w:rPr>
            </w:pPr>
          </w:p>
          <w:p w14:paraId="4FB15E1B" w14:textId="77777777" w:rsidR="008564B6" w:rsidRPr="00227FD0" w:rsidRDefault="008564B6" w:rsidP="005E72CA">
            <w:pPr>
              <w:pStyle w:val="NoSpacing"/>
              <w:spacing w:line="276" w:lineRule="auto"/>
              <w:rPr>
                <w:rFonts w:asciiTheme="majorHAnsi" w:hAnsiTheme="majorHAnsi"/>
                <w:sz w:val="19"/>
                <w:szCs w:val="19"/>
                <w:lang w:val="sr-Latn-CS"/>
              </w:rPr>
            </w:pPr>
            <w:r w:rsidRPr="00227FD0">
              <w:rPr>
                <w:rFonts w:asciiTheme="majorHAnsi" w:hAnsiTheme="majorHAnsi"/>
                <w:sz w:val="19"/>
                <w:szCs w:val="19"/>
                <w:lang w:val="sr-Latn-CS"/>
              </w:rPr>
              <w:t>059-0-Reg-18-000 426</w:t>
            </w:r>
          </w:p>
        </w:tc>
        <w:tc>
          <w:tcPr>
            <w:tcW w:w="1587" w:type="dxa"/>
          </w:tcPr>
          <w:p w14:paraId="6274201A" w14:textId="77777777" w:rsidR="008564B6" w:rsidRPr="00227FD0" w:rsidRDefault="008564B6" w:rsidP="005E72CA">
            <w:pPr>
              <w:pStyle w:val="NoSpacing"/>
              <w:spacing w:line="276" w:lineRule="auto"/>
              <w:rPr>
                <w:rFonts w:asciiTheme="majorHAnsi" w:hAnsiTheme="majorHAnsi"/>
                <w:sz w:val="19"/>
                <w:szCs w:val="19"/>
                <w:lang w:val="sr-Latn-CS" w:eastAsia="zh-CN"/>
              </w:rPr>
            </w:pPr>
          </w:p>
          <w:p w14:paraId="1C006DAC" w14:textId="77777777" w:rsidR="008564B6" w:rsidRPr="00227FD0" w:rsidRDefault="008564B6" w:rsidP="005E72CA">
            <w:pPr>
              <w:pStyle w:val="NoSpacing"/>
              <w:spacing w:line="276" w:lineRule="auto"/>
              <w:rPr>
                <w:rFonts w:asciiTheme="majorHAnsi" w:hAnsiTheme="majorHAnsi"/>
                <w:sz w:val="19"/>
                <w:szCs w:val="19"/>
                <w:lang w:val="sr-Latn-CS" w:eastAsia="zh-CN"/>
              </w:rPr>
            </w:pPr>
          </w:p>
          <w:p w14:paraId="577C2C5C" w14:textId="77777777" w:rsidR="008564B6" w:rsidRPr="00227FD0" w:rsidRDefault="008564B6" w:rsidP="005E72CA">
            <w:pPr>
              <w:pStyle w:val="NoSpacing"/>
              <w:spacing w:line="276" w:lineRule="auto"/>
              <w:rPr>
                <w:rFonts w:asciiTheme="majorHAnsi" w:hAnsiTheme="majorHAnsi"/>
                <w:sz w:val="19"/>
                <w:szCs w:val="19"/>
                <w:lang w:val="sr-Latn-CS" w:eastAsia="zh-CN"/>
              </w:rPr>
            </w:pPr>
            <w:r w:rsidRPr="00227FD0">
              <w:rPr>
                <w:rFonts w:asciiTheme="majorHAnsi" w:hAnsiTheme="majorHAnsi"/>
                <w:sz w:val="19"/>
                <w:szCs w:val="19"/>
                <w:lang w:val="sr-Latn-CS" w:eastAsia="zh-CN"/>
              </w:rPr>
              <w:t>16.05.2018</w:t>
            </w:r>
          </w:p>
        </w:tc>
      </w:tr>
      <w:tr w:rsidR="00A761A6" w:rsidRPr="00317376" w14:paraId="64A14221" w14:textId="77777777" w:rsidTr="00981EDB">
        <w:trPr>
          <w:trHeight w:val="408"/>
        </w:trPr>
        <w:tc>
          <w:tcPr>
            <w:tcW w:w="1794" w:type="dxa"/>
            <w:shd w:val="clear" w:color="auto" w:fill="D9D9D9" w:themeFill="background1" w:themeFillShade="D9"/>
          </w:tcPr>
          <w:p w14:paraId="1B0746F6" w14:textId="77777777" w:rsidR="00F16DC7" w:rsidRPr="00317376" w:rsidRDefault="00F16DC7" w:rsidP="005E72CA">
            <w:pPr>
              <w:pStyle w:val="NoSpacing"/>
              <w:spacing w:line="276" w:lineRule="auto"/>
              <w:rPr>
                <w:rFonts w:asciiTheme="majorHAnsi" w:hAnsiTheme="majorHAnsi"/>
                <w:b/>
                <w:sz w:val="19"/>
                <w:szCs w:val="19"/>
              </w:rPr>
            </w:pPr>
            <w:r w:rsidRPr="00317376">
              <w:rPr>
                <w:rFonts w:asciiTheme="majorHAnsi" w:hAnsiTheme="majorHAnsi"/>
                <w:b/>
                <w:sz w:val="19"/>
                <w:szCs w:val="19"/>
              </w:rPr>
              <w:t>Dozvol</w:t>
            </w:r>
            <w:r w:rsidR="001E71B3" w:rsidRPr="00317376">
              <w:rPr>
                <w:rFonts w:asciiTheme="majorHAnsi" w:hAnsiTheme="majorHAnsi"/>
                <w:b/>
                <w:sz w:val="19"/>
                <w:szCs w:val="19"/>
              </w:rPr>
              <w:t>a</w:t>
            </w:r>
            <w:r w:rsidR="00BA4491" w:rsidRPr="00317376">
              <w:rPr>
                <w:rFonts w:asciiTheme="majorHAnsi" w:hAnsiTheme="majorHAnsi"/>
                <w:b/>
                <w:sz w:val="19"/>
                <w:szCs w:val="19"/>
              </w:rPr>
              <w:t xml:space="preserve"> za rad:</w:t>
            </w:r>
          </w:p>
        </w:tc>
        <w:tc>
          <w:tcPr>
            <w:tcW w:w="3843" w:type="dxa"/>
          </w:tcPr>
          <w:p w14:paraId="0139FF26"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Dozvola za rad Agencije za osiguranje Republike Srpske</w:t>
            </w:r>
          </w:p>
        </w:tc>
        <w:tc>
          <w:tcPr>
            <w:tcW w:w="1984" w:type="dxa"/>
            <w:gridSpan w:val="2"/>
          </w:tcPr>
          <w:p w14:paraId="28FDF5A0"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05-123-4/07</w:t>
            </w:r>
          </w:p>
        </w:tc>
        <w:tc>
          <w:tcPr>
            <w:tcW w:w="1587" w:type="dxa"/>
          </w:tcPr>
          <w:p w14:paraId="31C4C408"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20.09.2007</w:t>
            </w:r>
          </w:p>
        </w:tc>
      </w:tr>
      <w:tr w:rsidR="00A761A6" w:rsidRPr="00317376" w14:paraId="700D27B2" w14:textId="77777777" w:rsidTr="00981EDB">
        <w:trPr>
          <w:trHeight w:val="283"/>
        </w:trPr>
        <w:tc>
          <w:tcPr>
            <w:tcW w:w="1794" w:type="dxa"/>
            <w:shd w:val="clear" w:color="auto" w:fill="D9D9D9" w:themeFill="background1" w:themeFillShade="D9"/>
          </w:tcPr>
          <w:p w14:paraId="1972DEAB" w14:textId="77777777" w:rsidR="00A761A6" w:rsidRPr="00317376" w:rsidRDefault="00A761A6"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Vrsta osiguranja za koju je društvo dobilo dozvolu za rad</w:t>
            </w:r>
            <w:r w:rsidR="00DB637B" w:rsidRPr="00317376">
              <w:rPr>
                <w:rFonts w:asciiTheme="majorHAnsi" w:hAnsiTheme="majorHAnsi" w:cs="Times New Roman"/>
                <w:b/>
                <w:sz w:val="19"/>
                <w:szCs w:val="19"/>
                <w:lang w:val="sr-Latn-CS" w:eastAsia="zh-CN"/>
              </w:rPr>
              <w:t>:</w:t>
            </w:r>
          </w:p>
          <w:p w14:paraId="66D50CDA" w14:textId="77777777" w:rsidR="00A761A6" w:rsidRPr="00317376" w:rsidRDefault="00A761A6" w:rsidP="005E72CA">
            <w:pPr>
              <w:pStyle w:val="NoSpacing"/>
              <w:spacing w:line="276" w:lineRule="auto"/>
              <w:rPr>
                <w:rFonts w:asciiTheme="majorHAnsi" w:hAnsiTheme="majorHAnsi"/>
                <w:b/>
                <w:sz w:val="19"/>
                <w:szCs w:val="19"/>
              </w:rPr>
            </w:pPr>
          </w:p>
        </w:tc>
        <w:tc>
          <w:tcPr>
            <w:tcW w:w="7414" w:type="dxa"/>
            <w:gridSpan w:val="4"/>
          </w:tcPr>
          <w:p w14:paraId="165AF305"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Agencija za osiguranje Republike Srpske donijela je Rješenje o izdavanju dozvole za rad ''Nešković osiguranju'' a.d. Bijeljina za obavljanje poslova osiguranja i to za sve vrste neživotnih osiguranja iz člana 49. stav 2. tačka a), b) i c) Zakona</w:t>
            </w:r>
          </w:p>
          <w:p w14:paraId="3A29C8E7" w14:textId="77777777" w:rsidR="00A761A6" w:rsidRPr="00317376" w:rsidRDefault="00A761A6"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Po Rješenju Okružnog privrednog suda u Bijeljini broj 059-0-Reg-12-000 591 od 17.07.2012. godine djelatnost Društva je:1) 65.12 – Ostalo osiguranje; 2) 66.21 - Procjena rizika i štete i 3) 66.29 – Ostale pomoćne djelatnosti u osiguranju i penzionim fondovima</w:t>
            </w:r>
          </w:p>
        </w:tc>
      </w:tr>
      <w:tr w:rsidR="00A761A6" w:rsidRPr="00317376" w14:paraId="0F0887B1" w14:textId="77777777" w:rsidTr="005E72CA">
        <w:trPr>
          <w:trHeight w:val="1258"/>
        </w:trPr>
        <w:tc>
          <w:tcPr>
            <w:tcW w:w="1794" w:type="dxa"/>
            <w:shd w:val="clear" w:color="auto" w:fill="D9D9D9" w:themeFill="background1" w:themeFillShade="D9"/>
          </w:tcPr>
          <w:p w14:paraId="43B8D971" w14:textId="77777777" w:rsidR="00A761A6" w:rsidRPr="00317376" w:rsidRDefault="00A761A6"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Organizaciona mreža</w:t>
            </w:r>
            <w:r w:rsidR="00DB637B" w:rsidRPr="00317376">
              <w:rPr>
                <w:rFonts w:asciiTheme="majorHAnsi" w:hAnsiTheme="majorHAnsi" w:cs="Times New Roman"/>
                <w:b/>
                <w:sz w:val="19"/>
                <w:szCs w:val="19"/>
                <w:lang w:val="sr-Latn-CS" w:eastAsia="zh-CN"/>
              </w:rPr>
              <w:t>:</w:t>
            </w:r>
          </w:p>
        </w:tc>
        <w:tc>
          <w:tcPr>
            <w:tcW w:w="7414" w:type="dxa"/>
            <w:gridSpan w:val="4"/>
          </w:tcPr>
          <w:p w14:paraId="257A8E9B" w14:textId="77777777" w:rsidR="00A761A6" w:rsidRPr="00AA0CE9" w:rsidRDefault="00A761A6" w:rsidP="005E72CA">
            <w:pPr>
              <w:pStyle w:val="NoSpacing"/>
              <w:spacing w:line="276" w:lineRule="auto"/>
              <w:rPr>
                <w:rFonts w:asciiTheme="majorHAnsi" w:hAnsiTheme="majorHAnsi"/>
                <w:color w:val="000000" w:themeColor="text1"/>
                <w:sz w:val="19"/>
                <w:szCs w:val="19"/>
                <w:lang w:val="sr-Latn-CS" w:eastAsia="zh-CN"/>
              </w:rPr>
            </w:pPr>
            <w:r w:rsidRPr="00AA0CE9">
              <w:rPr>
                <w:rFonts w:asciiTheme="majorHAnsi" w:hAnsiTheme="majorHAnsi"/>
                <w:color w:val="000000" w:themeColor="text1"/>
                <w:sz w:val="19"/>
                <w:szCs w:val="19"/>
                <w:lang w:val="sr-Latn-CS" w:eastAsia="zh-CN"/>
              </w:rPr>
              <w:t xml:space="preserve">Prema Obavještenju o razvrstavanju poslovnog subjekta po djelatnosti </w:t>
            </w:r>
            <w:r w:rsidRPr="00AA0CE9">
              <w:rPr>
                <w:rFonts w:asciiTheme="majorHAnsi" w:hAnsiTheme="majorHAnsi"/>
                <w:color w:val="000000" w:themeColor="text1"/>
                <w:sz w:val="19"/>
                <w:szCs w:val="19"/>
                <w:lang w:val="sr-Latn-CS"/>
              </w:rPr>
              <w:t xml:space="preserve">Agencije za posredničke, informatičke i finansijske usluge Banja Luka </w:t>
            </w:r>
            <w:r w:rsidR="00955C51" w:rsidRPr="00AA0CE9">
              <w:rPr>
                <w:rFonts w:asciiTheme="majorHAnsi" w:hAnsiTheme="majorHAnsi"/>
                <w:color w:val="000000" w:themeColor="text1"/>
                <w:sz w:val="19"/>
                <w:szCs w:val="19"/>
                <w:lang w:val="sr-Latn-CS"/>
              </w:rPr>
              <w:t>b</w:t>
            </w:r>
            <w:r w:rsidRPr="00AA0CE9">
              <w:rPr>
                <w:rFonts w:asciiTheme="majorHAnsi" w:hAnsiTheme="majorHAnsi"/>
                <w:color w:val="000000" w:themeColor="text1"/>
                <w:sz w:val="19"/>
                <w:szCs w:val="19"/>
                <w:lang w:val="sr-Latn-CS" w:eastAsia="zh-CN"/>
              </w:rPr>
              <w:t>roj 15570 od 09.09.2014.. godine, Društvo je svoju poslovnu djelatnost obavljalo preko ukupno:</w:t>
            </w:r>
          </w:p>
          <w:p w14:paraId="69BD9FE1" w14:textId="77777777" w:rsidR="00AC7A9C" w:rsidRPr="00AA0CE9" w:rsidRDefault="00A761A6" w:rsidP="005E72CA">
            <w:pPr>
              <w:pStyle w:val="NoSpacing"/>
              <w:spacing w:line="276" w:lineRule="auto"/>
              <w:rPr>
                <w:rFonts w:asciiTheme="majorHAnsi" w:hAnsiTheme="majorHAnsi"/>
                <w:color w:val="000000" w:themeColor="text1"/>
                <w:sz w:val="19"/>
                <w:szCs w:val="19"/>
                <w:lang w:val="sr-Latn-CS" w:eastAsia="zh-CN"/>
              </w:rPr>
            </w:pPr>
            <w:r w:rsidRPr="00AA0CE9">
              <w:rPr>
                <w:rFonts w:asciiTheme="majorHAnsi" w:hAnsiTheme="majorHAnsi"/>
                <w:color w:val="000000" w:themeColor="text1"/>
                <w:sz w:val="19"/>
                <w:szCs w:val="19"/>
                <w:lang w:val="sr-Latn-CS" w:eastAsia="zh-CN"/>
              </w:rPr>
              <w:t xml:space="preserve">- 4 poslovne jedinice (PJ Banja Luka, PJ Doboj, PJ Brčko Distrikt </w:t>
            </w:r>
            <w:r w:rsidR="00914BA9" w:rsidRPr="00AA0CE9">
              <w:rPr>
                <w:rFonts w:asciiTheme="majorHAnsi" w:hAnsiTheme="majorHAnsi"/>
                <w:color w:val="000000" w:themeColor="text1"/>
                <w:sz w:val="19"/>
                <w:szCs w:val="19"/>
                <w:lang w:val="sr-Latn-CS" w:eastAsia="zh-CN"/>
              </w:rPr>
              <w:t>i PJ Brčko Distrikt  br. 2</w:t>
            </w:r>
            <w:r w:rsidR="00AC7A9C" w:rsidRPr="00AA0CE9">
              <w:rPr>
                <w:rFonts w:asciiTheme="majorHAnsi" w:hAnsiTheme="majorHAnsi"/>
                <w:color w:val="000000" w:themeColor="text1"/>
                <w:sz w:val="19"/>
                <w:szCs w:val="19"/>
                <w:lang w:val="sr-Latn-CS" w:eastAsia="zh-CN"/>
              </w:rPr>
              <w:t>)</w:t>
            </w:r>
          </w:p>
          <w:p w14:paraId="2AAB7732" w14:textId="2D3C7BFA" w:rsidR="00A761A6" w:rsidRPr="00317376" w:rsidRDefault="00A761A6" w:rsidP="00AA0CE9">
            <w:pPr>
              <w:pStyle w:val="NoSpacing"/>
              <w:spacing w:line="276" w:lineRule="auto"/>
              <w:rPr>
                <w:rFonts w:asciiTheme="majorHAnsi" w:hAnsiTheme="majorHAnsi"/>
                <w:sz w:val="19"/>
                <w:szCs w:val="19"/>
                <w:lang w:val="sr-Latn-CS" w:eastAsia="zh-CN"/>
              </w:rPr>
            </w:pPr>
            <w:r w:rsidRPr="00AA0CE9">
              <w:rPr>
                <w:rFonts w:asciiTheme="majorHAnsi" w:hAnsiTheme="majorHAnsi"/>
                <w:color w:val="000000" w:themeColor="text1"/>
                <w:sz w:val="19"/>
                <w:szCs w:val="19"/>
                <w:lang w:val="sr-Latn-CS" w:eastAsia="zh-CN"/>
              </w:rPr>
              <w:t>- 4</w:t>
            </w:r>
            <w:r w:rsidR="00CB0127">
              <w:rPr>
                <w:rFonts w:asciiTheme="majorHAnsi" w:hAnsiTheme="majorHAnsi"/>
                <w:color w:val="000000" w:themeColor="text1"/>
                <w:sz w:val="19"/>
                <w:szCs w:val="19"/>
                <w:lang w:val="sr-Latn-CS" w:eastAsia="zh-CN"/>
              </w:rPr>
              <w:t xml:space="preserve">3 </w:t>
            </w:r>
            <w:r w:rsidRPr="00AA0CE9">
              <w:rPr>
                <w:rFonts w:asciiTheme="majorHAnsi" w:hAnsiTheme="majorHAnsi"/>
                <w:color w:val="000000" w:themeColor="text1"/>
                <w:sz w:val="19"/>
                <w:szCs w:val="19"/>
                <w:lang w:val="sr-Latn-CS" w:eastAsia="zh-CN"/>
              </w:rPr>
              <w:t>šaltera.</w:t>
            </w:r>
          </w:p>
        </w:tc>
      </w:tr>
      <w:tr w:rsidR="0057648C" w:rsidRPr="00317376" w14:paraId="1B753E76" w14:textId="77777777" w:rsidTr="00981EDB">
        <w:trPr>
          <w:trHeight w:val="1518"/>
        </w:trPr>
        <w:tc>
          <w:tcPr>
            <w:tcW w:w="1794" w:type="dxa"/>
            <w:shd w:val="clear" w:color="auto" w:fill="D9D9D9" w:themeFill="background1" w:themeFillShade="D9"/>
          </w:tcPr>
          <w:p w14:paraId="554A5290" w14:textId="77777777" w:rsidR="0057648C" w:rsidRPr="00317376" w:rsidRDefault="0057648C"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Lica na značajnom položaju:</w:t>
            </w:r>
          </w:p>
        </w:tc>
        <w:tc>
          <w:tcPr>
            <w:tcW w:w="4497" w:type="dxa"/>
            <w:gridSpan w:val="2"/>
          </w:tcPr>
          <w:p w14:paraId="1F4E402C" w14:textId="77777777" w:rsidR="0057648C" w:rsidRPr="00317376" w:rsidRDefault="0057648C"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Generalni direktor: Milenko Mišanović</w:t>
            </w:r>
          </w:p>
          <w:p w14:paraId="18009401" w14:textId="77777777" w:rsidR="0057648C" w:rsidRPr="00317376" w:rsidRDefault="0057648C"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Izvršni direktor za osiguranje: Sandra Jovanović</w:t>
            </w:r>
          </w:p>
          <w:p w14:paraId="693AB0CB" w14:textId="77777777" w:rsidR="0057648C" w:rsidRPr="00317376" w:rsidRDefault="0057648C"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Izvršni direktor za finansijske, pravne  i opšte poslove: Ornela Sekulić</w:t>
            </w:r>
          </w:p>
          <w:p w14:paraId="0B9D5210" w14:textId="77777777" w:rsidR="00C73D10" w:rsidRPr="00317376" w:rsidRDefault="00C73D10"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Interni revizor: Ilija Sekulić</w:t>
            </w:r>
          </w:p>
          <w:p w14:paraId="2D61DC06" w14:textId="77777777" w:rsidR="0057648C" w:rsidRPr="00317376" w:rsidRDefault="00C73D10"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Interni aktuar: Vanja Dragičević</w:t>
            </w:r>
          </w:p>
        </w:tc>
        <w:tc>
          <w:tcPr>
            <w:tcW w:w="2917" w:type="dxa"/>
            <w:gridSpan w:val="2"/>
          </w:tcPr>
          <w:p w14:paraId="1E428C1A" w14:textId="77777777" w:rsidR="0057648C" w:rsidRPr="00227FD0" w:rsidRDefault="0057648C" w:rsidP="005E72CA">
            <w:pPr>
              <w:pStyle w:val="NoSpacing"/>
              <w:spacing w:line="276" w:lineRule="auto"/>
              <w:rPr>
                <w:rFonts w:asciiTheme="majorHAnsi" w:hAnsiTheme="majorHAnsi"/>
                <w:sz w:val="19"/>
                <w:szCs w:val="19"/>
                <w:lang w:val="sr-Latn-CS" w:eastAsia="zh-CN"/>
              </w:rPr>
            </w:pPr>
            <w:r w:rsidRPr="00227FD0">
              <w:rPr>
                <w:rFonts w:asciiTheme="majorHAnsi" w:hAnsiTheme="majorHAnsi"/>
                <w:sz w:val="19"/>
                <w:szCs w:val="19"/>
                <w:lang w:val="sr-Latn-CS" w:eastAsia="zh-CN"/>
              </w:rPr>
              <w:t xml:space="preserve">Predsjednik UO: </w:t>
            </w:r>
            <w:r w:rsidR="009F3591">
              <w:rPr>
                <w:rFonts w:asciiTheme="majorHAnsi" w:hAnsiTheme="majorHAnsi"/>
                <w:sz w:val="19"/>
                <w:szCs w:val="19"/>
                <w:lang w:val="sr-Latn-CS" w:eastAsia="zh-CN"/>
              </w:rPr>
              <w:t xml:space="preserve"> Tomo Simić</w:t>
            </w:r>
          </w:p>
          <w:p w14:paraId="7A058494" w14:textId="77777777" w:rsidR="0057648C" w:rsidRPr="00227FD0" w:rsidRDefault="0057648C" w:rsidP="005E72CA">
            <w:pPr>
              <w:pStyle w:val="NoSpacing"/>
              <w:spacing w:line="276" w:lineRule="auto"/>
              <w:rPr>
                <w:rFonts w:asciiTheme="majorHAnsi" w:hAnsiTheme="majorHAnsi"/>
                <w:sz w:val="19"/>
                <w:szCs w:val="19"/>
                <w:lang w:val="sr-Latn-CS" w:eastAsia="zh-CN"/>
              </w:rPr>
            </w:pPr>
            <w:r w:rsidRPr="00227FD0">
              <w:rPr>
                <w:rFonts w:asciiTheme="majorHAnsi" w:hAnsiTheme="majorHAnsi"/>
                <w:sz w:val="19"/>
                <w:szCs w:val="19"/>
                <w:lang w:val="sr-Latn-CS" w:eastAsia="zh-CN"/>
              </w:rPr>
              <w:t xml:space="preserve">Član UO: </w:t>
            </w:r>
            <w:r w:rsidR="00315A63">
              <w:rPr>
                <w:rFonts w:asciiTheme="majorHAnsi" w:hAnsiTheme="majorHAnsi"/>
                <w:sz w:val="19"/>
                <w:szCs w:val="19"/>
                <w:lang w:val="sr-Latn-CS" w:eastAsia="zh-CN"/>
              </w:rPr>
              <w:t>Velibor Lazić</w:t>
            </w:r>
          </w:p>
          <w:p w14:paraId="40BC1861" w14:textId="77777777" w:rsidR="0057648C" w:rsidRPr="00317376" w:rsidRDefault="0057648C" w:rsidP="005E72CA">
            <w:pPr>
              <w:pStyle w:val="NoSpacing"/>
              <w:spacing w:line="276" w:lineRule="auto"/>
              <w:rPr>
                <w:rFonts w:asciiTheme="majorHAnsi" w:hAnsiTheme="majorHAnsi"/>
                <w:sz w:val="19"/>
                <w:szCs w:val="19"/>
                <w:lang w:val="sr-Latn-CS" w:eastAsia="zh-CN"/>
              </w:rPr>
            </w:pPr>
            <w:r w:rsidRPr="00227FD0">
              <w:rPr>
                <w:rFonts w:asciiTheme="majorHAnsi" w:hAnsiTheme="majorHAnsi"/>
                <w:sz w:val="19"/>
                <w:szCs w:val="19"/>
                <w:lang w:val="sr-Latn-CS" w:eastAsia="zh-CN"/>
              </w:rPr>
              <w:t xml:space="preserve">Član UO: </w:t>
            </w:r>
            <w:r w:rsidR="003949E4" w:rsidRPr="00227FD0">
              <w:rPr>
                <w:rFonts w:asciiTheme="majorHAnsi" w:hAnsiTheme="majorHAnsi"/>
                <w:sz w:val="19"/>
                <w:szCs w:val="19"/>
                <w:lang w:val="sr-Latn-CS" w:eastAsia="zh-CN"/>
              </w:rPr>
              <w:t>Mile Jovanović</w:t>
            </w:r>
          </w:p>
          <w:p w14:paraId="0B000966" w14:textId="77777777" w:rsidR="0057648C" w:rsidRPr="00317376" w:rsidRDefault="0057648C" w:rsidP="005E72CA">
            <w:pPr>
              <w:pStyle w:val="NoSpacing"/>
              <w:spacing w:line="276" w:lineRule="auto"/>
              <w:rPr>
                <w:rFonts w:asciiTheme="majorHAnsi" w:hAnsiTheme="majorHAnsi"/>
                <w:sz w:val="19"/>
                <w:szCs w:val="19"/>
                <w:lang w:val="sr-Latn-CS" w:eastAsia="zh-CN"/>
              </w:rPr>
            </w:pPr>
          </w:p>
        </w:tc>
      </w:tr>
      <w:tr w:rsidR="0057648C" w:rsidRPr="00317376" w14:paraId="5DAA0899" w14:textId="77777777" w:rsidTr="00981EDB">
        <w:trPr>
          <w:trHeight w:val="405"/>
        </w:trPr>
        <w:tc>
          <w:tcPr>
            <w:tcW w:w="1794" w:type="dxa"/>
            <w:shd w:val="clear" w:color="auto" w:fill="D9D9D9" w:themeFill="background1" w:themeFillShade="D9"/>
          </w:tcPr>
          <w:p w14:paraId="7BE9F561" w14:textId="77777777" w:rsidR="0057648C" w:rsidRPr="00317376" w:rsidRDefault="0057648C"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Eksterni revizor i aktuar:</w:t>
            </w:r>
          </w:p>
        </w:tc>
        <w:tc>
          <w:tcPr>
            <w:tcW w:w="4497" w:type="dxa"/>
            <w:gridSpan w:val="2"/>
          </w:tcPr>
          <w:p w14:paraId="59777323" w14:textId="77777777" w:rsidR="0057648C" w:rsidRPr="00317376" w:rsidRDefault="0057648C" w:rsidP="005E72CA">
            <w:pPr>
              <w:pStyle w:val="NoSpacing"/>
              <w:spacing w:line="276" w:lineRule="auto"/>
              <w:rPr>
                <w:rFonts w:asciiTheme="majorHAnsi" w:hAnsiTheme="majorHAnsi"/>
                <w:color w:val="FF0000"/>
                <w:sz w:val="19"/>
                <w:szCs w:val="19"/>
                <w:lang w:val="sr-Latn-CS" w:eastAsia="zh-CN"/>
              </w:rPr>
            </w:pPr>
            <w:r w:rsidRPr="00317376">
              <w:rPr>
                <w:rFonts w:asciiTheme="majorHAnsi" w:hAnsiTheme="majorHAnsi"/>
                <w:sz w:val="19"/>
                <w:szCs w:val="19"/>
                <w:lang w:val="sr-Latn-CS" w:eastAsia="zh-CN"/>
              </w:rPr>
              <w:t xml:space="preserve">Eksterni revizor: </w:t>
            </w:r>
            <w:r w:rsidR="0081702E">
              <w:rPr>
                <w:rFonts w:asciiTheme="majorHAnsi" w:hAnsiTheme="majorHAnsi"/>
                <w:sz w:val="19"/>
                <w:szCs w:val="19"/>
                <w:lang w:val="sr-Latn-CS" w:eastAsia="zh-CN"/>
              </w:rPr>
              <w:t xml:space="preserve"> </w:t>
            </w:r>
            <w:r w:rsidRPr="00317376">
              <w:rPr>
                <w:rFonts w:asciiTheme="majorHAnsi" w:hAnsiTheme="majorHAnsi"/>
                <w:sz w:val="19"/>
                <w:szCs w:val="19"/>
                <w:lang w:val="sr-Latn-CS" w:eastAsia="zh-CN"/>
              </w:rPr>
              <w:t>Revi</w:t>
            </w:r>
            <w:r w:rsidR="007B0CDF" w:rsidRPr="00317376">
              <w:rPr>
                <w:rFonts w:asciiTheme="majorHAnsi" w:hAnsiTheme="majorHAnsi"/>
                <w:sz w:val="19"/>
                <w:szCs w:val="19"/>
                <w:lang w:val="sr-Latn-CS" w:eastAsia="zh-CN"/>
              </w:rPr>
              <w:t>dere</w:t>
            </w:r>
            <w:r w:rsidRPr="00317376">
              <w:rPr>
                <w:rFonts w:asciiTheme="majorHAnsi" w:hAnsiTheme="majorHAnsi"/>
                <w:sz w:val="19"/>
                <w:szCs w:val="19"/>
                <w:lang w:val="sr-Latn-CS" w:eastAsia="zh-CN"/>
              </w:rPr>
              <w:t xml:space="preserve"> d.o.o., Bijeljina</w:t>
            </w:r>
          </w:p>
        </w:tc>
        <w:tc>
          <w:tcPr>
            <w:tcW w:w="2917" w:type="dxa"/>
            <w:gridSpan w:val="2"/>
          </w:tcPr>
          <w:p w14:paraId="5688EAF1" w14:textId="77777777" w:rsidR="0057648C" w:rsidRPr="00317376" w:rsidRDefault="0057648C" w:rsidP="005E72CA">
            <w:pPr>
              <w:pStyle w:val="NoSpacing"/>
              <w:spacing w:line="276" w:lineRule="auto"/>
              <w:rPr>
                <w:rFonts w:asciiTheme="majorHAnsi" w:hAnsiTheme="majorHAnsi"/>
                <w:sz w:val="19"/>
                <w:szCs w:val="19"/>
                <w:lang w:val="sr-Latn-CS" w:eastAsia="zh-CN"/>
              </w:rPr>
            </w:pPr>
            <w:r w:rsidRPr="00317376">
              <w:rPr>
                <w:rFonts w:asciiTheme="majorHAnsi" w:hAnsiTheme="majorHAnsi"/>
                <w:sz w:val="19"/>
                <w:szCs w:val="19"/>
                <w:lang w:val="sr-Latn-CS" w:eastAsia="zh-CN"/>
              </w:rPr>
              <w:t>Eksterni aktuar: Vladimir Nikolić</w:t>
            </w:r>
          </w:p>
        </w:tc>
      </w:tr>
      <w:tr w:rsidR="00C774F6" w:rsidRPr="00317376" w14:paraId="20D10F5A" w14:textId="77777777" w:rsidTr="00C1332A">
        <w:trPr>
          <w:trHeight w:val="1136"/>
        </w:trPr>
        <w:tc>
          <w:tcPr>
            <w:tcW w:w="1794" w:type="dxa"/>
            <w:shd w:val="clear" w:color="auto" w:fill="D9D9D9" w:themeFill="background1" w:themeFillShade="D9"/>
          </w:tcPr>
          <w:p w14:paraId="5F18C8BF" w14:textId="77777777" w:rsidR="00C774F6" w:rsidRPr="00317376" w:rsidRDefault="00C774F6" w:rsidP="005E72CA">
            <w:pPr>
              <w:pStyle w:val="NoSpacing"/>
              <w:spacing w:line="276" w:lineRule="auto"/>
              <w:rPr>
                <w:rFonts w:asciiTheme="majorHAnsi" w:hAnsiTheme="majorHAnsi" w:cs="Times New Roman"/>
                <w:b/>
                <w:sz w:val="19"/>
                <w:szCs w:val="19"/>
                <w:lang w:val="sr-Latn-CS" w:eastAsia="zh-CN"/>
              </w:rPr>
            </w:pPr>
            <w:r w:rsidRPr="00317376">
              <w:rPr>
                <w:rFonts w:asciiTheme="majorHAnsi" w:hAnsiTheme="majorHAnsi" w:cs="Times New Roman"/>
                <w:b/>
                <w:sz w:val="19"/>
                <w:szCs w:val="19"/>
                <w:lang w:val="sr-Latn-CS" w:eastAsia="zh-CN"/>
              </w:rPr>
              <w:t>Banke sa kojim Društvo posluje:</w:t>
            </w:r>
          </w:p>
        </w:tc>
        <w:tc>
          <w:tcPr>
            <w:tcW w:w="4497" w:type="dxa"/>
            <w:gridSpan w:val="2"/>
          </w:tcPr>
          <w:p w14:paraId="54DA2831"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Nova banka a.d., Banja Luka</w:t>
            </w:r>
          </w:p>
          <w:p w14:paraId="5044D3B7"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Pavlović International bank a.d., Bijeljina</w:t>
            </w:r>
          </w:p>
          <w:p w14:paraId="7B7AED3E"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Sberbank a.d., Banja Luka</w:t>
            </w:r>
          </w:p>
          <w:p w14:paraId="35EC5497"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NLB Razvojna banka a.d., Banja Luka</w:t>
            </w:r>
          </w:p>
          <w:p w14:paraId="46760271"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MF banka a.d., Banja Luka</w:t>
            </w:r>
            <w:r w:rsidR="00442457" w:rsidRPr="00A057C1">
              <w:rPr>
                <w:rFonts w:asciiTheme="majorHAnsi" w:hAnsiTheme="majorHAnsi"/>
                <w:sz w:val="19"/>
                <w:szCs w:val="19"/>
                <w:lang w:val="sr-Latn-CS" w:eastAsia="zh-CN"/>
              </w:rPr>
              <w:t xml:space="preserve">  </w:t>
            </w:r>
          </w:p>
          <w:p w14:paraId="38487DDF" w14:textId="77777777" w:rsidR="00442457" w:rsidRPr="00A057C1" w:rsidRDefault="00442457"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Intesa Sanpaolo dd Sarajevo</w:t>
            </w:r>
          </w:p>
        </w:tc>
        <w:tc>
          <w:tcPr>
            <w:tcW w:w="2917" w:type="dxa"/>
            <w:gridSpan w:val="2"/>
          </w:tcPr>
          <w:p w14:paraId="50119F2A" w14:textId="77777777" w:rsidR="00C774F6" w:rsidRPr="00A057C1" w:rsidRDefault="00442457"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Addico</w:t>
            </w:r>
            <w:r w:rsidR="00C774F6" w:rsidRPr="00A057C1">
              <w:rPr>
                <w:rFonts w:asciiTheme="majorHAnsi" w:hAnsiTheme="majorHAnsi"/>
                <w:sz w:val="19"/>
                <w:szCs w:val="19"/>
                <w:lang w:val="sr-Latn-CS" w:eastAsia="zh-CN"/>
              </w:rPr>
              <w:t xml:space="preserve"> a.d. Banja Luka</w:t>
            </w:r>
          </w:p>
          <w:p w14:paraId="4F13EF37"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Komercijalna banka a.d., Banja Luka</w:t>
            </w:r>
          </w:p>
          <w:p w14:paraId="4ACCEC78" w14:textId="77777777" w:rsidR="00C774F6" w:rsidRPr="00A057C1" w:rsidRDefault="00C774F6" w:rsidP="005E72CA">
            <w:pPr>
              <w:pStyle w:val="NoSpacing"/>
              <w:spacing w:line="276" w:lineRule="auto"/>
              <w:rPr>
                <w:rFonts w:asciiTheme="majorHAnsi" w:hAnsiTheme="majorHAnsi"/>
                <w:sz w:val="19"/>
                <w:szCs w:val="19"/>
                <w:lang w:val="sr-Latn-CS" w:eastAsia="zh-CN"/>
              </w:rPr>
            </w:pPr>
            <w:r w:rsidRPr="00A057C1">
              <w:rPr>
                <w:rFonts w:asciiTheme="majorHAnsi" w:hAnsiTheme="majorHAnsi"/>
                <w:sz w:val="19"/>
                <w:szCs w:val="19"/>
                <w:lang w:val="sr-Latn-CS" w:eastAsia="zh-CN"/>
              </w:rPr>
              <w:t>Uni Credit a.d., Banja Luka</w:t>
            </w:r>
          </w:p>
          <w:p w14:paraId="3298891E" w14:textId="77777777" w:rsidR="00C774F6" w:rsidRPr="00A057C1" w:rsidRDefault="004104AA" w:rsidP="005E72CA">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Zirat banka dd Sarajevo</w:t>
            </w:r>
          </w:p>
        </w:tc>
      </w:tr>
    </w:tbl>
    <w:p w14:paraId="0F46C62A" w14:textId="77777777" w:rsidR="00981EDB" w:rsidRPr="00317376" w:rsidRDefault="00981EDB" w:rsidP="00A1078D">
      <w:pPr>
        <w:pStyle w:val="Heading1"/>
      </w:pPr>
      <w:bookmarkStart w:id="12" w:name="_Toc414265914"/>
      <w:bookmarkStart w:id="13" w:name="_Toc414266189"/>
      <w:bookmarkStart w:id="14" w:name="_Toc414370187"/>
    </w:p>
    <w:p w14:paraId="292D0443" w14:textId="2A4BA484" w:rsidR="00981EDB" w:rsidRDefault="00981EDB" w:rsidP="00A1078D">
      <w:pPr>
        <w:pStyle w:val="Heading1"/>
      </w:pPr>
    </w:p>
    <w:p w14:paraId="378F1AF1" w14:textId="77777777" w:rsidR="002864E0" w:rsidRPr="00847100" w:rsidRDefault="00F76AB2" w:rsidP="00A1078D">
      <w:pPr>
        <w:pStyle w:val="Heading1"/>
      </w:pPr>
      <w:bookmarkStart w:id="15" w:name="_Toc128385102"/>
      <w:r w:rsidRPr="00847100">
        <w:lastRenderedPageBreak/>
        <w:t>MIŠLJENJE OVLAŠĆENOG REVIZORA I OVLAŠĆENOG AKTUARA</w:t>
      </w:r>
      <w:bookmarkEnd w:id="12"/>
      <w:bookmarkEnd w:id="13"/>
      <w:bookmarkEnd w:id="14"/>
      <w:bookmarkEnd w:id="15"/>
    </w:p>
    <w:p w14:paraId="0809620D" w14:textId="77777777" w:rsidR="001C4E52" w:rsidRPr="00317376" w:rsidRDefault="001C4E52" w:rsidP="001C4E52">
      <w:pPr>
        <w:rPr>
          <w:lang w:val="sr-Latn-CS"/>
        </w:rPr>
      </w:pPr>
    </w:p>
    <w:p w14:paraId="6B033FAC" w14:textId="7CE1FDF3" w:rsidR="00017437" w:rsidRDefault="000542BF" w:rsidP="000542BF">
      <w:pPr>
        <w:jc w:val="both"/>
        <w:rPr>
          <w:rFonts w:asciiTheme="majorHAnsi" w:hAnsiTheme="majorHAnsi"/>
          <w:lang w:val="sr-Latn-CS"/>
        </w:rPr>
      </w:pPr>
      <w:r w:rsidRPr="00317376">
        <w:rPr>
          <w:lang w:val="sr-Latn-CS"/>
        </w:rPr>
        <w:tab/>
      </w:r>
      <w:r w:rsidRPr="00317376">
        <w:rPr>
          <w:rFonts w:asciiTheme="majorHAnsi" w:hAnsiTheme="majorHAnsi"/>
          <w:lang w:val="sr-Latn-CS"/>
        </w:rPr>
        <w:t>Skupština Društva je za eksternog revizora Društva za poslovnu 20</w:t>
      </w:r>
      <w:r w:rsidR="00315A63">
        <w:rPr>
          <w:rFonts w:asciiTheme="majorHAnsi" w:hAnsiTheme="majorHAnsi"/>
          <w:lang w:val="sr-Latn-CS"/>
        </w:rPr>
        <w:t>2</w:t>
      </w:r>
      <w:r w:rsidR="003005F6">
        <w:rPr>
          <w:rFonts w:asciiTheme="majorHAnsi" w:hAnsiTheme="majorHAnsi"/>
          <w:lang w:val="sr-Latn-CS"/>
        </w:rPr>
        <w:t>2</w:t>
      </w:r>
      <w:r w:rsidRPr="00317376">
        <w:rPr>
          <w:rFonts w:asciiTheme="majorHAnsi" w:hAnsiTheme="majorHAnsi"/>
          <w:lang w:val="sr-Latn-CS"/>
        </w:rPr>
        <w:t>. godinu ime</w:t>
      </w:r>
      <w:r w:rsidR="00607E5A" w:rsidRPr="00317376">
        <w:rPr>
          <w:rFonts w:asciiTheme="majorHAnsi" w:hAnsiTheme="majorHAnsi"/>
          <w:lang w:val="sr-Latn-CS"/>
        </w:rPr>
        <w:t>novala revizorsku kuću „REVI</w:t>
      </w:r>
      <w:r w:rsidR="00D070C5" w:rsidRPr="00317376">
        <w:rPr>
          <w:rFonts w:asciiTheme="majorHAnsi" w:hAnsiTheme="majorHAnsi"/>
          <w:lang w:val="sr-Latn-CS"/>
        </w:rPr>
        <w:t>DERE</w:t>
      </w:r>
      <w:r w:rsidR="00607E5A" w:rsidRPr="00317376">
        <w:rPr>
          <w:rFonts w:asciiTheme="majorHAnsi" w:hAnsiTheme="majorHAnsi"/>
          <w:lang w:val="sr-Latn-CS"/>
        </w:rPr>
        <w:t>“</w:t>
      </w:r>
      <w:r w:rsidRPr="00317376">
        <w:rPr>
          <w:rFonts w:asciiTheme="majorHAnsi" w:hAnsiTheme="majorHAnsi"/>
          <w:lang w:val="sr-Latn-CS"/>
        </w:rPr>
        <w:t xml:space="preserve"> d.o.o., dok je za eksternog aktuara imenovan Vladimir Nikolić. Revizorski izvještaj i aktuarski izvještaj su posebni akti</w:t>
      </w:r>
      <w:r w:rsidR="00AD72CF" w:rsidRPr="00317376">
        <w:rPr>
          <w:rFonts w:asciiTheme="majorHAnsi" w:hAnsiTheme="majorHAnsi"/>
          <w:lang w:val="sr-Latn-CS"/>
        </w:rPr>
        <w:t xml:space="preserve"> sačinjeni od imenovanih, a za potrebe ovog Izvješt</w:t>
      </w:r>
      <w:r w:rsidR="00847100">
        <w:rPr>
          <w:rFonts w:asciiTheme="majorHAnsi" w:hAnsiTheme="majorHAnsi"/>
          <w:lang w:val="sr-Latn-CS"/>
        </w:rPr>
        <w:t>aja izdvajamo njihovo mišljenje</w:t>
      </w:r>
    </w:p>
    <w:p w14:paraId="22E7B6C2" w14:textId="77777777" w:rsidR="004E45C0" w:rsidRPr="00A11F19" w:rsidRDefault="00AD72CF" w:rsidP="000400CA">
      <w:pPr>
        <w:pStyle w:val="Heading2"/>
      </w:pPr>
      <w:bookmarkStart w:id="16" w:name="_Toc128385103"/>
      <w:r w:rsidRPr="00A11F19">
        <w:t>MIŠLJENJE OVLAŠĆENOG REVIZORA</w:t>
      </w:r>
      <w:bookmarkEnd w:id="16"/>
    </w:p>
    <w:p w14:paraId="7493A383" w14:textId="7C66D36B" w:rsidR="004D2139" w:rsidRPr="00136721" w:rsidRDefault="00FE7EE6" w:rsidP="00E41A2C">
      <w:pPr>
        <w:jc w:val="both"/>
        <w:rPr>
          <w:rFonts w:asciiTheme="majorHAnsi" w:hAnsiTheme="majorHAnsi"/>
          <w:i/>
          <w:lang w:val="sr-Latn-CS"/>
        </w:rPr>
      </w:pPr>
      <w:r w:rsidRPr="00317376">
        <w:rPr>
          <w:rFonts w:asciiTheme="majorHAnsi" w:hAnsiTheme="majorHAnsi"/>
          <w:lang w:val="sr-Latn-CS"/>
        </w:rPr>
        <w:tab/>
      </w:r>
      <w:r w:rsidR="00490E06" w:rsidRPr="00A86408">
        <w:rPr>
          <w:rFonts w:asciiTheme="majorHAnsi" w:hAnsiTheme="majorHAnsi"/>
          <w:lang w:val="sr-Latn-CS"/>
        </w:rPr>
        <w:t>Nezavisni revizor je u revizorskom izvještaju za 20</w:t>
      </w:r>
      <w:r w:rsidR="00315A63">
        <w:rPr>
          <w:rFonts w:asciiTheme="majorHAnsi" w:hAnsiTheme="majorHAnsi"/>
          <w:lang w:val="sr-Latn-CS"/>
        </w:rPr>
        <w:t>2</w:t>
      </w:r>
      <w:r w:rsidR="003005F6">
        <w:rPr>
          <w:rFonts w:asciiTheme="majorHAnsi" w:hAnsiTheme="majorHAnsi"/>
          <w:lang w:val="sr-Latn-CS"/>
        </w:rPr>
        <w:t>2</w:t>
      </w:r>
      <w:r w:rsidR="00490E06" w:rsidRPr="00A86408">
        <w:rPr>
          <w:rFonts w:asciiTheme="majorHAnsi" w:hAnsiTheme="majorHAnsi"/>
          <w:lang w:val="sr-Latn-CS"/>
        </w:rPr>
        <w:t xml:space="preserve">. godinu dao sljedeće mišljenje: </w:t>
      </w:r>
      <w:r w:rsidR="004D2139" w:rsidRPr="00A86408">
        <w:rPr>
          <w:rFonts w:asciiTheme="majorHAnsi" w:hAnsiTheme="majorHAnsi"/>
          <w:i/>
          <w:lang w:val="sr-Cyrl-CS"/>
        </w:rPr>
        <w:t>„P</w:t>
      </w:r>
      <w:r w:rsidR="00136721" w:rsidRPr="00A86408">
        <w:rPr>
          <w:rFonts w:asciiTheme="majorHAnsi" w:hAnsiTheme="majorHAnsi"/>
          <w:i/>
          <w:lang w:val="sr-Latn-CS"/>
        </w:rPr>
        <w:t>o</w:t>
      </w:r>
      <w:r w:rsidR="004D2139" w:rsidRPr="00A86408">
        <w:rPr>
          <w:rFonts w:asciiTheme="majorHAnsi" w:hAnsiTheme="majorHAnsi"/>
          <w:i/>
          <w:lang w:val="sr-Cyrl-CS"/>
        </w:rPr>
        <w:t xml:space="preserve"> nаšеm mišlјеnju, prilоžеni finаnsiјski izvјеštајi </w:t>
      </w:r>
      <w:r w:rsidR="00136721" w:rsidRPr="00A86408">
        <w:rPr>
          <w:rFonts w:asciiTheme="majorHAnsi" w:hAnsiTheme="majorHAnsi"/>
          <w:i/>
          <w:lang w:val="sr-Latn-CS"/>
        </w:rPr>
        <w:t>daju istinit i objektivan prikaz,</w:t>
      </w:r>
      <w:r w:rsidR="0081702E">
        <w:rPr>
          <w:rFonts w:asciiTheme="majorHAnsi" w:hAnsiTheme="majorHAnsi"/>
          <w:i/>
          <w:lang w:val="sr-Latn-CS"/>
        </w:rPr>
        <w:t xml:space="preserve"> </w:t>
      </w:r>
      <w:r w:rsidR="00136721" w:rsidRPr="00A86408">
        <w:rPr>
          <w:rFonts w:asciiTheme="majorHAnsi" w:hAnsiTheme="majorHAnsi"/>
          <w:i/>
          <w:lang w:val="sr-Latn-CS"/>
        </w:rPr>
        <w:t>po svim materijalno značajnim pitanjima,</w:t>
      </w:r>
      <w:r w:rsidR="004D2139" w:rsidRPr="00A86408">
        <w:rPr>
          <w:rFonts w:asciiTheme="majorHAnsi" w:hAnsiTheme="majorHAnsi"/>
          <w:i/>
          <w:lang w:val="sr-Cyrl-CS"/>
        </w:rPr>
        <w:t xml:space="preserve"> finаnsiјski pоlоžај </w:t>
      </w:r>
      <w:r w:rsidR="00136721" w:rsidRPr="00A86408">
        <w:rPr>
          <w:rFonts w:asciiTheme="majorHAnsi" w:hAnsiTheme="majorHAnsi"/>
          <w:i/>
          <w:lang w:val="sr-Latn-CS"/>
        </w:rPr>
        <w:t>D</w:t>
      </w:r>
      <w:r w:rsidR="004D2139" w:rsidRPr="00A86408">
        <w:rPr>
          <w:rFonts w:asciiTheme="majorHAnsi" w:hAnsiTheme="majorHAnsi"/>
          <w:i/>
          <w:lang w:val="sr-Cyrl-CS"/>
        </w:rPr>
        <w:t xml:space="preserve">ruštvа </w:t>
      </w:r>
      <w:r w:rsidR="00136721" w:rsidRPr="00A86408">
        <w:rPr>
          <w:rFonts w:asciiTheme="majorHAnsi" w:hAnsiTheme="majorHAnsi"/>
          <w:i/>
          <w:lang w:val="sr-Latn-CS"/>
        </w:rPr>
        <w:t xml:space="preserve">na dan </w:t>
      </w:r>
      <w:r w:rsidR="004D2139" w:rsidRPr="00A86408">
        <w:rPr>
          <w:rFonts w:asciiTheme="majorHAnsi" w:hAnsiTheme="majorHAnsi"/>
          <w:i/>
          <w:lang w:val="sr-Cyrl-CS"/>
        </w:rPr>
        <w:t>31.12.20</w:t>
      </w:r>
      <w:r w:rsidR="00315A63">
        <w:rPr>
          <w:rFonts w:asciiTheme="majorHAnsi" w:hAnsiTheme="majorHAnsi"/>
          <w:i/>
          <w:lang w:val="sr-Latn-CS"/>
        </w:rPr>
        <w:t>2</w:t>
      </w:r>
      <w:r w:rsidR="003005F6">
        <w:rPr>
          <w:rFonts w:asciiTheme="majorHAnsi" w:hAnsiTheme="majorHAnsi"/>
          <w:i/>
          <w:lang w:val="sr-Latn-CS"/>
        </w:rPr>
        <w:t>2</w:t>
      </w:r>
      <w:r w:rsidR="004D2139" w:rsidRPr="00A86408">
        <w:rPr>
          <w:rFonts w:asciiTheme="majorHAnsi" w:hAnsiTheme="majorHAnsi"/>
          <w:i/>
          <w:lang w:val="sr-Cyrl-CS"/>
        </w:rPr>
        <w:t xml:space="preserve">. gоdinе, </w:t>
      </w:r>
      <w:r w:rsidR="00136721" w:rsidRPr="00A86408">
        <w:rPr>
          <w:rFonts w:asciiTheme="majorHAnsi" w:hAnsiTheme="majorHAnsi"/>
          <w:i/>
          <w:lang w:val="sr-Latn-CS"/>
        </w:rPr>
        <w:t xml:space="preserve">i njegovu finansijsku uspješnost i tokove gotovine za godinu koja se zavšava na taj dan </w:t>
      </w:r>
      <w:r w:rsidR="004D2139" w:rsidRPr="00A86408">
        <w:rPr>
          <w:rFonts w:asciiTheme="majorHAnsi" w:hAnsiTheme="majorHAnsi"/>
          <w:i/>
          <w:lang w:val="sr-Cyrl-CS"/>
        </w:rPr>
        <w:t>u sklаdu sа Меđunаrоdnim stаndаr</w:t>
      </w:r>
      <w:r w:rsidR="00136721" w:rsidRPr="00A86408">
        <w:rPr>
          <w:rFonts w:asciiTheme="majorHAnsi" w:hAnsiTheme="majorHAnsi"/>
          <w:i/>
          <w:lang w:val="sr-Cyrl-CS"/>
        </w:rPr>
        <w:t>dimа finаnsiјskоg izvјеštаvаnjа</w:t>
      </w:r>
      <w:r w:rsidR="0081702E">
        <w:rPr>
          <w:rFonts w:asciiTheme="majorHAnsi" w:hAnsiTheme="majorHAnsi"/>
          <w:i/>
          <w:lang w:val="sr-Latn-RS"/>
        </w:rPr>
        <w:t xml:space="preserve"> </w:t>
      </w:r>
      <w:r w:rsidR="00136721" w:rsidRPr="00A86408">
        <w:rPr>
          <w:rFonts w:asciiTheme="majorHAnsi" w:hAnsiTheme="majorHAnsi"/>
          <w:i/>
          <w:lang w:val="sr-Cyrl-CS"/>
        </w:rPr>
        <w:t>(IFRS-MSFI)</w:t>
      </w:r>
      <w:r w:rsidR="004D2139" w:rsidRPr="00A86408">
        <w:rPr>
          <w:rFonts w:asciiTheme="majorHAnsi" w:hAnsiTheme="majorHAnsi"/>
          <w:i/>
          <w:lang w:val="sr-Cyrl-CS"/>
        </w:rPr>
        <w:t>“</w:t>
      </w:r>
      <w:r w:rsidR="00136721" w:rsidRPr="00A86408">
        <w:rPr>
          <w:rFonts w:asciiTheme="majorHAnsi" w:hAnsiTheme="majorHAnsi"/>
          <w:i/>
          <w:lang w:val="sr-Latn-CS"/>
        </w:rPr>
        <w:t>.</w:t>
      </w:r>
    </w:p>
    <w:p w14:paraId="6E28A3CA" w14:textId="77777777" w:rsidR="00467114" w:rsidRPr="00317376" w:rsidRDefault="00827E9D" w:rsidP="000400CA">
      <w:pPr>
        <w:pStyle w:val="Heading2"/>
      </w:pPr>
      <w:bookmarkStart w:id="17" w:name="_Toc128385104"/>
      <w:r w:rsidRPr="00317376">
        <w:t>MIŠLJENJE OVLAŠĆENOG AKTUAR</w:t>
      </w:r>
      <w:r w:rsidR="000542BF" w:rsidRPr="00317376">
        <w:t>A</w:t>
      </w:r>
      <w:bookmarkEnd w:id="17"/>
    </w:p>
    <w:p w14:paraId="7F3350DD" w14:textId="0856894F" w:rsidR="00C3386D" w:rsidRDefault="00444A77" w:rsidP="00E31F14">
      <w:pPr>
        <w:spacing w:before="120"/>
        <w:jc w:val="both"/>
        <w:rPr>
          <w:rFonts w:asciiTheme="majorHAnsi" w:eastAsia="Times New Roman" w:hAnsiTheme="majorHAnsi" w:cs="Times New Roman"/>
          <w:bCs/>
          <w:lang w:val="sr-Latn-CS" w:eastAsia="zh-CN"/>
        </w:rPr>
      </w:pPr>
      <w:r w:rsidRPr="00317376">
        <w:rPr>
          <w:rFonts w:asciiTheme="majorHAnsi" w:hAnsiTheme="majorHAnsi"/>
          <w:lang w:val="sr-Latn-CS"/>
        </w:rPr>
        <w:tab/>
      </w:r>
      <w:r w:rsidR="00FE7EE6" w:rsidRPr="00092722">
        <w:rPr>
          <w:rFonts w:asciiTheme="majorHAnsi" w:hAnsiTheme="majorHAnsi"/>
          <w:lang w:val="sr-Latn-CS"/>
        </w:rPr>
        <w:t xml:space="preserve">U skladu sa članom 20. stav 6. Zakona o društvima za osiguranje („Službeni Glasnik Republike Srpske“, broj 17/05, 01/06, 64/06 i 74/10) i </w:t>
      </w:r>
      <w:r w:rsidR="00FE7EE6" w:rsidRPr="00092722">
        <w:rPr>
          <w:rFonts w:asciiTheme="majorHAnsi" w:eastAsia="Times New Roman" w:hAnsiTheme="majorHAnsi" w:cs="Arial"/>
        </w:rPr>
        <w:t xml:space="preserve">Odlukom o sadržaju mišljenja ovlašćenog aktuara ("Službeni glasnik Republike Srpske", broj 15/07), Društvo je obavezno da pribavi ocjenu i mišljenje ovlašćenog aktuara o propisanim finansijskim izvještajima i godišnjem izvještaju o poslovanju. </w:t>
      </w:r>
      <w:r w:rsidR="002B0C67" w:rsidRPr="00092722">
        <w:rPr>
          <w:rFonts w:asciiTheme="majorHAnsi" w:eastAsia="Times New Roman" w:hAnsiTheme="majorHAnsi" w:cs="Arial"/>
        </w:rPr>
        <w:t>Nakon uvida i kontrole istih, a u</w:t>
      </w:r>
      <w:r w:rsidR="00FE7EE6" w:rsidRPr="00092722">
        <w:rPr>
          <w:rFonts w:asciiTheme="majorHAnsi" w:eastAsia="Times New Roman" w:hAnsiTheme="majorHAnsi" w:cs="Arial"/>
        </w:rPr>
        <w:t xml:space="preserve"> skladu sa </w:t>
      </w:r>
      <w:r w:rsidR="00FE7EE6" w:rsidRPr="00092722">
        <w:rPr>
          <w:rFonts w:asciiTheme="majorHAnsi" w:eastAsia="Times New Roman" w:hAnsiTheme="majorHAnsi" w:cs="Times New Roman"/>
          <w:bCs/>
          <w:lang w:val="sr-Latn-CS" w:eastAsia="zh-CN"/>
        </w:rPr>
        <w:t xml:space="preserve">članom 10. Odluke o sadržaju mišljenja ovlašćenog aktuara, imenovani aktuar Društva, Vladimir Nikolić, dao je pozitivno mišljenje o </w:t>
      </w:r>
      <w:r w:rsidR="002B0C67" w:rsidRPr="00092722">
        <w:rPr>
          <w:rFonts w:asciiTheme="majorHAnsi" w:eastAsia="Times New Roman" w:hAnsiTheme="majorHAnsi" w:cs="Times New Roman"/>
          <w:bCs/>
          <w:lang w:val="sr-Latn-CS" w:eastAsia="zh-CN"/>
        </w:rPr>
        <w:t xml:space="preserve">finansijskim izvještajima i godišnjem izvještaju o </w:t>
      </w:r>
      <w:r w:rsidR="00FE7EE6" w:rsidRPr="00092722">
        <w:rPr>
          <w:rFonts w:asciiTheme="majorHAnsi" w:eastAsia="Times New Roman" w:hAnsiTheme="majorHAnsi" w:cs="Times New Roman"/>
          <w:bCs/>
          <w:lang w:val="sr-Latn-CS" w:eastAsia="zh-CN"/>
        </w:rPr>
        <w:t xml:space="preserve">poslovanju Društva </w:t>
      </w:r>
      <w:r w:rsidR="002B0C67" w:rsidRPr="00092722">
        <w:rPr>
          <w:rFonts w:asciiTheme="majorHAnsi" w:eastAsia="Times New Roman" w:hAnsiTheme="majorHAnsi" w:cs="Times New Roman"/>
          <w:bCs/>
          <w:lang w:val="sr-Latn-CS" w:eastAsia="zh-CN"/>
        </w:rPr>
        <w:t>za</w:t>
      </w:r>
      <w:r w:rsidR="00FE7EE6" w:rsidRPr="00092722">
        <w:rPr>
          <w:rFonts w:asciiTheme="majorHAnsi" w:eastAsia="Times New Roman" w:hAnsiTheme="majorHAnsi" w:cs="Times New Roman"/>
          <w:bCs/>
          <w:lang w:val="sr-Latn-CS" w:eastAsia="zh-CN"/>
        </w:rPr>
        <w:t xml:space="preserve"> 20</w:t>
      </w:r>
      <w:r w:rsidR="00315A63">
        <w:rPr>
          <w:rFonts w:asciiTheme="majorHAnsi" w:eastAsia="Times New Roman" w:hAnsiTheme="majorHAnsi" w:cs="Times New Roman"/>
          <w:bCs/>
          <w:lang w:val="sr-Latn-CS" w:eastAsia="zh-CN"/>
        </w:rPr>
        <w:t>2</w:t>
      </w:r>
      <w:r w:rsidR="003005F6">
        <w:rPr>
          <w:rFonts w:asciiTheme="majorHAnsi" w:eastAsia="Times New Roman" w:hAnsiTheme="majorHAnsi" w:cs="Times New Roman"/>
          <w:bCs/>
          <w:lang w:val="sr-Latn-CS" w:eastAsia="zh-CN"/>
        </w:rPr>
        <w:t>2</w:t>
      </w:r>
      <w:r w:rsidR="00FE7EE6" w:rsidRPr="00092722">
        <w:rPr>
          <w:rFonts w:asciiTheme="majorHAnsi" w:eastAsia="Times New Roman" w:hAnsiTheme="majorHAnsi" w:cs="Times New Roman"/>
          <w:bCs/>
          <w:lang w:val="sr-Latn-CS" w:eastAsia="zh-CN"/>
        </w:rPr>
        <w:t>. godin</w:t>
      </w:r>
      <w:r w:rsidR="002B0C67" w:rsidRPr="00092722">
        <w:rPr>
          <w:rFonts w:asciiTheme="majorHAnsi" w:eastAsia="Times New Roman" w:hAnsiTheme="majorHAnsi" w:cs="Times New Roman"/>
          <w:bCs/>
          <w:lang w:val="sr-Latn-CS" w:eastAsia="zh-CN"/>
        </w:rPr>
        <w:t>u</w:t>
      </w:r>
      <w:r w:rsidR="00486FEC" w:rsidRPr="00092722">
        <w:rPr>
          <w:rFonts w:asciiTheme="majorHAnsi" w:eastAsia="Times New Roman" w:hAnsiTheme="majorHAnsi" w:cs="Times New Roman"/>
          <w:bCs/>
          <w:lang w:val="sr-Latn-CS" w:eastAsia="zh-CN"/>
        </w:rPr>
        <w:t>.</w:t>
      </w:r>
    </w:p>
    <w:p w14:paraId="7ADE62E1" w14:textId="77777777" w:rsidR="00476A8B" w:rsidRDefault="00476A8B" w:rsidP="00E31F14">
      <w:pPr>
        <w:spacing w:before="120"/>
        <w:jc w:val="both"/>
        <w:rPr>
          <w:rFonts w:asciiTheme="majorHAnsi" w:eastAsia="Times New Roman" w:hAnsiTheme="majorHAnsi" w:cs="Times New Roman"/>
          <w:bCs/>
          <w:lang w:val="sr-Latn-CS" w:eastAsia="zh-CN"/>
        </w:rPr>
      </w:pPr>
    </w:p>
    <w:p w14:paraId="41D703F4" w14:textId="77777777" w:rsidR="00486FEC" w:rsidRPr="00092722" w:rsidRDefault="00EB2FCD" w:rsidP="00841223">
      <w:pPr>
        <w:pStyle w:val="Heading1"/>
      </w:pPr>
      <w:bookmarkStart w:id="18" w:name="_Toc414265917"/>
      <w:bookmarkStart w:id="19" w:name="_Toc414266192"/>
      <w:bookmarkStart w:id="20" w:name="_Toc414370190"/>
      <w:bookmarkStart w:id="21" w:name="_Toc128385105"/>
      <w:r w:rsidRPr="00092722">
        <w:t>RAČUNOVODSTVENE POLITIKE I AKTUARSKE METODE</w:t>
      </w:r>
      <w:bookmarkEnd w:id="18"/>
      <w:bookmarkEnd w:id="19"/>
      <w:bookmarkEnd w:id="20"/>
      <w:bookmarkEnd w:id="21"/>
    </w:p>
    <w:p w14:paraId="7B253C64" w14:textId="58412FC7" w:rsidR="006516F2" w:rsidRPr="00317376" w:rsidRDefault="006516F2" w:rsidP="003100BD">
      <w:pPr>
        <w:pStyle w:val="NoSpacing"/>
        <w:jc w:val="both"/>
        <w:rPr>
          <w:rFonts w:asciiTheme="majorHAnsi" w:hAnsiTheme="majorHAnsi" w:cs="Times New Roman"/>
          <w:lang w:val="sr-Latn-CS"/>
        </w:rPr>
      </w:pPr>
    </w:p>
    <w:p w14:paraId="5E8ABFD6" w14:textId="30AD46C1" w:rsidR="006E5750" w:rsidRPr="00317376" w:rsidRDefault="00126362" w:rsidP="00444A77">
      <w:pPr>
        <w:pStyle w:val="NoSpacing"/>
        <w:spacing w:line="276" w:lineRule="auto"/>
        <w:ind w:firstLine="720"/>
        <w:jc w:val="both"/>
        <w:rPr>
          <w:rFonts w:asciiTheme="majorHAnsi" w:hAnsiTheme="majorHAnsi" w:cs="Times New Roman"/>
          <w:lang w:val="sr-Latn-CS"/>
        </w:rPr>
      </w:pPr>
      <w:r w:rsidRPr="00317376">
        <w:rPr>
          <w:rFonts w:asciiTheme="majorHAnsi" w:hAnsiTheme="majorHAnsi" w:cs="Times New Roman"/>
          <w:lang w:val="sr-Latn-CS"/>
        </w:rPr>
        <w:t xml:space="preserve">Društvo </w:t>
      </w:r>
      <w:r w:rsidR="006E5750" w:rsidRPr="00317376">
        <w:rPr>
          <w:rFonts w:asciiTheme="majorHAnsi" w:hAnsiTheme="majorHAnsi" w:cs="Times New Roman"/>
          <w:lang w:val="sr-Latn-CS"/>
        </w:rPr>
        <w:t xml:space="preserve">se </w:t>
      </w:r>
      <w:r w:rsidRPr="00317376">
        <w:rPr>
          <w:rFonts w:asciiTheme="majorHAnsi" w:hAnsiTheme="majorHAnsi" w:cs="Times New Roman"/>
          <w:lang w:val="sr-Latn-CS"/>
        </w:rPr>
        <w:t xml:space="preserve">u svom poslovanju pridržava odredaba Zakona </w:t>
      </w:r>
      <w:r w:rsidR="00BC0CA4" w:rsidRPr="00317376">
        <w:rPr>
          <w:rFonts w:asciiTheme="majorHAnsi" w:hAnsiTheme="majorHAnsi" w:cs="Times New Roman"/>
          <w:lang w:val="sr-Latn-CS"/>
        </w:rPr>
        <w:t>o rač</w:t>
      </w:r>
      <w:r w:rsidRPr="00317376">
        <w:rPr>
          <w:rFonts w:asciiTheme="majorHAnsi" w:hAnsiTheme="majorHAnsi" w:cs="Times New Roman"/>
          <w:lang w:val="sr-Latn-CS"/>
        </w:rPr>
        <w:t>u</w:t>
      </w:r>
      <w:r w:rsidR="00E10243" w:rsidRPr="00317376">
        <w:rPr>
          <w:rFonts w:asciiTheme="majorHAnsi" w:hAnsiTheme="majorHAnsi" w:cs="Times New Roman"/>
          <w:lang w:val="sr-Latn-CS"/>
        </w:rPr>
        <w:t xml:space="preserve">novodstvu </w:t>
      </w:r>
      <w:r w:rsidR="00DC25E8">
        <w:rPr>
          <w:rFonts w:asciiTheme="majorHAnsi" w:hAnsiTheme="majorHAnsi"/>
          <w:lang w:val="sr-Latn-CS"/>
        </w:rPr>
        <w:t xml:space="preserve">(„Službeni Glasnik </w:t>
      </w:r>
      <w:r w:rsidR="00E10243" w:rsidRPr="00317376">
        <w:rPr>
          <w:rFonts w:asciiTheme="majorHAnsi" w:hAnsiTheme="majorHAnsi"/>
          <w:lang w:val="sr-Latn-CS"/>
        </w:rPr>
        <w:t xml:space="preserve">Republike Srpske“, broj </w:t>
      </w:r>
      <w:r w:rsidR="00EB2F41" w:rsidRPr="00317376">
        <w:rPr>
          <w:rFonts w:asciiTheme="majorHAnsi" w:hAnsiTheme="majorHAnsi" w:cs="Times New Roman"/>
          <w:lang w:val="sr-Latn-CS"/>
        </w:rPr>
        <w:t>94/15</w:t>
      </w:r>
      <w:r w:rsidR="003152C1">
        <w:rPr>
          <w:rFonts w:asciiTheme="majorHAnsi" w:hAnsiTheme="majorHAnsi" w:cs="Times New Roman"/>
          <w:lang w:val="sr-Latn-CS"/>
        </w:rPr>
        <w:t>,78/20</w:t>
      </w:r>
      <w:r w:rsidR="00C2572E" w:rsidRPr="00317376">
        <w:rPr>
          <w:rFonts w:asciiTheme="majorHAnsi" w:hAnsiTheme="majorHAnsi" w:cs="Times New Roman"/>
          <w:lang w:val="sr-Latn-CS"/>
        </w:rPr>
        <w:t xml:space="preserve">), internog Pravilnika </w:t>
      </w:r>
      <w:r w:rsidR="00BC0CA4" w:rsidRPr="00317376">
        <w:rPr>
          <w:rFonts w:asciiTheme="majorHAnsi" w:hAnsiTheme="majorHAnsi" w:cs="Times New Roman"/>
          <w:lang w:val="sr-Latn-CS"/>
        </w:rPr>
        <w:t>o računovodstvu</w:t>
      </w:r>
      <w:r w:rsidR="00C2572E" w:rsidRPr="00317376">
        <w:rPr>
          <w:rFonts w:asciiTheme="majorHAnsi" w:hAnsiTheme="majorHAnsi" w:cs="Times New Roman"/>
          <w:lang w:val="sr-Latn-CS"/>
        </w:rPr>
        <w:t xml:space="preserve">i računovodstvenim </w:t>
      </w:r>
      <w:r w:rsidR="00BC0CA4" w:rsidRPr="00317376">
        <w:rPr>
          <w:rFonts w:asciiTheme="majorHAnsi" w:hAnsiTheme="majorHAnsi" w:cs="Times New Roman"/>
          <w:lang w:val="sr-Latn-CS"/>
        </w:rPr>
        <w:t xml:space="preserve">politikama, </w:t>
      </w:r>
      <w:r w:rsidRPr="00317376">
        <w:rPr>
          <w:rFonts w:asciiTheme="majorHAnsi" w:hAnsiTheme="majorHAnsi" w:cs="Times New Roman"/>
          <w:lang w:val="sr-Latn-CS"/>
        </w:rPr>
        <w:t xml:space="preserve">Međunarodnih računovodstvenih standarda (MRS) i </w:t>
      </w:r>
      <w:r w:rsidR="00C2572E" w:rsidRPr="00317376">
        <w:rPr>
          <w:rFonts w:asciiTheme="majorHAnsi" w:hAnsiTheme="majorHAnsi" w:cs="Times New Roman"/>
          <w:lang w:val="sr-Latn-CS"/>
        </w:rPr>
        <w:t>M</w:t>
      </w:r>
      <w:r w:rsidRPr="00317376">
        <w:rPr>
          <w:rFonts w:asciiTheme="majorHAnsi" w:hAnsiTheme="majorHAnsi" w:cs="Times New Roman"/>
          <w:lang w:val="sr-Latn-CS"/>
        </w:rPr>
        <w:t xml:space="preserve">eđunarodnih standarda finansijskog izvještavanja (MSFI), kao i aktuarskih metoda propisanih </w:t>
      </w:r>
      <w:r w:rsidR="00EB2F41" w:rsidRPr="00317376">
        <w:rPr>
          <w:rFonts w:asciiTheme="majorHAnsi" w:hAnsiTheme="majorHAnsi" w:cs="Times New Roman"/>
          <w:lang w:val="sr-Latn-CS"/>
        </w:rPr>
        <w:t xml:space="preserve">i </w:t>
      </w:r>
      <w:r w:rsidRPr="00317376">
        <w:rPr>
          <w:rFonts w:asciiTheme="majorHAnsi" w:hAnsiTheme="majorHAnsi" w:cs="Times New Roman"/>
          <w:lang w:val="sr-Latn-CS"/>
        </w:rPr>
        <w:t>doneseni</w:t>
      </w:r>
      <w:r w:rsidR="00B4536A" w:rsidRPr="00317376">
        <w:rPr>
          <w:rFonts w:asciiTheme="majorHAnsi" w:hAnsiTheme="majorHAnsi" w:cs="Times New Roman"/>
          <w:lang w:val="sr-Latn-CS"/>
        </w:rPr>
        <w:t>h</w:t>
      </w:r>
      <w:r w:rsidRPr="00317376">
        <w:rPr>
          <w:rFonts w:asciiTheme="majorHAnsi" w:hAnsiTheme="majorHAnsi" w:cs="Times New Roman"/>
          <w:lang w:val="sr-Latn-CS"/>
        </w:rPr>
        <w:t xml:space="preserve"> od strane Agencije za osiguranje R</w:t>
      </w:r>
      <w:r w:rsidR="00165BD1" w:rsidRPr="00317376">
        <w:rPr>
          <w:rFonts w:asciiTheme="majorHAnsi" w:hAnsiTheme="majorHAnsi" w:cs="Times New Roman"/>
          <w:lang w:val="sr-Latn-CS"/>
        </w:rPr>
        <w:t xml:space="preserve">epublike </w:t>
      </w:r>
      <w:r w:rsidRPr="00317376">
        <w:rPr>
          <w:rFonts w:asciiTheme="majorHAnsi" w:hAnsiTheme="majorHAnsi" w:cs="Times New Roman"/>
          <w:lang w:val="sr-Latn-CS"/>
        </w:rPr>
        <w:t>S</w:t>
      </w:r>
      <w:r w:rsidR="00165BD1" w:rsidRPr="00317376">
        <w:rPr>
          <w:rFonts w:asciiTheme="majorHAnsi" w:hAnsiTheme="majorHAnsi" w:cs="Times New Roman"/>
          <w:lang w:val="sr-Latn-CS"/>
        </w:rPr>
        <w:t>rpske</w:t>
      </w:r>
      <w:r w:rsidR="006E5750" w:rsidRPr="00317376">
        <w:rPr>
          <w:rFonts w:asciiTheme="majorHAnsi" w:hAnsiTheme="majorHAnsi" w:cs="Times New Roman"/>
          <w:lang w:val="sr-Latn-CS"/>
        </w:rPr>
        <w:t xml:space="preserve">i internim aktima Društva, kao i svim drugim važećim </w:t>
      </w:r>
      <w:r w:rsidR="00EB2F41" w:rsidRPr="00317376">
        <w:rPr>
          <w:rFonts w:asciiTheme="majorHAnsi" w:hAnsiTheme="majorHAnsi" w:cs="Times New Roman"/>
          <w:lang w:val="sr-Latn-CS"/>
        </w:rPr>
        <w:t>propisima koji su imali uticaj na sastavljanje</w:t>
      </w:r>
      <w:r w:rsidR="006B03DE" w:rsidRPr="00317376">
        <w:rPr>
          <w:rFonts w:asciiTheme="majorHAnsi" w:hAnsiTheme="majorHAnsi" w:cs="Times New Roman"/>
          <w:lang w:val="sr-Latn-CS"/>
        </w:rPr>
        <w:t xml:space="preserve"> i prezentaciju </w:t>
      </w:r>
      <w:r w:rsidR="005955B6" w:rsidRPr="00317376">
        <w:rPr>
          <w:rFonts w:asciiTheme="majorHAnsi" w:hAnsiTheme="majorHAnsi" w:cs="Times New Roman"/>
          <w:lang w:val="sr-Latn-CS"/>
        </w:rPr>
        <w:t xml:space="preserve"> finan</w:t>
      </w:r>
      <w:r w:rsidR="00EB2F41" w:rsidRPr="00317376">
        <w:rPr>
          <w:rFonts w:asciiTheme="majorHAnsi" w:hAnsiTheme="majorHAnsi" w:cs="Times New Roman"/>
          <w:lang w:val="sr-Latn-CS"/>
        </w:rPr>
        <w:t>sijsk</w:t>
      </w:r>
      <w:r w:rsidR="006B03DE" w:rsidRPr="00317376">
        <w:rPr>
          <w:rFonts w:asciiTheme="majorHAnsi" w:hAnsiTheme="majorHAnsi" w:cs="Times New Roman"/>
          <w:lang w:val="sr-Latn-CS"/>
        </w:rPr>
        <w:t>ih</w:t>
      </w:r>
      <w:r w:rsidR="00EB2F41" w:rsidRPr="00317376">
        <w:rPr>
          <w:rFonts w:asciiTheme="majorHAnsi" w:hAnsiTheme="majorHAnsi" w:cs="Times New Roman"/>
          <w:lang w:val="sr-Latn-CS"/>
        </w:rPr>
        <w:t xml:space="preserve"> izvještaja.</w:t>
      </w:r>
    </w:p>
    <w:p w14:paraId="335778A1" w14:textId="77777777" w:rsidR="00E701CF" w:rsidRPr="00E701CF" w:rsidRDefault="00E701CF" w:rsidP="00E701CF">
      <w:pPr>
        <w:pStyle w:val="ListParagraph"/>
        <w:keepNext/>
        <w:keepLines/>
        <w:numPr>
          <w:ilvl w:val="0"/>
          <w:numId w:val="20"/>
        </w:numPr>
        <w:spacing w:after="0" w:line="240" w:lineRule="auto"/>
        <w:outlineLvl w:val="1"/>
        <w:rPr>
          <w:rFonts w:asciiTheme="majorHAnsi" w:eastAsiaTheme="majorEastAsia" w:hAnsiTheme="majorHAnsi" w:cstheme="majorBidi"/>
          <w:b/>
          <w:bCs/>
          <w:vanish/>
          <w:sz w:val="20"/>
          <w:lang w:val="sr-Latn-CS"/>
        </w:rPr>
      </w:pPr>
      <w:bookmarkStart w:id="22" w:name="_Toc65757597"/>
      <w:bookmarkStart w:id="23" w:name="_Toc65758582"/>
      <w:bookmarkStart w:id="24" w:name="_Toc65758659"/>
      <w:bookmarkStart w:id="25" w:name="_Toc65760069"/>
      <w:bookmarkStart w:id="26" w:name="_Toc65828062"/>
      <w:bookmarkStart w:id="27" w:name="_Toc65828101"/>
      <w:bookmarkStart w:id="28" w:name="_Toc97117804"/>
      <w:bookmarkStart w:id="29" w:name="_Toc97118900"/>
      <w:bookmarkStart w:id="30" w:name="_Toc97118958"/>
      <w:bookmarkStart w:id="31" w:name="_Toc128134274"/>
      <w:bookmarkStart w:id="32" w:name="_Toc128134428"/>
      <w:bookmarkStart w:id="33" w:name="_Toc128134835"/>
      <w:bookmarkStart w:id="34" w:name="_Toc128141159"/>
      <w:bookmarkStart w:id="35" w:name="_Toc128141575"/>
      <w:bookmarkStart w:id="36" w:name="_Toc128143118"/>
      <w:bookmarkStart w:id="37" w:name="_Toc128143182"/>
      <w:bookmarkStart w:id="38" w:name="_Toc128143595"/>
      <w:bookmarkStart w:id="39" w:name="_Toc128143840"/>
      <w:bookmarkStart w:id="40" w:name="_Toc128143973"/>
      <w:bookmarkStart w:id="41" w:name="_Toc128385042"/>
      <w:bookmarkStart w:id="42" w:name="_Toc128385106"/>
      <w:bookmarkStart w:id="43" w:name="_Toc41437019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BD60122" w14:textId="2BB1672B" w:rsidR="00D76FAA" w:rsidRDefault="00B52B81" w:rsidP="000400CA">
      <w:pPr>
        <w:pStyle w:val="Heading2"/>
      </w:pPr>
      <w:bookmarkStart w:id="44" w:name="_Toc128385107"/>
      <w:r w:rsidRPr="00A11F19">
        <w:t>PRIM</w:t>
      </w:r>
      <w:r w:rsidR="00BA701C" w:rsidRPr="00A11F19">
        <w:t>I</w:t>
      </w:r>
      <w:r w:rsidRPr="00A11F19">
        <w:t>JENJENE</w:t>
      </w:r>
      <w:r w:rsidR="00D17188" w:rsidRPr="00A11F19">
        <w:t xml:space="preserve"> RAČUNOVODSTVE POLITIK</w:t>
      </w:r>
      <w:bookmarkEnd w:id="43"/>
      <w:r w:rsidRPr="00A11F19">
        <w:t>E</w:t>
      </w:r>
      <w:bookmarkEnd w:id="44"/>
    </w:p>
    <w:p w14:paraId="2D600FEC" w14:textId="77777777" w:rsidR="003005F6" w:rsidRPr="003005F6" w:rsidRDefault="003005F6" w:rsidP="009F634D">
      <w:pPr>
        <w:pStyle w:val="Heading3"/>
      </w:pPr>
      <w:bookmarkStart w:id="45" w:name="_Toc64638629"/>
      <w:bookmarkStart w:id="46" w:name="_Toc128385108"/>
      <w:r w:rsidRPr="003005F6">
        <w:t>Nematerijalna ulaganja – imovina</w:t>
      </w:r>
      <w:bookmarkEnd w:id="45"/>
      <w:bookmarkEnd w:id="46"/>
    </w:p>
    <w:p w14:paraId="5EF3CAB9" w14:textId="77777777" w:rsidR="003005F6" w:rsidRPr="003005F6" w:rsidRDefault="003005F6" w:rsidP="00923723">
      <w:pPr>
        <w:spacing w:after="0"/>
        <w:ind w:firstLine="709"/>
        <w:contextualSpacing/>
        <w:jc w:val="both"/>
        <w:rPr>
          <w:rFonts w:asciiTheme="majorHAnsi" w:eastAsiaTheme="minorHAnsi" w:hAnsiTheme="majorHAnsi"/>
        </w:rPr>
      </w:pPr>
      <w:r w:rsidRPr="003005F6">
        <w:rPr>
          <w:rFonts w:asciiTheme="majorHAnsi" w:eastAsiaTheme="minorHAnsi" w:hAnsiTheme="majorHAnsi"/>
        </w:rPr>
        <w:t>Nematerijalna ulaganja</w:t>
      </w:r>
      <w:r w:rsidRPr="003005F6">
        <w:rPr>
          <w:rFonts w:asciiTheme="majorHAnsi" w:eastAsiaTheme="minorHAnsi" w:hAnsiTheme="majorHAnsi"/>
          <w:lang w:val="sr-Cyrl-BA"/>
        </w:rPr>
        <w:t xml:space="preserve"> – </w:t>
      </w:r>
      <w:r w:rsidRPr="003005F6">
        <w:rPr>
          <w:rFonts w:asciiTheme="majorHAnsi" w:eastAsiaTheme="minorHAnsi" w:hAnsiTheme="majorHAnsi"/>
        </w:rPr>
        <w:t>imovina</w:t>
      </w:r>
      <w:r w:rsidRPr="003005F6">
        <w:rPr>
          <w:rFonts w:asciiTheme="majorHAnsi" w:eastAsiaTheme="minorHAnsi" w:hAnsiTheme="majorHAnsi"/>
          <w:lang w:val="sr-Cyrl-BA"/>
        </w:rPr>
        <w:t>,</w:t>
      </w:r>
      <w:r w:rsidRPr="003005F6">
        <w:rPr>
          <w:rFonts w:asciiTheme="majorHAnsi" w:eastAsiaTheme="minorHAnsi" w:hAnsiTheme="majorHAnsi"/>
        </w:rPr>
        <w:t xml:space="preserve"> je nenovčana imovina bez fizičke forme.</w:t>
      </w:r>
    </w:p>
    <w:p w14:paraId="49B4F485" w14:textId="4C1AA9ED" w:rsidR="003005F6" w:rsidRPr="003005F6" w:rsidRDefault="003005F6" w:rsidP="00923723">
      <w:pPr>
        <w:spacing w:after="0"/>
        <w:ind w:firstLine="709"/>
        <w:contextualSpacing/>
        <w:jc w:val="both"/>
        <w:rPr>
          <w:rFonts w:asciiTheme="majorHAnsi" w:eastAsiaTheme="minorHAnsi" w:hAnsiTheme="majorHAnsi"/>
        </w:rPr>
      </w:pPr>
      <w:r w:rsidRPr="003005F6">
        <w:rPr>
          <w:rFonts w:asciiTheme="majorHAnsi" w:eastAsiaTheme="minorHAnsi" w:hAnsiTheme="majorHAnsi"/>
        </w:rPr>
        <w:t>Uslo</w:t>
      </w:r>
      <w:r w:rsidR="00923723">
        <w:rPr>
          <w:rFonts w:asciiTheme="majorHAnsi" w:eastAsiaTheme="minorHAnsi" w:hAnsiTheme="majorHAnsi"/>
        </w:rPr>
        <w:t>v za priznavanje je mogućnost i</w:t>
      </w:r>
      <w:r w:rsidRPr="003005F6">
        <w:rPr>
          <w:rFonts w:asciiTheme="majorHAnsi" w:eastAsiaTheme="minorHAnsi" w:hAnsiTheme="majorHAnsi"/>
        </w:rPr>
        <w:t>den</w:t>
      </w:r>
      <w:r w:rsidR="00923723">
        <w:rPr>
          <w:rFonts w:asciiTheme="majorHAnsi" w:eastAsiaTheme="minorHAnsi" w:hAnsiTheme="majorHAnsi"/>
        </w:rPr>
        <w:t xml:space="preserve">tifikacije i očekivane buduće </w:t>
      </w:r>
      <w:r w:rsidRPr="003005F6">
        <w:rPr>
          <w:rFonts w:asciiTheme="majorHAnsi" w:eastAsiaTheme="minorHAnsi" w:hAnsiTheme="majorHAnsi"/>
        </w:rPr>
        <w:t>koristi:</w:t>
      </w:r>
      <w:r w:rsidR="00923723">
        <w:rPr>
          <w:rFonts w:asciiTheme="majorHAnsi" w:eastAsiaTheme="minorHAnsi" w:hAnsiTheme="majorHAnsi"/>
        </w:rPr>
        <w:t xml:space="preserve"> </w:t>
      </w:r>
      <w:r w:rsidRPr="003005F6">
        <w:rPr>
          <w:rFonts w:asciiTheme="majorHAnsi" w:eastAsiaTheme="minorHAnsi" w:hAnsiTheme="majorHAnsi"/>
        </w:rPr>
        <w:t>softveri,</w:t>
      </w:r>
      <w:r w:rsidR="00923723">
        <w:rPr>
          <w:rFonts w:asciiTheme="majorHAnsi" w:eastAsiaTheme="minorHAnsi" w:hAnsiTheme="majorHAnsi"/>
        </w:rPr>
        <w:t xml:space="preserve"> </w:t>
      </w:r>
      <w:r w:rsidRPr="003005F6">
        <w:rPr>
          <w:rFonts w:asciiTheme="majorHAnsi" w:eastAsiaTheme="minorHAnsi" w:hAnsiTheme="majorHAnsi"/>
        </w:rPr>
        <w:t>ulaganje u razvoj,</w:t>
      </w:r>
      <w:r w:rsidR="00923723">
        <w:rPr>
          <w:rFonts w:asciiTheme="majorHAnsi" w:eastAsiaTheme="minorHAnsi" w:hAnsiTheme="majorHAnsi"/>
        </w:rPr>
        <w:t xml:space="preserve"> </w:t>
      </w:r>
      <w:r w:rsidRPr="003005F6">
        <w:rPr>
          <w:rFonts w:asciiTheme="majorHAnsi" w:eastAsiaTheme="minorHAnsi" w:hAnsiTheme="majorHAnsi"/>
        </w:rPr>
        <w:t>koncesije,</w:t>
      </w:r>
      <w:r w:rsidR="00923723">
        <w:rPr>
          <w:rFonts w:asciiTheme="majorHAnsi" w:eastAsiaTheme="minorHAnsi" w:hAnsiTheme="majorHAnsi"/>
        </w:rPr>
        <w:t xml:space="preserve"> </w:t>
      </w:r>
      <w:r w:rsidRPr="003005F6">
        <w:rPr>
          <w:rFonts w:asciiTheme="majorHAnsi" w:eastAsiaTheme="minorHAnsi" w:hAnsiTheme="majorHAnsi"/>
        </w:rPr>
        <w:t>patente,</w:t>
      </w:r>
      <w:r w:rsidR="00923723">
        <w:rPr>
          <w:rFonts w:asciiTheme="majorHAnsi" w:eastAsiaTheme="minorHAnsi" w:hAnsiTheme="majorHAnsi"/>
        </w:rPr>
        <w:t xml:space="preserve"> </w:t>
      </w:r>
      <w:r w:rsidRPr="003005F6">
        <w:rPr>
          <w:rFonts w:asciiTheme="majorHAnsi" w:eastAsiaTheme="minorHAnsi" w:hAnsiTheme="majorHAnsi"/>
        </w:rPr>
        <w:t>licence i sl.</w:t>
      </w:r>
    </w:p>
    <w:p w14:paraId="3E157FF0" w14:textId="77777777" w:rsidR="003005F6" w:rsidRPr="003005F6" w:rsidRDefault="003005F6" w:rsidP="003005F6">
      <w:pPr>
        <w:spacing w:after="0"/>
        <w:ind w:firstLine="709"/>
        <w:contextualSpacing/>
        <w:jc w:val="both"/>
        <w:rPr>
          <w:rFonts w:asciiTheme="majorHAnsi" w:eastAsiaTheme="minorHAnsi" w:hAnsiTheme="majorHAnsi"/>
          <w:lang w:val="sr-Cyrl-CS"/>
        </w:rPr>
      </w:pPr>
    </w:p>
    <w:p w14:paraId="59D9EA0F" w14:textId="6409CD0F" w:rsidR="003005F6" w:rsidRPr="003005F6" w:rsidRDefault="003005F6" w:rsidP="003005F6">
      <w:pPr>
        <w:ind w:firstLine="709"/>
        <w:jc w:val="both"/>
        <w:rPr>
          <w:rFonts w:asciiTheme="majorHAnsi" w:eastAsiaTheme="minorHAnsi" w:hAnsiTheme="majorHAnsi"/>
        </w:rPr>
      </w:pPr>
      <w:r w:rsidRPr="003005F6">
        <w:rPr>
          <w:rFonts w:asciiTheme="majorHAnsi" w:eastAsiaTheme="minorHAnsi" w:hAnsiTheme="majorHAnsi"/>
        </w:rPr>
        <w:t xml:space="preserve">Nematrijalna ulaganja se </w:t>
      </w:r>
      <w:r w:rsidRPr="003005F6">
        <w:rPr>
          <w:rFonts w:asciiTheme="majorHAnsi" w:eastAsiaTheme="minorHAnsi" w:hAnsiTheme="majorHAnsi"/>
          <w:lang w:val="sr-Cyrl-CS"/>
        </w:rPr>
        <w:t xml:space="preserve">početno </w:t>
      </w:r>
      <w:r w:rsidRPr="003005F6">
        <w:rPr>
          <w:rFonts w:asciiTheme="majorHAnsi" w:eastAsiaTheme="minorHAnsi" w:hAnsiTheme="majorHAnsi"/>
        </w:rPr>
        <w:t>vrednuju po nabavnoj vrijednosti</w:t>
      </w:r>
      <w:r w:rsidRPr="003005F6">
        <w:rPr>
          <w:rFonts w:asciiTheme="majorHAnsi" w:eastAsiaTheme="minorHAnsi" w:hAnsiTheme="majorHAnsi"/>
          <w:lang w:val="sr-Cyrl-CS"/>
        </w:rPr>
        <w:t>.</w:t>
      </w:r>
      <w:r w:rsidR="00923723">
        <w:rPr>
          <w:rFonts w:asciiTheme="majorHAnsi" w:eastAsiaTheme="minorHAnsi" w:hAnsiTheme="majorHAnsi"/>
          <w:lang w:val="sr-Latn-RS"/>
        </w:rPr>
        <w:t xml:space="preserve"> </w:t>
      </w:r>
      <w:r w:rsidRPr="003005F6">
        <w:rPr>
          <w:rFonts w:asciiTheme="majorHAnsi" w:eastAsiaTheme="minorHAnsi" w:hAnsiTheme="majorHAnsi"/>
          <w:lang w:val="sr-Cyrl-CS"/>
        </w:rPr>
        <w:t>Naknadno vrednovanje nematerijalnih ulaganja se vrši po nabavnoj vrijednosti  primjenom osnovnog postupka predviđenog MRS-38,</w:t>
      </w:r>
      <w:r w:rsidR="001B431E">
        <w:rPr>
          <w:rFonts w:asciiTheme="majorHAnsi" w:eastAsiaTheme="minorHAnsi" w:hAnsiTheme="majorHAnsi"/>
          <w:lang w:val="sr-Latn-RS"/>
        </w:rPr>
        <w:t xml:space="preserve"> </w:t>
      </w:r>
      <w:r w:rsidRPr="003005F6">
        <w:rPr>
          <w:rFonts w:asciiTheme="majorHAnsi" w:eastAsiaTheme="minorHAnsi" w:hAnsiTheme="majorHAnsi"/>
          <w:lang w:val="sr-Cyrl-CS"/>
        </w:rPr>
        <w:t>Nematerijalna sredstva</w:t>
      </w:r>
      <w:r w:rsidRPr="003005F6">
        <w:rPr>
          <w:rFonts w:asciiTheme="majorHAnsi" w:eastAsiaTheme="minorHAnsi" w:hAnsiTheme="majorHAnsi"/>
        </w:rPr>
        <w:t>,</w:t>
      </w:r>
      <w:r w:rsidR="001B431E">
        <w:rPr>
          <w:rFonts w:asciiTheme="majorHAnsi" w:eastAsiaTheme="minorHAnsi" w:hAnsiTheme="majorHAnsi"/>
        </w:rPr>
        <w:t xml:space="preserve"> </w:t>
      </w:r>
      <w:r w:rsidRPr="003005F6">
        <w:rPr>
          <w:rFonts w:asciiTheme="majorHAnsi" w:eastAsiaTheme="minorHAnsi" w:hAnsiTheme="majorHAnsi"/>
          <w:lang w:val="sr-Cyrl-CS"/>
        </w:rPr>
        <w:t>umanjena za ispravku vrijednosti po osnovu kumulirane amortizacije prema linearnom metodu po stopi od 20%</w:t>
      </w:r>
      <w:r w:rsidRPr="003005F6">
        <w:rPr>
          <w:rFonts w:asciiTheme="majorHAnsi" w:eastAsiaTheme="minorHAnsi" w:hAnsiTheme="majorHAnsi"/>
          <w:lang w:val="sr-Latn-RS"/>
        </w:rPr>
        <w:t>,</w:t>
      </w:r>
      <w:r w:rsidR="001B431E">
        <w:rPr>
          <w:rFonts w:asciiTheme="majorHAnsi" w:eastAsiaTheme="minorHAnsi" w:hAnsiTheme="majorHAnsi"/>
          <w:lang w:val="sr-Latn-RS"/>
        </w:rPr>
        <w:t xml:space="preserve"> </w:t>
      </w:r>
      <w:r w:rsidRPr="003005F6">
        <w:rPr>
          <w:rFonts w:asciiTheme="majorHAnsi" w:eastAsiaTheme="minorHAnsi" w:hAnsiTheme="majorHAnsi"/>
          <w:lang w:val="sr-Latn-RS"/>
        </w:rPr>
        <w:t>dok je procijenjena rezidualna vrijednost nula</w:t>
      </w:r>
      <w:r w:rsidRPr="003005F6">
        <w:rPr>
          <w:rFonts w:asciiTheme="majorHAnsi" w:eastAsiaTheme="minorHAnsi" w:hAnsiTheme="majorHAnsi"/>
          <w:lang w:val="sr-Cyrl-CS"/>
        </w:rPr>
        <w:t>.</w:t>
      </w:r>
      <w:r w:rsidR="001B431E">
        <w:rPr>
          <w:rFonts w:asciiTheme="majorHAnsi" w:eastAsiaTheme="minorHAnsi" w:hAnsiTheme="majorHAnsi"/>
          <w:lang w:val="sr-Latn-RS"/>
        </w:rPr>
        <w:t xml:space="preserve"> </w:t>
      </w:r>
      <w:r w:rsidRPr="003005F6">
        <w:rPr>
          <w:rFonts w:asciiTheme="majorHAnsi" w:eastAsiaTheme="minorHAnsi" w:hAnsiTheme="majorHAnsi"/>
          <w:lang w:val="sr-Cyrl-CS"/>
        </w:rPr>
        <w:t>Obračun amortizacije za nematerijalna ulaganja se vrši narednog mjeseca u odnosu na mjesec kada je nematerijalno ulaganje stavljeno u upotrebu.</w:t>
      </w:r>
    </w:p>
    <w:p w14:paraId="17F5336B" w14:textId="701CA269" w:rsidR="003005F6" w:rsidRPr="003005F6" w:rsidRDefault="003005F6" w:rsidP="009F634D">
      <w:pPr>
        <w:pStyle w:val="Heading3"/>
      </w:pPr>
      <w:bookmarkStart w:id="47" w:name="_Toc64638630"/>
      <w:bookmarkStart w:id="48" w:name="_Toc128385109"/>
      <w:r w:rsidRPr="003005F6">
        <w:t>Nekretnine,</w:t>
      </w:r>
      <w:r w:rsidR="009F634D">
        <w:t xml:space="preserve"> </w:t>
      </w:r>
      <w:r w:rsidRPr="003005F6">
        <w:t>postrojenja i oprema</w:t>
      </w:r>
      <w:bookmarkEnd w:id="47"/>
      <w:bookmarkEnd w:id="48"/>
    </w:p>
    <w:p w14:paraId="1D33CCC5" w14:textId="13BB3017" w:rsidR="003005F6" w:rsidRPr="0071023F" w:rsidRDefault="003005F6" w:rsidP="0071023F">
      <w:pPr>
        <w:ind w:firstLine="709"/>
        <w:jc w:val="both"/>
        <w:rPr>
          <w:rFonts w:asciiTheme="majorHAnsi" w:eastAsiaTheme="minorHAnsi" w:hAnsiTheme="majorHAnsi"/>
          <w:lang w:val="sr-Latn-CS"/>
        </w:rPr>
      </w:pPr>
      <w:r w:rsidRPr="003005F6">
        <w:rPr>
          <w:rFonts w:asciiTheme="majorHAnsi" w:eastAsiaTheme="minorHAnsi" w:hAnsiTheme="majorHAnsi"/>
        </w:rPr>
        <w:t>Pod nekretninama,postrojenjima i opremom podrazumjev</w:t>
      </w:r>
      <w:r w:rsidRPr="003005F6">
        <w:rPr>
          <w:rFonts w:asciiTheme="majorHAnsi" w:eastAsiaTheme="minorHAnsi" w:hAnsiTheme="majorHAnsi"/>
          <w:lang w:val="sr-Cyrl-CS"/>
        </w:rPr>
        <w:t>a</w:t>
      </w:r>
      <w:r w:rsidRPr="003005F6">
        <w:rPr>
          <w:rFonts w:asciiTheme="majorHAnsi" w:eastAsiaTheme="minorHAnsi" w:hAnsiTheme="majorHAnsi"/>
        </w:rPr>
        <w:t xml:space="preserve"> se</w:t>
      </w:r>
      <w:r w:rsidRPr="003005F6">
        <w:rPr>
          <w:rFonts w:asciiTheme="majorHAnsi" w:eastAsiaTheme="minorHAnsi" w:hAnsiTheme="majorHAnsi"/>
          <w:lang w:val="sr-Cyrl-CS"/>
        </w:rPr>
        <w:t xml:space="preserve"> materijalna imovina koja preduzeće koristi u pružanju usluga,za iznajmljivanje drugim licima ili u administrativne svrhe,imovina po osnuvu koje će</w:t>
      </w:r>
      <w:r w:rsidRPr="003005F6">
        <w:rPr>
          <w:rFonts w:asciiTheme="majorHAnsi" w:eastAsiaTheme="minorHAnsi" w:hAnsiTheme="majorHAnsi"/>
        </w:rPr>
        <w:t xml:space="preserve"> vjerovatno </w:t>
      </w:r>
      <w:r w:rsidRPr="003005F6">
        <w:rPr>
          <w:rFonts w:asciiTheme="majorHAnsi" w:eastAsiaTheme="minorHAnsi" w:hAnsiTheme="majorHAnsi"/>
          <w:lang w:val="sr-Cyrl-CS"/>
        </w:rPr>
        <w:t xml:space="preserve">u </w:t>
      </w:r>
      <w:r w:rsidRPr="003005F6">
        <w:rPr>
          <w:rFonts w:asciiTheme="majorHAnsi" w:eastAsiaTheme="minorHAnsi" w:hAnsiTheme="majorHAnsi"/>
        </w:rPr>
        <w:t xml:space="preserve"> buduć</w:t>
      </w:r>
      <w:r w:rsidRPr="003005F6">
        <w:rPr>
          <w:rFonts w:asciiTheme="majorHAnsi" w:eastAsiaTheme="minorHAnsi" w:hAnsiTheme="majorHAnsi"/>
          <w:lang w:val="sr-Cyrl-CS"/>
        </w:rPr>
        <w:t>e</w:t>
      </w:r>
      <w:r w:rsidRPr="003005F6">
        <w:rPr>
          <w:rFonts w:asciiTheme="majorHAnsi" w:eastAsiaTheme="minorHAnsi" w:hAnsiTheme="majorHAnsi"/>
          <w:lang w:val="sr-Latn-CS"/>
        </w:rPr>
        <w:t xml:space="preserve"> </w:t>
      </w:r>
      <w:r w:rsidRPr="003005F6">
        <w:rPr>
          <w:rFonts w:asciiTheme="majorHAnsi" w:eastAsiaTheme="minorHAnsi" w:hAnsiTheme="majorHAnsi"/>
          <w:lang w:val="sr-Cyrl-CS"/>
        </w:rPr>
        <w:t xml:space="preserve">pristizati </w:t>
      </w:r>
      <w:r w:rsidRPr="003005F6">
        <w:rPr>
          <w:rFonts w:asciiTheme="majorHAnsi" w:eastAsiaTheme="minorHAnsi" w:hAnsiTheme="majorHAnsi"/>
        </w:rPr>
        <w:t>ekonomske koristi</w:t>
      </w:r>
      <w:r w:rsidRPr="003005F6">
        <w:rPr>
          <w:rFonts w:asciiTheme="majorHAnsi" w:eastAsiaTheme="minorHAnsi" w:hAnsiTheme="majorHAnsi"/>
          <w:lang w:val="sr-Cyrl-CS"/>
        </w:rPr>
        <w:t xml:space="preserve"> vezane za tu imovinu</w:t>
      </w:r>
      <w:r w:rsidRPr="003005F6">
        <w:rPr>
          <w:rFonts w:asciiTheme="majorHAnsi" w:eastAsiaTheme="minorHAnsi" w:hAnsiTheme="majorHAnsi"/>
        </w:rPr>
        <w:t xml:space="preserve"> i ako se </w:t>
      </w:r>
      <w:r w:rsidRPr="003005F6">
        <w:rPr>
          <w:rFonts w:asciiTheme="majorHAnsi" w:eastAsiaTheme="minorHAnsi" w:hAnsiTheme="majorHAnsi"/>
          <w:lang w:val="sr-Cyrl-CS"/>
        </w:rPr>
        <w:t>trošak nabavke</w:t>
      </w:r>
      <w:r w:rsidRPr="003005F6">
        <w:rPr>
          <w:rFonts w:asciiTheme="majorHAnsi" w:eastAsiaTheme="minorHAnsi" w:hAnsiTheme="majorHAnsi"/>
          <w:lang w:val="sr-Latn-CS"/>
        </w:rPr>
        <w:t xml:space="preserve"> </w:t>
      </w:r>
      <w:r w:rsidRPr="003005F6">
        <w:rPr>
          <w:rFonts w:asciiTheme="majorHAnsi" w:eastAsiaTheme="minorHAnsi" w:hAnsiTheme="majorHAnsi"/>
        </w:rPr>
        <w:t xml:space="preserve">može pouzdano </w:t>
      </w:r>
      <w:r w:rsidR="0071023F">
        <w:rPr>
          <w:rFonts w:asciiTheme="majorHAnsi" w:eastAsiaTheme="minorHAnsi" w:hAnsiTheme="majorHAnsi"/>
          <w:lang w:val="sr-Cyrl-CS"/>
        </w:rPr>
        <w:t>izmjeriti</w:t>
      </w:r>
      <w:r w:rsidRPr="003005F6">
        <w:rPr>
          <w:rFonts w:asciiTheme="majorHAnsi" w:eastAsiaTheme="minorHAnsi" w:hAnsiTheme="majorHAnsi"/>
          <w:lang w:val="sr-Latn-CS"/>
        </w:rPr>
        <w:t>.</w:t>
      </w:r>
      <w:r w:rsidR="0071023F">
        <w:rPr>
          <w:rFonts w:asciiTheme="majorHAnsi" w:eastAsiaTheme="minorHAnsi" w:hAnsiTheme="majorHAnsi"/>
          <w:lang w:val="sr-Latn-CS"/>
        </w:rPr>
        <w:t xml:space="preserve"> </w:t>
      </w:r>
      <w:r w:rsidRPr="003005F6">
        <w:rPr>
          <w:rFonts w:asciiTheme="majorHAnsi" w:eastAsiaTheme="minorHAnsi" w:hAnsiTheme="majorHAnsi"/>
          <w:lang w:val="sr-Cyrl-CS"/>
        </w:rPr>
        <w:t>Nekretnine</w:t>
      </w:r>
      <w:r w:rsidRPr="003005F6">
        <w:rPr>
          <w:rFonts w:asciiTheme="majorHAnsi" w:eastAsiaTheme="minorHAnsi" w:hAnsiTheme="majorHAnsi"/>
          <w:lang w:val="sr-Latn-CS"/>
        </w:rPr>
        <w:t xml:space="preserve"> </w:t>
      </w:r>
      <w:r w:rsidRPr="003005F6">
        <w:rPr>
          <w:rFonts w:asciiTheme="majorHAnsi" w:eastAsiaTheme="minorHAnsi" w:hAnsiTheme="majorHAnsi"/>
          <w:lang w:val="sr-Cyrl-CS"/>
        </w:rPr>
        <w:t xml:space="preserve">postrojenja i oprema se početno vrednuju po nabavnoj cjeni,odnosno po cijeni koštanja.Nakon početnog priznavanja vrednuju se po </w:t>
      </w:r>
      <w:r w:rsidRPr="003005F6">
        <w:rPr>
          <w:rFonts w:asciiTheme="majorHAnsi" w:eastAsiaTheme="minorHAnsi" w:hAnsiTheme="majorHAnsi"/>
          <w:lang w:val="sr-Latn-CS"/>
        </w:rPr>
        <w:t>revalorizovanoj</w:t>
      </w:r>
      <w:r w:rsidRPr="003005F6">
        <w:rPr>
          <w:rFonts w:asciiTheme="majorHAnsi" w:eastAsiaTheme="minorHAnsi" w:hAnsiTheme="majorHAnsi"/>
          <w:lang w:val="sr-Cyrl-CS"/>
        </w:rPr>
        <w:t xml:space="preserve"> vrijednosti u skladu sa MRS</w:t>
      </w:r>
      <w:r w:rsidRPr="003005F6">
        <w:rPr>
          <w:rFonts w:asciiTheme="majorHAnsi" w:eastAsiaTheme="minorHAnsi" w:hAnsiTheme="majorHAnsi"/>
        </w:rPr>
        <w:t>-16 Nekretnine,postrojenja i oprema,umanjenoj za akumuliranu amortizaciju</w:t>
      </w:r>
      <w:r w:rsidRPr="003005F6">
        <w:rPr>
          <w:rFonts w:asciiTheme="majorHAnsi" w:eastAsiaTheme="minorHAnsi" w:hAnsiTheme="majorHAnsi"/>
          <w:lang w:val="sr-Cyrl-CS"/>
        </w:rPr>
        <w:t xml:space="preserve"> i akumulisane gubitke od umanjenja.</w:t>
      </w:r>
    </w:p>
    <w:p w14:paraId="67437556" w14:textId="77777777" w:rsidR="003005F6" w:rsidRPr="003005F6" w:rsidRDefault="003005F6" w:rsidP="003005F6">
      <w:pPr>
        <w:ind w:firstLine="709"/>
        <w:jc w:val="both"/>
        <w:rPr>
          <w:rFonts w:asciiTheme="majorHAnsi" w:eastAsiaTheme="minorHAnsi" w:hAnsiTheme="majorHAnsi"/>
          <w:lang w:val="sr-Cyrl-CS"/>
        </w:rPr>
      </w:pPr>
      <w:r w:rsidRPr="003005F6">
        <w:rPr>
          <w:rFonts w:asciiTheme="majorHAnsi" w:eastAsiaTheme="minorHAnsi" w:hAnsiTheme="majorHAnsi"/>
        </w:rPr>
        <w:t>Nabavna vrijednost čini vrijednost po fakturi dobavljača uvećenu za sve troškove nastale do njihovog stavljanja u upotrebu.</w:t>
      </w:r>
    </w:p>
    <w:p w14:paraId="21F940EE" w14:textId="77777777" w:rsidR="003005F6" w:rsidRPr="003005F6" w:rsidRDefault="003005F6" w:rsidP="003005F6">
      <w:pPr>
        <w:ind w:firstLine="709"/>
        <w:jc w:val="both"/>
        <w:rPr>
          <w:rFonts w:asciiTheme="majorHAnsi" w:eastAsiaTheme="minorHAnsi" w:hAnsiTheme="majorHAnsi"/>
          <w:lang w:val="sr-Cyrl-CS"/>
        </w:rPr>
      </w:pPr>
      <w:r w:rsidRPr="003005F6">
        <w:rPr>
          <w:rFonts w:asciiTheme="majorHAnsi" w:eastAsiaTheme="minorHAnsi" w:hAnsiTheme="majorHAnsi"/>
          <w:lang w:val="sr-Cyrl-CS"/>
        </w:rPr>
        <w:t>Dodatnim ulaganjima u stalna sredsta, kojima se produžava vijek trajanja ili povećava učinak,pod uslovom da se ovi troškovi mogu izmjeriti, povećava se vrijednost istih:  troškovi adaptacije,zamjene djelova,generalne popravke i sl</w:t>
      </w:r>
    </w:p>
    <w:p w14:paraId="723CB862" w14:textId="77777777" w:rsidR="003005F6" w:rsidRPr="003005F6" w:rsidRDefault="003005F6" w:rsidP="003005F6">
      <w:pPr>
        <w:ind w:firstLine="709"/>
        <w:jc w:val="both"/>
        <w:rPr>
          <w:rFonts w:asciiTheme="majorHAnsi" w:eastAsiaTheme="minorHAnsi" w:hAnsiTheme="majorHAnsi"/>
          <w:lang w:val="sr-Cyrl-CS"/>
        </w:rPr>
      </w:pPr>
      <w:r w:rsidRPr="003005F6">
        <w:rPr>
          <w:rFonts w:asciiTheme="majorHAnsi" w:eastAsiaTheme="minorHAnsi" w:hAnsiTheme="majorHAnsi"/>
          <w:lang w:val="sr-Cyrl-CS"/>
        </w:rPr>
        <w:t>Ukoliko se dodatnim ulaganjem u stalna sredstva vrši obnavljanje,a ne produžava vijek trajanja istih priznaje se kao rashod perioda u kome su nastali.</w:t>
      </w:r>
    </w:p>
    <w:p w14:paraId="1E7A8436" w14:textId="77777777" w:rsidR="003005F6" w:rsidRPr="003005F6" w:rsidRDefault="003005F6" w:rsidP="003005F6">
      <w:pPr>
        <w:ind w:firstLine="709"/>
        <w:jc w:val="both"/>
        <w:rPr>
          <w:rFonts w:asciiTheme="majorHAnsi" w:eastAsiaTheme="minorHAnsi" w:hAnsiTheme="majorHAnsi"/>
          <w:lang w:val="sr-Cyrl-CS"/>
        </w:rPr>
      </w:pPr>
      <w:r w:rsidRPr="003005F6">
        <w:rPr>
          <w:rFonts w:asciiTheme="majorHAnsi" w:eastAsiaTheme="minorHAnsi" w:hAnsiTheme="majorHAnsi"/>
          <w:lang w:val="sr-Cyrl-CS"/>
        </w:rPr>
        <w:t>Obračun amortizacije za nekretnine,postrojenja i opremu se vrši narednog mjeseca u odnosu na mjesec kada su stavljeni u upotrebu.</w:t>
      </w:r>
    </w:p>
    <w:p w14:paraId="5D2EC1CA" w14:textId="77777777" w:rsidR="003005F6" w:rsidRPr="003005F6" w:rsidRDefault="003005F6" w:rsidP="003005F6">
      <w:pPr>
        <w:ind w:firstLine="709"/>
        <w:jc w:val="both"/>
        <w:rPr>
          <w:rFonts w:asciiTheme="majorHAnsi" w:eastAsiaTheme="minorHAnsi" w:hAnsiTheme="majorHAnsi"/>
          <w:lang w:val="sr-Cyrl-CS"/>
        </w:rPr>
      </w:pPr>
      <w:r w:rsidRPr="003005F6">
        <w:rPr>
          <w:rFonts w:asciiTheme="majorHAnsi" w:eastAsiaTheme="minorHAnsi" w:hAnsiTheme="majorHAnsi"/>
          <w:lang w:val="sr-Cyrl-CS"/>
        </w:rPr>
        <w:t>Revalorizaciona rezerva stvorena po osnovu revalorizacije nekretnina se u toku godine, a u toku vijeka upotrebe nekretnina, prenosi na neraspoređenu dobit ranijih godina u iznosu razlike između obračunate amortizacije na revalorizovanom iznosu i amortizacije zasnovane na nabavnoj vrijednosti nekretnina.</w:t>
      </w:r>
    </w:p>
    <w:p w14:paraId="65CD48BC" w14:textId="77777777" w:rsidR="003005F6" w:rsidRPr="003005F6" w:rsidRDefault="003005F6" w:rsidP="003005F6">
      <w:pPr>
        <w:ind w:firstLine="709"/>
        <w:jc w:val="both"/>
        <w:rPr>
          <w:rFonts w:asciiTheme="majorHAnsi" w:eastAsiaTheme="minorHAnsi" w:hAnsiTheme="majorHAnsi"/>
          <w:lang w:val="sr-Cyrl-BA"/>
        </w:rPr>
      </w:pPr>
      <w:r w:rsidRPr="003005F6">
        <w:rPr>
          <w:rFonts w:asciiTheme="majorHAnsi" w:eastAsiaTheme="minorHAnsi" w:hAnsiTheme="majorHAnsi"/>
        </w:rPr>
        <w:t>Dobitak po osnovu rashodovanja i prodaje osnovnih srestava iskazuje se neposredno kao ostali prihodi u okviru prihoda.Gubitak nastao prilikom rashodovanja i prodaje osnovnih sre</w:t>
      </w:r>
      <w:r w:rsidRPr="003005F6">
        <w:rPr>
          <w:rFonts w:asciiTheme="majorHAnsi" w:eastAsiaTheme="minorHAnsi" w:hAnsiTheme="majorHAnsi"/>
          <w:lang w:val="sr-Cyrl-BA"/>
        </w:rPr>
        <w:t>d</w:t>
      </w:r>
      <w:r w:rsidRPr="003005F6">
        <w:rPr>
          <w:rFonts w:asciiTheme="majorHAnsi" w:eastAsiaTheme="minorHAnsi" w:hAnsiTheme="majorHAnsi"/>
        </w:rPr>
        <w:t>stava iskazuje se neposredno kao ostali rashodi u okviru ostalih rashoda poslovanja.</w:t>
      </w:r>
    </w:p>
    <w:p w14:paraId="0F6C32C9" w14:textId="77777777" w:rsidR="003005F6" w:rsidRPr="003005F6" w:rsidRDefault="003005F6" w:rsidP="003005F6">
      <w:pPr>
        <w:ind w:firstLine="709"/>
        <w:jc w:val="both"/>
        <w:rPr>
          <w:rFonts w:asciiTheme="majorHAnsi" w:eastAsiaTheme="minorHAnsi" w:hAnsiTheme="majorHAnsi"/>
        </w:rPr>
      </w:pPr>
      <w:r w:rsidRPr="003005F6">
        <w:rPr>
          <w:rFonts w:asciiTheme="majorHAnsi" w:eastAsiaTheme="minorHAnsi" w:hAnsiTheme="majorHAnsi"/>
        </w:rPr>
        <w:t>Sitan inventar koji se ne klasifikuje kao stalno srestvo iskazuje se na zalihama i otpisuje se 100% sa danom stavljanja u upotrebu na teret rashoda perioda</w:t>
      </w:r>
    </w:p>
    <w:p w14:paraId="44E4FE5E" w14:textId="77777777" w:rsidR="003005F6" w:rsidRPr="003005F6" w:rsidRDefault="003005F6" w:rsidP="006F6F66">
      <w:pPr>
        <w:pStyle w:val="Heading3"/>
      </w:pPr>
      <w:bookmarkStart w:id="49" w:name="_Toc128385110"/>
      <w:bookmarkStart w:id="50" w:name="_Toc64638631"/>
      <w:r w:rsidRPr="003005F6">
        <w:t>Imovina sa pravom korištenja</w:t>
      </w:r>
      <w:bookmarkEnd w:id="49"/>
    </w:p>
    <w:p w14:paraId="1FFF4294" w14:textId="4CD4E35D" w:rsidR="003005F6" w:rsidRPr="003005F6" w:rsidRDefault="003005F6" w:rsidP="0098299A">
      <w:pPr>
        <w:spacing w:after="0"/>
        <w:jc w:val="both"/>
        <w:rPr>
          <w:rFonts w:asciiTheme="majorHAnsi" w:eastAsiaTheme="minorHAnsi" w:hAnsiTheme="majorHAnsi"/>
        </w:rPr>
      </w:pPr>
      <w:r w:rsidRPr="003005F6">
        <w:rPr>
          <w:rFonts w:asciiTheme="majorHAnsi" w:eastAsiaTheme="minorHAnsi" w:hAnsiTheme="majorHAnsi"/>
        </w:rPr>
        <w:t xml:space="preserve">           U skladu sa primjenom MSFI-16 koje društvo primjenjuje od 01.01.2020.g.</w:t>
      </w:r>
      <w:r w:rsidR="000F6A47">
        <w:rPr>
          <w:rFonts w:asciiTheme="majorHAnsi" w:eastAsiaTheme="minorHAnsi" w:hAnsiTheme="majorHAnsi"/>
        </w:rPr>
        <w:t xml:space="preserve"> </w:t>
      </w:r>
      <w:r w:rsidRPr="003005F6">
        <w:rPr>
          <w:rFonts w:asciiTheme="majorHAnsi" w:eastAsiaTheme="minorHAnsi" w:hAnsiTheme="majorHAnsi"/>
        </w:rPr>
        <w:t xml:space="preserve">u aktivi bilansa stanja će se voditi imovina uzeta pod zakup kao imovina sa pravom korištenja odvojeno od ostale </w:t>
      </w:r>
      <w:r w:rsidRPr="003005F6">
        <w:rPr>
          <w:rFonts w:asciiTheme="majorHAnsi" w:eastAsiaTheme="minorHAnsi" w:hAnsiTheme="majorHAnsi"/>
        </w:rPr>
        <w:lastRenderedPageBreak/>
        <w:t>imovine pravnog lica dok se u pasivi priznaju obaveze po osnovu imovine sa pravom korištenja za čitav period trajanja zakupa.</w:t>
      </w:r>
    </w:p>
    <w:p w14:paraId="1EA9E6DC" w14:textId="4FBE7B4F" w:rsidR="003005F6" w:rsidRPr="003005F6" w:rsidRDefault="003005F6" w:rsidP="0098299A">
      <w:pPr>
        <w:spacing w:after="0"/>
        <w:jc w:val="both"/>
        <w:rPr>
          <w:rFonts w:asciiTheme="majorHAnsi" w:eastAsiaTheme="minorHAnsi" w:hAnsiTheme="majorHAnsi"/>
        </w:rPr>
      </w:pPr>
      <w:r w:rsidRPr="003005F6">
        <w:rPr>
          <w:rFonts w:asciiTheme="majorHAnsi" w:eastAsiaTheme="minorHAnsi" w:hAnsiTheme="majorHAnsi"/>
        </w:rPr>
        <w:t xml:space="preserve">         Na prvi dan trajanja zakupa,zakupac obavezu po osnovu zakupa </w:t>
      </w:r>
      <w:r w:rsidR="000F6A47">
        <w:rPr>
          <w:rFonts w:asciiTheme="majorHAnsi" w:eastAsiaTheme="minorHAnsi" w:hAnsiTheme="majorHAnsi"/>
        </w:rPr>
        <w:t>ne posmatra u nominalnom iznosu</w:t>
      </w:r>
      <w:r w:rsidRPr="003005F6">
        <w:rPr>
          <w:rFonts w:asciiTheme="majorHAnsi" w:eastAsiaTheme="minorHAnsi" w:hAnsiTheme="majorHAnsi"/>
        </w:rPr>
        <w:t>,</w:t>
      </w:r>
      <w:r w:rsidR="000F6A47">
        <w:rPr>
          <w:rFonts w:asciiTheme="majorHAnsi" w:eastAsiaTheme="minorHAnsi" w:hAnsiTheme="majorHAnsi"/>
        </w:rPr>
        <w:t xml:space="preserve"> </w:t>
      </w:r>
      <w:r w:rsidRPr="003005F6">
        <w:rPr>
          <w:rFonts w:asciiTheme="majorHAnsi" w:eastAsiaTheme="minorHAnsi" w:hAnsiTheme="majorHAnsi"/>
        </w:rPr>
        <w:t>već se vrši diskontovanje primjenom odgovarajuće kamatne stope kako bi uvažio uticaj vremenske vrijednosti novca.</w:t>
      </w:r>
    </w:p>
    <w:p w14:paraId="770A3726" w14:textId="77777777" w:rsidR="003005F6" w:rsidRPr="003005F6" w:rsidRDefault="003005F6" w:rsidP="0098299A">
      <w:pPr>
        <w:spacing w:after="0"/>
        <w:jc w:val="both"/>
        <w:rPr>
          <w:rFonts w:asciiTheme="majorHAnsi" w:eastAsiaTheme="minorHAnsi" w:hAnsiTheme="majorHAnsi"/>
        </w:rPr>
      </w:pPr>
      <w:r w:rsidRPr="003005F6">
        <w:rPr>
          <w:rFonts w:asciiTheme="majorHAnsi" w:eastAsiaTheme="minorHAnsi" w:hAnsiTheme="majorHAnsi"/>
        </w:rPr>
        <w:t xml:space="preserve">         Ugovor predstavlja ugovor o zakupu ukoliko se njime ustupa pravo kontrole nad korištenjem određene imovine tokom ugovorenog perioda u zamjenu za naknadu.Prilikom procjene perioda trajanja zakupa uzima se u obzir period bez mogućnosti otkazivanja,opcija za produženje zakupa.</w:t>
      </w:r>
    </w:p>
    <w:p w14:paraId="5DF2939B" w14:textId="77777777" w:rsidR="003005F6" w:rsidRPr="003005F6" w:rsidRDefault="003005F6" w:rsidP="0098299A">
      <w:pPr>
        <w:spacing w:after="0"/>
        <w:jc w:val="both"/>
        <w:rPr>
          <w:rFonts w:asciiTheme="majorHAnsi" w:eastAsiaTheme="minorHAnsi" w:hAnsiTheme="majorHAnsi"/>
        </w:rPr>
      </w:pPr>
      <w:r w:rsidRPr="003005F6">
        <w:rPr>
          <w:rFonts w:asciiTheme="majorHAnsi" w:eastAsiaTheme="minorHAnsi" w:hAnsiTheme="majorHAnsi"/>
        </w:rPr>
        <w:t xml:space="preserve">       Kratkoročni zakupi koji imaju ugovoreni iznos zakupa do 12 mjeseci ,koji ne sadrže mogućnost kupovine predmetne imovine  bez obzira na vrijednost su kratkoročni zakupi i knjiže se na troškove zakupa.</w:t>
      </w:r>
    </w:p>
    <w:p w14:paraId="3E15833E" w14:textId="77777777" w:rsidR="003005F6" w:rsidRPr="003005F6" w:rsidRDefault="003005F6" w:rsidP="006F6F66">
      <w:pPr>
        <w:pStyle w:val="Heading3"/>
      </w:pPr>
      <w:bookmarkStart w:id="51" w:name="_Toc128385111"/>
      <w:r w:rsidRPr="003005F6">
        <w:t>Amortizacija</w:t>
      </w:r>
      <w:bookmarkEnd w:id="50"/>
      <w:bookmarkEnd w:id="51"/>
    </w:p>
    <w:p w14:paraId="5A58A482" w14:textId="77777777" w:rsidR="003005F6" w:rsidRPr="003005F6" w:rsidRDefault="003005F6" w:rsidP="003005F6">
      <w:pPr>
        <w:jc w:val="both"/>
        <w:rPr>
          <w:rFonts w:asciiTheme="majorHAnsi" w:eastAsiaTheme="minorHAnsi" w:hAnsiTheme="majorHAnsi"/>
          <w:lang w:val="sr-Latn-CS"/>
        </w:rPr>
      </w:pPr>
      <w:r w:rsidRPr="003005F6">
        <w:rPr>
          <w:rFonts w:asciiTheme="majorHAnsi" w:eastAsiaTheme="minorHAnsi" w:hAnsiTheme="majorHAnsi"/>
        </w:rPr>
        <w:t xml:space="preserve">          Amortizacija </w:t>
      </w:r>
      <w:r w:rsidRPr="003005F6">
        <w:rPr>
          <w:rFonts w:asciiTheme="majorHAnsi" w:eastAsiaTheme="minorHAnsi" w:hAnsiTheme="majorHAnsi"/>
          <w:lang w:val="sr-Cyrl-CS"/>
        </w:rPr>
        <w:t xml:space="preserve">nekretnina ,postrojenja i opreme </w:t>
      </w:r>
      <w:r w:rsidRPr="003005F6">
        <w:rPr>
          <w:rFonts w:asciiTheme="majorHAnsi" w:eastAsiaTheme="minorHAnsi" w:hAnsiTheme="majorHAnsi"/>
        </w:rPr>
        <w:t>obračunava se linearnom metodom po stopama,koje su određene tako da se neotpisana vrijednost osnovnih sre</w:t>
      </w:r>
      <w:r w:rsidRPr="003005F6">
        <w:rPr>
          <w:rFonts w:asciiTheme="majorHAnsi" w:eastAsiaTheme="minorHAnsi" w:hAnsiTheme="majorHAnsi"/>
          <w:lang w:val="sr-Cyrl-BA"/>
        </w:rPr>
        <w:t>d</w:t>
      </w:r>
      <w:r w:rsidRPr="003005F6">
        <w:rPr>
          <w:rFonts w:asciiTheme="majorHAnsi" w:eastAsiaTheme="minorHAnsi" w:hAnsiTheme="majorHAnsi"/>
        </w:rPr>
        <w:t>stava amortizuje u jednakim godišnjim iznosima u toku predviđenog korisnog vijeka trajanja</w:t>
      </w:r>
      <w:r w:rsidRPr="003005F6">
        <w:rPr>
          <w:rFonts w:asciiTheme="majorHAnsi" w:eastAsiaTheme="minorHAnsi" w:hAnsiTheme="majorHAnsi"/>
          <w:lang w:val="sr-Latn-CS"/>
        </w:rPr>
        <w:t xml:space="preserve"> i to od narednog mjeseca u odnosu na mjesec u kojem je sredstvo stavljeno u upotrebu.</w:t>
      </w:r>
    </w:p>
    <w:p w14:paraId="15ABF7E7" w14:textId="77777777" w:rsidR="003005F6" w:rsidRPr="003005F6" w:rsidRDefault="003005F6" w:rsidP="003005F6">
      <w:pPr>
        <w:jc w:val="both"/>
        <w:rPr>
          <w:rFonts w:asciiTheme="majorHAnsi" w:eastAsiaTheme="minorHAnsi" w:hAnsiTheme="majorHAnsi"/>
          <w:lang w:val="sr-Latn-CS"/>
        </w:rPr>
      </w:pPr>
      <w:r w:rsidRPr="003005F6">
        <w:rPr>
          <w:rFonts w:asciiTheme="majorHAnsi" w:eastAsiaTheme="minorHAnsi" w:hAnsiTheme="majorHAnsi"/>
          <w:lang w:val="sr-Latn-CS"/>
        </w:rPr>
        <w:t xml:space="preserve">          Amortizacija imovine sa pravom korištenja će se vršiti tako da će se diskontna vrijednost podjeliti sa brojem godina trajanja zakupa.</w:t>
      </w:r>
    </w:p>
    <w:p w14:paraId="0152293F" w14:textId="77777777" w:rsidR="003005F6" w:rsidRPr="003005F6" w:rsidRDefault="003005F6" w:rsidP="006F6F66">
      <w:pPr>
        <w:pStyle w:val="Heading3"/>
      </w:pPr>
      <w:bookmarkStart w:id="52" w:name="_Toc64638632"/>
      <w:bookmarkStart w:id="53" w:name="_Toc128385112"/>
      <w:r w:rsidRPr="003005F6">
        <w:t>Investicione nekretnine</w:t>
      </w:r>
      <w:bookmarkEnd w:id="52"/>
      <w:bookmarkEnd w:id="53"/>
    </w:p>
    <w:p w14:paraId="6569076D" w14:textId="77777777" w:rsidR="00150875" w:rsidRDefault="003005F6" w:rsidP="00150875">
      <w:pPr>
        <w:spacing w:after="120"/>
        <w:ind w:firstLine="709"/>
        <w:jc w:val="both"/>
        <w:rPr>
          <w:rFonts w:asciiTheme="majorHAnsi" w:eastAsiaTheme="minorHAnsi" w:hAnsiTheme="majorHAnsi"/>
          <w:lang w:val="sr-Cyrl-BA"/>
        </w:rPr>
      </w:pPr>
      <w:r w:rsidRPr="003005F6">
        <w:rPr>
          <w:rFonts w:asciiTheme="majorHAnsi" w:eastAsiaTheme="minorHAnsi" w:hAnsiTheme="majorHAnsi"/>
        </w:rPr>
        <w:t xml:space="preserve">Investicione nekretnine u skladu sa MRS-40 Ulaganja u nekretnine,su </w:t>
      </w:r>
      <w:r w:rsidRPr="003005F6">
        <w:rPr>
          <w:rFonts w:asciiTheme="majorHAnsi" w:eastAsiaTheme="minorHAnsi" w:hAnsiTheme="majorHAnsi"/>
          <w:lang w:val="sr-Cyrl-CS"/>
        </w:rPr>
        <w:t>zemljište i zgrade</w:t>
      </w:r>
      <w:r w:rsidRPr="003005F6">
        <w:rPr>
          <w:rFonts w:asciiTheme="majorHAnsi" w:eastAsiaTheme="minorHAnsi" w:hAnsiTheme="majorHAnsi"/>
        </w:rPr>
        <w:t xml:space="preserve"> koje se drže radi ostvarivanja ekonomske koristi u  Duštvu</w:t>
      </w:r>
      <w:r w:rsidRPr="003005F6">
        <w:rPr>
          <w:rFonts w:asciiTheme="majorHAnsi" w:eastAsiaTheme="minorHAnsi" w:hAnsiTheme="majorHAnsi"/>
          <w:lang w:val="sr-Cyrl-CS"/>
        </w:rPr>
        <w:t>, odnosno izdavanja u zakup ili uvećanja vrijednosti kapitala ili jednog i drugog.</w:t>
      </w:r>
    </w:p>
    <w:p w14:paraId="02A71916" w14:textId="56E9E0FC" w:rsidR="003005F6" w:rsidRPr="003005F6" w:rsidRDefault="003005F6" w:rsidP="00150875">
      <w:pPr>
        <w:spacing w:after="120"/>
        <w:ind w:firstLine="709"/>
        <w:jc w:val="both"/>
        <w:rPr>
          <w:rFonts w:asciiTheme="majorHAnsi" w:eastAsiaTheme="minorHAnsi" w:hAnsiTheme="majorHAnsi"/>
          <w:lang w:val="sr-Latn-CS"/>
        </w:rPr>
      </w:pPr>
      <w:r w:rsidRPr="003005F6">
        <w:rPr>
          <w:rFonts w:asciiTheme="majorHAnsi" w:eastAsiaTheme="minorHAnsi" w:hAnsiTheme="majorHAnsi"/>
          <w:lang w:val="sr-Cyrl-BA"/>
        </w:rPr>
        <w:t xml:space="preserve">Početno mjerenje investicionih nekretnina prilikom sticanja se vrši po </w:t>
      </w:r>
      <w:r w:rsidRPr="003005F6">
        <w:rPr>
          <w:rFonts w:asciiTheme="majorHAnsi" w:eastAsiaTheme="minorHAnsi" w:hAnsiTheme="majorHAnsi"/>
          <w:lang w:val="sr-Latn-CS"/>
        </w:rPr>
        <w:t>nabavnoj vrijednosti.</w:t>
      </w:r>
    </w:p>
    <w:p w14:paraId="5F7A0B1A" w14:textId="77777777" w:rsidR="003005F6" w:rsidRPr="003005F6" w:rsidRDefault="003005F6" w:rsidP="00150875">
      <w:pPr>
        <w:spacing w:after="120"/>
        <w:jc w:val="both"/>
        <w:rPr>
          <w:rFonts w:asciiTheme="majorHAnsi" w:eastAsiaTheme="minorHAnsi" w:hAnsiTheme="majorHAnsi"/>
          <w:lang w:val="sr-Cyrl-BA"/>
        </w:rPr>
      </w:pPr>
      <w:r w:rsidRPr="003005F6">
        <w:rPr>
          <w:rFonts w:asciiTheme="majorHAnsi" w:eastAsiaTheme="minorHAnsi" w:hAnsiTheme="majorHAnsi"/>
          <w:lang w:val="sr-Cyrl-BA"/>
        </w:rPr>
        <w:t>Nakon početnog priznavanja,naknadno mjerenje investicionih nekretnina se vrši po modelu fer frijednosti primjeno</w:t>
      </w:r>
      <w:r w:rsidRPr="003005F6">
        <w:rPr>
          <w:rFonts w:asciiTheme="majorHAnsi" w:eastAsiaTheme="minorHAnsi" w:hAnsiTheme="majorHAnsi"/>
          <w:lang w:val="sr-Latn-CS"/>
        </w:rPr>
        <w:t>m</w:t>
      </w:r>
      <w:r w:rsidRPr="003005F6">
        <w:rPr>
          <w:rFonts w:asciiTheme="majorHAnsi" w:eastAsiaTheme="minorHAnsi" w:hAnsiTheme="majorHAnsi"/>
          <w:lang w:val="sr-Cyrl-BA"/>
        </w:rPr>
        <w:t xml:space="preserve"> osnovnog postupka predviđenog MRS-40-Investicione nekretnine.</w:t>
      </w:r>
    </w:p>
    <w:p w14:paraId="6808C16E" w14:textId="77777777" w:rsidR="003005F6" w:rsidRPr="003005F6" w:rsidRDefault="003005F6" w:rsidP="00150875">
      <w:pPr>
        <w:spacing w:after="120"/>
        <w:jc w:val="both"/>
        <w:rPr>
          <w:rFonts w:asciiTheme="majorHAnsi" w:eastAsiaTheme="minorHAnsi" w:hAnsiTheme="majorHAnsi"/>
          <w:lang w:val="sr-Cyrl-BA"/>
        </w:rPr>
      </w:pPr>
      <w:r w:rsidRPr="003005F6">
        <w:rPr>
          <w:rFonts w:asciiTheme="majorHAnsi" w:eastAsiaTheme="minorHAnsi" w:hAnsiTheme="majorHAnsi"/>
          <w:lang w:val="sr-Cyrl-BA"/>
        </w:rPr>
        <w:t xml:space="preserve">        Primjen</w:t>
      </w:r>
      <w:r w:rsidRPr="003005F6">
        <w:rPr>
          <w:rFonts w:asciiTheme="majorHAnsi" w:eastAsiaTheme="minorHAnsi" w:hAnsiTheme="majorHAnsi"/>
          <w:lang w:val="sr-Latn-CS"/>
        </w:rPr>
        <w:t>a</w:t>
      </w:r>
      <w:r w:rsidRPr="003005F6">
        <w:rPr>
          <w:rFonts w:asciiTheme="majorHAnsi" w:eastAsiaTheme="minorHAnsi" w:hAnsiTheme="majorHAnsi"/>
          <w:lang w:val="sr-Cyrl-BA"/>
        </w:rPr>
        <w:t xml:space="preserve"> osnovnog postupka podrazumjeva da se prilikom vrednovanja investicionih nekretnina ne vrši obračun amortizacije,revalorizacije ili obezvređenja u skladu sa MRS-36.</w:t>
      </w:r>
    </w:p>
    <w:p w14:paraId="32F199C4" w14:textId="77777777" w:rsidR="003005F6" w:rsidRPr="003005F6" w:rsidRDefault="003005F6" w:rsidP="00150875">
      <w:pPr>
        <w:spacing w:after="120"/>
        <w:ind w:firstLine="454"/>
        <w:jc w:val="both"/>
        <w:rPr>
          <w:rFonts w:asciiTheme="majorHAnsi" w:eastAsiaTheme="minorHAnsi" w:hAnsiTheme="majorHAnsi"/>
          <w:lang w:val="sr-Latn-CS"/>
        </w:rPr>
      </w:pPr>
      <w:r w:rsidRPr="003005F6">
        <w:rPr>
          <w:rFonts w:asciiTheme="majorHAnsi" w:eastAsiaTheme="minorHAnsi" w:hAnsiTheme="majorHAnsi"/>
          <w:lang w:val="sr-Cyrl-BA"/>
        </w:rPr>
        <w:t>Vrednova</w:t>
      </w:r>
      <w:r w:rsidRPr="003005F6">
        <w:rPr>
          <w:rFonts w:asciiTheme="majorHAnsi" w:eastAsiaTheme="minorHAnsi" w:hAnsiTheme="majorHAnsi"/>
          <w:lang w:val="sr-Cyrl-CS"/>
        </w:rPr>
        <w:t>nj</w:t>
      </w:r>
      <w:r w:rsidRPr="003005F6">
        <w:rPr>
          <w:rFonts w:asciiTheme="majorHAnsi" w:eastAsiaTheme="minorHAnsi" w:hAnsiTheme="majorHAnsi"/>
          <w:lang w:val="sr-Cyrl-BA"/>
        </w:rPr>
        <w:t>e po fer vrijednosti podrazumjeva da se na datum svakog narednog bilansa može očekivati promjena vrijednosti investicionih nekretnina,pri čemu se povećanje te vrijednosti priznaje kao drugi poslovni prihodi u tom obračunskom periodu a smanjenje fer frijednosti ide na teret poslovnih  prihoda tog perioda</w:t>
      </w:r>
      <w:r w:rsidRPr="003005F6">
        <w:rPr>
          <w:rFonts w:asciiTheme="majorHAnsi" w:eastAsiaTheme="minorHAnsi" w:hAnsiTheme="majorHAnsi"/>
          <w:lang w:val="sr-Latn-CS"/>
        </w:rPr>
        <w:t xml:space="preserve"> odnosno na teret rashoda po osnovu obezvređenja imovine.</w:t>
      </w:r>
    </w:p>
    <w:p w14:paraId="79A4B0E4" w14:textId="77777777" w:rsidR="003005F6" w:rsidRPr="003005F6" w:rsidRDefault="003005F6" w:rsidP="00150875">
      <w:pPr>
        <w:spacing w:after="120"/>
        <w:ind w:firstLine="454"/>
        <w:jc w:val="both"/>
        <w:rPr>
          <w:rFonts w:asciiTheme="majorHAnsi" w:eastAsiaTheme="minorHAnsi" w:hAnsiTheme="majorHAnsi"/>
          <w:lang w:val="sr-Latn-CS"/>
        </w:rPr>
      </w:pPr>
      <w:r w:rsidRPr="003005F6">
        <w:rPr>
          <w:rFonts w:asciiTheme="majorHAnsi" w:eastAsiaTheme="minorHAnsi" w:hAnsiTheme="majorHAnsi"/>
          <w:lang w:val="sr-Cyrl-BA"/>
        </w:rPr>
        <w:t>Procjenu fer vrijednosti će vršiti ovlašteni procjenjivač.</w:t>
      </w:r>
    </w:p>
    <w:p w14:paraId="3E231FFA" w14:textId="77777777" w:rsidR="003005F6" w:rsidRPr="003005F6" w:rsidRDefault="003005F6" w:rsidP="00150875">
      <w:pPr>
        <w:ind w:firstLine="454"/>
        <w:jc w:val="both"/>
        <w:rPr>
          <w:rFonts w:asciiTheme="majorHAnsi" w:eastAsiaTheme="minorHAnsi" w:hAnsiTheme="majorHAnsi"/>
          <w:lang w:val="sr-Latn-CS"/>
        </w:rPr>
      </w:pPr>
      <w:r w:rsidRPr="003005F6">
        <w:rPr>
          <w:rFonts w:asciiTheme="majorHAnsi" w:eastAsiaTheme="minorHAnsi" w:hAnsiTheme="majorHAnsi"/>
          <w:lang w:val="sr-Cyrl-BA"/>
        </w:rPr>
        <w:t>Prevođenje u investicionu nekretninu ili iz nje vrši se isključivo kada dođe do promjene u namjeni te nekretnine.</w:t>
      </w:r>
    </w:p>
    <w:p w14:paraId="648E8B1E" w14:textId="77777777" w:rsidR="003005F6" w:rsidRPr="003005F6" w:rsidRDefault="003005F6" w:rsidP="006F6F66">
      <w:pPr>
        <w:pStyle w:val="Heading3"/>
      </w:pPr>
      <w:bookmarkStart w:id="54" w:name="_Toc64638633"/>
      <w:bookmarkStart w:id="55" w:name="_Toc128385113"/>
      <w:r w:rsidRPr="003005F6">
        <w:lastRenderedPageBreak/>
        <w:t>Učešće u kapitalu</w:t>
      </w:r>
      <w:bookmarkEnd w:id="54"/>
      <w:bookmarkEnd w:id="55"/>
    </w:p>
    <w:p w14:paraId="4B7BDACF" w14:textId="77777777" w:rsidR="003005F6" w:rsidRPr="003005F6" w:rsidRDefault="003005F6" w:rsidP="003005F6">
      <w:pPr>
        <w:spacing w:after="0"/>
        <w:jc w:val="both"/>
        <w:rPr>
          <w:rFonts w:asciiTheme="majorHAnsi" w:eastAsiaTheme="minorHAnsi" w:hAnsiTheme="majorHAnsi"/>
          <w:lang w:val="sr-Cyrl-BA"/>
        </w:rPr>
      </w:pPr>
      <w:r w:rsidRPr="003005F6">
        <w:rPr>
          <w:rFonts w:asciiTheme="majorHAnsi" w:eastAsiaTheme="minorHAnsi" w:hAnsiTheme="majorHAnsi"/>
        </w:rPr>
        <w:t xml:space="preserve">          Učešće u kapitalu procjenjuje se po nabavnoj vrijednosti ili tržišnoj vrijednosti </w:t>
      </w:r>
      <w:r w:rsidRPr="003005F6">
        <w:rPr>
          <w:rFonts w:asciiTheme="majorHAnsi" w:eastAsiaTheme="minorHAnsi" w:hAnsiTheme="majorHAnsi"/>
          <w:lang w:val="sr-Cyrl-CS"/>
        </w:rPr>
        <w:t>ako je ona niža.</w:t>
      </w:r>
    </w:p>
    <w:p w14:paraId="69861A07" w14:textId="77777777" w:rsidR="003005F6" w:rsidRPr="003005F6" w:rsidRDefault="003005F6" w:rsidP="008379D9">
      <w:pPr>
        <w:spacing w:after="0"/>
        <w:ind w:firstLine="454"/>
        <w:jc w:val="both"/>
        <w:rPr>
          <w:rFonts w:asciiTheme="majorHAnsi" w:eastAsiaTheme="minorHAnsi" w:hAnsiTheme="majorHAnsi"/>
          <w:lang w:val="sr-Latn-CS"/>
        </w:rPr>
      </w:pPr>
      <w:r w:rsidRPr="003005F6">
        <w:rPr>
          <w:rFonts w:asciiTheme="majorHAnsi" w:eastAsiaTheme="minorHAnsi" w:hAnsiTheme="majorHAnsi"/>
          <w:lang w:val="sr-Cyrl-BA"/>
        </w:rPr>
        <w:t xml:space="preserve">Učešće u kapitalu se otpisuje srazmjerno gubitku,a povećava srazmjerno povećanju osnovnog kapitala iz raspodjele neto dobiti, a na osnovu izvještaja pravnog lica kod kojeg je uložen kapital o pokriću gubitka odnosno povećanju osnovnog kapitala. </w:t>
      </w:r>
    </w:p>
    <w:p w14:paraId="58A16EC9" w14:textId="77777777" w:rsidR="003005F6" w:rsidRPr="003005F6" w:rsidRDefault="003005F6" w:rsidP="006F6F66">
      <w:pPr>
        <w:pStyle w:val="Heading3"/>
      </w:pPr>
      <w:bookmarkStart w:id="56" w:name="_Toc64638634"/>
      <w:bookmarkStart w:id="57" w:name="_Toc128385114"/>
      <w:r w:rsidRPr="003005F6">
        <w:t>Dugoročni finansijski plasmani</w:t>
      </w:r>
      <w:bookmarkEnd w:id="56"/>
      <w:bookmarkEnd w:id="57"/>
    </w:p>
    <w:p w14:paraId="4423F29B" w14:textId="09E45C6E" w:rsidR="003005F6" w:rsidRPr="003005F6" w:rsidRDefault="003005F6" w:rsidP="003005F6">
      <w:pPr>
        <w:jc w:val="both"/>
        <w:rPr>
          <w:rFonts w:asciiTheme="majorHAnsi" w:eastAsiaTheme="minorHAnsi" w:hAnsiTheme="majorHAnsi"/>
          <w:lang w:val="sr-Cyrl-BA"/>
        </w:rPr>
      </w:pPr>
      <w:r w:rsidRPr="003005F6">
        <w:rPr>
          <w:rFonts w:asciiTheme="majorHAnsi" w:eastAsiaTheme="minorHAnsi" w:hAnsiTheme="majorHAnsi"/>
        </w:rPr>
        <w:t xml:space="preserve">           Dugoročni finansijski plasmani se iskazuju po nom</w:t>
      </w:r>
      <w:r w:rsidRPr="003005F6">
        <w:rPr>
          <w:rFonts w:asciiTheme="majorHAnsi" w:eastAsiaTheme="minorHAnsi" w:hAnsiTheme="majorHAnsi"/>
          <w:lang w:val="sr-Cyrl-BA"/>
        </w:rPr>
        <w:t>i</w:t>
      </w:r>
      <w:r w:rsidRPr="003005F6">
        <w:rPr>
          <w:rFonts w:asciiTheme="majorHAnsi" w:eastAsiaTheme="minorHAnsi" w:hAnsiTheme="majorHAnsi"/>
        </w:rPr>
        <w:t>nalnoj vrijednosti na dan ulaganja.</w:t>
      </w:r>
      <w:r w:rsidR="008379D9">
        <w:rPr>
          <w:rFonts w:asciiTheme="majorHAnsi" w:eastAsiaTheme="minorHAnsi" w:hAnsiTheme="majorHAnsi"/>
        </w:rPr>
        <w:t xml:space="preserve"> </w:t>
      </w:r>
      <w:r w:rsidRPr="003005F6">
        <w:rPr>
          <w:rFonts w:asciiTheme="majorHAnsi" w:eastAsiaTheme="minorHAnsi" w:hAnsiTheme="majorHAnsi"/>
        </w:rPr>
        <w:t>Ukoliko plasmani dospjevaju duže od godinu dana od dana činidbe odnosno od dana bilansiranja smatraju se dugoročnim plasmanima.</w:t>
      </w:r>
    </w:p>
    <w:p w14:paraId="321EF921" w14:textId="77777777" w:rsidR="003005F6" w:rsidRPr="003005F6" w:rsidRDefault="003005F6" w:rsidP="006F6F66">
      <w:pPr>
        <w:pStyle w:val="Heading3"/>
      </w:pPr>
      <w:bookmarkStart w:id="58" w:name="_Toc64638635"/>
      <w:bookmarkStart w:id="59" w:name="_Toc128385115"/>
      <w:r w:rsidRPr="003005F6">
        <w:t>Zalihe materijala</w:t>
      </w:r>
      <w:bookmarkEnd w:id="58"/>
      <w:bookmarkEnd w:id="59"/>
    </w:p>
    <w:p w14:paraId="69483224" w14:textId="77777777" w:rsidR="003005F6" w:rsidRPr="003005F6" w:rsidRDefault="003005F6" w:rsidP="003005F6">
      <w:pPr>
        <w:spacing w:after="0"/>
        <w:jc w:val="both"/>
        <w:rPr>
          <w:rFonts w:asciiTheme="majorHAnsi" w:eastAsiaTheme="minorHAnsi" w:hAnsiTheme="majorHAnsi"/>
          <w:lang w:val="sr-Cyrl-BA"/>
        </w:rPr>
      </w:pPr>
      <w:r w:rsidRPr="003005F6">
        <w:rPr>
          <w:rFonts w:asciiTheme="majorHAnsi" w:eastAsiaTheme="minorHAnsi" w:hAnsiTheme="majorHAnsi"/>
        </w:rPr>
        <w:t xml:space="preserve">           Zalihe se u skladu sa MRS-2 Zalihe, iskazuju po nabavnoj vrijednosti.Nabavnu vrijednost čini vrijednost po fakturi dobavljača uvećanu za zavisne troškove nabavke.</w:t>
      </w:r>
    </w:p>
    <w:p w14:paraId="11B8700A" w14:textId="77777777" w:rsidR="003005F6" w:rsidRPr="003005F6" w:rsidRDefault="003005F6" w:rsidP="003005F6">
      <w:pPr>
        <w:spacing w:after="0"/>
        <w:ind w:firstLine="709"/>
        <w:jc w:val="both"/>
        <w:rPr>
          <w:rFonts w:asciiTheme="majorHAnsi" w:eastAsiaTheme="minorHAnsi" w:hAnsiTheme="majorHAnsi"/>
          <w:lang w:val="sr-Cyrl-BA"/>
        </w:rPr>
      </w:pPr>
      <w:r w:rsidRPr="003005F6">
        <w:rPr>
          <w:rFonts w:asciiTheme="majorHAnsi" w:eastAsiaTheme="minorHAnsi" w:hAnsiTheme="majorHAnsi"/>
          <w:lang w:val="sr-Cyrl-BA"/>
        </w:rPr>
        <w:t>Zalihe društva čine pored materijala i zalihe obrazaca stroge evidencije,ostaci osiguranih oštećenih stvari i dati avansi.</w:t>
      </w:r>
    </w:p>
    <w:p w14:paraId="6BAEE4C1" w14:textId="77777777" w:rsidR="003005F6" w:rsidRPr="003005F6" w:rsidRDefault="003005F6" w:rsidP="003005F6">
      <w:pPr>
        <w:spacing w:after="0"/>
        <w:ind w:firstLine="709"/>
        <w:jc w:val="both"/>
        <w:rPr>
          <w:rFonts w:asciiTheme="majorHAnsi" w:eastAsiaTheme="minorHAnsi" w:hAnsiTheme="majorHAnsi"/>
          <w:lang w:val="sr-Cyrl-BA"/>
        </w:rPr>
      </w:pPr>
      <w:r w:rsidRPr="003005F6">
        <w:rPr>
          <w:rFonts w:asciiTheme="majorHAnsi" w:eastAsiaTheme="minorHAnsi" w:hAnsiTheme="majorHAnsi"/>
          <w:lang w:val="sr-Cyrl-BA"/>
        </w:rPr>
        <w:t>Prenos zaliha obrazaca stroge evidencije na trošak se vrši kvartalno a najduže na dan bilansiranja.</w:t>
      </w:r>
    </w:p>
    <w:p w14:paraId="2F8AB800" w14:textId="77777777" w:rsidR="003005F6" w:rsidRPr="003005F6" w:rsidRDefault="003005F6" w:rsidP="003005F6">
      <w:pPr>
        <w:spacing w:after="0"/>
        <w:ind w:firstLine="709"/>
        <w:jc w:val="both"/>
        <w:rPr>
          <w:rFonts w:asciiTheme="majorHAnsi" w:eastAsiaTheme="minorHAnsi" w:hAnsiTheme="majorHAnsi"/>
          <w:lang w:val="sr-Latn-CS"/>
        </w:rPr>
      </w:pPr>
      <w:r w:rsidRPr="003005F6">
        <w:rPr>
          <w:rFonts w:asciiTheme="majorHAnsi" w:eastAsiaTheme="minorHAnsi" w:hAnsiTheme="majorHAnsi"/>
          <w:lang w:val="sr-Cyrl-BA"/>
        </w:rPr>
        <w:t>Popis zaliha stroge evidencije vrši posebna komisija po odluci direktora.</w:t>
      </w:r>
    </w:p>
    <w:p w14:paraId="77C1A373" w14:textId="77777777" w:rsidR="003005F6" w:rsidRPr="003005F6" w:rsidRDefault="003005F6" w:rsidP="006F6F66">
      <w:pPr>
        <w:pStyle w:val="Heading3"/>
      </w:pPr>
      <w:bookmarkStart w:id="60" w:name="_Toc64638636"/>
      <w:bookmarkStart w:id="61" w:name="_Toc128385116"/>
      <w:r w:rsidRPr="003005F6">
        <w:t>Kratkoročni finansijski plasmani</w:t>
      </w:r>
      <w:bookmarkEnd w:id="60"/>
      <w:bookmarkEnd w:id="61"/>
    </w:p>
    <w:p w14:paraId="5AA86F9B" w14:textId="77777777" w:rsidR="003005F6" w:rsidRPr="003005F6" w:rsidRDefault="003005F6" w:rsidP="008379D9">
      <w:pPr>
        <w:spacing w:after="0"/>
        <w:ind w:firstLine="454"/>
        <w:jc w:val="both"/>
        <w:rPr>
          <w:rFonts w:asciiTheme="majorHAnsi" w:eastAsiaTheme="minorHAnsi" w:hAnsiTheme="majorHAnsi"/>
          <w:lang w:val="sr-Cyrl-BA"/>
        </w:rPr>
      </w:pPr>
      <w:r w:rsidRPr="003005F6">
        <w:rPr>
          <w:rFonts w:asciiTheme="majorHAnsi" w:eastAsiaTheme="minorHAnsi" w:hAnsiTheme="majorHAnsi"/>
        </w:rPr>
        <w:t>Kratkoročni finansijski plasmani  se iskazuju  po nominalnoj vrijednosti na dan ulaganja.</w:t>
      </w:r>
    </w:p>
    <w:p w14:paraId="0ACE7ED4" w14:textId="77777777" w:rsidR="003005F6" w:rsidRPr="003005F6" w:rsidRDefault="003005F6" w:rsidP="008379D9">
      <w:pPr>
        <w:spacing w:after="0"/>
        <w:ind w:firstLine="454"/>
        <w:jc w:val="both"/>
        <w:rPr>
          <w:rFonts w:asciiTheme="majorHAnsi" w:eastAsiaTheme="minorHAnsi" w:hAnsiTheme="majorHAnsi"/>
          <w:lang w:val="sr-Latn-CS"/>
        </w:rPr>
      </w:pPr>
      <w:r w:rsidRPr="003005F6">
        <w:rPr>
          <w:rFonts w:asciiTheme="majorHAnsi" w:eastAsiaTheme="minorHAnsi" w:hAnsiTheme="majorHAnsi"/>
        </w:rPr>
        <w:t>Plasmani koji dospjevaju do roka jedne godine od dana činidbe odnosno od dana bilansiranja smatraju se kratkoročnim finansijskim plasmanima.</w:t>
      </w:r>
    </w:p>
    <w:p w14:paraId="2EE4459C" w14:textId="77777777" w:rsidR="003005F6" w:rsidRPr="003005F6" w:rsidRDefault="003005F6" w:rsidP="006F6F66">
      <w:pPr>
        <w:pStyle w:val="Heading3"/>
      </w:pPr>
      <w:bookmarkStart w:id="62" w:name="_Toc64638637"/>
      <w:bookmarkStart w:id="63" w:name="_Toc128385117"/>
      <w:r w:rsidRPr="003005F6">
        <w:t>Hartije od vrijednosti</w:t>
      </w:r>
      <w:bookmarkEnd w:id="62"/>
      <w:bookmarkEnd w:id="63"/>
    </w:p>
    <w:p w14:paraId="064F4D2A" w14:textId="77777777" w:rsidR="003005F6" w:rsidRPr="003005F6" w:rsidRDefault="003005F6" w:rsidP="008379D9">
      <w:pPr>
        <w:spacing w:after="0"/>
        <w:ind w:firstLine="454"/>
        <w:jc w:val="both"/>
        <w:rPr>
          <w:rFonts w:asciiTheme="majorHAnsi" w:eastAsiaTheme="minorHAnsi" w:hAnsiTheme="majorHAnsi"/>
          <w:lang w:val="sr-Cyrl-BA"/>
        </w:rPr>
      </w:pPr>
      <w:r w:rsidRPr="003005F6">
        <w:rPr>
          <w:rFonts w:asciiTheme="majorHAnsi" w:eastAsiaTheme="minorHAnsi" w:hAnsiTheme="majorHAnsi"/>
        </w:rPr>
        <w:t>Hartije od vrijednosti kojima Društvo raspolaže se klasifikuju kao hartije od vrijednosti koje su namjenjene prodaji  i prvobitno se iskazuju po  nabavnoj vrijednosti,a na dan bilansa stanja po tržišnoj vrijednosti.</w:t>
      </w:r>
    </w:p>
    <w:p w14:paraId="2B4FEF6B" w14:textId="77777777" w:rsidR="003005F6" w:rsidRPr="003005F6" w:rsidRDefault="003005F6" w:rsidP="003005F6">
      <w:pPr>
        <w:spacing w:after="0"/>
        <w:ind w:firstLine="709"/>
        <w:jc w:val="both"/>
        <w:rPr>
          <w:rFonts w:asciiTheme="majorHAnsi" w:eastAsiaTheme="minorHAnsi" w:hAnsiTheme="majorHAnsi"/>
          <w:lang w:val="sr-Latn-CS"/>
        </w:rPr>
      </w:pPr>
      <w:r w:rsidRPr="003005F6">
        <w:rPr>
          <w:rFonts w:asciiTheme="majorHAnsi" w:eastAsiaTheme="minorHAnsi" w:hAnsiTheme="majorHAnsi"/>
        </w:rPr>
        <w:t>Svi realizovani i nerealizovani dobici po osnovu prodaje,odnosno promjene tržišne vrijednosti ovih XOV se priznaju u korist ostalih prihoda odnosno na teret ostalih rashoda u bilansu uspjeha u skladu sa MSFI-9Finansijski instrumenti,priznavanje i mjerenje.</w:t>
      </w:r>
    </w:p>
    <w:p w14:paraId="34A0A753" w14:textId="77777777" w:rsidR="003005F6" w:rsidRPr="003005F6" w:rsidRDefault="003005F6" w:rsidP="006F6F66">
      <w:pPr>
        <w:pStyle w:val="Heading3"/>
      </w:pPr>
      <w:bookmarkStart w:id="64" w:name="_Toc64638638"/>
      <w:bookmarkStart w:id="65" w:name="_Toc128385118"/>
      <w:r w:rsidRPr="003005F6">
        <w:t>Kratkoročna potraživanja</w:t>
      </w:r>
      <w:bookmarkEnd w:id="64"/>
      <w:bookmarkEnd w:id="65"/>
    </w:p>
    <w:p w14:paraId="123FF19F" w14:textId="77777777" w:rsidR="003005F6" w:rsidRPr="003005F6" w:rsidRDefault="003005F6" w:rsidP="00D71D77">
      <w:pPr>
        <w:spacing w:after="0"/>
        <w:jc w:val="both"/>
        <w:rPr>
          <w:rFonts w:asciiTheme="majorHAnsi" w:eastAsiaTheme="minorHAnsi" w:hAnsiTheme="majorHAnsi"/>
        </w:rPr>
      </w:pPr>
      <w:r w:rsidRPr="003005F6">
        <w:rPr>
          <w:rFonts w:eastAsiaTheme="minorHAnsi"/>
        </w:rPr>
        <w:t xml:space="preserve">            </w:t>
      </w:r>
      <w:r w:rsidRPr="003005F6">
        <w:rPr>
          <w:rFonts w:asciiTheme="majorHAnsi" w:eastAsiaTheme="minorHAnsi" w:hAnsiTheme="majorHAnsi"/>
        </w:rPr>
        <w:t>Potraživanja od kupaca i ostala potraživanja sa fiksnim ili odredivim plaćanjima koja se ne kotiraju na aktivnom tržištu klasifikuju se kao potraživanja.Potraživanja od kupaca se inicijalno iskazuju po vrijednosti iz fakture ukoliko je prodaja izvršena na uobičajan način.</w:t>
      </w:r>
    </w:p>
    <w:p w14:paraId="3A252BC4" w14:textId="34106997" w:rsidR="003005F6" w:rsidRPr="003005F6" w:rsidRDefault="003005F6" w:rsidP="00D71D77">
      <w:pPr>
        <w:spacing w:after="0"/>
        <w:ind w:firstLine="709"/>
        <w:jc w:val="both"/>
        <w:rPr>
          <w:rFonts w:asciiTheme="majorHAnsi" w:eastAsiaTheme="minorHAnsi" w:hAnsiTheme="majorHAnsi"/>
          <w:lang w:val="sr-Cyrl-BA"/>
        </w:rPr>
      </w:pPr>
      <w:r w:rsidRPr="003005F6">
        <w:rPr>
          <w:rFonts w:asciiTheme="majorHAnsi" w:eastAsiaTheme="minorHAnsi" w:hAnsiTheme="majorHAnsi"/>
        </w:rPr>
        <w:t>Kratkoročna potraživanja obuhvataju:potraživanja za premiju,učešća u naknadama šteta u zemlji,</w:t>
      </w:r>
      <w:r w:rsidR="00D71D77">
        <w:rPr>
          <w:rFonts w:asciiTheme="majorHAnsi" w:eastAsiaTheme="minorHAnsi" w:hAnsiTheme="majorHAnsi"/>
        </w:rPr>
        <w:t xml:space="preserve"> </w:t>
      </w:r>
      <w:r w:rsidRPr="003005F6">
        <w:rPr>
          <w:rFonts w:asciiTheme="majorHAnsi" w:eastAsiaTheme="minorHAnsi" w:hAnsiTheme="majorHAnsi"/>
        </w:rPr>
        <w:t>potraživanja  za regrese,</w:t>
      </w:r>
      <w:r w:rsidR="00D71D77">
        <w:rPr>
          <w:rFonts w:asciiTheme="majorHAnsi" w:eastAsiaTheme="minorHAnsi" w:hAnsiTheme="majorHAnsi"/>
        </w:rPr>
        <w:t xml:space="preserve"> </w:t>
      </w:r>
      <w:r w:rsidRPr="003005F6">
        <w:rPr>
          <w:rFonts w:asciiTheme="majorHAnsi" w:eastAsiaTheme="minorHAnsi" w:hAnsiTheme="majorHAnsi"/>
        </w:rPr>
        <w:t>zakupe i ostala potraživanja.</w:t>
      </w:r>
    </w:p>
    <w:p w14:paraId="3F0CD139" w14:textId="541150A7" w:rsidR="003005F6" w:rsidRPr="003005F6" w:rsidRDefault="003005F6" w:rsidP="003005F6">
      <w:pPr>
        <w:spacing w:after="0"/>
        <w:ind w:firstLine="709"/>
        <w:jc w:val="both"/>
        <w:rPr>
          <w:rFonts w:asciiTheme="majorHAnsi" w:eastAsiaTheme="minorHAnsi" w:hAnsiTheme="majorHAnsi"/>
          <w:lang w:val="sr-Cyrl-CS"/>
        </w:rPr>
      </w:pPr>
      <w:r w:rsidRPr="003005F6">
        <w:rPr>
          <w:rFonts w:asciiTheme="majorHAnsi" w:eastAsiaTheme="minorHAnsi" w:hAnsiTheme="majorHAnsi"/>
        </w:rPr>
        <w:lastRenderedPageBreak/>
        <w:t>Ukoliko Društvo procjeni da dospjela potraživanja neće biti moguće naplatiti istekom vremenskog perioda od godinu dana od momenta dospjelosti,</w:t>
      </w:r>
      <w:r w:rsidR="0001341A">
        <w:rPr>
          <w:rFonts w:asciiTheme="majorHAnsi" w:eastAsiaTheme="minorHAnsi" w:hAnsiTheme="majorHAnsi"/>
        </w:rPr>
        <w:t xml:space="preserve"> </w:t>
      </w:r>
      <w:r w:rsidRPr="003005F6">
        <w:rPr>
          <w:rFonts w:asciiTheme="majorHAnsi" w:eastAsiaTheme="minorHAnsi" w:hAnsiTheme="majorHAnsi"/>
        </w:rPr>
        <w:t xml:space="preserve">vršit </w:t>
      </w:r>
      <w:r w:rsidRPr="003005F6">
        <w:rPr>
          <w:rFonts w:asciiTheme="majorHAnsi" w:eastAsiaTheme="minorHAnsi" w:hAnsiTheme="majorHAnsi"/>
          <w:lang w:val="sr-Cyrl-CS"/>
        </w:rPr>
        <w:t>će se direktan otpis potraživanja po odluci rukovodstva a na teret rashoda perioda.</w:t>
      </w:r>
    </w:p>
    <w:p w14:paraId="69C35B6F" w14:textId="77777777" w:rsidR="003005F6" w:rsidRPr="003005F6" w:rsidRDefault="003005F6" w:rsidP="003005F6">
      <w:pPr>
        <w:spacing w:after="0"/>
        <w:ind w:firstLine="709"/>
        <w:jc w:val="both"/>
        <w:rPr>
          <w:rFonts w:asciiTheme="majorHAnsi" w:eastAsiaTheme="minorHAnsi" w:hAnsiTheme="majorHAnsi"/>
          <w:bCs/>
          <w:lang w:val="sr-Latn-CS"/>
        </w:rPr>
      </w:pPr>
      <w:r w:rsidRPr="003005F6">
        <w:rPr>
          <w:rFonts w:asciiTheme="majorHAnsi" w:eastAsiaTheme="minorHAnsi" w:hAnsiTheme="majorHAnsi"/>
        </w:rPr>
        <w:t>Ispravka vrijednosti potraživanja se vrši i po Pravilniku o procjenjivanju bilansnih i vanbilansnih  pozicija Društva</w:t>
      </w:r>
      <w:r w:rsidRPr="003005F6">
        <w:rPr>
          <w:rFonts w:asciiTheme="majorHAnsi" w:eastAsiaTheme="minorHAnsi" w:hAnsiTheme="majorHAnsi"/>
          <w:b/>
          <w:bCs/>
          <w:lang w:val="sr-Cyrl-CS"/>
        </w:rPr>
        <w:t xml:space="preserve"> (</w:t>
      </w:r>
      <w:r w:rsidRPr="003005F6">
        <w:rPr>
          <w:rFonts w:asciiTheme="majorHAnsi" w:eastAsiaTheme="minorHAnsi" w:hAnsiTheme="majorHAnsi"/>
          <w:bCs/>
          <w:lang w:val="sr-Cyrl-CS"/>
        </w:rPr>
        <w:t>indirektan otpis).</w:t>
      </w:r>
    </w:p>
    <w:p w14:paraId="0697A877" w14:textId="77777777" w:rsidR="003005F6" w:rsidRPr="003005F6" w:rsidRDefault="003005F6" w:rsidP="006F6F66">
      <w:pPr>
        <w:pStyle w:val="Heading3"/>
      </w:pPr>
      <w:bookmarkStart w:id="66" w:name="_Toc64638639"/>
      <w:bookmarkStart w:id="67" w:name="_Toc128385119"/>
      <w:r w:rsidRPr="003005F6">
        <w:t>Aktivna vremenska razgraničenja</w:t>
      </w:r>
      <w:bookmarkEnd w:id="66"/>
      <w:bookmarkEnd w:id="67"/>
    </w:p>
    <w:p w14:paraId="0326895E" w14:textId="77777777" w:rsidR="003005F6" w:rsidRPr="003005F6" w:rsidRDefault="003005F6" w:rsidP="003005F6">
      <w:pPr>
        <w:jc w:val="both"/>
        <w:rPr>
          <w:rFonts w:asciiTheme="majorHAnsi" w:eastAsiaTheme="minorHAnsi" w:hAnsiTheme="majorHAnsi"/>
          <w:lang w:val="sr-Latn-CS"/>
        </w:rPr>
      </w:pPr>
      <w:r w:rsidRPr="003005F6">
        <w:rPr>
          <w:rFonts w:asciiTheme="majorHAnsi" w:eastAsiaTheme="minorHAnsi" w:hAnsiTheme="majorHAnsi"/>
        </w:rPr>
        <w:t xml:space="preserve">          Na poziciji vremenskih razgraničenja iskazuju se obračunati </w:t>
      </w:r>
      <w:r w:rsidRPr="003005F6">
        <w:rPr>
          <w:rFonts w:asciiTheme="majorHAnsi" w:eastAsiaTheme="minorHAnsi" w:hAnsiTheme="majorHAnsi"/>
          <w:lang w:val="sr-Cyrl-CS"/>
        </w:rPr>
        <w:t xml:space="preserve">a do kraja obračunskog perioda ne uplaćeni </w:t>
      </w:r>
      <w:r w:rsidRPr="003005F6">
        <w:rPr>
          <w:rFonts w:asciiTheme="majorHAnsi" w:eastAsiaTheme="minorHAnsi" w:hAnsiTheme="majorHAnsi"/>
        </w:rPr>
        <w:t>prihodi</w:t>
      </w:r>
      <w:r w:rsidRPr="003005F6">
        <w:rPr>
          <w:rFonts w:asciiTheme="majorHAnsi" w:eastAsiaTheme="minorHAnsi" w:hAnsiTheme="majorHAnsi"/>
          <w:lang w:val="sr-Cyrl-CS"/>
        </w:rPr>
        <w:t>,</w:t>
      </w:r>
      <w:r w:rsidRPr="003005F6">
        <w:rPr>
          <w:rFonts w:asciiTheme="majorHAnsi" w:eastAsiaTheme="minorHAnsi" w:hAnsiTheme="majorHAnsi"/>
        </w:rPr>
        <w:t xml:space="preserve"> unapr</w:t>
      </w:r>
      <w:r w:rsidRPr="003005F6">
        <w:rPr>
          <w:rFonts w:asciiTheme="majorHAnsi" w:eastAsiaTheme="minorHAnsi" w:hAnsiTheme="majorHAnsi"/>
          <w:lang w:val="sr-Cyrl-BA"/>
        </w:rPr>
        <w:t>ij</w:t>
      </w:r>
      <w:r w:rsidRPr="003005F6">
        <w:rPr>
          <w:rFonts w:asciiTheme="majorHAnsi" w:eastAsiaTheme="minorHAnsi" w:hAnsiTheme="majorHAnsi"/>
        </w:rPr>
        <w:t>ed plaćeni troškovi</w:t>
      </w:r>
      <w:r w:rsidRPr="003005F6">
        <w:rPr>
          <w:rFonts w:asciiTheme="majorHAnsi" w:eastAsiaTheme="minorHAnsi" w:hAnsiTheme="majorHAnsi"/>
          <w:lang w:val="sr-Cyrl-CS"/>
        </w:rPr>
        <w:t xml:space="preserve"> i prenosna premija koja pada na teret reosiguravača.</w:t>
      </w:r>
    </w:p>
    <w:p w14:paraId="78708E19" w14:textId="77777777" w:rsidR="003005F6" w:rsidRPr="003005F6" w:rsidRDefault="003005F6" w:rsidP="006F6F66">
      <w:pPr>
        <w:pStyle w:val="Heading3"/>
      </w:pPr>
      <w:bookmarkStart w:id="68" w:name="_Toc64638640"/>
      <w:bookmarkStart w:id="69" w:name="_Toc128385120"/>
      <w:r w:rsidRPr="003005F6">
        <w:t>Gotovinski ekvivalenti i  gotovina</w:t>
      </w:r>
      <w:bookmarkEnd w:id="68"/>
      <w:bookmarkEnd w:id="69"/>
    </w:p>
    <w:p w14:paraId="110842B5" w14:textId="77777777" w:rsidR="003005F6" w:rsidRPr="003005F6" w:rsidRDefault="003005F6" w:rsidP="0001341A">
      <w:pPr>
        <w:spacing w:after="120"/>
        <w:ind w:firstLine="709"/>
        <w:jc w:val="both"/>
        <w:rPr>
          <w:rFonts w:asciiTheme="majorHAnsi" w:eastAsiaTheme="minorHAnsi" w:hAnsiTheme="majorHAnsi"/>
          <w:lang w:val="sr-Cyrl-BA"/>
        </w:rPr>
      </w:pPr>
      <w:r w:rsidRPr="003005F6">
        <w:rPr>
          <w:rFonts w:asciiTheme="majorHAnsi" w:eastAsiaTheme="minorHAnsi" w:hAnsiTheme="majorHAnsi"/>
        </w:rPr>
        <w:t>Gotovinski ekvivalenti i  gotovina uključuju se u bilans u nominalnom iznosu kao što su gotovina u blagajni depoziti kod komercijalnih banaka,kao i visoko likvidna sredstva koja se mogu brzo konvertovati u poznate iznose gotovine.</w:t>
      </w:r>
    </w:p>
    <w:p w14:paraId="04F3DA45" w14:textId="77777777" w:rsidR="003005F6" w:rsidRPr="003005F6" w:rsidRDefault="003005F6" w:rsidP="0001341A">
      <w:pPr>
        <w:spacing w:after="120"/>
        <w:ind w:firstLine="709"/>
        <w:jc w:val="both"/>
        <w:rPr>
          <w:rFonts w:asciiTheme="majorHAnsi" w:eastAsiaTheme="minorHAnsi" w:hAnsiTheme="majorHAnsi"/>
          <w:lang w:val="sr-Cyrl-BA"/>
        </w:rPr>
      </w:pPr>
      <w:r w:rsidRPr="003005F6">
        <w:rPr>
          <w:rFonts w:asciiTheme="majorHAnsi" w:eastAsiaTheme="minorHAnsi" w:hAnsiTheme="majorHAnsi"/>
        </w:rPr>
        <w:t>Priliv i odliv sre</w:t>
      </w:r>
      <w:r w:rsidRPr="003005F6">
        <w:rPr>
          <w:rFonts w:asciiTheme="majorHAnsi" w:eastAsiaTheme="minorHAnsi" w:hAnsiTheme="majorHAnsi"/>
          <w:lang w:val="sr-Cyrl-BA"/>
        </w:rPr>
        <w:t>d</w:t>
      </w:r>
      <w:r w:rsidRPr="003005F6">
        <w:rPr>
          <w:rFonts w:asciiTheme="majorHAnsi" w:eastAsiaTheme="minorHAnsi" w:hAnsiTheme="majorHAnsi"/>
        </w:rPr>
        <w:t>stava iz blagajne se vrši u skladu sa uredbom o uslovima i načinu plaćanja gotovim novcem.</w:t>
      </w:r>
    </w:p>
    <w:p w14:paraId="1A094B9B" w14:textId="77777777" w:rsidR="003005F6" w:rsidRPr="003005F6" w:rsidRDefault="003005F6" w:rsidP="0001341A">
      <w:pPr>
        <w:spacing w:after="120"/>
        <w:ind w:firstLine="709"/>
        <w:jc w:val="both"/>
        <w:rPr>
          <w:rFonts w:asciiTheme="majorHAnsi" w:eastAsiaTheme="minorHAnsi" w:hAnsiTheme="majorHAnsi"/>
          <w:lang w:val="sr-Latn-CS"/>
        </w:rPr>
      </w:pPr>
      <w:r w:rsidRPr="003005F6">
        <w:rPr>
          <w:rFonts w:asciiTheme="majorHAnsi" w:eastAsiaTheme="minorHAnsi" w:hAnsiTheme="majorHAnsi"/>
        </w:rPr>
        <w:t>Sredstva u blagajni su ograničena blagajničkim ma</w:t>
      </w:r>
      <w:r w:rsidRPr="003005F6">
        <w:rPr>
          <w:rFonts w:asciiTheme="majorHAnsi" w:eastAsiaTheme="minorHAnsi" w:hAnsiTheme="majorHAnsi"/>
          <w:lang w:val="sr-Cyrl-BA"/>
        </w:rPr>
        <w:t>ks</w:t>
      </w:r>
      <w:r w:rsidRPr="003005F6">
        <w:rPr>
          <w:rFonts w:asciiTheme="majorHAnsi" w:eastAsiaTheme="minorHAnsi" w:hAnsiTheme="majorHAnsi"/>
        </w:rPr>
        <w:t>imumom.</w:t>
      </w:r>
    </w:p>
    <w:p w14:paraId="71A6382C" w14:textId="77777777" w:rsidR="003005F6" w:rsidRPr="003005F6" w:rsidRDefault="003005F6" w:rsidP="006F6F66">
      <w:pPr>
        <w:pStyle w:val="Heading3"/>
      </w:pPr>
      <w:bookmarkStart w:id="70" w:name="_Toc64638641"/>
      <w:bookmarkStart w:id="71" w:name="_Toc128385121"/>
      <w:r w:rsidRPr="003005F6">
        <w:t>Preračunavanje deviznih iznosa</w:t>
      </w:r>
      <w:bookmarkEnd w:id="70"/>
      <w:bookmarkEnd w:id="71"/>
    </w:p>
    <w:p w14:paraId="10C5D909" w14:textId="77777777" w:rsidR="003005F6" w:rsidRPr="003005F6" w:rsidRDefault="003005F6" w:rsidP="00240D0C">
      <w:pPr>
        <w:spacing w:after="120"/>
        <w:ind w:firstLine="709"/>
        <w:jc w:val="both"/>
        <w:rPr>
          <w:rFonts w:asciiTheme="majorHAnsi" w:eastAsiaTheme="minorHAnsi" w:hAnsiTheme="majorHAnsi"/>
          <w:lang w:val="sr-Cyrl-BA"/>
        </w:rPr>
      </w:pPr>
      <w:r w:rsidRPr="003005F6">
        <w:rPr>
          <w:rFonts w:asciiTheme="majorHAnsi" w:eastAsiaTheme="minorHAnsi" w:hAnsiTheme="majorHAnsi"/>
        </w:rPr>
        <w:t xml:space="preserve">U skladu sa MRS 21-Efekti promjene kurseva stranih valuta,poslovne promjene nastale u stranoj valuti se preračunavaju  u Konvertibilne marke po srednjem kursu koji je važio da dan poslovne promjene. </w:t>
      </w:r>
    </w:p>
    <w:p w14:paraId="1123FB39" w14:textId="77777777" w:rsidR="003005F6" w:rsidRPr="003005F6" w:rsidRDefault="003005F6" w:rsidP="00240D0C">
      <w:pPr>
        <w:spacing w:after="120"/>
        <w:ind w:firstLine="709"/>
        <w:jc w:val="both"/>
        <w:rPr>
          <w:rFonts w:asciiTheme="majorHAnsi" w:eastAsiaTheme="minorHAnsi" w:hAnsiTheme="majorHAnsi"/>
          <w:lang w:val="sr-Cyrl-CS"/>
        </w:rPr>
      </w:pPr>
      <w:r w:rsidRPr="003005F6">
        <w:rPr>
          <w:rFonts w:asciiTheme="majorHAnsi" w:eastAsiaTheme="minorHAnsi" w:hAnsiTheme="majorHAnsi"/>
        </w:rPr>
        <w:t>Sredstva i obaveze izkazane u stranoj valuti na dan bilansa stanja,preračunavaju se u KM po zvaničnom kursu koji je važio na taj dan po izvještaju centralne banke BiH.</w:t>
      </w:r>
    </w:p>
    <w:p w14:paraId="2C698217" w14:textId="77777777" w:rsidR="003005F6" w:rsidRPr="003005F6" w:rsidRDefault="003005F6" w:rsidP="00240D0C">
      <w:pPr>
        <w:spacing w:after="120"/>
        <w:ind w:firstLine="709"/>
        <w:jc w:val="both"/>
        <w:rPr>
          <w:rFonts w:asciiTheme="majorHAnsi" w:eastAsiaTheme="minorHAnsi" w:hAnsiTheme="majorHAnsi"/>
          <w:lang w:val="sr-Latn-CS"/>
        </w:rPr>
      </w:pPr>
      <w:r w:rsidRPr="003005F6">
        <w:rPr>
          <w:rFonts w:asciiTheme="majorHAnsi" w:eastAsiaTheme="minorHAnsi" w:hAnsiTheme="majorHAnsi"/>
        </w:rPr>
        <w:t>Neto pozitivne ili negativne kursne razlike nastale prilikom poslovnih transakcija u stranoj valuti i prilikom preračuna pozicija bilansa stanja  iskazanih u  stranoj valuti knjižene su u korist ili na teret bilansa uspjeha,kao dobici ili gubici po osnovu kursnih razlika-</w:t>
      </w:r>
      <w:r w:rsidRPr="003005F6">
        <w:rPr>
          <w:rFonts w:asciiTheme="majorHAnsi" w:eastAsiaTheme="minorHAnsi" w:hAnsiTheme="majorHAnsi"/>
          <w:lang w:val="sr-Cyrl-CS"/>
        </w:rPr>
        <w:t>realizaovane,odnosno na teret i u korist vremenskih razgraničenja-nerealizovane kursne razlike.</w:t>
      </w:r>
    </w:p>
    <w:p w14:paraId="66B071A9" w14:textId="77777777" w:rsidR="003005F6" w:rsidRPr="003005F6" w:rsidRDefault="003005F6" w:rsidP="006F6F66">
      <w:pPr>
        <w:pStyle w:val="Heading3"/>
      </w:pPr>
      <w:bookmarkStart w:id="72" w:name="_Toc64638642"/>
      <w:bookmarkStart w:id="73" w:name="_Toc128385122"/>
      <w:r w:rsidRPr="003005F6">
        <w:t>Kapital</w:t>
      </w:r>
      <w:bookmarkEnd w:id="72"/>
      <w:bookmarkEnd w:id="73"/>
    </w:p>
    <w:p w14:paraId="1A056146" w14:textId="744F93B8" w:rsidR="003005F6" w:rsidRPr="003005F6" w:rsidRDefault="003005F6" w:rsidP="003B3686">
      <w:pPr>
        <w:spacing w:after="120"/>
        <w:ind w:firstLine="709"/>
        <w:jc w:val="both"/>
        <w:rPr>
          <w:rFonts w:asciiTheme="majorHAnsi" w:eastAsiaTheme="minorHAnsi" w:hAnsiTheme="majorHAnsi"/>
          <w:lang w:val="sr-Cyrl-CS"/>
        </w:rPr>
      </w:pPr>
      <w:r w:rsidRPr="003005F6">
        <w:rPr>
          <w:rFonts w:asciiTheme="majorHAnsi" w:eastAsiaTheme="minorHAnsi" w:hAnsiTheme="majorHAnsi"/>
        </w:rPr>
        <w:t>Kapitalom se smatraju izvori sre</w:t>
      </w:r>
      <w:r w:rsidRPr="003005F6">
        <w:rPr>
          <w:rFonts w:asciiTheme="majorHAnsi" w:eastAsiaTheme="minorHAnsi" w:hAnsiTheme="majorHAnsi"/>
          <w:lang w:val="sr-Cyrl-BA"/>
        </w:rPr>
        <w:t>d</w:t>
      </w:r>
      <w:r w:rsidRPr="003005F6">
        <w:rPr>
          <w:rFonts w:asciiTheme="majorHAnsi" w:eastAsiaTheme="minorHAnsi" w:hAnsiTheme="majorHAnsi"/>
        </w:rPr>
        <w:t>stava koji ne dospjevaju dok pravno lice posluje i u bilansu se i</w:t>
      </w:r>
      <w:r w:rsidRPr="003005F6">
        <w:rPr>
          <w:rFonts w:asciiTheme="majorHAnsi" w:eastAsiaTheme="minorHAnsi" w:hAnsiTheme="majorHAnsi"/>
          <w:lang w:val="sr-Cyrl-BA"/>
        </w:rPr>
        <w:t>s</w:t>
      </w:r>
      <w:r w:rsidRPr="003005F6">
        <w:rPr>
          <w:rFonts w:asciiTheme="majorHAnsi" w:eastAsiaTheme="minorHAnsi" w:hAnsiTheme="majorHAnsi"/>
        </w:rPr>
        <w:t>kazuje u nominalnom iznos</w:t>
      </w:r>
      <w:r w:rsidRPr="003005F6">
        <w:rPr>
          <w:rFonts w:asciiTheme="majorHAnsi" w:eastAsiaTheme="minorHAnsi" w:hAnsiTheme="majorHAnsi"/>
          <w:lang w:val="sr-Cyrl-CS"/>
        </w:rPr>
        <w:t>u</w:t>
      </w:r>
      <w:r w:rsidRPr="003005F6">
        <w:rPr>
          <w:rFonts w:asciiTheme="majorHAnsi" w:eastAsiaTheme="minorHAnsi" w:hAnsiTheme="majorHAnsi"/>
        </w:rPr>
        <w:t>:</w:t>
      </w:r>
      <w:r w:rsidRPr="003005F6">
        <w:rPr>
          <w:rFonts w:asciiTheme="majorHAnsi" w:eastAsiaTheme="minorHAnsi" w:hAnsiTheme="majorHAnsi"/>
          <w:lang w:val="sr-Cyrl-CS"/>
        </w:rPr>
        <w:t>osnovni kapital,</w:t>
      </w:r>
      <w:r w:rsidR="003B3686">
        <w:rPr>
          <w:rFonts w:asciiTheme="majorHAnsi" w:eastAsiaTheme="minorHAnsi" w:hAnsiTheme="majorHAnsi"/>
          <w:lang w:val="sr-Latn-RS"/>
        </w:rPr>
        <w:t xml:space="preserve"> </w:t>
      </w:r>
      <w:r w:rsidRPr="003005F6">
        <w:rPr>
          <w:rFonts w:asciiTheme="majorHAnsi" w:eastAsiaTheme="minorHAnsi" w:hAnsiTheme="majorHAnsi"/>
          <w:lang w:val="sr-Cyrl-CS"/>
        </w:rPr>
        <w:t>emisiona premija, rezervni kapital,</w:t>
      </w:r>
      <w:r w:rsidR="003B3686">
        <w:rPr>
          <w:rFonts w:asciiTheme="majorHAnsi" w:eastAsiaTheme="minorHAnsi" w:hAnsiTheme="majorHAnsi"/>
          <w:lang w:val="sr-Latn-RS"/>
        </w:rPr>
        <w:t xml:space="preserve"> </w:t>
      </w:r>
      <w:r w:rsidRPr="003005F6">
        <w:rPr>
          <w:rFonts w:asciiTheme="majorHAnsi" w:eastAsiaTheme="minorHAnsi" w:hAnsiTheme="majorHAnsi"/>
          <w:lang w:val="sr-Cyrl-CS"/>
        </w:rPr>
        <w:t>revalorizacione rezerve i neraspoređena dobit.</w:t>
      </w:r>
    </w:p>
    <w:p w14:paraId="5B717E17" w14:textId="77777777" w:rsidR="003005F6" w:rsidRPr="003005F6" w:rsidRDefault="003005F6" w:rsidP="003B3686">
      <w:pPr>
        <w:spacing w:after="120"/>
        <w:ind w:firstLine="709"/>
        <w:jc w:val="both"/>
        <w:rPr>
          <w:rFonts w:asciiTheme="majorHAnsi" w:eastAsiaTheme="minorHAnsi" w:hAnsiTheme="majorHAnsi"/>
          <w:lang w:val="sr-Cyrl-CS"/>
        </w:rPr>
      </w:pPr>
      <w:r w:rsidRPr="003005F6">
        <w:rPr>
          <w:rFonts w:asciiTheme="majorHAnsi" w:eastAsiaTheme="minorHAnsi" w:hAnsiTheme="majorHAnsi"/>
          <w:lang w:val="sr-Cyrl-CS"/>
        </w:rPr>
        <w:t>Gubitak iz ranijih i tekuće godine je ispravka vrijednosti kapitala.</w:t>
      </w:r>
    </w:p>
    <w:p w14:paraId="2BFF1305" w14:textId="77777777" w:rsidR="003005F6" w:rsidRPr="003005F6" w:rsidRDefault="003005F6" w:rsidP="003B3686">
      <w:pPr>
        <w:spacing w:after="120"/>
        <w:ind w:firstLine="709"/>
        <w:jc w:val="both"/>
        <w:rPr>
          <w:rFonts w:asciiTheme="majorHAnsi" w:eastAsiaTheme="minorHAnsi" w:hAnsiTheme="majorHAnsi"/>
          <w:lang w:val="sr-Cyrl-BA"/>
        </w:rPr>
      </w:pPr>
      <w:r w:rsidRPr="003005F6">
        <w:rPr>
          <w:rFonts w:asciiTheme="majorHAnsi" w:eastAsiaTheme="minorHAnsi" w:hAnsiTheme="majorHAnsi"/>
        </w:rPr>
        <w:t>Akcijski kapital je utvrđen u skladu sa Zakonom o društv</w:t>
      </w:r>
      <w:r w:rsidRPr="003005F6">
        <w:rPr>
          <w:rFonts w:asciiTheme="majorHAnsi" w:eastAsiaTheme="minorHAnsi" w:hAnsiTheme="majorHAnsi"/>
          <w:lang w:val="sr-Cyrl-BA"/>
        </w:rPr>
        <w:t xml:space="preserve">ima </w:t>
      </w:r>
      <w:r w:rsidRPr="003005F6">
        <w:rPr>
          <w:rFonts w:asciiTheme="majorHAnsi" w:eastAsiaTheme="minorHAnsi" w:hAnsiTheme="majorHAnsi"/>
        </w:rPr>
        <w:t>za osiguranje.</w:t>
      </w:r>
    </w:p>
    <w:p w14:paraId="73897869" w14:textId="77777777" w:rsidR="003005F6" w:rsidRPr="003005F6" w:rsidRDefault="003005F6" w:rsidP="003B3686">
      <w:pPr>
        <w:spacing w:after="120"/>
        <w:ind w:firstLine="709"/>
        <w:jc w:val="both"/>
        <w:rPr>
          <w:rFonts w:asciiTheme="majorHAnsi" w:eastAsiaTheme="minorHAnsi" w:hAnsiTheme="majorHAnsi"/>
          <w:lang w:val="sr-Cyrl-BA"/>
        </w:rPr>
      </w:pPr>
      <w:r w:rsidRPr="003005F6">
        <w:rPr>
          <w:rFonts w:asciiTheme="majorHAnsi" w:eastAsiaTheme="minorHAnsi" w:hAnsiTheme="majorHAnsi"/>
        </w:rPr>
        <w:lastRenderedPageBreak/>
        <w:t>Neraspoređena dobit se izkazuje po nominalnoj vrijednosti  poslovne godine iz bilansa uspjeha.</w:t>
      </w:r>
    </w:p>
    <w:p w14:paraId="7BDD4CED" w14:textId="77777777" w:rsidR="003005F6" w:rsidRPr="003005F6" w:rsidRDefault="003005F6" w:rsidP="003B3686">
      <w:pPr>
        <w:spacing w:after="120"/>
        <w:ind w:firstLine="709"/>
        <w:jc w:val="both"/>
        <w:rPr>
          <w:rFonts w:asciiTheme="majorHAnsi" w:eastAsiaTheme="minorHAnsi" w:hAnsiTheme="majorHAnsi"/>
          <w:lang w:val="sr-Latn-CS"/>
        </w:rPr>
      </w:pPr>
      <w:r w:rsidRPr="003005F6">
        <w:rPr>
          <w:rFonts w:asciiTheme="majorHAnsi" w:eastAsiaTheme="minorHAnsi" w:hAnsiTheme="majorHAnsi"/>
        </w:rPr>
        <w:t>Revalorizacione rezerve se prenose na neraspoređeni dobitak otpisom sre</w:t>
      </w:r>
      <w:r w:rsidRPr="003005F6">
        <w:rPr>
          <w:rFonts w:asciiTheme="majorHAnsi" w:eastAsiaTheme="minorHAnsi" w:hAnsiTheme="majorHAnsi"/>
          <w:lang w:val="sr-Cyrl-BA"/>
        </w:rPr>
        <w:t>d</w:t>
      </w:r>
      <w:r w:rsidRPr="003005F6">
        <w:rPr>
          <w:rFonts w:asciiTheme="majorHAnsi" w:eastAsiaTheme="minorHAnsi" w:hAnsiTheme="majorHAnsi"/>
        </w:rPr>
        <w:t>stava,uništenjem sre</w:t>
      </w:r>
      <w:r w:rsidRPr="003005F6">
        <w:rPr>
          <w:rFonts w:asciiTheme="majorHAnsi" w:eastAsiaTheme="minorHAnsi" w:hAnsiTheme="majorHAnsi"/>
          <w:lang w:val="sr-Cyrl-BA"/>
        </w:rPr>
        <w:t>d</w:t>
      </w:r>
      <w:r w:rsidRPr="003005F6">
        <w:rPr>
          <w:rFonts w:asciiTheme="majorHAnsi" w:eastAsiaTheme="minorHAnsi" w:hAnsiTheme="majorHAnsi"/>
        </w:rPr>
        <w:t>stava ili prodajom istih.</w:t>
      </w:r>
    </w:p>
    <w:p w14:paraId="73DD18CE" w14:textId="77777777" w:rsidR="003005F6" w:rsidRPr="003005F6" w:rsidRDefault="003005F6" w:rsidP="006F6F66">
      <w:pPr>
        <w:pStyle w:val="Heading3"/>
      </w:pPr>
      <w:bookmarkStart w:id="74" w:name="_Toc64638643"/>
      <w:bookmarkStart w:id="75" w:name="_Toc128385123"/>
      <w:r w:rsidRPr="003005F6">
        <w:t>Rezervisanja za primanja zaposlenih</w:t>
      </w:r>
      <w:bookmarkEnd w:id="74"/>
      <w:bookmarkEnd w:id="75"/>
    </w:p>
    <w:p w14:paraId="040D88A8" w14:textId="74947739" w:rsidR="003005F6" w:rsidRPr="003B3686" w:rsidRDefault="003005F6" w:rsidP="003B3686">
      <w:pPr>
        <w:spacing w:after="120"/>
        <w:ind w:firstLine="454"/>
        <w:jc w:val="both"/>
        <w:rPr>
          <w:rFonts w:ascii="Cambria" w:eastAsiaTheme="minorHAnsi" w:hAnsi="Cambria"/>
        </w:rPr>
      </w:pPr>
      <w:r w:rsidRPr="003B3686">
        <w:rPr>
          <w:rFonts w:ascii="Cambria" w:eastAsiaTheme="minorHAnsi" w:hAnsi="Cambria"/>
        </w:rPr>
        <w:t>Rezervisanje se priznaje i vrši kada Društvo ima zakonsku obavezu kao rezultat prošlih događaja i kada je vjerovatno da će odliv sredstava biti potreban da se izmire obaveze.Rezervisanje se sastoji od rezervisanja za naknade i beneficije zaposlenih obračunate kao sadašnja vrijednost akumuliranih prava zaposlenih na otpremnine.</w:t>
      </w:r>
    </w:p>
    <w:p w14:paraId="16404537" w14:textId="77777777" w:rsidR="003005F6" w:rsidRPr="003B3686" w:rsidRDefault="003005F6" w:rsidP="003B3686">
      <w:pPr>
        <w:spacing w:after="120"/>
        <w:jc w:val="both"/>
        <w:rPr>
          <w:rFonts w:ascii="Cambria" w:eastAsiaTheme="minorHAnsi" w:hAnsi="Cambria"/>
          <w:lang w:val="sr-Latn-CS"/>
        </w:rPr>
      </w:pPr>
      <w:r w:rsidRPr="003B3686">
        <w:rPr>
          <w:rFonts w:ascii="Cambria" w:eastAsiaTheme="minorHAnsi" w:hAnsi="Cambria"/>
        </w:rPr>
        <w:t>Rezervisanja za primanja zaposlenih se vrši u skladu sa MRS 19.</w:t>
      </w:r>
    </w:p>
    <w:p w14:paraId="3AABFA97" w14:textId="77777777" w:rsidR="003005F6" w:rsidRPr="003005F6" w:rsidRDefault="003005F6" w:rsidP="006F6F66">
      <w:pPr>
        <w:pStyle w:val="Heading3"/>
      </w:pPr>
      <w:bookmarkStart w:id="76" w:name="_Toc64638644"/>
      <w:bookmarkStart w:id="77" w:name="_Toc128385124"/>
      <w:r w:rsidRPr="003005F6">
        <w:t>Kratkoročne obaveze</w:t>
      </w:r>
      <w:bookmarkEnd w:id="76"/>
      <w:bookmarkEnd w:id="77"/>
    </w:p>
    <w:p w14:paraId="72B941C1" w14:textId="77777777" w:rsidR="003005F6" w:rsidRPr="003005F6" w:rsidRDefault="003005F6" w:rsidP="003B3686">
      <w:pPr>
        <w:spacing w:after="120"/>
        <w:ind w:firstLine="709"/>
        <w:jc w:val="both"/>
        <w:rPr>
          <w:rFonts w:asciiTheme="majorHAnsi" w:eastAsiaTheme="minorHAnsi" w:hAnsiTheme="majorHAnsi"/>
          <w:lang w:val="sr-Cyrl-BA"/>
        </w:rPr>
      </w:pPr>
      <w:r w:rsidRPr="003005F6">
        <w:rPr>
          <w:rFonts w:asciiTheme="majorHAnsi" w:eastAsiaTheme="minorHAnsi" w:hAnsiTheme="majorHAnsi"/>
        </w:rPr>
        <w:t>Kratkoročne obaveze se procjenjuju po nominalnoj vrijednosti proistekle iz finansijskih i poslovnih transakcija.</w:t>
      </w:r>
    </w:p>
    <w:p w14:paraId="481C6D38" w14:textId="77777777" w:rsidR="003005F6" w:rsidRPr="003005F6" w:rsidRDefault="003005F6" w:rsidP="003B3686">
      <w:pPr>
        <w:spacing w:after="120"/>
        <w:ind w:firstLine="709"/>
        <w:jc w:val="both"/>
        <w:rPr>
          <w:rFonts w:asciiTheme="majorHAnsi" w:eastAsiaTheme="minorHAnsi" w:hAnsiTheme="majorHAnsi"/>
        </w:rPr>
      </w:pPr>
      <w:r w:rsidRPr="003005F6">
        <w:rPr>
          <w:rFonts w:asciiTheme="majorHAnsi" w:eastAsiaTheme="minorHAnsi" w:hAnsiTheme="majorHAnsi"/>
        </w:rPr>
        <w:t>Otpis zastarjelih obaveza se vrši direktnim otpisom u korist prihoda.</w:t>
      </w:r>
    </w:p>
    <w:p w14:paraId="0596CA99" w14:textId="77777777" w:rsidR="003005F6" w:rsidRPr="003005F6" w:rsidRDefault="003005F6" w:rsidP="006F6F66">
      <w:pPr>
        <w:pStyle w:val="Heading3"/>
      </w:pPr>
      <w:bookmarkStart w:id="78" w:name="_Toc64638645"/>
      <w:bookmarkStart w:id="79" w:name="_Toc128385125"/>
      <w:r w:rsidRPr="003005F6">
        <w:t>Pasivna vremenska razgraničenja</w:t>
      </w:r>
      <w:bookmarkEnd w:id="78"/>
      <w:bookmarkEnd w:id="79"/>
    </w:p>
    <w:p w14:paraId="04E70D7A" w14:textId="77777777" w:rsidR="003005F6" w:rsidRPr="003005F6" w:rsidRDefault="003005F6" w:rsidP="00DB2EDB">
      <w:pPr>
        <w:spacing w:after="120"/>
        <w:ind w:firstLine="709"/>
        <w:jc w:val="both"/>
        <w:rPr>
          <w:rFonts w:asciiTheme="majorHAnsi" w:eastAsiaTheme="minorHAnsi" w:hAnsiTheme="majorHAnsi"/>
          <w:lang w:val="sr-Latn-CS"/>
        </w:rPr>
      </w:pPr>
      <w:r w:rsidRPr="003005F6">
        <w:rPr>
          <w:rFonts w:asciiTheme="majorHAnsi" w:eastAsiaTheme="minorHAnsi" w:hAnsiTheme="majorHAnsi"/>
        </w:rPr>
        <w:t>Pasivna vremenska razgraničenja čine unapr</w:t>
      </w:r>
      <w:r w:rsidRPr="003005F6">
        <w:rPr>
          <w:rFonts w:asciiTheme="majorHAnsi" w:eastAsiaTheme="minorHAnsi" w:hAnsiTheme="majorHAnsi"/>
          <w:lang w:val="sr-Cyrl-BA"/>
        </w:rPr>
        <w:t>ij</w:t>
      </w:r>
      <w:r w:rsidRPr="003005F6">
        <w:rPr>
          <w:rFonts w:asciiTheme="majorHAnsi" w:eastAsiaTheme="minorHAnsi" w:hAnsiTheme="majorHAnsi"/>
        </w:rPr>
        <w:t>ed obračunati prihodi (prenosna premija)</w:t>
      </w:r>
      <w:r w:rsidRPr="003005F6">
        <w:rPr>
          <w:rFonts w:asciiTheme="majorHAnsi" w:eastAsiaTheme="minorHAnsi" w:hAnsiTheme="majorHAnsi"/>
          <w:lang w:val="sr-Cyrl-CS"/>
        </w:rPr>
        <w:t>,</w:t>
      </w:r>
      <w:r w:rsidRPr="003005F6">
        <w:rPr>
          <w:rFonts w:asciiTheme="majorHAnsi" w:eastAsiaTheme="minorHAnsi" w:hAnsiTheme="majorHAnsi"/>
        </w:rPr>
        <w:t xml:space="preserve"> rezervisanja</w:t>
      </w:r>
      <w:r w:rsidRPr="003005F6">
        <w:rPr>
          <w:rFonts w:asciiTheme="majorHAnsi" w:eastAsiaTheme="minorHAnsi" w:hAnsiTheme="majorHAnsi"/>
          <w:lang w:val="sr-Cyrl-CS"/>
        </w:rPr>
        <w:t xml:space="preserve"> i obračunati prihodi budućeg perioda.</w:t>
      </w:r>
    </w:p>
    <w:p w14:paraId="2EFCB625" w14:textId="77777777" w:rsidR="003005F6" w:rsidRPr="003005F6" w:rsidRDefault="003005F6" w:rsidP="00DB2EDB">
      <w:pPr>
        <w:spacing w:after="120"/>
        <w:ind w:firstLine="709"/>
        <w:jc w:val="both"/>
        <w:rPr>
          <w:rFonts w:asciiTheme="majorHAnsi" w:eastAsiaTheme="minorHAnsi" w:hAnsiTheme="majorHAnsi"/>
          <w:lang w:val="sr-Latn-CS"/>
        </w:rPr>
      </w:pPr>
      <w:r w:rsidRPr="003005F6">
        <w:rPr>
          <w:rFonts w:asciiTheme="majorHAnsi" w:eastAsiaTheme="minorHAnsi" w:hAnsiTheme="majorHAnsi"/>
        </w:rPr>
        <w:t>Povećanje</w:t>
      </w:r>
      <w:r w:rsidRPr="003005F6">
        <w:rPr>
          <w:rFonts w:asciiTheme="majorHAnsi" w:eastAsiaTheme="minorHAnsi" w:hAnsiTheme="majorHAnsi"/>
          <w:lang w:val="sr-Cyrl-CS"/>
        </w:rPr>
        <w:t>m</w:t>
      </w:r>
      <w:r w:rsidRPr="003005F6">
        <w:rPr>
          <w:rFonts w:asciiTheme="majorHAnsi" w:eastAsiaTheme="minorHAnsi" w:hAnsiTheme="majorHAnsi"/>
        </w:rPr>
        <w:t xml:space="preserve"> prenosne premije </w:t>
      </w:r>
      <w:r w:rsidRPr="003005F6">
        <w:rPr>
          <w:rFonts w:asciiTheme="majorHAnsi" w:eastAsiaTheme="minorHAnsi" w:hAnsiTheme="majorHAnsi"/>
          <w:lang w:val="sr-Cyrl-CS"/>
        </w:rPr>
        <w:t>smanjuju se prihodi od premije a u korist PVRa smanjenjem prenosne premije(PVR) povećavaju se prihodi od premije.</w:t>
      </w:r>
    </w:p>
    <w:p w14:paraId="2FE48574" w14:textId="77777777" w:rsidR="003005F6" w:rsidRPr="003005F6" w:rsidRDefault="003005F6" w:rsidP="00DB2EDB">
      <w:pPr>
        <w:spacing w:after="120"/>
        <w:ind w:firstLine="709"/>
        <w:jc w:val="both"/>
        <w:rPr>
          <w:rFonts w:asciiTheme="majorHAnsi" w:eastAsiaTheme="minorHAnsi" w:hAnsiTheme="majorHAnsi"/>
        </w:rPr>
      </w:pPr>
      <w:r w:rsidRPr="003005F6">
        <w:rPr>
          <w:rFonts w:asciiTheme="majorHAnsi" w:eastAsiaTheme="minorHAnsi" w:hAnsiTheme="majorHAnsi"/>
        </w:rPr>
        <w:t xml:space="preserve">Povećanje rezervacija </w:t>
      </w:r>
      <w:r w:rsidRPr="003005F6">
        <w:rPr>
          <w:rFonts w:asciiTheme="majorHAnsi" w:eastAsiaTheme="minorHAnsi" w:hAnsiTheme="majorHAnsi"/>
          <w:lang w:val="sr-Cyrl-CS"/>
        </w:rPr>
        <w:t>pada</w:t>
      </w:r>
      <w:r w:rsidRPr="003005F6">
        <w:rPr>
          <w:rFonts w:asciiTheme="majorHAnsi" w:eastAsiaTheme="minorHAnsi" w:hAnsiTheme="majorHAnsi"/>
          <w:lang w:val="sr-Latn-CS"/>
        </w:rPr>
        <w:t xml:space="preserve"> </w:t>
      </w:r>
      <w:r w:rsidRPr="003005F6">
        <w:rPr>
          <w:rFonts w:asciiTheme="majorHAnsi" w:eastAsiaTheme="minorHAnsi" w:hAnsiTheme="majorHAnsi"/>
        </w:rPr>
        <w:t xml:space="preserve">nateret </w:t>
      </w:r>
      <w:r w:rsidRPr="003005F6">
        <w:rPr>
          <w:rFonts w:asciiTheme="majorHAnsi" w:eastAsiaTheme="minorHAnsi" w:hAnsiTheme="majorHAnsi"/>
          <w:lang w:val="sr-Cyrl-CS"/>
        </w:rPr>
        <w:t>poslovnih rashoda</w:t>
      </w:r>
      <w:r w:rsidRPr="003005F6">
        <w:rPr>
          <w:rFonts w:asciiTheme="majorHAnsi" w:eastAsiaTheme="minorHAnsi" w:hAnsiTheme="majorHAnsi"/>
        </w:rPr>
        <w:t xml:space="preserve"> a smanjenje u korist prihoda od</w:t>
      </w:r>
      <w:r w:rsidRPr="003005F6">
        <w:rPr>
          <w:rFonts w:asciiTheme="majorHAnsi" w:eastAsiaTheme="minorHAnsi" w:hAnsiTheme="majorHAnsi"/>
          <w:lang w:val="sr-Cyrl-CS"/>
        </w:rPr>
        <w:t xml:space="preserve"> smanjenja</w:t>
      </w:r>
      <w:r w:rsidRPr="003005F6">
        <w:rPr>
          <w:rFonts w:asciiTheme="majorHAnsi" w:eastAsiaTheme="minorHAnsi" w:hAnsiTheme="majorHAnsi"/>
        </w:rPr>
        <w:t xml:space="preserve"> reze</w:t>
      </w:r>
      <w:r w:rsidRPr="003005F6">
        <w:rPr>
          <w:rFonts w:asciiTheme="majorHAnsi" w:eastAsiaTheme="minorHAnsi" w:hAnsiTheme="majorHAnsi"/>
          <w:lang w:val="sr-Cyrl-CS"/>
        </w:rPr>
        <w:t>r</w:t>
      </w:r>
      <w:r w:rsidRPr="003005F6">
        <w:rPr>
          <w:rFonts w:asciiTheme="majorHAnsi" w:eastAsiaTheme="minorHAnsi" w:hAnsiTheme="majorHAnsi"/>
        </w:rPr>
        <w:t>visanja.</w:t>
      </w:r>
    </w:p>
    <w:p w14:paraId="6CE08F13" w14:textId="07B38511" w:rsidR="003005F6" w:rsidRPr="003005F6" w:rsidRDefault="003005F6" w:rsidP="006F6F66">
      <w:pPr>
        <w:pStyle w:val="Heading3"/>
      </w:pPr>
      <w:bookmarkStart w:id="80" w:name="_Toc64638646"/>
      <w:bookmarkStart w:id="81" w:name="_Toc128385126"/>
      <w:r w:rsidRPr="003005F6">
        <w:t>Rezervisanja sredstava za nastale prijavljene,</w:t>
      </w:r>
      <w:r w:rsidR="006F6F66">
        <w:t xml:space="preserve"> </w:t>
      </w:r>
      <w:r w:rsidRPr="003005F6">
        <w:t>a nelikvidirane štete</w:t>
      </w:r>
      <w:bookmarkEnd w:id="80"/>
      <w:bookmarkEnd w:id="81"/>
    </w:p>
    <w:p w14:paraId="7DDDC73B" w14:textId="77777777" w:rsidR="003005F6" w:rsidRPr="003005F6" w:rsidRDefault="003005F6" w:rsidP="00DB2EDB">
      <w:pPr>
        <w:spacing w:after="120"/>
        <w:ind w:firstLine="709"/>
        <w:jc w:val="both"/>
        <w:rPr>
          <w:rFonts w:asciiTheme="majorHAnsi" w:eastAsiaTheme="minorHAnsi" w:hAnsiTheme="majorHAnsi"/>
          <w:lang w:val="sr-Cyrl-BA"/>
        </w:rPr>
      </w:pPr>
      <w:r w:rsidRPr="003005F6">
        <w:rPr>
          <w:rFonts w:asciiTheme="majorHAnsi" w:eastAsiaTheme="minorHAnsi" w:hAnsiTheme="majorHAnsi"/>
        </w:rPr>
        <w:t>Rezervisanje za nastale prijavljene,a nelikvidirane štete vrši se na osnovu procjene vrijednnosti očekivanih iznosa svake pojedinačne štete na osnovu prikupljenih dokumenta,osim za štete za koje na osnovu raspoložive dokumentacije,nije moguće izvršiti takvu procjenu,rezervacija sre</w:t>
      </w:r>
      <w:r w:rsidRPr="003005F6">
        <w:rPr>
          <w:rFonts w:asciiTheme="majorHAnsi" w:eastAsiaTheme="minorHAnsi" w:hAnsiTheme="majorHAnsi"/>
          <w:lang w:val="sr-Cyrl-BA"/>
        </w:rPr>
        <w:t>d</w:t>
      </w:r>
      <w:r w:rsidRPr="003005F6">
        <w:rPr>
          <w:rFonts w:asciiTheme="majorHAnsi" w:eastAsiaTheme="minorHAnsi" w:hAnsiTheme="majorHAnsi"/>
        </w:rPr>
        <w:t>stava za takve štete se vrši na osnovu prosječne likvidirane štete u tekućoj godini za odnosnu vrstu osiguranja.</w:t>
      </w:r>
    </w:p>
    <w:p w14:paraId="40312209" w14:textId="77777777" w:rsidR="003005F6" w:rsidRPr="003005F6" w:rsidRDefault="003005F6" w:rsidP="00DB2EDB">
      <w:pPr>
        <w:spacing w:after="120"/>
        <w:ind w:firstLine="709"/>
        <w:jc w:val="both"/>
        <w:rPr>
          <w:rFonts w:asciiTheme="majorHAnsi" w:eastAsiaTheme="minorHAnsi" w:hAnsiTheme="majorHAnsi"/>
          <w:lang w:val="sr-Latn-CS"/>
        </w:rPr>
      </w:pPr>
      <w:r w:rsidRPr="003005F6">
        <w:rPr>
          <w:rFonts w:asciiTheme="majorHAnsi" w:eastAsiaTheme="minorHAnsi" w:hAnsiTheme="majorHAnsi"/>
        </w:rPr>
        <w:t>Štete u sporu rezervišu se u iznosu za koji se očekuje da bi mogao biti utvrđen od strane suda.</w:t>
      </w:r>
    </w:p>
    <w:p w14:paraId="37F399FF" w14:textId="3E92701D" w:rsidR="003005F6" w:rsidRPr="003005F6" w:rsidRDefault="006F6F66" w:rsidP="006F6F66">
      <w:pPr>
        <w:pStyle w:val="Heading3"/>
      </w:pPr>
      <w:bookmarkStart w:id="82" w:name="_Toc64638647"/>
      <w:bookmarkStart w:id="83" w:name="_Toc128385127"/>
      <w:r>
        <w:t>Rezervisanja za nastale a ne</w:t>
      </w:r>
      <w:r w:rsidR="003005F6" w:rsidRPr="003005F6">
        <w:t>prijavljene štete</w:t>
      </w:r>
      <w:bookmarkEnd w:id="82"/>
      <w:bookmarkEnd w:id="83"/>
    </w:p>
    <w:p w14:paraId="1767A69A" w14:textId="77777777" w:rsidR="003005F6" w:rsidRPr="003005F6" w:rsidRDefault="003005F6" w:rsidP="003005F6">
      <w:pPr>
        <w:spacing w:after="0"/>
        <w:ind w:firstLine="709"/>
        <w:jc w:val="both"/>
        <w:rPr>
          <w:rFonts w:asciiTheme="majorHAnsi" w:eastAsiaTheme="minorHAnsi" w:hAnsiTheme="majorHAnsi"/>
        </w:rPr>
      </w:pPr>
      <w:r w:rsidRPr="003005F6">
        <w:rPr>
          <w:rFonts w:asciiTheme="majorHAnsi" w:eastAsiaTheme="minorHAnsi" w:hAnsiTheme="majorHAnsi"/>
        </w:rPr>
        <w:t>Za nastale štete koje do kraja obračunskog perioda nisu prijavljene Društvo vrši obračun rezervac</w:t>
      </w:r>
      <w:r w:rsidRPr="003005F6">
        <w:rPr>
          <w:rFonts w:asciiTheme="majorHAnsi" w:eastAsiaTheme="minorHAnsi" w:hAnsiTheme="majorHAnsi"/>
          <w:lang w:val="sr-Cyrl-BA"/>
        </w:rPr>
        <w:t>i</w:t>
      </w:r>
      <w:r w:rsidRPr="003005F6">
        <w:rPr>
          <w:rFonts w:asciiTheme="majorHAnsi" w:eastAsiaTheme="minorHAnsi" w:hAnsiTheme="majorHAnsi"/>
        </w:rPr>
        <w:t>ja na jedan od sledeća dva aktuarska meoda:</w:t>
      </w:r>
    </w:p>
    <w:p w14:paraId="7E6F290C" w14:textId="77777777" w:rsidR="003005F6" w:rsidRPr="003005F6" w:rsidRDefault="003005F6" w:rsidP="003005F6">
      <w:pPr>
        <w:spacing w:after="0"/>
        <w:ind w:firstLine="709"/>
        <w:jc w:val="both"/>
        <w:rPr>
          <w:rFonts w:asciiTheme="majorHAnsi" w:eastAsiaTheme="minorHAnsi" w:hAnsiTheme="majorHAnsi"/>
          <w:lang w:val="sr-Cyrl-BA"/>
        </w:rPr>
      </w:pPr>
      <w:r w:rsidRPr="003005F6">
        <w:rPr>
          <w:rFonts w:asciiTheme="majorHAnsi" w:eastAsiaTheme="minorHAnsi" w:hAnsiTheme="majorHAnsi"/>
        </w:rPr>
        <w:lastRenderedPageBreak/>
        <w:t>1)Metod na osnovu podataka o riješenim i rezervisanim(nastalim prijavljenim a neriješenim)štetama</w:t>
      </w:r>
    </w:p>
    <w:p w14:paraId="0986C007" w14:textId="77777777" w:rsidR="003005F6" w:rsidRPr="003005F6" w:rsidRDefault="003005F6" w:rsidP="003005F6">
      <w:pPr>
        <w:spacing w:after="0"/>
        <w:ind w:firstLine="709"/>
        <w:jc w:val="both"/>
        <w:rPr>
          <w:rFonts w:asciiTheme="majorHAnsi" w:eastAsiaTheme="minorHAnsi" w:hAnsiTheme="majorHAnsi"/>
          <w:lang w:val="sr-Latn-CS"/>
        </w:rPr>
      </w:pPr>
      <w:r w:rsidRPr="003005F6">
        <w:rPr>
          <w:rFonts w:asciiTheme="majorHAnsi" w:eastAsiaTheme="minorHAnsi" w:hAnsiTheme="majorHAnsi"/>
        </w:rPr>
        <w:t>2)Metod ulančanih ljestvica</w:t>
      </w:r>
      <w:r w:rsidRPr="003005F6">
        <w:rPr>
          <w:rFonts w:asciiTheme="majorHAnsi" w:eastAsiaTheme="minorHAnsi" w:hAnsiTheme="majorHAnsi"/>
          <w:lang w:val="sr-Cyrl-BA"/>
        </w:rPr>
        <w:t>.</w:t>
      </w:r>
    </w:p>
    <w:p w14:paraId="11817A07" w14:textId="77777777" w:rsidR="003005F6" w:rsidRPr="003005F6" w:rsidRDefault="003005F6" w:rsidP="003005F6">
      <w:pPr>
        <w:spacing w:after="0"/>
        <w:ind w:firstLine="709"/>
        <w:jc w:val="both"/>
        <w:rPr>
          <w:rFonts w:asciiTheme="majorHAnsi" w:eastAsiaTheme="minorHAnsi" w:hAnsiTheme="majorHAnsi"/>
          <w:lang w:val="sr-Latn-CS"/>
        </w:rPr>
      </w:pPr>
      <w:r w:rsidRPr="003005F6">
        <w:rPr>
          <w:rFonts w:asciiTheme="majorHAnsi" w:eastAsiaTheme="minorHAnsi" w:hAnsiTheme="majorHAnsi"/>
          <w:lang w:val="sr-Latn-CS"/>
        </w:rPr>
        <w:t>3)Ostalim priznatim aktuarskim metodama</w:t>
      </w:r>
    </w:p>
    <w:p w14:paraId="2F331BD6" w14:textId="77777777" w:rsidR="003005F6" w:rsidRPr="003005F6" w:rsidRDefault="003005F6" w:rsidP="003005F6">
      <w:pPr>
        <w:spacing w:after="0"/>
        <w:ind w:firstLine="709"/>
        <w:jc w:val="both"/>
        <w:rPr>
          <w:rFonts w:asciiTheme="majorHAnsi" w:eastAsiaTheme="minorHAnsi" w:hAnsiTheme="majorHAnsi"/>
          <w:lang w:val="sr-Cyrl-BA"/>
        </w:rPr>
      </w:pPr>
      <w:r w:rsidRPr="003005F6">
        <w:rPr>
          <w:rFonts w:asciiTheme="majorHAnsi" w:eastAsiaTheme="minorHAnsi" w:hAnsiTheme="majorHAnsi"/>
        </w:rPr>
        <w:t xml:space="preserve">Metod na osnovu podataka o riješenim i rezervisanim štetama </w:t>
      </w:r>
      <w:r w:rsidRPr="003005F6">
        <w:rPr>
          <w:rFonts w:asciiTheme="majorHAnsi" w:eastAsiaTheme="minorHAnsi" w:hAnsiTheme="majorHAnsi"/>
          <w:lang w:val="sr-Cyrl-BA"/>
        </w:rPr>
        <w:t>Društvo primjenjuje</w:t>
      </w:r>
      <w:r w:rsidRPr="003005F6">
        <w:rPr>
          <w:rFonts w:asciiTheme="majorHAnsi" w:eastAsiaTheme="minorHAnsi" w:hAnsiTheme="majorHAnsi"/>
        </w:rPr>
        <w:t xml:space="preserve"> kod onih vrsta osiguranja kojima se bavi u periodu k</w:t>
      </w:r>
      <w:r w:rsidRPr="003005F6">
        <w:rPr>
          <w:rFonts w:asciiTheme="majorHAnsi" w:eastAsiaTheme="minorHAnsi" w:hAnsiTheme="majorHAnsi"/>
          <w:lang w:val="sr-Cyrl-CS"/>
        </w:rPr>
        <w:t>raćem</w:t>
      </w:r>
      <w:r w:rsidRPr="003005F6">
        <w:rPr>
          <w:rFonts w:asciiTheme="majorHAnsi" w:eastAsiaTheme="minorHAnsi" w:hAnsiTheme="majorHAnsi"/>
        </w:rPr>
        <w:t>od pet godina,a osnovni metod ulančanih ljestvica primjenjuje kod onih vrsta osiguranja kojima se bavii za koje ima podatke o likvidiranim i rezervisanim štetama od najmanje pet godina unazad.</w:t>
      </w:r>
    </w:p>
    <w:p w14:paraId="56BFAA8C" w14:textId="77777777" w:rsidR="003005F6" w:rsidRPr="003005F6" w:rsidRDefault="003005F6" w:rsidP="003005F6">
      <w:pPr>
        <w:spacing w:after="0"/>
        <w:ind w:firstLine="709"/>
        <w:jc w:val="both"/>
        <w:rPr>
          <w:rFonts w:asciiTheme="majorHAnsi" w:eastAsiaTheme="minorHAnsi" w:hAnsiTheme="majorHAnsi"/>
          <w:lang w:val="sr-Latn-CS"/>
        </w:rPr>
      </w:pPr>
      <w:r w:rsidRPr="003005F6">
        <w:rPr>
          <w:rFonts w:asciiTheme="majorHAnsi" w:eastAsiaTheme="minorHAnsi" w:hAnsiTheme="majorHAnsi"/>
        </w:rPr>
        <w:t>Direktni i indirektni troškovi obrade šteta u rezervi za štete sastavni su dio bruto rezervi za štete.</w:t>
      </w:r>
    </w:p>
    <w:p w14:paraId="11FE937B" w14:textId="77777777" w:rsidR="003005F6" w:rsidRPr="003005F6" w:rsidRDefault="003005F6" w:rsidP="006F6F66">
      <w:pPr>
        <w:pStyle w:val="Heading3"/>
      </w:pPr>
      <w:bookmarkStart w:id="84" w:name="_Toc64638648"/>
      <w:bookmarkStart w:id="85" w:name="_Toc128385128"/>
      <w:r w:rsidRPr="003005F6">
        <w:t>Idvojena sredstva za preventivu</w:t>
      </w:r>
      <w:bookmarkEnd w:id="84"/>
      <w:bookmarkEnd w:id="85"/>
    </w:p>
    <w:p w14:paraId="6E6C8842" w14:textId="77777777" w:rsidR="003005F6" w:rsidRPr="003005F6" w:rsidRDefault="003005F6" w:rsidP="003005F6">
      <w:pPr>
        <w:ind w:firstLine="709"/>
        <w:jc w:val="both"/>
        <w:rPr>
          <w:rFonts w:asciiTheme="majorHAnsi" w:eastAsiaTheme="minorHAnsi" w:hAnsiTheme="majorHAnsi"/>
        </w:rPr>
      </w:pPr>
      <w:r w:rsidRPr="003005F6">
        <w:rPr>
          <w:rFonts w:asciiTheme="majorHAnsi" w:eastAsiaTheme="minorHAnsi" w:hAnsiTheme="majorHAnsi"/>
        </w:rPr>
        <w:t>Izdvojena sre</w:t>
      </w:r>
      <w:r w:rsidRPr="003005F6">
        <w:rPr>
          <w:rFonts w:asciiTheme="majorHAnsi" w:eastAsiaTheme="minorHAnsi" w:hAnsiTheme="majorHAnsi"/>
          <w:lang w:val="sr-Cyrl-BA"/>
        </w:rPr>
        <w:t>d</w:t>
      </w:r>
      <w:r w:rsidRPr="003005F6">
        <w:rPr>
          <w:rFonts w:asciiTheme="majorHAnsi" w:eastAsiaTheme="minorHAnsi" w:hAnsiTheme="majorHAnsi"/>
        </w:rPr>
        <w:t xml:space="preserve">stva za preventivu obračunavaju se izdvajanjem iz bruto premije prema Odluci o raspodjeli bruto premije sa maksimalnim stopama režijskog dodatka. </w:t>
      </w:r>
    </w:p>
    <w:p w14:paraId="54B43D1E" w14:textId="77777777" w:rsidR="003005F6" w:rsidRPr="003005F6" w:rsidRDefault="003005F6" w:rsidP="003005F6">
      <w:pPr>
        <w:ind w:firstLine="709"/>
        <w:jc w:val="both"/>
        <w:rPr>
          <w:rFonts w:asciiTheme="majorHAnsi" w:eastAsiaTheme="minorHAnsi" w:hAnsiTheme="majorHAnsi"/>
          <w:lang w:val="sr-Latn-CS"/>
        </w:rPr>
      </w:pPr>
      <w:r w:rsidRPr="003005F6">
        <w:rPr>
          <w:rFonts w:asciiTheme="majorHAnsi" w:eastAsiaTheme="minorHAnsi" w:hAnsiTheme="majorHAnsi"/>
        </w:rPr>
        <w:t>Izdvojena sre</w:t>
      </w:r>
      <w:r w:rsidRPr="003005F6">
        <w:rPr>
          <w:rFonts w:asciiTheme="majorHAnsi" w:eastAsiaTheme="minorHAnsi" w:hAnsiTheme="majorHAnsi"/>
          <w:lang w:val="sr-Cyrl-BA"/>
        </w:rPr>
        <w:t>d</w:t>
      </w:r>
      <w:r w:rsidRPr="003005F6">
        <w:rPr>
          <w:rFonts w:asciiTheme="majorHAnsi" w:eastAsiaTheme="minorHAnsi" w:hAnsiTheme="majorHAnsi"/>
        </w:rPr>
        <w:t>stva za preventivu se mogu koristiti za potrebe preventive u skladu sa internim aktom i propisima za preventivu.</w:t>
      </w:r>
    </w:p>
    <w:p w14:paraId="21998C88" w14:textId="77777777" w:rsidR="003005F6" w:rsidRPr="003005F6" w:rsidRDefault="003005F6" w:rsidP="006F6F66">
      <w:pPr>
        <w:pStyle w:val="Heading3"/>
      </w:pPr>
      <w:bookmarkStart w:id="86" w:name="_Toc64638649"/>
      <w:bookmarkStart w:id="87" w:name="_Toc128385129"/>
      <w:r w:rsidRPr="003005F6">
        <w:t>Prihodi i rashodi</w:t>
      </w:r>
      <w:bookmarkEnd w:id="86"/>
      <w:bookmarkEnd w:id="87"/>
    </w:p>
    <w:p w14:paraId="1AB0EEB6" w14:textId="77777777" w:rsidR="003005F6" w:rsidRPr="003005F6" w:rsidRDefault="003005F6" w:rsidP="003005F6">
      <w:pPr>
        <w:jc w:val="both"/>
        <w:rPr>
          <w:rFonts w:asciiTheme="majorHAnsi" w:eastAsiaTheme="minorHAnsi" w:hAnsiTheme="majorHAnsi"/>
          <w:b/>
          <w:bCs/>
          <w:lang w:val="sr-Latn-CS"/>
        </w:rPr>
      </w:pPr>
      <w:r w:rsidRPr="003005F6">
        <w:rPr>
          <w:rFonts w:asciiTheme="majorHAnsi" w:eastAsiaTheme="minorHAnsi" w:hAnsiTheme="majorHAnsi"/>
          <w:b/>
          <w:bCs/>
        </w:rPr>
        <w:t>Poslovni  prihodi</w:t>
      </w:r>
    </w:p>
    <w:p w14:paraId="10C28387" w14:textId="77777777" w:rsidR="003005F6" w:rsidRPr="003005F6" w:rsidRDefault="003005F6" w:rsidP="003005F6">
      <w:pPr>
        <w:ind w:firstLine="709"/>
        <w:jc w:val="both"/>
        <w:rPr>
          <w:rFonts w:asciiTheme="majorHAnsi" w:eastAsiaTheme="minorHAnsi" w:hAnsiTheme="majorHAnsi"/>
          <w:lang w:val="sr-Latn-CS"/>
        </w:rPr>
      </w:pPr>
      <w:r w:rsidRPr="003005F6">
        <w:rPr>
          <w:rFonts w:asciiTheme="majorHAnsi" w:eastAsiaTheme="minorHAnsi" w:hAnsiTheme="majorHAnsi"/>
        </w:rPr>
        <w:t>Poslovne prihode čine:prihodi od premije,prihodi od učešća u naknadi šteta,prihodi odsmanjenja rezervisanja</w:t>
      </w:r>
      <w:r w:rsidRPr="003005F6">
        <w:rPr>
          <w:rFonts w:asciiTheme="majorHAnsi" w:eastAsiaTheme="minorHAnsi" w:hAnsiTheme="majorHAnsi"/>
          <w:lang w:val="sr-Cyrl-BA"/>
        </w:rPr>
        <w:t xml:space="preserve">, </w:t>
      </w:r>
      <w:r w:rsidRPr="003005F6">
        <w:rPr>
          <w:rFonts w:asciiTheme="majorHAnsi" w:eastAsiaTheme="minorHAnsi" w:hAnsiTheme="majorHAnsi"/>
        </w:rPr>
        <w:t>prihodi od regresa,prihodi od zakupa,prihodi od fondova,prihodi od naplate ZK,prihodi od uslužne procjene I drugi prihodi.</w:t>
      </w:r>
    </w:p>
    <w:p w14:paraId="113C897E" w14:textId="77777777" w:rsidR="003005F6" w:rsidRPr="003005F6" w:rsidRDefault="003005F6" w:rsidP="003005F6">
      <w:pPr>
        <w:jc w:val="both"/>
        <w:rPr>
          <w:rFonts w:asciiTheme="majorHAnsi" w:eastAsiaTheme="minorHAnsi" w:hAnsiTheme="majorHAnsi"/>
          <w:b/>
          <w:bCs/>
          <w:lang w:val="sr-Latn-CS"/>
        </w:rPr>
      </w:pPr>
      <w:r w:rsidRPr="003005F6">
        <w:rPr>
          <w:rFonts w:asciiTheme="majorHAnsi" w:eastAsiaTheme="minorHAnsi" w:hAnsiTheme="majorHAnsi"/>
          <w:b/>
          <w:bCs/>
        </w:rPr>
        <w:t>Prihodi od premije ostalih osiguranja</w:t>
      </w:r>
    </w:p>
    <w:p w14:paraId="5A736A22" w14:textId="77777777" w:rsidR="003005F6" w:rsidRPr="003005F6" w:rsidRDefault="003005F6" w:rsidP="003005F6">
      <w:pPr>
        <w:ind w:firstLine="709"/>
        <w:jc w:val="both"/>
        <w:rPr>
          <w:rFonts w:asciiTheme="majorHAnsi" w:eastAsiaTheme="minorHAnsi" w:hAnsiTheme="majorHAnsi"/>
          <w:lang w:val="sr-Cyrl-BA"/>
        </w:rPr>
      </w:pPr>
      <w:r w:rsidRPr="003005F6">
        <w:rPr>
          <w:rFonts w:asciiTheme="majorHAnsi" w:eastAsiaTheme="minorHAnsi" w:hAnsiTheme="majorHAnsi"/>
        </w:rPr>
        <w:t>Prihod od premije ostalih osiguranja u skladu sa MSFI 15-Prihodi, prestavljaju fakturisane iznose premije koji su pouzdano utvrđeni i na osnovu kojih postoji priliv ekonomskih koristi u Društvu.Prihod se priznaje jednokratno u momentu izvršenja obaveze,odnosno kada je usluga izvrena kupcu.Društvo ima pravo da zahtjeva od kupca direktno onaj iznos koji odgovara vrijednosti usluge u  ugovorenom periodu.</w:t>
      </w:r>
    </w:p>
    <w:p w14:paraId="18BB7F82" w14:textId="77777777" w:rsidR="003005F6" w:rsidRPr="003005F6" w:rsidRDefault="003005F6" w:rsidP="003005F6">
      <w:pPr>
        <w:ind w:firstLine="709"/>
        <w:jc w:val="both"/>
        <w:rPr>
          <w:rFonts w:asciiTheme="majorHAnsi" w:eastAsiaTheme="minorHAnsi" w:hAnsiTheme="majorHAnsi"/>
          <w:lang w:val="sr-Cyrl-BA"/>
        </w:rPr>
      </w:pPr>
      <w:r w:rsidRPr="003005F6">
        <w:rPr>
          <w:rFonts w:asciiTheme="majorHAnsi" w:eastAsiaTheme="minorHAnsi" w:hAnsiTheme="majorHAnsi"/>
        </w:rPr>
        <w:t>Prihod od premije se umanjuje za iznos prenosne premije obračunate na kraju obračunskog perioda a koja predstavlja prihod budućeg obračunskog perioda (BPP).</w:t>
      </w:r>
    </w:p>
    <w:p w14:paraId="6C1759F1" w14:textId="77777777" w:rsidR="003005F6" w:rsidRPr="003005F6" w:rsidRDefault="003005F6" w:rsidP="003005F6">
      <w:pPr>
        <w:ind w:firstLine="709"/>
        <w:jc w:val="both"/>
        <w:rPr>
          <w:rFonts w:asciiTheme="majorHAnsi" w:eastAsiaTheme="minorHAnsi" w:hAnsiTheme="majorHAnsi"/>
          <w:lang w:val="sr-Cyrl-BA"/>
        </w:rPr>
      </w:pPr>
      <w:r w:rsidRPr="003005F6">
        <w:rPr>
          <w:rFonts w:asciiTheme="majorHAnsi" w:eastAsiaTheme="minorHAnsi" w:hAnsiTheme="majorHAnsi"/>
        </w:rPr>
        <w:t>Bruto perenosna premija se obračunava metodom"PRO RATA TEMPORIS" za ona osiguranja kod kojih osiguravajuće pokriće traje i posle isteka obračunskog perioda s ciljem ispunjavanja obaveza koje će nastatinakon obračunskog perioda koje proizilaze iz ugovora o osiguranju i to za sve vrste osiguranja kojom se društvo bavi.</w:t>
      </w:r>
    </w:p>
    <w:p w14:paraId="56E269D6" w14:textId="77777777" w:rsidR="003005F6" w:rsidRPr="003005F6" w:rsidRDefault="003005F6" w:rsidP="003005F6">
      <w:pPr>
        <w:ind w:firstLine="709"/>
        <w:jc w:val="both"/>
        <w:rPr>
          <w:rFonts w:asciiTheme="majorHAnsi" w:eastAsiaTheme="minorHAnsi" w:hAnsiTheme="majorHAnsi"/>
        </w:rPr>
      </w:pPr>
      <w:r w:rsidRPr="003005F6">
        <w:rPr>
          <w:rFonts w:asciiTheme="majorHAnsi" w:eastAsiaTheme="minorHAnsi" w:hAnsiTheme="majorHAnsi"/>
        </w:rPr>
        <w:t>Prenosna premija "neto od reosiguranja" Društva koje obavlja poslove neposrednog osiguranja obračunava se tako što se bruto prenosna premija osiguranja sopstvenog portfelja umanji za zbir prenosne premije prenijete u reosiguranje.</w:t>
      </w:r>
    </w:p>
    <w:p w14:paraId="4703172D" w14:textId="77777777" w:rsidR="003005F6" w:rsidRPr="003005F6" w:rsidRDefault="003005F6" w:rsidP="003005F6">
      <w:pPr>
        <w:ind w:firstLine="709"/>
        <w:jc w:val="both"/>
        <w:rPr>
          <w:rFonts w:asciiTheme="majorHAnsi" w:eastAsiaTheme="minorHAnsi" w:hAnsiTheme="majorHAnsi"/>
          <w:lang w:val="sr-Cyrl-BA"/>
        </w:rPr>
      </w:pPr>
      <w:r w:rsidRPr="003005F6">
        <w:rPr>
          <w:rFonts w:asciiTheme="majorHAnsi" w:eastAsiaTheme="minorHAnsi" w:hAnsiTheme="majorHAnsi"/>
        </w:rPr>
        <w:lastRenderedPageBreak/>
        <w:t>Prihod po osnovu regresa se evidentiraju kada regresno potraživanje postane naplativo (kada počinilac štete uplati regres,vansudskim poravnanjem ili putem suda).</w:t>
      </w:r>
    </w:p>
    <w:p w14:paraId="5C9CEA6B" w14:textId="77777777" w:rsidR="003005F6" w:rsidRPr="003005F6" w:rsidRDefault="003005F6" w:rsidP="003005F6">
      <w:pPr>
        <w:ind w:firstLine="709"/>
        <w:jc w:val="both"/>
        <w:rPr>
          <w:rFonts w:asciiTheme="majorHAnsi" w:eastAsiaTheme="minorHAnsi" w:hAnsiTheme="majorHAnsi"/>
        </w:rPr>
      </w:pPr>
      <w:r w:rsidRPr="003005F6">
        <w:rPr>
          <w:rFonts w:asciiTheme="majorHAnsi" w:eastAsiaTheme="minorHAnsi" w:hAnsiTheme="majorHAnsi"/>
        </w:rPr>
        <w:t>Provizija i drugi odgovarajući troškovi koje se mogu odnositi na prenosne premije se ne razgraničavaju,veći idu na teret ukupnog prihoda perioda u kome nastanu.</w:t>
      </w:r>
    </w:p>
    <w:p w14:paraId="0AD9F93E" w14:textId="77777777" w:rsidR="003005F6" w:rsidRPr="003005F6" w:rsidRDefault="003005F6" w:rsidP="003005F6">
      <w:pPr>
        <w:jc w:val="both"/>
        <w:rPr>
          <w:rFonts w:asciiTheme="majorHAnsi" w:eastAsiaTheme="minorHAnsi" w:hAnsiTheme="majorHAnsi"/>
        </w:rPr>
      </w:pPr>
      <w:r w:rsidRPr="003005F6">
        <w:rPr>
          <w:rFonts w:asciiTheme="majorHAnsi" w:eastAsiaTheme="minorHAnsi" w:hAnsiTheme="majorHAnsi"/>
          <w:b/>
          <w:bCs/>
        </w:rPr>
        <w:t>Poslovni rashodi</w:t>
      </w:r>
    </w:p>
    <w:p w14:paraId="673B885A" w14:textId="77777777" w:rsidR="003005F6" w:rsidRPr="003005F6" w:rsidRDefault="003005F6" w:rsidP="003005F6">
      <w:pPr>
        <w:ind w:firstLine="709"/>
        <w:jc w:val="both"/>
        <w:rPr>
          <w:rFonts w:asciiTheme="majorHAnsi" w:eastAsiaTheme="minorHAnsi" w:hAnsiTheme="majorHAnsi"/>
          <w:lang w:val="sr-Latn-CS"/>
        </w:rPr>
      </w:pPr>
      <w:r w:rsidRPr="003005F6">
        <w:rPr>
          <w:rFonts w:asciiTheme="majorHAnsi" w:eastAsiaTheme="minorHAnsi" w:hAnsiTheme="majorHAnsi"/>
        </w:rPr>
        <w:t>Poslovne rashode čine:troškovi preventive,troškovi koji zavise od prihoda,doprinos u fond šteta,troškovi šteta,premija reosiguranja,troškovi rezervacije,amortizacije,troškovi poslovanja i drugi troškovi.</w:t>
      </w:r>
    </w:p>
    <w:p w14:paraId="71EAD3D0" w14:textId="77777777" w:rsidR="003005F6" w:rsidRPr="003005F6" w:rsidRDefault="003005F6" w:rsidP="003005F6">
      <w:pPr>
        <w:rPr>
          <w:rFonts w:asciiTheme="majorHAnsi" w:eastAsiaTheme="minorHAnsi" w:hAnsiTheme="majorHAnsi"/>
          <w:lang w:val="sr-Latn-CS"/>
        </w:rPr>
      </w:pPr>
      <w:r w:rsidRPr="003005F6">
        <w:rPr>
          <w:rFonts w:asciiTheme="majorHAnsi" w:eastAsiaTheme="minorHAnsi" w:hAnsiTheme="majorHAnsi"/>
          <w:lang w:val="sr-Cyrl-BA"/>
        </w:rPr>
        <w:t>Premija i provizija reosiguranja se razgraničavaju u skladu sa</w:t>
      </w:r>
      <w:r w:rsidRPr="003005F6">
        <w:rPr>
          <w:rFonts w:asciiTheme="majorHAnsi" w:eastAsiaTheme="minorHAnsi" w:hAnsiTheme="majorHAnsi"/>
          <w:lang w:val="sr-Cyrl-CS"/>
        </w:rPr>
        <w:t xml:space="preserve"> Pravilnikom</w:t>
      </w:r>
      <w:r w:rsidRPr="003005F6">
        <w:rPr>
          <w:rFonts w:asciiTheme="majorHAnsi" w:eastAsiaTheme="minorHAnsi" w:hAnsiTheme="majorHAnsi"/>
          <w:lang w:val="sr-Latn-CS"/>
        </w:rPr>
        <w:t xml:space="preserve"> o tehničkim rezervama.</w:t>
      </w:r>
    </w:p>
    <w:p w14:paraId="58CCBAB6" w14:textId="77777777" w:rsidR="003005F6" w:rsidRPr="003005F6" w:rsidRDefault="003005F6" w:rsidP="003005F6">
      <w:pPr>
        <w:jc w:val="both"/>
        <w:rPr>
          <w:rFonts w:asciiTheme="majorHAnsi" w:eastAsiaTheme="minorHAnsi" w:hAnsiTheme="majorHAnsi"/>
          <w:b/>
          <w:bCs/>
          <w:lang w:val="sr-Latn-CS"/>
        </w:rPr>
      </w:pPr>
      <w:r w:rsidRPr="003005F6">
        <w:rPr>
          <w:rFonts w:asciiTheme="majorHAnsi" w:eastAsiaTheme="minorHAnsi" w:hAnsiTheme="majorHAnsi"/>
          <w:b/>
          <w:bCs/>
        </w:rPr>
        <w:t>Finansijski prihodi i rashodi</w:t>
      </w:r>
    </w:p>
    <w:p w14:paraId="4123C48A" w14:textId="77777777" w:rsidR="003005F6" w:rsidRPr="003005F6" w:rsidRDefault="003005F6" w:rsidP="003005F6">
      <w:pPr>
        <w:jc w:val="both"/>
        <w:rPr>
          <w:rFonts w:asciiTheme="majorHAnsi" w:eastAsiaTheme="minorHAnsi" w:hAnsiTheme="majorHAnsi"/>
        </w:rPr>
      </w:pPr>
      <w:r w:rsidRPr="003005F6">
        <w:rPr>
          <w:rFonts w:asciiTheme="majorHAnsi" w:eastAsiaTheme="minorHAnsi" w:hAnsiTheme="majorHAnsi"/>
        </w:rPr>
        <w:t>Finansijske prihode  čine:prihodi od kamata,pozitivne kursne razlike i slično.</w:t>
      </w:r>
    </w:p>
    <w:p w14:paraId="1437B59B" w14:textId="77777777" w:rsidR="003005F6" w:rsidRPr="003005F6" w:rsidRDefault="003005F6" w:rsidP="003005F6">
      <w:pPr>
        <w:jc w:val="both"/>
        <w:rPr>
          <w:rFonts w:asciiTheme="majorHAnsi" w:eastAsiaTheme="minorHAnsi" w:hAnsiTheme="majorHAnsi"/>
        </w:rPr>
      </w:pPr>
      <w:r w:rsidRPr="003005F6">
        <w:rPr>
          <w:rFonts w:asciiTheme="majorHAnsi" w:eastAsiaTheme="minorHAnsi" w:hAnsiTheme="majorHAnsi"/>
        </w:rPr>
        <w:t>Finansijske rashode čine: negativne kursne razlike,rashodi kamata i slično.</w:t>
      </w:r>
    </w:p>
    <w:p w14:paraId="383EBC1F" w14:textId="77777777" w:rsidR="003005F6" w:rsidRPr="003005F6" w:rsidRDefault="003005F6" w:rsidP="003005F6">
      <w:pPr>
        <w:jc w:val="both"/>
        <w:rPr>
          <w:rFonts w:asciiTheme="majorHAnsi" w:eastAsiaTheme="minorHAnsi" w:hAnsiTheme="majorHAnsi"/>
          <w:lang w:val="sr-Latn-CS"/>
        </w:rPr>
      </w:pPr>
      <w:r w:rsidRPr="003005F6">
        <w:rPr>
          <w:rFonts w:asciiTheme="majorHAnsi" w:eastAsiaTheme="minorHAnsi" w:hAnsiTheme="majorHAnsi"/>
        </w:rPr>
        <w:t xml:space="preserve">      Na imovinu sa pravom korištenja obračunava se kamata na sadašnju vrijednost preostale obaveze po osnovu zakupa.</w:t>
      </w:r>
    </w:p>
    <w:p w14:paraId="59C3CFAC" w14:textId="77777777" w:rsidR="003005F6" w:rsidRPr="003005F6" w:rsidRDefault="003005F6" w:rsidP="003005F6">
      <w:pPr>
        <w:jc w:val="both"/>
        <w:rPr>
          <w:rFonts w:asciiTheme="majorHAnsi" w:eastAsiaTheme="minorHAnsi" w:hAnsiTheme="majorHAnsi"/>
          <w:b/>
          <w:bCs/>
          <w:lang w:val="sr-Latn-CS"/>
        </w:rPr>
      </w:pPr>
      <w:r w:rsidRPr="003005F6">
        <w:rPr>
          <w:rFonts w:asciiTheme="majorHAnsi" w:eastAsiaTheme="minorHAnsi" w:hAnsiTheme="majorHAnsi"/>
          <w:b/>
          <w:bCs/>
        </w:rPr>
        <w:t>Ostali prihodi i rashodi</w:t>
      </w:r>
    </w:p>
    <w:p w14:paraId="4802CE3A" w14:textId="77777777" w:rsidR="003005F6" w:rsidRPr="003005F6" w:rsidRDefault="003005F6" w:rsidP="003005F6">
      <w:pPr>
        <w:ind w:firstLine="709"/>
        <w:jc w:val="both"/>
        <w:rPr>
          <w:rFonts w:asciiTheme="majorHAnsi" w:eastAsiaTheme="minorHAnsi" w:hAnsiTheme="majorHAnsi"/>
          <w:lang w:val="sr-Cyrl-BA"/>
        </w:rPr>
      </w:pPr>
      <w:r w:rsidRPr="003005F6">
        <w:rPr>
          <w:rFonts w:asciiTheme="majorHAnsi" w:eastAsiaTheme="minorHAnsi" w:hAnsiTheme="majorHAnsi"/>
        </w:rPr>
        <w:t>Ostale prihode čine:prihodi po osnovu prodaje imovine,viškovi osnovnih sre</w:t>
      </w:r>
      <w:r w:rsidRPr="003005F6">
        <w:rPr>
          <w:rFonts w:asciiTheme="majorHAnsi" w:eastAsiaTheme="minorHAnsi" w:hAnsiTheme="majorHAnsi"/>
          <w:lang w:val="sr-Cyrl-BA"/>
        </w:rPr>
        <w:t>d</w:t>
      </w:r>
      <w:r w:rsidRPr="003005F6">
        <w:rPr>
          <w:rFonts w:asciiTheme="majorHAnsi" w:eastAsiaTheme="minorHAnsi" w:hAnsiTheme="majorHAnsi"/>
        </w:rPr>
        <w:t>stava,naplaćena otpisana potraživanja,prihodi od smanjenja obaveza i slično.</w:t>
      </w:r>
    </w:p>
    <w:p w14:paraId="2EAE719F" w14:textId="77777777" w:rsidR="003005F6" w:rsidRPr="003005F6" w:rsidRDefault="003005F6" w:rsidP="003005F6">
      <w:pPr>
        <w:ind w:firstLine="709"/>
        <w:jc w:val="both"/>
        <w:rPr>
          <w:rFonts w:asciiTheme="majorHAnsi" w:eastAsiaTheme="minorHAnsi" w:hAnsiTheme="majorHAnsi"/>
          <w:lang w:val="sr-Latn-CS"/>
        </w:rPr>
      </w:pPr>
      <w:r w:rsidRPr="003005F6">
        <w:rPr>
          <w:rFonts w:asciiTheme="majorHAnsi" w:eastAsiaTheme="minorHAnsi" w:hAnsiTheme="majorHAnsi"/>
        </w:rPr>
        <w:t>Ostale rashode čine:gubici po osnovu prodaje i rashoda imovine,gubici  i manjkovi osnovnih sredstava,otpis potraživanja i slično.</w:t>
      </w:r>
    </w:p>
    <w:p w14:paraId="75499F79" w14:textId="77777777" w:rsidR="003005F6" w:rsidRPr="003005F6" w:rsidRDefault="003005F6" w:rsidP="0050651D">
      <w:pPr>
        <w:pStyle w:val="Heading3"/>
      </w:pPr>
      <w:bookmarkStart w:id="88" w:name="_Toc64638650"/>
      <w:bookmarkStart w:id="89" w:name="_Toc128385130"/>
      <w:r w:rsidRPr="003005F6">
        <w:t>Ispravljanje grešaka</w:t>
      </w:r>
      <w:bookmarkEnd w:id="88"/>
      <w:bookmarkEnd w:id="89"/>
    </w:p>
    <w:p w14:paraId="2477E66F" w14:textId="77777777" w:rsidR="003005F6" w:rsidRPr="003005F6" w:rsidRDefault="003005F6" w:rsidP="003005F6">
      <w:pPr>
        <w:tabs>
          <w:tab w:val="left" w:pos="8505"/>
        </w:tabs>
        <w:ind w:firstLine="709"/>
        <w:jc w:val="both"/>
        <w:rPr>
          <w:rFonts w:asciiTheme="majorHAnsi" w:eastAsiaTheme="minorHAnsi" w:hAnsiTheme="majorHAnsi"/>
          <w:lang w:val="sr-Cyrl-CS"/>
        </w:rPr>
      </w:pPr>
      <w:r w:rsidRPr="003005F6">
        <w:rPr>
          <w:rFonts w:asciiTheme="majorHAnsi" w:eastAsiaTheme="minorHAnsi" w:hAnsiTheme="majorHAnsi"/>
          <w:lang w:val="sr-Cyrl-CS"/>
        </w:rPr>
        <w:t>Ispravka naknadno ustanovljenih materijalno značajnih grešaka vrši se preko računa neraspoređene dobiti iz ranijih godina,odnosno nepokrivenog gubitka ranijih godina,na način utvrđen MRS-</w:t>
      </w:r>
      <w:r w:rsidRPr="003005F6">
        <w:rPr>
          <w:rFonts w:asciiTheme="majorHAnsi" w:eastAsiaTheme="minorHAnsi" w:hAnsiTheme="majorHAnsi"/>
          <w:lang w:val="sr-Latn-CS"/>
        </w:rPr>
        <w:t xml:space="preserve">8 </w:t>
      </w:r>
      <w:r w:rsidRPr="003005F6">
        <w:rPr>
          <w:rFonts w:asciiTheme="majorHAnsi" w:eastAsiaTheme="minorHAnsi" w:hAnsiTheme="majorHAnsi"/>
          <w:lang w:val="sr-Cyrl-CS"/>
        </w:rPr>
        <w:t>Računovodstvene politike,promjene računovodstvenih procjena i grešaka.</w:t>
      </w:r>
    </w:p>
    <w:p w14:paraId="26D0055F" w14:textId="77777777" w:rsidR="003005F6" w:rsidRPr="003005F6" w:rsidRDefault="003005F6" w:rsidP="003005F6">
      <w:pPr>
        <w:ind w:firstLine="709"/>
        <w:jc w:val="both"/>
        <w:rPr>
          <w:rFonts w:asciiTheme="majorHAnsi" w:eastAsiaTheme="minorHAnsi" w:hAnsiTheme="majorHAnsi"/>
          <w:lang w:val="sr-Cyrl-CS"/>
        </w:rPr>
      </w:pPr>
      <w:r w:rsidRPr="003005F6">
        <w:rPr>
          <w:rFonts w:asciiTheme="majorHAnsi" w:eastAsiaTheme="minorHAnsi" w:hAnsiTheme="majorHAnsi"/>
          <w:lang w:val="sr-Cyrl-CS"/>
        </w:rPr>
        <w:t>Materijalno značajnom greškom smatra se greška koja je u pojedinačnom iznosu ili u kumulativnom iznosu sa ostalim greškama veća od 0,</w:t>
      </w:r>
      <w:r w:rsidRPr="003005F6">
        <w:rPr>
          <w:rFonts w:asciiTheme="majorHAnsi" w:eastAsiaTheme="minorHAnsi" w:hAnsiTheme="majorHAnsi"/>
        </w:rPr>
        <w:t>2</w:t>
      </w:r>
      <w:r w:rsidRPr="003005F6">
        <w:rPr>
          <w:rFonts w:asciiTheme="majorHAnsi" w:eastAsiaTheme="minorHAnsi" w:hAnsiTheme="majorHAnsi"/>
          <w:lang w:val="sr-Cyrl-CS"/>
        </w:rPr>
        <w:t>% ukupnog prihoda.</w:t>
      </w:r>
    </w:p>
    <w:p w14:paraId="156AC736" w14:textId="77777777" w:rsidR="003005F6" w:rsidRPr="003005F6" w:rsidRDefault="003005F6" w:rsidP="003005F6">
      <w:pPr>
        <w:tabs>
          <w:tab w:val="left" w:pos="8789"/>
          <w:tab w:val="left" w:pos="8931"/>
          <w:tab w:val="left" w:pos="9072"/>
        </w:tabs>
        <w:spacing w:after="0"/>
        <w:contextualSpacing/>
        <w:rPr>
          <w:rFonts w:asciiTheme="majorHAnsi" w:hAnsiTheme="majorHAnsi"/>
        </w:rPr>
      </w:pPr>
      <w:r w:rsidRPr="003005F6">
        <w:rPr>
          <w:rFonts w:asciiTheme="majorHAnsi" w:hAnsiTheme="majorHAnsi"/>
        </w:rPr>
        <w:t xml:space="preserve">            Naknadno ustanovljene greške koje nisu materijalno značajne ispravljaju se na teret rashoda,odnosno u korist prihoda perioda u kome su indentifikovane.</w:t>
      </w:r>
    </w:p>
    <w:p w14:paraId="3C6910D9" w14:textId="77777777" w:rsidR="003005F6" w:rsidRPr="003005F6" w:rsidRDefault="003005F6" w:rsidP="0050651D">
      <w:pPr>
        <w:pStyle w:val="Heading3"/>
      </w:pPr>
      <w:bookmarkStart w:id="90" w:name="_Toc64638651"/>
      <w:bookmarkStart w:id="91" w:name="_Toc128385131"/>
      <w:r w:rsidRPr="003005F6">
        <w:lastRenderedPageBreak/>
        <w:t>Pravila procjenjivanja</w:t>
      </w:r>
      <w:bookmarkEnd w:id="90"/>
      <w:r w:rsidRPr="003005F6">
        <w:t>-osnove vrednovanja</w:t>
      </w:r>
      <w:bookmarkEnd w:id="91"/>
    </w:p>
    <w:p w14:paraId="25B83172"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 xml:space="preserve">             Finansijski izvještaji  su sastavljeni po načelu istorijskog troška,osim za investicionu imovinu,investicione nekretnine,finansijsku imovinu i obaveze koji se vrednuju po fer vrijednosti  i sredstva i obaveze uzete u zakup.</w:t>
      </w:r>
    </w:p>
    <w:p w14:paraId="264DA960"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 xml:space="preserve">           Istorijski trošak predstavlja nabavnu vrijednost imovine pri samom sticanju.</w:t>
      </w:r>
    </w:p>
    <w:p w14:paraId="0C677BE1"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 xml:space="preserve">           Fer vrijednost je cijena koja bi bila dobijena za prodaju imovine, ili plaćena za prenos obaveza u redovnoj transakciji između učesnika na tržištu na datum odmjeravanja.</w:t>
      </w:r>
    </w:p>
    <w:p w14:paraId="79081C75" w14:textId="77777777" w:rsidR="003005F6" w:rsidRPr="003005F6" w:rsidRDefault="003005F6" w:rsidP="0050651D">
      <w:pPr>
        <w:pStyle w:val="Heading3"/>
      </w:pPr>
      <w:bookmarkStart w:id="92" w:name="_Toc64638652"/>
      <w:bookmarkStart w:id="93" w:name="_Toc128385132"/>
      <w:r w:rsidRPr="003005F6">
        <w:t>Načelo poslovanja</w:t>
      </w:r>
      <w:bookmarkEnd w:id="92"/>
      <w:bookmarkEnd w:id="93"/>
    </w:p>
    <w:p w14:paraId="4738BDC6"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 xml:space="preserve">         Finansijski izvještaji su sastavljani u skladu sa načelom stalnosti poslovanja,koje predpostavlja da će Društvo nastaviti da posluje u budućnosti,načelo doslednosti što podrazumjeva korištenje istih računovodstvnih politika u poslednjem finansijskom izvještaju,načelo opreznosti,uzročnosti prihoda i rashoda,načelo pojedinačnog procjenjivanja imovine i obaveza i načelo identiteta bilansa.</w:t>
      </w:r>
    </w:p>
    <w:p w14:paraId="66D525C6"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Tekući i uporedni podaci u finansijskim izvještajima su iskazani u KM.</w:t>
      </w:r>
    </w:p>
    <w:p w14:paraId="1A171CC3"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 xml:space="preserve">          Za potrebe finansijskog izvještavanja prilikom prevođenja stranih valuta u KM,korišteni su sledeći kursevi:</w:t>
      </w:r>
    </w:p>
    <w:p w14:paraId="03B713AD" w14:textId="77777777" w:rsidR="003005F6" w:rsidRPr="003005F6" w:rsidRDefault="003005F6" w:rsidP="003005F6">
      <w:pPr>
        <w:jc w:val="both"/>
        <w:rPr>
          <w:rFonts w:asciiTheme="majorHAnsi" w:eastAsiaTheme="minorHAnsi" w:hAnsiTheme="majorHAnsi"/>
          <w:bCs/>
        </w:rPr>
      </w:pPr>
      <w:r w:rsidRPr="003005F6">
        <w:rPr>
          <w:rFonts w:asciiTheme="majorHAnsi" w:eastAsiaTheme="minorHAnsi" w:hAnsiTheme="majorHAnsi"/>
          <w:bCs/>
        </w:rPr>
        <w:t>EUR 1,95583,CHF 1,986219,USD 1,833705 i GBP 2,205168.</w:t>
      </w:r>
    </w:p>
    <w:p w14:paraId="50E600D5" w14:textId="77777777" w:rsidR="009D16BB" w:rsidRPr="003072C4" w:rsidRDefault="003032F8" w:rsidP="000400CA">
      <w:pPr>
        <w:pStyle w:val="Heading2"/>
      </w:pPr>
      <w:bookmarkStart w:id="94" w:name="_Toc414370216"/>
      <w:bookmarkStart w:id="95" w:name="_Toc128385133"/>
      <w:r w:rsidRPr="003072C4">
        <w:t>PRIM</w:t>
      </w:r>
      <w:r w:rsidR="00BA701C" w:rsidRPr="003072C4">
        <w:t>I</w:t>
      </w:r>
      <w:r w:rsidRPr="003072C4">
        <w:t>JENJENE</w:t>
      </w:r>
      <w:r w:rsidR="00D17188" w:rsidRPr="003072C4">
        <w:t xml:space="preserve"> AKTUARSK</w:t>
      </w:r>
      <w:r w:rsidRPr="003072C4">
        <w:t>E</w:t>
      </w:r>
      <w:r w:rsidR="00D17188" w:rsidRPr="003072C4">
        <w:t xml:space="preserve"> METOD</w:t>
      </w:r>
      <w:bookmarkEnd w:id="94"/>
      <w:r w:rsidRPr="003072C4">
        <w:t>E</w:t>
      </w:r>
      <w:bookmarkEnd w:id="95"/>
    </w:p>
    <w:p w14:paraId="22BADB79" w14:textId="77777777" w:rsidR="007F3A42" w:rsidRPr="00317376" w:rsidRDefault="007F3A42" w:rsidP="007F3A42">
      <w:pPr>
        <w:rPr>
          <w:lang w:val="sr-Latn-CS"/>
        </w:rPr>
      </w:pPr>
    </w:p>
    <w:p w14:paraId="7582809A" w14:textId="77777777" w:rsidR="00F13553" w:rsidRPr="00317376" w:rsidRDefault="00F13553" w:rsidP="00F72066">
      <w:pPr>
        <w:pStyle w:val="ListParagraph"/>
        <w:spacing w:after="0"/>
        <w:ind w:left="0" w:firstLine="720"/>
        <w:jc w:val="both"/>
        <w:rPr>
          <w:rFonts w:asciiTheme="majorHAnsi" w:eastAsia="Times New Roman" w:hAnsiTheme="majorHAnsi" w:cs="Times New Roman"/>
        </w:rPr>
      </w:pPr>
      <w:r w:rsidRPr="00317376">
        <w:rPr>
          <w:rFonts w:asciiTheme="majorHAnsi" w:eastAsia="Times New Roman" w:hAnsiTheme="majorHAnsi" w:cs="Times New Roman"/>
        </w:rPr>
        <w:t>Prilikom formiranja tehničkih rezervi Društvo primjenjuje aktuarske metode i kod obračuna prenosne premije i kod obračuna rezervacije za štete.</w:t>
      </w:r>
    </w:p>
    <w:p w14:paraId="2A8C975F" w14:textId="77777777" w:rsidR="00F13553" w:rsidRPr="00317376" w:rsidRDefault="00F13553" w:rsidP="00F72066">
      <w:pPr>
        <w:pStyle w:val="ListParagraph"/>
        <w:spacing w:after="0"/>
        <w:ind w:left="0" w:firstLine="720"/>
        <w:jc w:val="both"/>
        <w:rPr>
          <w:rFonts w:asciiTheme="majorHAnsi" w:hAnsiTheme="majorHAnsi"/>
        </w:rPr>
      </w:pPr>
      <w:r w:rsidRPr="00317376">
        <w:rPr>
          <w:rFonts w:asciiTheme="majorHAnsi" w:eastAsia="Times New Roman" w:hAnsiTheme="majorHAnsi" w:cs="Times New Roman"/>
        </w:rPr>
        <w:t xml:space="preserve">Obračun prenosne premije vrši se metodom </w:t>
      </w:r>
      <w:r w:rsidR="004E5A19" w:rsidRPr="00317376">
        <w:rPr>
          <w:rFonts w:asciiTheme="majorHAnsi" w:eastAsia="Times New Roman" w:hAnsiTheme="majorHAnsi" w:cs="Times New Roman"/>
          <w:i/>
        </w:rPr>
        <w:t xml:space="preserve">pro </w:t>
      </w:r>
      <w:r w:rsidRPr="00317376">
        <w:rPr>
          <w:rFonts w:asciiTheme="majorHAnsi" w:eastAsia="Times New Roman" w:hAnsiTheme="majorHAnsi" w:cs="Times New Roman"/>
          <w:i/>
        </w:rPr>
        <w:t>rata temporis</w:t>
      </w:r>
      <w:r w:rsidRPr="00317376">
        <w:rPr>
          <w:rFonts w:asciiTheme="majorHAnsi" w:eastAsia="Times New Roman" w:hAnsiTheme="majorHAnsi" w:cs="Times New Roman"/>
        </w:rPr>
        <w:t xml:space="preserve"> za sva ona osiguranja kod kojih </w:t>
      </w:r>
      <w:r w:rsidRPr="00317376">
        <w:rPr>
          <w:rFonts w:asciiTheme="majorHAnsi" w:hAnsiTheme="majorHAnsi"/>
        </w:rPr>
        <w:t>osiguravajuće pokriće traje i posle isteka obračunskog perioda, a s ciljem ispunjavanja obaveza koje će nastati</w:t>
      </w:r>
      <w:r w:rsidR="00403C0B">
        <w:rPr>
          <w:rFonts w:asciiTheme="majorHAnsi" w:hAnsiTheme="majorHAnsi"/>
        </w:rPr>
        <w:t xml:space="preserve"> </w:t>
      </w:r>
      <w:r w:rsidRPr="00317376">
        <w:rPr>
          <w:rFonts w:asciiTheme="majorHAnsi" w:hAnsiTheme="majorHAnsi"/>
        </w:rPr>
        <w:t>nakon obračunskog perioda i koje proizilaze iz ugovora o osiguranju i to za sve vrste osiguranja koj</w:t>
      </w:r>
      <w:r w:rsidR="00F21D6D" w:rsidRPr="00317376">
        <w:rPr>
          <w:rFonts w:asciiTheme="majorHAnsi" w:hAnsiTheme="majorHAnsi"/>
        </w:rPr>
        <w:t>i</w:t>
      </w:r>
      <w:r w:rsidRPr="00317376">
        <w:rPr>
          <w:rFonts w:asciiTheme="majorHAnsi" w:hAnsiTheme="majorHAnsi"/>
        </w:rPr>
        <w:t>m</w:t>
      </w:r>
      <w:r w:rsidR="00F21D6D" w:rsidRPr="00317376">
        <w:rPr>
          <w:rFonts w:asciiTheme="majorHAnsi" w:hAnsiTheme="majorHAnsi"/>
        </w:rPr>
        <w:t>a</w:t>
      </w:r>
      <w:r w:rsidRPr="00317376">
        <w:rPr>
          <w:rFonts w:asciiTheme="majorHAnsi" w:hAnsiTheme="majorHAnsi"/>
        </w:rPr>
        <w:t xml:space="preserve"> se </w:t>
      </w:r>
      <w:r w:rsidR="00F21D6D" w:rsidRPr="00317376">
        <w:rPr>
          <w:rFonts w:asciiTheme="majorHAnsi" w:hAnsiTheme="majorHAnsi"/>
        </w:rPr>
        <w:t>D</w:t>
      </w:r>
      <w:r w:rsidRPr="00317376">
        <w:rPr>
          <w:rFonts w:asciiTheme="majorHAnsi" w:hAnsiTheme="majorHAnsi"/>
        </w:rPr>
        <w:t>ruštvo bavi.</w:t>
      </w:r>
    </w:p>
    <w:p w14:paraId="6E97E210" w14:textId="77777777" w:rsidR="00F13553" w:rsidRPr="00317376" w:rsidRDefault="00F13553" w:rsidP="00F72066">
      <w:pPr>
        <w:pStyle w:val="ListParagraph"/>
        <w:spacing w:after="0"/>
        <w:ind w:left="0" w:firstLine="720"/>
        <w:jc w:val="both"/>
        <w:rPr>
          <w:rFonts w:asciiTheme="majorHAnsi" w:hAnsiTheme="majorHAnsi"/>
        </w:rPr>
      </w:pPr>
      <w:r w:rsidRPr="00317376">
        <w:rPr>
          <w:rFonts w:asciiTheme="majorHAnsi" w:hAnsiTheme="majorHAnsi"/>
        </w:rPr>
        <w:t>Prilikom obračuna rezervacija za nastale neprijavljene štete primjenjuju se sledeće aktuarske metode:</w:t>
      </w:r>
    </w:p>
    <w:p w14:paraId="53C875C0" w14:textId="77777777" w:rsidR="00F13553" w:rsidRPr="00317376" w:rsidRDefault="00F13553" w:rsidP="00E416C7">
      <w:pPr>
        <w:pStyle w:val="ListParagraph"/>
        <w:numPr>
          <w:ilvl w:val="0"/>
          <w:numId w:val="1"/>
        </w:numPr>
        <w:spacing w:after="0"/>
        <w:ind w:left="0" w:firstLine="720"/>
        <w:jc w:val="both"/>
        <w:rPr>
          <w:rFonts w:asciiTheme="majorHAnsi" w:hAnsiTheme="majorHAnsi"/>
        </w:rPr>
      </w:pPr>
      <w:r w:rsidRPr="00317376">
        <w:rPr>
          <w:rFonts w:asciiTheme="majorHAnsi" w:hAnsiTheme="majorHAnsi"/>
        </w:rPr>
        <w:t>Metod na osnovu podataka o riješenim i rezervisanim (nastalim prijavljenim a nerješenim) štetama;</w:t>
      </w:r>
    </w:p>
    <w:p w14:paraId="4C5A1CFE" w14:textId="77777777" w:rsidR="00F13553" w:rsidRPr="00317376" w:rsidRDefault="00F13553" w:rsidP="00E416C7">
      <w:pPr>
        <w:pStyle w:val="ListParagraph"/>
        <w:numPr>
          <w:ilvl w:val="0"/>
          <w:numId w:val="1"/>
        </w:numPr>
        <w:spacing w:after="0"/>
        <w:ind w:left="0" w:firstLine="720"/>
        <w:jc w:val="both"/>
        <w:rPr>
          <w:rFonts w:asciiTheme="majorHAnsi" w:hAnsiTheme="majorHAnsi"/>
        </w:rPr>
      </w:pPr>
      <w:r w:rsidRPr="00317376">
        <w:rPr>
          <w:rFonts w:asciiTheme="majorHAnsi" w:hAnsiTheme="majorHAnsi"/>
        </w:rPr>
        <w:t>Metod ulančanih ljestvica  (Chain Ladder)</w:t>
      </w:r>
    </w:p>
    <w:p w14:paraId="381718BC" w14:textId="77777777" w:rsidR="00F13553" w:rsidRPr="00317376" w:rsidRDefault="00F13553" w:rsidP="00F72066">
      <w:pPr>
        <w:spacing w:after="0"/>
        <w:ind w:firstLine="720"/>
        <w:contextualSpacing/>
        <w:jc w:val="both"/>
        <w:rPr>
          <w:rFonts w:asciiTheme="majorHAnsi" w:hAnsiTheme="majorHAnsi"/>
        </w:rPr>
      </w:pPr>
      <w:r w:rsidRPr="00317376">
        <w:rPr>
          <w:rFonts w:asciiTheme="majorHAnsi" w:hAnsiTheme="majorHAnsi"/>
        </w:rPr>
        <w:t>Aktuarske metode primjenjuju se i kod rezervacije rentnih šteta, odnosno ista se radi na bazi kapitalizacije.</w:t>
      </w:r>
    </w:p>
    <w:p w14:paraId="691CC3AE" w14:textId="77777777" w:rsidR="00F53BE1" w:rsidRPr="00317376" w:rsidRDefault="00F13553" w:rsidP="00464138">
      <w:pPr>
        <w:spacing w:after="0"/>
        <w:ind w:firstLine="720"/>
        <w:contextualSpacing/>
        <w:jc w:val="both"/>
        <w:rPr>
          <w:rFonts w:asciiTheme="majorHAnsi" w:hAnsiTheme="majorHAnsi"/>
        </w:rPr>
      </w:pPr>
      <w:r w:rsidRPr="00317376">
        <w:rPr>
          <w:rFonts w:asciiTheme="majorHAnsi" w:hAnsiTheme="majorHAnsi"/>
        </w:rPr>
        <w:t>Pored rezervisanja za štete odgovarajuće aktuarske metode primjenjuju se i prilikom  rezervisanja za primanja zaposlenih a u skladu sa MRS 19.</w:t>
      </w:r>
    </w:p>
    <w:p w14:paraId="0F8BCCD2" w14:textId="340D7A4A" w:rsidR="00F3497A" w:rsidRDefault="00F3497A" w:rsidP="00A90D6E">
      <w:pPr>
        <w:spacing w:after="0"/>
        <w:ind w:firstLine="720"/>
        <w:contextualSpacing/>
        <w:jc w:val="both"/>
        <w:rPr>
          <w:rFonts w:asciiTheme="majorHAnsi" w:hAnsiTheme="majorHAnsi"/>
        </w:rPr>
      </w:pPr>
    </w:p>
    <w:p w14:paraId="013D4944" w14:textId="77777777" w:rsidR="00A23533" w:rsidRPr="00E41693" w:rsidRDefault="004E3371" w:rsidP="00A1078D">
      <w:pPr>
        <w:pStyle w:val="Heading1"/>
      </w:pPr>
      <w:bookmarkStart w:id="96" w:name="_Toc414265921"/>
      <w:bookmarkStart w:id="97" w:name="_Toc414266193"/>
      <w:bookmarkStart w:id="98" w:name="_Toc414370217"/>
      <w:bookmarkStart w:id="99" w:name="_Toc128385134"/>
      <w:r w:rsidRPr="00E41693">
        <w:lastRenderedPageBreak/>
        <w:t>POSLOVNO OKRUŽENJE I POLOŽAJ DRUŠTVA NA TRŽIŠTU OSIGURANJA U REPUBLICI SRPSKOJ</w:t>
      </w:r>
      <w:bookmarkEnd w:id="96"/>
      <w:bookmarkEnd w:id="97"/>
      <w:bookmarkEnd w:id="98"/>
      <w:bookmarkEnd w:id="99"/>
    </w:p>
    <w:p w14:paraId="2730794A" w14:textId="32D0C2C3" w:rsidR="006E2E2F" w:rsidRPr="006A1C81" w:rsidRDefault="006E2E2F" w:rsidP="008F3CC4">
      <w:pPr>
        <w:tabs>
          <w:tab w:val="left" w:pos="720"/>
          <w:tab w:val="left" w:pos="2655"/>
        </w:tabs>
        <w:spacing w:after="0" w:line="360" w:lineRule="auto"/>
        <w:ind w:firstLine="720"/>
        <w:contextualSpacing/>
        <w:jc w:val="both"/>
        <w:rPr>
          <w:rFonts w:asciiTheme="majorHAnsi" w:hAnsiTheme="majorHAnsi" w:cs="Times New Roman"/>
          <w:lang w:val="sr-Latn-CS"/>
        </w:rPr>
      </w:pPr>
    </w:p>
    <w:p w14:paraId="09A9DF95" w14:textId="0FD7E947" w:rsidR="00503B1A" w:rsidRPr="006A1C81" w:rsidRDefault="00893656" w:rsidP="00503B1A">
      <w:pPr>
        <w:tabs>
          <w:tab w:val="left" w:pos="720"/>
          <w:tab w:val="left" w:pos="2655"/>
        </w:tabs>
        <w:spacing w:after="0"/>
        <w:contextualSpacing/>
        <w:jc w:val="both"/>
        <w:rPr>
          <w:rFonts w:ascii="Cambria" w:hAnsi="Cambria"/>
          <w:iCs/>
          <w:lang w:eastAsia="zh-CN"/>
        </w:rPr>
      </w:pPr>
      <w:r w:rsidRPr="006A1C81">
        <w:rPr>
          <w:rFonts w:asciiTheme="majorHAnsi" w:hAnsiTheme="majorHAnsi" w:cs="Times New Roman"/>
          <w:lang w:val="sr-Latn-CS"/>
        </w:rPr>
        <w:tab/>
      </w:r>
      <w:r w:rsidR="00964097" w:rsidRPr="006A1C81">
        <w:rPr>
          <w:rFonts w:ascii="Cambria" w:hAnsi="Cambria"/>
          <w:iCs/>
          <w:lang w:val="ru-RU" w:eastAsia="zh-CN"/>
        </w:rPr>
        <w:t>Društvo ima dozvolu za obavljanje poslova neživotnih osiguranja u Republici Srpskoj</w:t>
      </w:r>
      <w:r w:rsidR="00964097" w:rsidRPr="006A1C81">
        <w:rPr>
          <w:rFonts w:ascii="Cambria" w:hAnsi="Cambria"/>
          <w:iCs/>
          <w:lang w:eastAsia="zh-CN"/>
        </w:rPr>
        <w:t xml:space="preserve">, izdatu od strane Agencije za osiguranje RS broj: </w:t>
      </w:r>
      <w:r w:rsidR="00964097" w:rsidRPr="006A1C81">
        <w:rPr>
          <w:rFonts w:ascii="Cambria" w:hAnsi="Cambria"/>
          <w:lang w:eastAsia="zh-CN"/>
        </w:rPr>
        <w:t>05-123-4/07</w:t>
      </w:r>
      <w:r w:rsidR="00964097" w:rsidRPr="006A1C81">
        <w:rPr>
          <w:rFonts w:ascii="Cambria" w:hAnsi="Cambria"/>
          <w:iCs/>
          <w:lang w:eastAsia="zh-CN"/>
        </w:rPr>
        <w:t xml:space="preserve"> od dana 20.09.2007. godine,</w:t>
      </w:r>
      <w:r w:rsidR="00964097" w:rsidRPr="006A1C81">
        <w:rPr>
          <w:rFonts w:ascii="Cambria" w:hAnsi="Cambria"/>
          <w:iCs/>
          <w:lang w:val="ru-RU" w:eastAsia="zh-CN"/>
        </w:rPr>
        <w:t xml:space="preserve"> a gdje </w:t>
      </w:r>
      <w:r w:rsidR="00964097" w:rsidRPr="006A1C81">
        <w:rPr>
          <w:rFonts w:ascii="Cambria" w:hAnsi="Cambria"/>
          <w:iCs/>
          <w:lang w:eastAsia="zh-CN"/>
        </w:rPr>
        <w:t xml:space="preserve">su </w:t>
      </w:r>
      <w:r w:rsidR="00964097" w:rsidRPr="006A1C81">
        <w:rPr>
          <w:rFonts w:ascii="Cambria" w:hAnsi="Cambria"/>
          <w:iCs/>
          <w:lang w:val="ru-RU" w:eastAsia="zh-CN"/>
        </w:rPr>
        <w:t>se</w:t>
      </w:r>
      <w:r w:rsidR="00964097" w:rsidRPr="006A1C81">
        <w:rPr>
          <w:rFonts w:ascii="Cambria" w:hAnsi="Cambria"/>
          <w:iCs/>
          <w:lang w:eastAsia="zh-CN"/>
        </w:rPr>
        <w:t xml:space="preserve"> u </w:t>
      </w:r>
      <w:r w:rsidR="008357D0" w:rsidRPr="006A1C81">
        <w:rPr>
          <w:rFonts w:ascii="Cambria" w:hAnsi="Cambria"/>
          <w:iCs/>
          <w:lang w:val="ru-RU" w:eastAsia="zh-CN"/>
        </w:rPr>
        <w:t>202</w:t>
      </w:r>
      <w:r w:rsidR="003005F6" w:rsidRPr="006A1C81">
        <w:rPr>
          <w:rFonts w:ascii="Cambria" w:hAnsi="Cambria"/>
          <w:iCs/>
          <w:lang w:val="sr-Latn-RS" w:eastAsia="zh-CN"/>
        </w:rPr>
        <w:t>2</w:t>
      </w:r>
      <w:r w:rsidR="00964097" w:rsidRPr="006A1C81">
        <w:rPr>
          <w:rFonts w:ascii="Cambria" w:hAnsi="Cambria"/>
          <w:iCs/>
          <w:lang w:val="ru-RU" w:eastAsia="zh-CN"/>
        </w:rPr>
        <w:t>. godini ovim poslovima bavil</w:t>
      </w:r>
      <w:r w:rsidR="00964097" w:rsidRPr="006A1C81">
        <w:rPr>
          <w:rFonts w:ascii="Cambria" w:hAnsi="Cambria"/>
          <w:iCs/>
          <w:lang w:eastAsia="zh-CN"/>
        </w:rPr>
        <w:t>a</w:t>
      </w:r>
      <w:r w:rsidR="00964097" w:rsidRPr="006A1C81">
        <w:rPr>
          <w:rFonts w:ascii="Cambria" w:hAnsi="Cambria"/>
          <w:iCs/>
          <w:lang w:val="ru-RU" w:eastAsia="zh-CN"/>
        </w:rPr>
        <w:t xml:space="preserve"> još </w:t>
      </w:r>
      <w:r w:rsidR="008A1582" w:rsidRPr="006A1C81">
        <w:rPr>
          <w:rFonts w:ascii="Cambria" w:hAnsi="Cambria"/>
          <w:iCs/>
          <w:lang w:val="sr-Latn-RS" w:eastAsia="zh-CN"/>
        </w:rPr>
        <w:t>24</w:t>
      </w:r>
      <w:r w:rsidR="00964097" w:rsidRPr="006A1C81">
        <w:rPr>
          <w:rFonts w:ascii="Cambria" w:hAnsi="Cambria"/>
          <w:iCs/>
          <w:lang w:val="ru-RU" w:eastAsia="zh-CN"/>
        </w:rPr>
        <w:t xml:space="preserve"> društv</w:t>
      </w:r>
      <w:r w:rsidR="00964097" w:rsidRPr="006A1C81">
        <w:rPr>
          <w:rFonts w:ascii="Cambria" w:hAnsi="Cambria"/>
          <w:iCs/>
          <w:lang w:eastAsia="zh-CN"/>
        </w:rPr>
        <w:t>a</w:t>
      </w:r>
      <w:r w:rsidR="006E2E2F" w:rsidRPr="006A1C81">
        <w:rPr>
          <w:rFonts w:ascii="Cambria" w:hAnsi="Cambria"/>
          <w:iCs/>
          <w:lang w:eastAsia="zh-CN"/>
        </w:rPr>
        <w:t>, od kojih 1</w:t>
      </w:r>
      <w:r w:rsidR="003A6185" w:rsidRPr="006A1C81">
        <w:rPr>
          <w:rFonts w:ascii="Cambria" w:hAnsi="Cambria"/>
          <w:iCs/>
          <w:lang w:eastAsia="zh-CN"/>
        </w:rPr>
        <w:t>4</w:t>
      </w:r>
      <w:r w:rsidR="006E2E2F" w:rsidRPr="006A1C81">
        <w:rPr>
          <w:rFonts w:ascii="Cambria" w:hAnsi="Cambria"/>
          <w:iCs/>
          <w:lang w:eastAsia="zh-CN"/>
        </w:rPr>
        <w:t xml:space="preserve"> sa sjedištem u Republici Srpskoj i </w:t>
      </w:r>
      <w:r w:rsidR="008A1582" w:rsidRPr="006A1C81">
        <w:rPr>
          <w:rFonts w:ascii="Cambria" w:hAnsi="Cambria"/>
          <w:iCs/>
          <w:lang w:eastAsia="zh-CN"/>
        </w:rPr>
        <w:t>10</w:t>
      </w:r>
      <w:r w:rsidR="003A6185" w:rsidRPr="006A1C81">
        <w:rPr>
          <w:rFonts w:ascii="Cambria" w:hAnsi="Cambria"/>
          <w:iCs/>
          <w:lang w:eastAsia="zh-CN"/>
        </w:rPr>
        <w:t xml:space="preserve"> f</w:t>
      </w:r>
      <w:r w:rsidR="006E2E2F" w:rsidRPr="006A1C81">
        <w:rPr>
          <w:rFonts w:ascii="Cambria" w:hAnsi="Cambria"/>
          <w:iCs/>
          <w:lang w:eastAsia="zh-CN"/>
        </w:rPr>
        <w:t>ilijala društava iz FBiH.</w:t>
      </w:r>
    </w:p>
    <w:p w14:paraId="6F7ABF3E" w14:textId="77777777" w:rsidR="006A1C81" w:rsidRDefault="00503B1A" w:rsidP="008676A6">
      <w:pPr>
        <w:tabs>
          <w:tab w:val="left" w:pos="720"/>
          <w:tab w:val="left" w:pos="2655"/>
        </w:tabs>
        <w:spacing w:after="0"/>
        <w:contextualSpacing/>
        <w:jc w:val="both"/>
        <w:rPr>
          <w:rFonts w:asciiTheme="majorHAnsi" w:hAnsiTheme="majorHAnsi" w:cs="Times New Roman"/>
          <w:iCs/>
          <w:lang w:val="ru-RU"/>
        </w:rPr>
      </w:pPr>
      <w:r w:rsidRPr="006A1C81">
        <w:rPr>
          <w:rFonts w:ascii="Cambria" w:hAnsi="Cambria"/>
          <w:iCs/>
          <w:lang w:eastAsia="zh-CN"/>
        </w:rPr>
        <w:tab/>
      </w:r>
      <w:r w:rsidR="00964097" w:rsidRPr="006A1C81">
        <w:rPr>
          <w:rFonts w:asciiTheme="majorHAnsi" w:hAnsiTheme="majorHAnsi" w:cs="Times New Roman"/>
          <w:iCs/>
          <w:lang w:val="ru-RU"/>
        </w:rPr>
        <w:t xml:space="preserve">Činjenica da se na tako malom geografskom prostoru, odnosno relativno malom tržištu, djelatnošću osiguranja bavi veliki broj društava utiče na to da se ovom djelatnošću nije uopšte jednostavno baviti, a da bi se postigla dobra pozicija u posmatranom sektoru zahtijevaju se veliki profesionalni i stručni napori. </w:t>
      </w:r>
    </w:p>
    <w:p w14:paraId="54F311FC" w14:textId="7E18C66B" w:rsidR="00AF103F" w:rsidRPr="00364131" w:rsidRDefault="006A1C81" w:rsidP="008676A6">
      <w:pPr>
        <w:tabs>
          <w:tab w:val="left" w:pos="720"/>
          <w:tab w:val="left" w:pos="2655"/>
        </w:tabs>
        <w:spacing w:after="0"/>
        <w:contextualSpacing/>
        <w:jc w:val="both"/>
        <w:rPr>
          <w:rFonts w:asciiTheme="majorHAnsi" w:hAnsiTheme="majorHAnsi" w:cs="Times New Roman"/>
          <w:iCs/>
          <w:lang w:val="sr-Latn-RS"/>
        </w:rPr>
      </w:pPr>
      <w:r>
        <w:rPr>
          <w:rFonts w:asciiTheme="majorHAnsi" w:hAnsiTheme="majorHAnsi" w:cs="Times New Roman"/>
          <w:iCs/>
          <w:lang w:val="ru-RU"/>
        </w:rPr>
        <w:tab/>
      </w:r>
      <w:r w:rsidR="00964097" w:rsidRPr="00364131">
        <w:rPr>
          <w:rFonts w:asciiTheme="majorHAnsi" w:hAnsiTheme="majorHAnsi" w:cs="Times New Roman"/>
          <w:iCs/>
          <w:lang w:val="ru-RU"/>
        </w:rPr>
        <w:t>Složenosti poslovanja i teškoći istog dodatno doprinosi i loše stanje u kome se nalazi sveukupna privredna aktivnost, kao i sam poslovni ambijent.</w:t>
      </w:r>
      <w:r w:rsidR="00EE6F77" w:rsidRPr="00364131">
        <w:rPr>
          <w:rFonts w:asciiTheme="majorHAnsi" w:hAnsiTheme="majorHAnsi" w:cs="Times New Roman"/>
          <w:iCs/>
          <w:lang w:val="sr-Latn-RS"/>
        </w:rPr>
        <w:t xml:space="preserve"> </w:t>
      </w:r>
      <w:r w:rsidRPr="00364131">
        <w:rPr>
          <w:rFonts w:asciiTheme="majorHAnsi" w:hAnsiTheme="majorHAnsi" w:cs="Times New Roman"/>
          <w:iCs/>
          <w:lang w:val="sr-Latn-RS"/>
        </w:rPr>
        <w:t xml:space="preserve"> Poslovna 2022. godina, za razliku od prethodne dvije, nije bila obilježena pandemijom virusa COVID-19, ali jeste ratnim sukobom između Ukrajine i Rusije koji je izazvao brojne poteškoće u poslovanju, a prije svega je doveo do velikog skoka cijena svih proizvoda i us</w:t>
      </w:r>
      <w:r w:rsidR="00364131" w:rsidRPr="00364131">
        <w:rPr>
          <w:rFonts w:asciiTheme="majorHAnsi" w:hAnsiTheme="majorHAnsi" w:cs="Times New Roman"/>
          <w:iCs/>
          <w:lang w:val="sr-Latn-RS"/>
        </w:rPr>
        <w:t xml:space="preserve">luga. </w:t>
      </w:r>
      <w:r w:rsidR="00964097" w:rsidRPr="00364131">
        <w:rPr>
          <w:rFonts w:asciiTheme="majorHAnsi" w:hAnsiTheme="majorHAnsi" w:cs="Times New Roman"/>
          <w:iCs/>
          <w:lang w:val="ru-RU"/>
        </w:rPr>
        <w:t xml:space="preserve">Uslijed </w:t>
      </w:r>
      <w:r w:rsidR="00364131" w:rsidRPr="00364131">
        <w:rPr>
          <w:rFonts w:asciiTheme="majorHAnsi" w:hAnsiTheme="majorHAnsi" w:cs="Times New Roman"/>
          <w:iCs/>
          <w:lang w:val="sr-Latn-RS"/>
        </w:rPr>
        <w:t>otežanih</w:t>
      </w:r>
      <w:r w:rsidR="00964097" w:rsidRPr="00364131">
        <w:rPr>
          <w:rFonts w:asciiTheme="majorHAnsi" w:hAnsiTheme="majorHAnsi" w:cs="Times New Roman"/>
          <w:iCs/>
          <w:lang w:val="ru-RU"/>
        </w:rPr>
        <w:t xml:space="preserve"> privrednih aktivnosti i niskog životnog standarda većina premije osiguranja se odnosi</w:t>
      </w:r>
      <w:r w:rsidR="008952F3" w:rsidRPr="00364131">
        <w:rPr>
          <w:rFonts w:asciiTheme="majorHAnsi" w:hAnsiTheme="majorHAnsi" w:cs="Times New Roman"/>
          <w:iCs/>
          <w:lang w:val="sr-Latn-RS"/>
        </w:rPr>
        <w:t>la</w:t>
      </w:r>
      <w:r w:rsidR="00964097" w:rsidRPr="00364131">
        <w:rPr>
          <w:rFonts w:asciiTheme="majorHAnsi" w:hAnsiTheme="majorHAnsi" w:cs="Times New Roman"/>
          <w:iCs/>
          <w:lang w:val="ru-RU"/>
        </w:rPr>
        <w:t xml:space="preserve"> na obavezna osiguranja, dok se manji dio premije odnosi</w:t>
      </w:r>
      <w:r w:rsidR="008952F3" w:rsidRPr="00364131">
        <w:rPr>
          <w:rFonts w:asciiTheme="majorHAnsi" w:hAnsiTheme="majorHAnsi" w:cs="Times New Roman"/>
          <w:iCs/>
          <w:lang w:val="sr-Latn-RS"/>
        </w:rPr>
        <w:t>o</w:t>
      </w:r>
      <w:r w:rsidR="00964097" w:rsidRPr="00364131">
        <w:rPr>
          <w:rFonts w:asciiTheme="majorHAnsi" w:hAnsiTheme="majorHAnsi" w:cs="Times New Roman"/>
          <w:iCs/>
          <w:lang w:val="ru-RU"/>
        </w:rPr>
        <w:t xml:space="preserve"> na dobrovoljna osiguranja.</w:t>
      </w:r>
    </w:p>
    <w:p w14:paraId="73D2D78F" w14:textId="77777777" w:rsidR="00A13DE4" w:rsidRDefault="006A703C" w:rsidP="00A13DE4">
      <w:pPr>
        <w:tabs>
          <w:tab w:val="left" w:pos="720"/>
          <w:tab w:val="left" w:pos="2655"/>
        </w:tabs>
        <w:spacing w:after="0"/>
        <w:contextualSpacing/>
        <w:jc w:val="both"/>
        <w:rPr>
          <w:rFonts w:ascii="Cambria" w:hAnsi="Cambria"/>
          <w:iCs/>
          <w:lang w:eastAsia="zh-CN"/>
        </w:rPr>
      </w:pPr>
      <w:r w:rsidRPr="00372ADA">
        <w:rPr>
          <w:rFonts w:asciiTheme="majorHAnsi" w:hAnsiTheme="majorHAnsi" w:cs="Times New Roman"/>
          <w:iCs/>
        </w:rPr>
        <w:tab/>
      </w:r>
      <w:r w:rsidR="00503B1A" w:rsidRPr="00372ADA">
        <w:rPr>
          <w:rFonts w:ascii="Cambria" w:hAnsi="Cambria"/>
        </w:rPr>
        <w:t>Društvo dijeli sudbinu ukupnog ekonomskog okruženja i stanja u privredi, pa tako i problemi sa kojima se suočava ukupna privreda Republike Srpske, pa i šire, svakako se odražavaju i na samo Društvo.</w:t>
      </w:r>
    </w:p>
    <w:p w14:paraId="73611080" w14:textId="77777777" w:rsidR="00966CA2" w:rsidRDefault="00A13DE4" w:rsidP="00966CA2">
      <w:pPr>
        <w:tabs>
          <w:tab w:val="left" w:pos="720"/>
          <w:tab w:val="left" w:pos="2655"/>
        </w:tabs>
        <w:spacing w:after="0"/>
        <w:contextualSpacing/>
        <w:jc w:val="both"/>
        <w:rPr>
          <w:rFonts w:ascii="Cambria" w:hAnsi="Cambria"/>
          <w:iCs/>
          <w:lang w:eastAsia="zh-CN"/>
        </w:rPr>
      </w:pPr>
      <w:r>
        <w:rPr>
          <w:rFonts w:ascii="Cambria" w:hAnsi="Cambria"/>
          <w:iCs/>
          <w:lang w:eastAsia="zh-CN"/>
        </w:rPr>
        <w:tab/>
      </w:r>
      <w:r w:rsidR="00BA777E" w:rsidRPr="00D52D9F">
        <w:rPr>
          <w:rFonts w:ascii="Cambria" w:hAnsi="Cambria"/>
        </w:rPr>
        <w:t xml:space="preserve">Smanjen </w:t>
      </w:r>
      <w:r w:rsidR="00503B1A" w:rsidRPr="00D52D9F">
        <w:rPr>
          <w:rFonts w:ascii="Cambria" w:hAnsi="Cambria"/>
        </w:rPr>
        <w:t>potencijal privrednih aktivnosti</w:t>
      </w:r>
      <w:r w:rsidR="00BA777E" w:rsidRPr="00D52D9F">
        <w:rPr>
          <w:rFonts w:ascii="Cambria" w:hAnsi="Cambria"/>
        </w:rPr>
        <w:t>,</w:t>
      </w:r>
      <w:r w:rsidR="001F2DEE" w:rsidRPr="00D52D9F">
        <w:rPr>
          <w:rFonts w:ascii="Cambria" w:hAnsi="Cambria"/>
        </w:rPr>
        <w:t xml:space="preserve"> </w:t>
      </w:r>
      <w:r w:rsidR="00372ADA" w:rsidRPr="00D52D9F">
        <w:rPr>
          <w:rFonts w:ascii="Cambria" w:hAnsi="Cambria"/>
        </w:rPr>
        <w:t xml:space="preserve">koji traje već </w:t>
      </w:r>
      <w:r w:rsidR="001F2DEE" w:rsidRPr="00D52D9F">
        <w:rPr>
          <w:rFonts w:ascii="Cambria" w:hAnsi="Cambria"/>
        </w:rPr>
        <w:t>godina</w:t>
      </w:r>
      <w:r w:rsidR="00372ADA" w:rsidRPr="00D52D9F">
        <w:rPr>
          <w:rFonts w:ascii="Cambria" w:hAnsi="Cambria"/>
        </w:rPr>
        <w:t>ma</w:t>
      </w:r>
      <w:r w:rsidR="00BA777E" w:rsidRPr="00D52D9F">
        <w:rPr>
          <w:rFonts w:ascii="Cambria" w:hAnsi="Cambria"/>
        </w:rPr>
        <w:t>,</w:t>
      </w:r>
      <w:r w:rsidR="00372ADA" w:rsidRPr="00D52D9F">
        <w:rPr>
          <w:rFonts w:ascii="Cambria" w:hAnsi="Cambria"/>
        </w:rPr>
        <w:t xml:space="preserve"> samo je pojačan u 2022. godini i neizbježno je </w:t>
      </w:r>
      <w:r w:rsidR="001F2DEE" w:rsidRPr="00D52D9F">
        <w:rPr>
          <w:rFonts w:ascii="Cambria" w:hAnsi="Cambria"/>
        </w:rPr>
        <w:t>doveo do</w:t>
      </w:r>
      <w:r w:rsidR="00503B1A" w:rsidRPr="00D52D9F">
        <w:rPr>
          <w:rFonts w:ascii="Cambria" w:hAnsi="Cambria"/>
        </w:rPr>
        <w:t xml:space="preserve"> osiromašenja stanovništva</w:t>
      </w:r>
      <w:r w:rsidR="00372ADA" w:rsidRPr="00D52D9F">
        <w:rPr>
          <w:rFonts w:ascii="Cambria" w:hAnsi="Cambria"/>
        </w:rPr>
        <w:t>, pada životnog standarda</w:t>
      </w:r>
      <w:r w:rsidR="00503B1A" w:rsidRPr="00D52D9F">
        <w:rPr>
          <w:rFonts w:ascii="Cambria" w:hAnsi="Cambria"/>
        </w:rPr>
        <w:t xml:space="preserve"> i smanjenja sredstava u opticaju</w:t>
      </w:r>
      <w:r w:rsidR="00BA777E" w:rsidRPr="00D52D9F">
        <w:rPr>
          <w:rFonts w:ascii="Cambria" w:hAnsi="Cambria"/>
        </w:rPr>
        <w:t xml:space="preserve">, a time uticao </w:t>
      </w:r>
      <w:r w:rsidR="00503B1A" w:rsidRPr="00D52D9F">
        <w:rPr>
          <w:rFonts w:ascii="Cambria" w:hAnsi="Cambria"/>
        </w:rPr>
        <w:t xml:space="preserve">i na smanjenje ukupne mase novčanih sredstava koja se izdvaja za premiju osiguranja, </w:t>
      </w:r>
      <w:r w:rsidR="00BA777E" w:rsidRPr="00D52D9F">
        <w:rPr>
          <w:rFonts w:ascii="Cambria" w:hAnsi="Cambria"/>
        </w:rPr>
        <w:t>što se dalje neizbježno negativno reflektuje na</w:t>
      </w:r>
      <w:r w:rsidR="00503B1A" w:rsidRPr="00D52D9F">
        <w:rPr>
          <w:rFonts w:ascii="Cambria" w:hAnsi="Cambria"/>
        </w:rPr>
        <w:t xml:space="preserve"> interes za osiguranjem, te samim tim </w:t>
      </w:r>
      <w:r w:rsidR="00BA777E" w:rsidRPr="00D52D9F">
        <w:rPr>
          <w:rFonts w:ascii="Cambria" w:hAnsi="Cambria"/>
        </w:rPr>
        <w:t>sužava</w:t>
      </w:r>
      <w:r w:rsidR="00503B1A" w:rsidRPr="00D52D9F">
        <w:rPr>
          <w:rFonts w:ascii="Cambria" w:hAnsi="Cambria"/>
        </w:rPr>
        <w:t xml:space="preserve"> i poslovni okvir Društva.</w:t>
      </w:r>
    </w:p>
    <w:p w14:paraId="10F4527D" w14:textId="77777777" w:rsidR="00966CA2" w:rsidRPr="009832F3" w:rsidRDefault="00966CA2" w:rsidP="00966CA2">
      <w:pPr>
        <w:tabs>
          <w:tab w:val="left" w:pos="720"/>
          <w:tab w:val="left" w:pos="2655"/>
        </w:tabs>
        <w:spacing w:after="0"/>
        <w:contextualSpacing/>
        <w:jc w:val="both"/>
        <w:rPr>
          <w:rFonts w:ascii="Cambria" w:hAnsi="Cambria"/>
        </w:rPr>
      </w:pPr>
      <w:r>
        <w:rPr>
          <w:rFonts w:ascii="Cambria" w:hAnsi="Cambria"/>
          <w:iCs/>
          <w:lang w:eastAsia="zh-CN"/>
        </w:rPr>
        <w:tab/>
      </w:r>
      <w:r w:rsidR="00503B1A" w:rsidRPr="00966CA2">
        <w:rPr>
          <w:rFonts w:ascii="Cambria" w:hAnsi="Cambria"/>
        </w:rPr>
        <w:t>Kao mjere u cilju sprečavanja nastanka štetnih posljedica neoph</w:t>
      </w:r>
      <w:r w:rsidRPr="00966CA2">
        <w:rPr>
          <w:rFonts w:ascii="Cambria" w:hAnsi="Cambria"/>
        </w:rPr>
        <w:t xml:space="preserve">odno je vršiti stalnu </w:t>
      </w:r>
      <w:r w:rsidRPr="009832F3">
        <w:rPr>
          <w:rFonts w:ascii="Cambria" w:hAnsi="Cambria"/>
        </w:rPr>
        <w:t xml:space="preserve">analizu, </w:t>
      </w:r>
      <w:r w:rsidR="00503B1A" w:rsidRPr="009832F3">
        <w:rPr>
          <w:rFonts w:ascii="Cambria" w:hAnsi="Cambria"/>
        </w:rPr>
        <w:t>kontinuiran</w:t>
      </w:r>
      <w:r w:rsidR="00E34066" w:rsidRPr="009832F3">
        <w:rPr>
          <w:rFonts w:ascii="Cambria" w:hAnsi="Cambria"/>
        </w:rPr>
        <w:t>i</w:t>
      </w:r>
      <w:r w:rsidR="00503B1A" w:rsidRPr="009832F3">
        <w:rPr>
          <w:rFonts w:ascii="Cambria" w:hAnsi="Cambria"/>
        </w:rPr>
        <w:t xml:space="preserve"> nadzor i kontrolu nad uloženim sredstvima uz disperziju ulaganja sredstava tehničkih reze</w:t>
      </w:r>
      <w:r w:rsidRPr="009832F3">
        <w:rPr>
          <w:rFonts w:ascii="Cambria" w:hAnsi="Cambria"/>
        </w:rPr>
        <w:t>rvi i drugih sredstava Društva.</w:t>
      </w:r>
    </w:p>
    <w:p w14:paraId="55D4AFCA" w14:textId="77777777" w:rsidR="00EC452E" w:rsidRDefault="00966CA2" w:rsidP="00966CA2">
      <w:pPr>
        <w:tabs>
          <w:tab w:val="left" w:pos="720"/>
          <w:tab w:val="left" w:pos="2655"/>
        </w:tabs>
        <w:spacing w:after="0"/>
        <w:contextualSpacing/>
        <w:jc w:val="both"/>
        <w:rPr>
          <w:rFonts w:ascii="Cambria" w:hAnsi="Cambria"/>
          <w:iCs/>
          <w:lang w:eastAsia="zh-CN"/>
        </w:rPr>
      </w:pPr>
      <w:r w:rsidRPr="009832F3">
        <w:rPr>
          <w:rFonts w:ascii="Cambria" w:hAnsi="Cambria"/>
        </w:rPr>
        <w:tab/>
      </w:r>
      <w:r w:rsidR="006A703C" w:rsidRPr="009832F3">
        <w:rPr>
          <w:rFonts w:ascii="Cambria" w:hAnsi="Cambria"/>
        </w:rPr>
        <w:t>Istovremeno</w:t>
      </w:r>
      <w:r w:rsidRPr="009832F3">
        <w:rPr>
          <w:rFonts w:ascii="Cambria" w:hAnsi="Cambria"/>
        </w:rPr>
        <w:t>,</w:t>
      </w:r>
      <w:r w:rsidR="006A703C" w:rsidRPr="009832F3">
        <w:rPr>
          <w:rFonts w:ascii="Cambria" w:hAnsi="Cambria"/>
        </w:rPr>
        <w:t xml:space="preserve"> potrebno je radit</w:t>
      </w:r>
      <w:r w:rsidRPr="009832F3">
        <w:rPr>
          <w:rFonts w:ascii="Cambria" w:hAnsi="Cambria"/>
        </w:rPr>
        <w:t xml:space="preserve">i i na edukaciji zaposlenih kao i </w:t>
      </w:r>
      <w:r w:rsidR="006A703C" w:rsidRPr="009832F3">
        <w:rPr>
          <w:rFonts w:ascii="Cambria" w:hAnsi="Cambria"/>
        </w:rPr>
        <w:t>širenju značaja osiguranja kao instituta kod građana, pogotovo u vremenima koja sa sobom nose neizvjesnost i druge rizike.</w:t>
      </w:r>
      <w:r w:rsidR="00EC452E">
        <w:rPr>
          <w:rFonts w:ascii="Cambria" w:hAnsi="Cambria"/>
          <w:iCs/>
          <w:lang w:eastAsia="zh-CN"/>
        </w:rPr>
        <w:t xml:space="preserve"> </w:t>
      </w:r>
    </w:p>
    <w:p w14:paraId="2B7F80E3" w14:textId="6A4593AF" w:rsidR="006A703C" w:rsidRPr="009832F3" w:rsidRDefault="00EC452E" w:rsidP="00966CA2">
      <w:pPr>
        <w:tabs>
          <w:tab w:val="left" w:pos="720"/>
          <w:tab w:val="left" w:pos="2655"/>
        </w:tabs>
        <w:spacing w:after="0"/>
        <w:contextualSpacing/>
        <w:jc w:val="both"/>
        <w:rPr>
          <w:rFonts w:ascii="Cambria" w:hAnsi="Cambria"/>
          <w:iCs/>
          <w:lang w:eastAsia="zh-CN"/>
        </w:rPr>
      </w:pPr>
      <w:r>
        <w:rPr>
          <w:rFonts w:ascii="Cambria" w:hAnsi="Cambria"/>
          <w:iCs/>
          <w:lang w:eastAsia="zh-CN"/>
        </w:rPr>
        <w:tab/>
      </w:r>
      <w:r w:rsidR="006A703C" w:rsidRPr="009832F3">
        <w:rPr>
          <w:rFonts w:ascii="Cambria" w:hAnsi="Cambria"/>
        </w:rPr>
        <w:t xml:space="preserve">Potencijalni problemi mogu biti i gašenje – likvidacija društava u BiH što bi dovelo do dodatnih izdvajanja za pokriće neizmirenih obaveza od strane istih nakon okončanog postupka likvidacije, a kroz obaveze Zaštitnog fonda i Biroa Zelene Karte u BiH. </w:t>
      </w:r>
    </w:p>
    <w:p w14:paraId="55805C48" w14:textId="77777777" w:rsidR="006A703C" w:rsidRPr="009832F3" w:rsidRDefault="006A703C" w:rsidP="006A703C">
      <w:pPr>
        <w:contextualSpacing/>
        <w:jc w:val="both"/>
        <w:rPr>
          <w:rFonts w:ascii="Cambria" w:hAnsi="Cambria"/>
        </w:rPr>
      </w:pPr>
      <w:r w:rsidRPr="009832F3">
        <w:rPr>
          <w:rFonts w:ascii="Cambria" w:hAnsi="Cambria"/>
        </w:rPr>
        <w:tab/>
        <w:t>Za rješavanje naznačenih potencijalnih obaveza, Društvo, kroz svoje poslovne kratkoročne i dugoročne planove, ima u vidu mogućnost nastanka istih i u tom pravcu i planira određena sredstva, a među njima su i sredstva koja se nalaze u fondu za naknadu šteta i u garantnom fondu Biroa Zelene Karte u BIH.</w:t>
      </w:r>
    </w:p>
    <w:p w14:paraId="38610B80" w14:textId="77777777" w:rsidR="00DB211B" w:rsidRPr="009832F3" w:rsidRDefault="006A703C" w:rsidP="00DB211B">
      <w:pPr>
        <w:contextualSpacing/>
        <w:jc w:val="both"/>
        <w:rPr>
          <w:rFonts w:ascii="Cambria" w:hAnsi="Cambria"/>
        </w:rPr>
      </w:pPr>
      <w:r w:rsidRPr="009832F3">
        <w:rPr>
          <w:rFonts w:ascii="Cambria" w:hAnsi="Cambria"/>
        </w:rPr>
        <w:tab/>
        <w:t>Kontinuirano kroz proces poslovanja Društva obezbjeđuje se stalno praćenje i identifikovanje svih rizika i njihovo mjerenje kako bi se preventivno i pravovremeno izloženost Društva prema istim svela na nivo kojim se ne ugrožava poslovanje i imovina.</w:t>
      </w:r>
    </w:p>
    <w:p w14:paraId="7E030311" w14:textId="77777777" w:rsidR="00E34066" w:rsidRPr="009832F3" w:rsidRDefault="00DB211B" w:rsidP="00964097">
      <w:pPr>
        <w:contextualSpacing/>
        <w:jc w:val="both"/>
        <w:rPr>
          <w:rFonts w:ascii="Cambria" w:hAnsi="Cambria"/>
        </w:rPr>
      </w:pPr>
      <w:r w:rsidRPr="009832F3">
        <w:rPr>
          <w:rFonts w:ascii="Cambria" w:hAnsi="Cambria"/>
        </w:rPr>
        <w:tab/>
        <w:t xml:space="preserve">U cilju pravilnog upravljanja rizikom osiguranja i zaštite portfelja osiguranja od mogućnosti pojave velikih šteta, koje bi mogle da ugroze likvidnost i solventnost, Društvo veliki dio rizika </w:t>
      </w:r>
      <w:r w:rsidRPr="009832F3">
        <w:rPr>
          <w:rFonts w:ascii="Cambria" w:hAnsi="Cambria"/>
        </w:rPr>
        <w:lastRenderedPageBreak/>
        <w:t>prenosi na reosiguravače,</w:t>
      </w:r>
      <w:r w:rsidR="0086106A" w:rsidRPr="009832F3">
        <w:rPr>
          <w:rFonts w:ascii="Cambria" w:hAnsi="Cambria"/>
        </w:rPr>
        <w:t xml:space="preserve"> odnosno već dugi niz godina reosigurava</w:t>
      </w:r>
      <w:r w:rsidRPr="009832F3">
        <w:rPr>
          <w:rFonts w:ascii="Cambria" w:hAnsi="Cambria"/>
        </w:rPr>
        <w:t xml:space="preserve"> kako obavezno osiguranje, tako i brojne vidove neobaveznih vrsta osiguranja. Isti smjer po pitanju reosiguranja </w:t>
      </w:r>
      <w:r w:rsidR="00E34066" w:rsidRPr="009832F3">
        <w:rPr>
          <w:rFonts w:ascii="Cambria" w:hAnsi="Cambria"/>
        </w:rPr>
        <w:t>Društvo će zadržati</w:t>
      </w:r>
      <w:r w:rsidRPr="009832F3">
        <w:rPr>
          <w:rFonts w:ascii="Cambria" w:hAnsi="Cambria"/>
        </w:rPr>
        <w:t xml:space="preserve"> i </w:t>
      </w:r>
      <w:r w:rsidR="00E34066" w:rsidRPr="009832F3">
        <w:rPr>
          <w:rFonts w:ascii="Cambria" w:hAnsi="Cambria"/>
        </w:rPr>
        <w:t xml:space="preserve">u </w:t>
      </w:r>
      <w:r w:rsidRPr="009832F3">
        <w:rPr>
          <w:rFonts w:ascii="Cambria" w:hAnsi="Cambria"/>
        </w:rPr>
        <w:t>naredn</w:t>
      </w:r>
      <w:r w:rsidR="00E34066" w:rsidRPr="009832F3">
        <w:rPr>
          <w:rFonts w:ascii="Cambria" w:hAnsi="Cambria"/>
        </w:rPr>
        <w:t>oj</w:t>
      </w:r>
      <w:r w:rsidRPr="009832F3">
        <w:rPr>
          <w:rFonts w:ascii="Cambria" w:hAnsi="Cambria"/>
        </w:rPr>
        <w:t xml:space="preserve"> poslovn</w:t>
      </w:r>
      <w:r w:rsidR="00E34066" w:rsidRPr="009832F3">
        <w:rPr>
          <w:rFonts w:ascii="Cambria" w:hAnsi="Cambria"/>
        </w:rPr>
        <w:t>oj</w:t>
      </w:r>
      <w:r w:rsidRPr="009832F3">
        <w:rPr>
          <w:rFonts w:ascii="Cambria" w:hAnsi="Cambria"/>
        </w:rPr>
        <w:t xml:space="preserve"> godin</w:t>
      </w:r>
      <w:r w:rsidR="00E34066" w:rsidRPr="009832F3">
        <w:rPr>
          <w:rFonts w:ascii="Cambria" w:hAnsi="Cambria"/>
        </w:rPr>
        <w:t>i.</w:t>
      </w:r>
    </w:p>
    <w:p w14:paraId="54998DA6" w14:textId="77777777" w:rsidR="008676A6" w:rsidRPr="009832F3" w:rsidRDefault="00DB211B" w:rsidP="00964097">
      <w:pPr>
        <w:contextualSpacing/>
        <w:jc w:val="both"/>
        <w:rPr>
          <w:rFonts w:ascii="Cambria" w:hAnsi="Cambria"/>
          <w:iCs/>
          <w:color w:val="000000"/>
          <w:lang w:val="sr-Latn-RS" w:eastAsia="zh-CN"/>
        </w:rPr>
      </w:pPr>
      <w:r w:rsidRPr="009832F3">
        <w:rPr>
          <w:rFonts w:ascii="Cambria" w:hAnsi="Cambria"/>
        </w:rPr>
        <w:tab/>
      </w:r>
      <w:r w:rsidR="00964097" w:rsidRPr="009832F3">
        <w:rPr>
          <w:rFonts w:ascii="Cambria" w:hAnsi="Cambria"/>
          <w:iCs/>
          <w:color w:val="000000"/>
          <w:lang w:val="ru-RU" w:eastAsia="zh-CN"/>
        </w:rPr>
        <w:t xml:space="preserve">Međutim, i pored </w:t>
      </w:r>
      <w:r w:rsidR="00E34066" w:rsidRPr="009832F3">
        <w:rPr>
          <w:rFonts w:ascii="Cambria" w:hAnsi="Cambria"/>
          <w:iCs/>
          <w:color w:val="000000"/>
          <w:lang w:eastAsia="zh-CN"/>
        </w:rPr>
        <w:t xml:space="preserve">opisanog </w:t>
      </w:r>
      <w:r w:rsidR="00964097" w:rsidRPr="009832F3">
        <w:rPr>
          <w:rFonts w:ascii="Cambria" w:hAnsi="Cambria"/>
          <w:iCs/>
          <w:color w:val="000000"/>
          <w:lang w:val="ru-RU" w:eastAsia="zh-CN"/>
        </w:rPr>
        <w:t xml:space="preserve">ambijenta </w:t>
      </w:r>
      <w:r w:rsidR="001A5ED5" w:rsidRPr="009832F3">
        <w:rPr>
          <w:rFonts w:ascii="Cambria" w:hAnsi="Cambria"/>
          <w:iCs/>
          <w:color w:val="000000"/>
          <w:lang w:val="sr-Latn-RS" w:eastAsia="zh-CN"/>
        </w:rPr>
        <w:t xml:space="preserve">Društvo već dug niz godina ostvaruje </w:t>
      </w:r>
      <w:r w:rsidR="00ED753A" w:rsidRPr="009832F3">
        <w:rPr>
          <w:rFonts w:ascii="Cambria" w:hAnsi="Cambria"/>
        </w:rPr>
        <w:t>pozitivan</w:t>
      </w:r>
      <w:r w:rsidR="00DD3D5A" w:rsidRPr="009832F3">
        <w:rPr>
          <w:rFonts w:ascii="Cambria" w:hAnsi="Cambria"/>
        </w:rPr>
        <w:t xml:space="preserve"> </w:t>
      </w:r>
      <w:r w:rsidR="00964097" w:rsidRPr="009832F3">
        <w:rPr>
          <w:rFonts w:ascii="Cambria" w:hAnsi="Cambria"/>
        </w:rPr>
        <w:t xml:space="preserve">finansijski rezultat. </w:t>
      </w:r>
    </w:p>
    <w:p w14:paraId="0EB25C9E" w14:textId="77777777" w:rsidR="00933979" w:rsidRPr="00666C7C" w:rsidRDefault="0058125B" w:rsidP="00A1078D">
      <w:pPr>
        <w:pStyle w:val="Heading1"/>
      </w:pPr>
      <w:bookmarkStart w:id="100" w:name="_Toc414265922"/>
      <w:bookmarkStart w:id="101" w:name="_Toc414266194"/>
      <w:bookmarkStart w:id="102" w:name="_Toc414370218"/>
      <w:bookmarkStart w:id="103" w:name="_Toc128385135"/>
      <w:r w:rsidRPr="00666C7C">
        <w:t>GEOGRAFSKA RASPROSTRANJENOST</w:t>
      </w:r>
      <w:r w:rsidR="00287B6E" w:rsidRPr="00666C7C">
        <w:t xml:space="preserve"> I ORGANIZACIONI DIJELOVI</w:t>
      </w:r>
      <w:bookmarkEnd w:id="100"/>
      <w:bookmarkEnd w:id="101"/>
      <w:bookmarkEnd w:id="102"/>
      <w:bookmarkEnd w:id="103"/>
    </w:p>
    <w:p w14:paraId="6B97C395" w14:textId="77777777" w:rsidR="001E2AF4" w:rsidRPr="00317376" w:rsidRDefault="001E2AF4" w:rsidP="00A23533">
      <w:pPr>
        <w:rPr>
          <w:lang w:val="sr-Latn-CS"/>
        </w:rPr>
      </w:pPr>
    </w:p>
    <w:p w14:paraId="38370F16" w14:textId="77777777" w:rsidR="00EC7297" w:rsidRPr="00317376" w:rsidRDefault="002370F6" w:rsidP="00DF1D48">
      <w:pPr>
        <w:pStyle w:val="NoSpacing"/>
        <w:spacing w:line="276" w:lineRule="auto"/>
        <w:ind w:firstLine="720"/>
        <w:contextualSpacing w:val="0"/>
        <w:jc w:val="both"/>
        <w:rPr>
          <w:rFonts w:asciiTheme="majorHAnsi" w:hAnsiTheme="majorHAnsi"/>
          <w:lang w:val="sr-Latn-CS"/>
        </w:rPr>
      </w:pPr>
      <w:r w:rsidRPr="00317376">
        <w:rPr>
          <w:rFonts w:asciiTheme="majorHAnsi" w:hAnsiTheme="majorHAnsi"/>
          <w:lang w:val="sr-Latn-CS"/>
        </w:rPr>
        <w:t xml:space="preserve">Društvo svoju </w:t>
      </w:r>
      <w:r w:rsidR="00D606F9" w:rsidRPr="00317376">
        <w:rPr>
          <w:rFonts w:asciiTheme="majorHAnsi" w:hAnsiTheme="majorHAnsi"/>
          <w:lang w:val="sr-Latn-CS"/>
        </w:rPr>
        <w:t xml:space="preserve">djelatnost obavlja na </w:t>
      </w:r>
      <w:r w:rsidR="00955F37" w:rsidRPr="00317376">
        <w:rPr>
          <w:rFonts w:asciiTheme="majorHAnsi" w:hAnsiTheme="majorHAnsi"/>
          <w:lang w:val="sr-Latn-CS"/>
        </w:rPr>
        <w:t>cijeloj teritoriji</w:t>
      </w:r>
      <w:r w:rsidR="00D606F9" w:rsidRPr="00317376">
        <w:rPr>
          <w:rFonts w:asciiTheme="majorHAnsi" w:hAnsiTheme="majorHAnsi"/>
          <w:lang w:val="sr-Latn-CS"/>
        </w:rPr>
        <w:t xml:space="preserve"> Republike </w:t>
      </w:r>
      <w:r w:rsidRPr="00317376">
        <w:rPr>
          <w:rFonts w:asciiTheme="majorHAnsi" w:hAnsiTheme="majorHAnsi"/>
          <w:lang w:val="sr-Latn-CS"/>
        </w:rPr>
        <w:t>S</w:t>
      </w:r>
      <w:r w:rsidR="00D606F9" w:rsidRPr="00317376">
        <w:rPr>
          <w:rFonts w:asciiTheme="majorHAnsi" w:hAnsiTheme="majorHAnsi"/>
          <w:lang w:val="sr-Latn-CS"/>
        </w:rPr>
        <w:t>rpske</w:t>
      </w:r>
      <w:r w:rsidR="00955F37" w:rsidRPr="00317376">
        <w:rPr>
          <w:rFonts w:asciiTheme="majorHAnsi" w:hAnsiTheme="majorHAnsi"/>
          <w:lang w:val="sr-Latn-CS"/>
        </w:rPr>
        <w:t xml:space="preserve"> i to putem</w:t>
      </w:r>
      <w:r w:rsidR="003B294A" w:rsidRPr="00317376">
        <w:rPr>
          <w:rFonts w:asciiTheme="majorHAnsi" w:hAnsiTheme="majorHAnsi"/>
          <w:lang w:val="sr-Latn-CS"/>
        </w:rPr>
        <w:t xml:space="preserve"> </w:t>
      </w:r>
      <w:r w:rsidR="00955F37" w:rsidRPr="00317376">
        <w:rPr>
          <w:rFonts w:asciiTheme="majorHAnsi" w:hAnsiTheme="majorHAnsi"/>
          <w:lang w:val="sr-Latn-CS"/>
        </w:rPr>
        <w:t>Direkcije</w:t>
      </w:r>
      <w:r w:rsidR="00D606F9" w:rsidRPr="00317376">
        <w:rPr>
          <w:rFonts w:asciiTheme="majorHAnsi" w:hAnsiTheme="majorHAnsi"/>
          <w:lang w:val="sr-Latn-CS"/>
        </w:rPr>
        <w:t xml:space="preserve"> Društva</w:t>
      </w:r>
      <w:r w:rsidR="00955F37" w:rsidRPr="00317376">
        <w:rPr>
          <w:rFonts w:asciiTheme="majorHAnsi" w:hAnsiTheme="majorHAnsi"/>
          <w:lang w:val="sr-Latn-CS"/>
        </w:rPr>
        <w:t xml:space="preserve"> koja se nalazi u Bijeljini i </w:t>
      </w:r>
      <w:r w:rsidR="00D606F9" w:rsidRPr="00317376">
        <w:rPr>
          <w:rFonts w:asciiTheme="majorHAnsi" w:hAnsiTheme="majorHAnsi"/>
          <w:lang w:val="sr-Latn-CS"/>
        </w:rPr>
        <w:t xml:space="preserve">preko nižih </w:t>
      </w:r>
      <w:r w:rsidRPr="00317376">
        <w:rPr>
          <w:rFonts w:asciiTheme="majorHAnsi" w:hAnsiTheme="majorHAnsi"/>
          <w:lang w:val="sr-Latn-CS"/>
        </w:rPr>
        <w:t xml:space="preserve">organizacionih dijelova, </w:t>
      </w:r>
      <w:r w:rsidR="008E62B4" w:rsidRPr="00317376">
        <w:rPr>
          <w:rFonts w:asciiTheme="majorHAnsi" w:hAnsiTheme="majorHAnsi"/>
          <w:lang w:val="sr-Latn-CS"/>
        </w:rPr>
        <w:t>poslovnih jedinica</w:t>
      </w:r>
      <w:r w:rsidR="003B294A" w:rsidRPr="00317376">
        <w:rPr>
          <w:rFonts w:asciiTheme="majorHAnsi" w:hAnsiTheme="majorHAnsi"/>
          <w:lang w:val="sr-Latn-CS"/>
        </w:rPr>
        <w:t xml:space="preserve"> </w:t>
      </w:r>
      <w:r w:rsidR="00955F37" w:rsidRPr="00317376">
        <w:rPr>
          <w:rFonts w:asciiTheme="majorHAnsi" w:hAnsiTheme="majorHAnsi"/>
          <w:lang w:val="sr-Latn-CS"/>
        </w:rPr>
        <w:t>i šaltera</w:t>
      </w:r>
      <w:r w:rsidR="003B294A" w:rsidRPr="00317376">
        <w:rPr>
          <w:rFonts w:asciiTheme="majorHAnsi" w:hAnsiTheme="majorHAnsi"/>
          <w:lang w:val="sr-Latn-CS"/>
        </w:rPr>
        <w:t>.</w:t>
      </w:r>
    </w:p>
    <w:p w14:paraId="334A7E75" w14:textId="77777777" w:rsidR="00EB4DD9" w:rsidRPr="00317376" w:rsidRDefault="00EB7F5A" w:rsidP="00DF1D48">
      <w:pPr>
        <w:pStyle w:val="NoSpacing"/>
        <w:spacing w:line="276" w:lineRule="auto"/>
        <w:ind w:firstLine="720"/>
        <w:contextualSpacing w:val="0"/>
        <w:jc w:val="both"/>
        <w:rPr>
          <w:rFonts w:asciiTheme="majorHAnsi" w:hAnsiTheme="majorHAnsi" w:cs="Times New Roman"/>
          <w:lang w:val="sr-Latn-CS"/>
        </w:rPr>
      </w:pPr>
      <w:r w:rsidRPr="00317376">
        <w:rPr>
          <w:rFonts w:asciiTheme="majorHAnsi" w:hAnsiTheme="majorHAnsi" w:cs="Times New Roman"/>
          <w:lang w:val="sr-Latn-CS"/>
        </w:rPr>
        <w:t>U Direkciji Društva obrazuju se sljedeći organizacioni dijelovi:</w:t>
      </w:r>
    </w:p>
    <w:p w14:paraId="4BE22293" w14:textId="77777777" w:rsidR="00EB7F5A" w:rsidRPr="00317376" w:rsidRDefault="00EB7F5A" w:rsidP="00E416C7">
      <w:pPr>
        <w:pStyle w:val="NoSpacing"/>
        <w:numPr>
          <w:ilvl w:val="0"/>
          <w:numId w:val="2"/>
        </w:numPr>
        <w:spacing w:line="276" w:lineRule="auto"/>
        <w:ind w:left="0" w:firstLineChars="720" w:firstLine="1584"/>
        <w:contextualSpacing w:val="0"/>
        <w:jc w:val="both"/>
        <w:rPr>
          <w:rFonts w:asciiTheme="majorHAnsi" w:hAnsiTheme="majorHAnsi" w:cs="Times New Roman"/>
          <w:lang w:val="sr-Latn-CS"/>
        </w:rPr>
      </w:pPr>
      <w:r w:rsidRPr="00317376">
        <w:rPr>
          <w:rFonts w:asciiTheme="majorHAnsi" w:hAnsiTheme="majorHAnsi" w:cs="Times New Roman"/>
          <w:lang w:val="sr-Latn-CS"/>
        </w:rPr>
        <w:t>Izvršni odbor</w:t>
      </w:r>
    </w:p>
    <w:p w14:paraId="3D553399" w14:textId="77777777" w:rsidR="00EB7F5A" w:rsidRPr="00317376" w:rsidRDefault="00EB7F5A" w:rsidP="00E416C7">
      <w:pPr>
        <w:pStyle w:val="NoSpacing"/>
        <w:numPr>
          <w:ilvl w:val="0"/>
          <w:numId w:val="2"/>
        </w:numPr>
        <w:spacing w:line="276" w:lineRule="auto"/>
        <w:ind w:left="0" w:firstLineChars="720" w:firstLine="1584"/>
        <w:contextualSpacing w:val="0"/>
        <w:jc w:val="both"/>
        <w:rPr>
          <w:rFonts w:asciiTheme="majorHAnsi" w:hAnsiTheme="majorHAnsi" w:cs="Times New Roman"/>
          <w:lang w:val="sr-Latn-CS"/>
        </w:rPr>
      </w:pPr>
      <w:r w:rsidRPr="00317376">
        <w:rPr>
          <w:rFonts w:asciiTheme="majorHAnsi" w:hAnsiTheme="majorHAnsi" w:cs="Times New Roman"/>
          <w:lang w:val="sr-Latn-CS"/>
        </w:rPr>
        <w:t>Sektor za osiguranje, obrad</w:t>
      </w:r>
      <w:r w:rsidR="00F554B0" w:rsidRPr="00317376">
        <w:rPr>
          <w:rFonts w:asciiTheme="majorHAnsi" w:hAnsiTheme="majorHAnsi" w:cs="Times New Roman"/>
          <w:lang w:val="sr-Latn-CS"/>
        </w:rPr>
        <w:t>u</w:t>
      </w:r>
      <w:r w:rsidRPr="00317376">
        <w:rPr>
          <w:rFonts w:asciiTheme="majorHAnsi" w:hAnsiTheme="majorHAnsi" w:cs="Times New Roman"/>
          <w:lang w:val="sr-Latn-CS"/>
        </w:rPr>
        <w:t xml:space="preserve"> i likvidaciju šteta</w:t>
      </w:r>
    </w:p>
    <w:p w14:paraId="08A95864" w14:textId="77777777" w:rsidR="00EB7F5A" w:rsidRPr="00317376" w:rsidRDefault="00EB7F5A" w:rsidP="00E416C7">
      <w:pPr>
        <w:pStyle w:val="NoSpacing"/>
        <w:numPr>
          <w:ilvl w:val="0"/>
          <w:numId w:val="2"/>
        </w:numPr>
        <w:spacing w:line="276" w:lineRule="auto"/>
        <w:ind w:left="0" w:firstLineChars="720" w:firstLine="1584"/>
        <w:contextualSpacing w:val="0"/>
        <w:jc w:val="both"/>
        <w:rPr>
          <w:rFonts w:asciiTheme="majorHAnsi" w:hAnsiTheme="majorHAnsi" w:cs="Times New Roman"/>
          <w:lang w:val="sr-Latn-CS"/>
        </w:rPr>
      </w:pPr>
      <w:r w:rsidRPr="00317376">
        <w:rPr>
          <w:rFonts w:asciiTheme="majorHAnsi" w:hAnsiTheme="majorHAnsi" w:cs="Times New Roman"/>
          <w:lang w:val="sr-Latn-CS"/>
        </w:rPr>
        <w:t>Sektor za f</w:t>
      </w:r>
      <w:r w:rsidR="00F554B0" w:rsidRPr="00317376">
        <w:rPr>
          <w:rFonts w:asciiTheme="majorHAnsi" w:hAnsiTheme="majorHAnsi" w:cs="Times New Roman"/>
          <w:lang w:val="sr-Latn-CS"/>
        </w:rPr>
        <w:t>i</w:t>
      </w:r>
      <w:r w:rsidRPr="00317376">
        <w:rPr>
          <w:rFonts w:asciiTheme="majorHAnsi" w:hAnsiTheme="majorHAnsi" w:cs="Times New Roman"/>
          <w:lang w:val="sr-Latn-CS"/>
        </w:rPr>
        <w:t>nansijske, pravne i opšte poslove</w:t>
      </w:r>
    </w:p>
    <w:p w14:paraId="63B0A5B4" w14:textId="77777777" w:rsidR="00EB7F5A" w:rsidRPr="00317376" w:rsidRDefault="00EB7F5A" w:rsidP="00E416C7">
      <w:pPr>
        <w:pStyle w:val="NoSpacing"/>
        <w:numPr>
          <w:ilvl w:val="0"/>
          <w:numId w:val="2"/>
        </w:numPr>
        <w:spacing w:line="276" w:lineRule="auto"/>
        <w:ind w:left="0" w:firstLineChars="720" w:firstLine="1584"/>
        <w:contextualSpacing w:val="0"/>
        <w:jc w:val="both"/>
        <w:rPr>
          <w:rFonts w:asciiTheme="majorHAnsi" w:hAnsiTheme="majorHAnsi" w:cs="Times New Roman"/>
          <w:lang w:val="sr-Latn-CS"/>
        </w:rPr>
      </w:pPr>
      <w:r w:rsidRPr="00317376">
        <w:rPr>
          <w:rFonts w:asciiTheme="majorHAnsi" w:hAnsiTheme="majorHAnsi" w:cs="Times New Roman"/>
          <w:lang w:val="sr-Latn-CS"/>
        </w:rPr>
        <w:t>Interna revizija</w:t>
      </w:r>
    </w:p>
    <w:p w14:paraId="0AD1DF22" w14:textId="77777777" w:rsidR="00EB7F5A" w:rsidRPr="00317376" w:rsidRDefault="00EB7F5A" w:rsidP="00E416C7">
      <w:pPr>
        <w:pStyle w:val="NoSpacing"/>
        <w:numPr>
          <w:ilvl w:val="0"/>
          <w:numId w:val="2"/>
        </w:numPr>
        <w:spacing w:line="276" w:lineRule="auto"/>
        <w:ind w:left="0" w:firstLineChars="720" w:firstLine="1584"/>
        <w:contextualSpacing w:val="0"/>
        <w:jc w:val="both"/>
        <w:rPr>
          <w:rFonts w:asciiTheme="majorHAnsi" w:hAnsiTheme="majorHAnsi" w:cs="Times New Roman"/>
          <w:lang w:val="sr-Latn-CS"/>
        </w:rPr>
      </w:pPr>
      <w:r w:rsidRPr="00317376">
        <w:rPr>
          <w:rFonts w:asciiTheme="majorHAnsi" w:hAnsiTheme="majorHAnsi" w:cs="Times New Roman"/>
          <w:lang w:val="sr-Latn-CS"/>
        </w:rPr>
        <w:t>Aktuarski poslovi</w:t>
      </w:r>
    </w:p>
    <w:p w14:paraId="3069CEAE" w14:textId="77777777" w:rsidR="00EC7297" w:rsidRPr="00317376" w:rsidRDefault="00EB7F5A" w:rsidP="00E416C7">
      <w:pPr>
        <w:pStyle w:val="NoSpacing"/>
        <w:numPr>
          <w:ilvl w:val="0"/>
          <w:numId w:val="2"/>
        </w:numPr>
        <w:spacing w:line="276" w:lineRule="auto"/>
        <w:ind w:left="0" w:firstLineChars="720" w:firstLine="1584"/>
        <w:contextualSpacing w:val="0"/>
        <w:jc w:val="both"/>
        <w:rPr>
          <w:rFonts w:asciiTheme="majorHAnsi" w:hAnsiTheme="majorHAnsi" w:cs="Times New Roman"/>
          <w:lang w:val="sr-Latn-CS"/>
        </w:rPr>
      </w:pPr>
      <w:r w:rsidRPr="00317376">
        <w:rPr>
          <w:rFonts w:asciiTheme="majorHAnsi" w:hAnsiTheme="majorHAnsi" w:cs="Times New Roman"/>
          <w:lang w:val="sr-Latn-CS"/>
        </w:rPr>
        <w:t>Sistem kvaliteta.</w:t>
      </w:r>
    </w:p>
    <w:p w14:paraId="4DD611DF" w14:textId="75105F49" w:rsidR="00764B82" w:rsidRDefault="001F4EAA" w:rsidP="001C0008">
      <w:pPr>
        <w:pStyle w:val="NoSpacing"/>
        <w:spacing w:line="276" w:lineRule="auto"/>
        <w:ind w:firstLine="720"/>
        <w:contextualSpacing w:val="0"/>
        <w:jc w:val="both"/>
        <w:rPr>
          <w:rFonts w:asciiTheme="majorHAnsi" w:hAnsiTheme="majorHAnsi" w:cs="Times New Roman"/>
          <w:lang w:val="sr-Latn-CS"/>
        </w:rPr>
      </w:pPr>
      <w:r w:rsidRPr="000C3396">
        <w:rPr>
          <w:rFonts w:asciiTheme="majorHAnsi" w:hAnsiTheme="majorHAnsi" w:cs="Times New Roman"/>
          <w:lang w:val="sr-Latn-CS"/>
        </w:rPr>
        <w:t>U toku 20</w:t>
      </w:r>
      <w:r w:rsidR="00064FDE" w:rsidRPr="000C3396">
        <w:rPr>
          <w:rFonts w:asciiTheme="majorHAnsi" w:hAnsiTheme="majorHAnsi" w:cs="Times New Roman"/>
          <w:lang w:val="sr-Latn-CS"/>
        </w:rPr>
        <w:t>2</w:t>
      </w:r>
      <w:r w:rsidR="00AA771D">
        <w:rPr>
          <w:rFonts w:asciiTheme="majorHAnsi" w:hAnsiTheme="majorHAnsi" w:cs="Times New Roman"/>
          <w:lang w:val="sr-Latn-CS"/>
        </w:rPr>
        <w:t>2</w:t>
      </w:r>
      <w:r w:rsidRPr="000C3396">
        <w:rPr>
          <w:rFonts w:asciiTheme="majorHAnsi" w:hAnsiTheme="majorHAnsi" w:cs="Times New Roman"/>
          <w:lang w:val="sr-Latn-CS"/>
        </w:rPr>
        <w:t xml:space="preserve">. godine Društvo je </w:t>
      </w:r>
      <w:r w:rsidR="005074A0" w:rsidRPr="000C3396">
        <w:rPr>
          <w:rFonts w:asciiTheme="majorHAnsi" w:hAnsiTheme="majorHAnsi" w:cs="Times New Roman"/>
          <w:lang w:val="sr-Latn-CS"/>
        </w:rPr>
        <w:t xml:space="preserve">poslovalo </w:t>
      </w:r>
      <w:r w:rsidR="007638CC" w:rsidRPr="000C3396">
        <w:rPr>
          <w:rFonts w:asciiTheme="majorHAnsi" w:hAnsiTheme="majorHAnsi" w:cs="Times New Roman"/>
          <w:lang w:val="sr-Latn-CS"/>
        </w:rPr>
        <w:t>preko četiri poslovne jedinice koje se nalaze u</w:t>
      </w:r>
      <w:r w:rsidR="003B294A" w:rsidRPr="000C3396">
        <w:rPr>
          <w:rFonts w:asciiTheme="majorHAnsi" w:hAnsiTheme="majorHAnsi" w:cs="Times New Roman"/>
          <w:lang w:val="sr-Latn-CS"/>
        </w:rPr>
        <w:t xml:space="preserve"> </w:t>
      </w:r>
      <w:r w:rsidR="007638CC" w:rsidRPr="000C3396">
        <w:rPr>
          <w:rFonts w:asciiTheme="majorHAnsi" w:hAnsiTheme="majorHAnsi" w:cs="Times New Roman"/>
          <w:lang w:val="sr-Latn-CS"/>
        </w:rPr>
        <w:t>Banjaluci,</w:t>
      </w:r>
      <w:r w:rsidR="003B294A" w:rsidRPr="000C3396">
        <w:rPr>
          <w:rFonts w:asciiTheme="majorHAnsi" w:hAnsiTheme="majorHAnsi" w:cs="Times New Roman"/>
          <w:lang w:val="sr-Latn-CS"/>
        </w:rPr>
        <w:t xml:space="preserve"> </w:t>
      </w:r>
      <w:r w:rsidR="007638CC" w:rsidRPr="000C3396">
        <w:rPr>
          <w:rFonts w:asciiTheme="majorHAnsi" w:hAnsiTheme="majorHAnsi" w:cs="Times New Roman"/>
          <w:lang w:val="sr-Latn-CS"/>
        </w:rPr>
        <w:t xml:space="preserve">Doboju i Brčkom (Brčko 1 i Brčko 2), kao </w:t>
      </w:r>
      <w:r w:rsidR="005074A0" w:rsidRPr="000C3396">
        <w:rPr>
          <w:rFonts w:asciiTheme="majorHAnsi" w:hAnsiTheme="majorHAnsi" w:cs="Times New Roman"/>
          <w:lang w:val="sr-Latn-CS"/>
        </w:rPr>
        <w:t xml:space="preserve">i </w:t>
      </w:r>
      <w:r w:rsidR="00E67E8A" w:rsidRPr="000C3396">
        <w:rPr>
          <w:rFonts w:asciiTheme="majorHAnsi" w:hAnsiTheme="majorHAnsi" w:cs="Times New Roman"/>
          <w:lang w:val="sr-Latn-CS"/>
        </w:rPr>
        <w:t>4</w:t>
      </w:r>
      <w:r w:rsidR="00236FFD">
        <w:rPr>
          <w:rFonts w:asciiTheme="majorHAnsi" w:hAnsiTheme="majorHAnsi" w:cs="Times New Roman"/>
          <w:lang w:val="sr-Latn-CS"/>
        </w:rPr>
        <w:t>3</w:t>
      </w:r>
      <w:r w:rsidR="00B76385" w:rsidRPr="000C3396">
        <w:rPr>
          <w:rFonts w:asciiTheme="majorHAnsi" w:hAnsiTheme="majorHAnsi" w:cs="Times New Roman"/>
          <w:lang w:val="sr-Latn-CS"/>
        </w:rPr>
        <w:t xml:space="preserve"> registrovan</w:t>
      </w:r>
      <w:r w:rsidR="00267F0C">
        <w:rPr>
          <w:rFonts w:asciiTheme="majorHAnsi" w:hAnsiTheme="majorHAnsi" w:cs="Times New Roman"/>
          <w:lang w:val="sr-Latn-CS"/>
        </w:rPr>
        <w:t>a</w:t>
      </w:r>
      <w:r w:rsidR="005074A0" w:rsidRPr="000C3396">
        <w:rPr>
          <w:rFonts w:asciiTheme="majorHAnsi" w:hAnsiTheme="majorHAnsi" w:cs="Times New Roman"/>
          <w:lang w:val="sr-Latn-CS"/>
        </w:rPr>
        <w:t xml:space="preserve"> šaltera koj</w:t>
      </w:r>
      <w:r w:rsidR="000432DC" w:rsidRPr="000C3396">
        <w:rPr>
          <w:rFonts w:asciiTheme="majorHAnsi" w:hAnsiTheme="majorHAnsi" w:cs="Times New Roman"/>
          <w:lang w:val="sr-Latn-CS"/>
        </w:rPr>
        <w:t>i</w:t>
      </w:r>
      <w:r w:rsidR="005074A0" w:rsidRPr="000C3396">
        <w:rPr>
          <w:rFonts w:asciiTheme="majorHAnsi" w:hAnsiTheme="majorHAnsi" w:cs="Times New Roman"/>
          <w:lang w:val="sr-Latn-CS"/>
        </w:rPr>
        <w:t xml:space="preserve"> se nalaze</w:t>
      </w:r>
      <w:r w:rsidR="00F554B0" w:rsidRPr="000C3396">
        <w:rPr>
          <w:rFonts w:asciiTheme="majorHAnsi" w:hAnsiTheme="majorHAnsi" w:cs="Times New Roman"/>
          <w:lang w:val="sr-Latn-CS"/>
        </w:rPr>
        <w:t xml:space="preserve"> u sljedećim </w:t>
      </w:r>
      <w:r w:rsidR="0002250C" w:rsidRPr="000C3396">
        <w:rPr>
          <w:rFonts w:asciiTheme="majorHAnsi" w:hAnsiTheme="majorHAnsi" w:cs="Times New Roman"/>
          <w:lang w:val="sr-Latn-CS"/>
        </w:rPr>
        <w:t>gradovima:</w:t>
      </w:r>
      <w:r w:rsidR="003B294A" w:rsidRPr="000C3396">
        <w:rPr>
          <w:rFonts w:asciiTheme="majorHAnsi" w:hAnsiTheme="majorHAnsi" w:cs="Times New Roman"/>
          <w:lang w:val="sr-Latn-CS"/>
        </w:rPr>
        <w:t xml:space="preserve"> </w:t>
      </w:r>
      <w:r w:rsidRPr="000C3396">
        <w:rPr>
          <w:rFonts w:asciiTheme="majorHAnsi" w:hAnsiTheme="majorHAnsi" w:cs="Times New Roman"/>
          <w:lang w:val="sr-Latn-CS"/>
        </w:rPr>
        <w:t>Trebinje</w:t>
      </w:r>
      <w:r w:rsidR="001A5ED5" w:rsidRPr="000C3396">
        <w:rPr>
          <w:rFonts w:asciiTheme="majorHAnsi" w:hAnsiTheme="majorHAnsi" w:cs="Times New Roman"/>
          <w:lang w:val="sr-Latn-CS"/>
        </w:rPr>
        <w:t xml:space="preserve">, </w:t>
      </w:r>
      <w:r w:rsidRPr="000C3396">
        <w:rPr>
          <w:rFonts w:asciiTheme="majorHAnsi" w:hAnsiTheme="majorHAnsi" w:cs="Times New Roman"/>
          <w:lang w:val="sr-Latn-CS"/>
        </w:rPr>
        <w:t>Nevesinje</w:t>
      </w:r>
      <w:r w:rsidR="007C5FF3" w:rsidRPr="000C3396">
        <w:rPr>
          <w:rFonts w:asciiTheme="majorHAnsi" w:hAnsiTheme="majorHAnsi" w:cs="Times New Roman"/>
          <w:lang w:val="sr-Latn-CS"/>
        </w:rPr>
        <w:t>,</w:t>
      </w:r>
      <w:r w:rsidR="003B294A" w:rsidRPr="000C3396">
        <w:rPr>
          <w:rFonts w:asciiTheme="majorHAnsi" w:hAnsiTheme="majorHAnsi" w:cs="Times New Roman"/>
          <w:lang w:val="sr-Latn-CS"/>
        </w:rPr>
        <w:t xml:space="preserve"> </w:t>
      </w:r>
      <w:r w:rsidRPr="000C3396">
        <w:rPr>
          <w:rFonts w:asciiTheme="majorHAnsi" w:hAnsiTheme="majorHAnsi" w:cs="Times New Roman"/>
          <w:lang w:val="sr-Latn-CS"/>
        </w:rPr>
        <w:t>Ljubinje,</w:t>
      </w:r>
      <w:r w:rsidR="003B294A" w:rsidRPr="000C3396">
        <w:rPr>
          <w:rFonts w:asciiTheme="majorHAnsi" w:hAnsiTheme="majorHAnsi" w:cs="Times New Roman"/>
          <w:lang w:val="sr-Latn-CS"/>
        </w:rPr>
        <w:t xml:space="preserve"> </w:t>
      </w:r>
      <w:r w:rsidRPr="000C3396">
        <w:rPr>
          <w:rFonts w:asciiTheme="majorHAnsi" w:hAnsiTheme="majorHAnsi" w:cs="Times New Roman"/>
          <w:lang w:val="sr-Latn-CS"/>
        </w:rPr>
        <w:t>Bileća</w:t>
      </w:r>
      <w:r w:rsidR="007C5FF3" w:rsidRPr="000C3396">
        <w:rPr>
          <w:rFonts w:asciiTheme="majorHAnsi" w:hAnsiTheme="majorHAnsi" w:cs="Times New Roman"/>
          <w:lang w:val="sr-Latn-CS"/>
        </w:rPr>
        <w:t>,</w:t>
      </w:r>
      <w:r w:rsidR="003B294A" w:rsidRPr="000C3396">
        <w:rPr>
          <w:rFonts w:asciiTheme="majorHAnsi" w:hAnsiTheme="majorHAnsi" w:cs="Times New Roman"/>
          <w:lang w:val="sr-Latn-CS"/>
        </w:rPr>
        <w:t xml:space="preserve"> </w:t>
      </w:r>
      <w:r w:rsidRPr="000C3396">
        <w:rPr>
          <w:rFonts w:asciiTheme="majorHAnsi" w:hAnsiTheme="majorHAnsi" w:cs="Times New Roman"/>
          <w:lang w:val="sr-Latn-CS"/>
        </w:rPr>
        <w:t>Foča</w:t>
      </w:r>
      <w:r w:rsidR="00E900D5">
        <w:rPr>
          <w:rFonts w:asciiTheme="majorHAnsi" w:hAnsiTheme="majorHAnsi" w:cs="Times New Roman"/>
          <w:lang w:val="sr-Latn-CS"/>
        </w:rPr>
        <w:t>,</w:t>
      </w:r>
      <w:r w:rsidR="003B294A" w:rsidRPr="000C3396">
        <w:rPr>
          <w:rFonts w:asciiTheme="majorHAnsi" w:hAnsiTheme="majorHAnsi" w:cs="Times New Roman"/>
          <w:lang w:val="sr-Latn-CS"/>
        </w:rPr>
        <w:t xml:space="preserve"> </w:t>
      </w:r>
      <w:r w:rsidR="007C5FF3" w:rsidRPr="000C3396">
        <w:rPr>
          <w:rFonts w:asciiTheme="majorHAnsi" w:hAnsiTheme="majorHAnsi" w:cs="Times New Roman"/>
          <w:lang w:val="sr-Latn-CS"/>
        </w:rPr>
        <w:t xml:space="preserve">Višegrad, </w:t>
      </w:r>
      <w:r w:rsidRPr="000C3396">
        <w:rPr>
          <w:rFonts w:asciiTheme="majorHAnsi" w:hAnsiTheme="majorHAnsi" w:cs="Times New Roman"/>
          <w:lang w:val="sr-Latn-CS"/>
        </w:rPr>
        <w:t>Rogatica,</w:t>
      </w:r>
      <w:r w:rsidR="003B294A" w:rsidRPr="000C3396">
        <w:rPr>
          <w:rFonts w:asciiTheme="majorHAnsi" w:hAnsiTheme="majorHAnsi" w:cs="Times New Roman"/>
          <w:lang w:val="sr-Latn-CS"/>
        </w:rPr>
        <w:t xml:space="preserve"> </w:t>
      </w:r>
      <w:r w:rsidR="007C5FF3" w:rsidRPr="000C3396">
        <w:rPr>
          <w:rFonts w:asciiTheme="majorHAnsi" w:hAnsiTheme="majorHAnsi" w:cs="Times New Roman"/>
          <w:lang w:val="sr-Latn-CS"/>
        </w:rPr>
        <w:t xml:space="preserve">Istočno </w:t>
      </w:r>
      <w:r w:rsidRPr="000C3396">
        <w:rPr>
          <w:rFonts w:asciiTheme="majorHAnsi" w:hAnsiTheme="majorHAnsi" w:cs="Times New Roman"/>
          <w:lang w:val="sr-Latn-CS"/>
        </w:rPr>
        <w:t>Sarajevo</w:t>
      </w:r>
      <w:r w:rsidR="007C5FF3" w:rsidRPr="000C3396">
        <w:rPr>
          <w:rFonts w:asciiTheme="majorHAnsi" w:hAnsiTheme="majorHAnsi" w:cs="Times New Roman"/>
          <w:lang w:val="sr-Latn-CS"/>
        </w:rPr>
        <w:t>,</w:t>
      </w:r>
      <w:r w:rsidRPr="000C3396">
        <w:rPr>
          <w:rFonts w:asciiTheme="majorHAnsi" w:hAnsiTheme="majorHAnsi" w:cs="Times New Roman"/>
          <w:lang w:val="sr-Latn-CS"/>
        </w:rPr>
        <w:t xml:space="preserve"> Sokolac</w:t>
      </w:r>
      <w:r w:rsidR="007C5FF3" w:rsidRPr="000C3396">
        <w:rPr>
          <w:rFonts w:asciiTheme="majorHAnsi" w:hAnsiTheme="majorHAnsi" w:cs="Times New Roman"/>
          <w:lang w:val="sr-Latn-CS"/>
        </w:rPr>
        <w:t>,</w:t>
      </w:r>
      <w:r w:rsidRPr="000C3396">
        <w:rPr>
          <w:rFonts w:asciiTheme="majorHAnsi" w:hAnsiTheme="majorHAnsi" w:cs="Times New Roman"/>
          <w:lang w:val="sr-Latn-CS"/>
        </w:rPr>
        <w:t xml:space="preserve"> Pale, Bratunac, Zvornik, </w:t>
      </w:r>
      <w:r w:rsidR="00007FE3" w:rsidRPr="000C3396">
        <w:rPr>
          <w:rFonts w:asciiTheme="majorHAnsi" w:hAnsiTheme="majorHAnsi" w:cs="Times New Roman"/>
          <w:lang w:val="sr-Latn-CS"/>
        </w:rPr>
        <w:t xml:space="preserve">Šekovići, </w:t>
      </w:r>
      <w:r w:rsidRPr="000C3396">
        <w:rPr>
          <w:rFonts w:asciiTheme="majorHAnsi" w:hAnsiTheme="majorHAnsi" w:cs="Times New Roman"/>
          <w:lang w:val="sr-Latn-CS"/>
        </w:rPr>
        <w:t>Bijeljina</w:t>
      </w:r>
      <w:r w:rsidR="001A5ED5" w:rsidRPr="000C3396">
        <w:rPr>
          <w:rFonts w:asciiTheme="majorHAnsi" w:hAnsiTheme="majorHAnsi" w:cs="Times New Roman"/>
          <w:lang w:val="sr-Latn-CS"/>
        </w:rPr>
        <w:t xml:space="preserve">, </w:t>
      </w:r>
      <w:r w:rsidRPr="000C3396">
        <w:rPr>
          <w:rFonts w:asciiTheme="majorHAnsi" w:hAnsiTheme="majorHAnsi" w:cs="Times New Roman"/>
          <w:lang w:val="sr-Latn-CS"/>
        </w:rPr>
        <w:t xml:space="preserve">Ugljevik, Lopare, Modriča, </w:t>
      </w:r>
      <w:r w:rsidR="00007FE3" w:rsidRPr="000C3396">
        <w:rPr>
          <w:rFonts w:asciiTheme="majorHAnsi" w:hAnsiTheme="majorHAnsi" w:cs="Times New Roman"/>
          <w:lang w:val="sr-Latn-CS"/>
        </w:rPr>
        <w:t xml:space="preserve">Doboj, </w:t>
      </w:r>
      <w:r w:rsidRPr="000C3396">
        <w:rPr>
          <w:rFonts w:asciiTheme="majorHAnsi" w:hAnsiTheme="majorHAnsi" w:cs="Times New Roman"/>
          <w:lang w:val="sr-Latn-CS"/>
        </w:rPr>
        <w:t xml:space="preserve">Teslić, Derventa, Brod, </w:t>
      </w:r>
      <w:r w:rsidR="00286E97" w:rsidRPr="000C3396">
        <w:rPr>
          <w:rFonts w:asciiTheme="majorHAnsi" w:hAnsiTheme="majorHAnsi" w:cs="Times New Roman"/>
          <w:lang w:val="sr-Latn-CS"/>
        </w:rPr>
        <w:t xml:space="preserve">Petrovo, </w:t>
      </w:r>
      <w:r w:rsidR="00007FE3" w:rsidRPr="000C3396">
        <w:rPr>
          <w:rFonts w:asciiTheme="majorHAnsi" w:hAnsiTheme="majorHAnsi" w:cs="Times New Roman"/>
          <w:lang w:val="sr-Latn-CS"/>
        </w:rPr>
        <w:t xml:space="preserve">Prnjavor, Srbac, </w:t>
      </w:r>
      <w:r w:rsidRPr="000C3396">
        <w:rPr>
          <w:rFonts w:asciiTheme="majorHAnsi" w:hAnsiTheme="majorHAnsi" w:cs="Times New Roman"/>
          <w:lang w:val="sr-Latn-CS"/>
        </w:rPr>
        <w:t>Gradiška</w:t>
      </w:r>
      <w:r w:rsidR="001A5ED5" w:rsidRPr="000C3396">
        <w:rPr>
          <w:rFonts w:asciiTheme="majorHAnsi" w:hAnsiTheme="majorHAnsi" w:cs="Times New Roman"/>
          <w:lang w:val="sr-Latn-CS"/>
        </w:rPr>
        <w:t xml:space="preserve">, </w:t>
      </w:r>
      <w:r w:rsidRPr="000C3396">
        <w:rPr>
          <w:rFonts w:asciiTheme="majorHAnsi" w:hAnsiTheme="majorHAnsi" w:cs="Times New Roman"/>
          <w:lang w:val="sr-Latn-CS"/>
        </w:rPr>
        <w:t>Laktaši, Banja Luka</w:t>
      </w:r>
      <w:r w:rsidR="001A5ED5" w:rsidRPr="000C3396">
        <w:rPr>
          <w:rFonts w:asciiTheme="majorHAnsi" w:hAnsiTheme="majorHAnsi" w:cs="Times New Roman"/>
          <w:lang w:val="sr-Latn-CS"/>
        </w:rPr>
        <w:t xml:space="preserve">, </w:t>
      </w:r>
      <w:r w:rsidRPr="000C3396">
        <w:rPr>
          <w:rFonts w:asciiTheme="majorHAnsi" w:hAnsiTheme="majorHAnsi" w:cs="Times New Roman"/>
          <w:lang w:val="sr-Latn-CS"/>
        </w:rPr>
        <w:t>Kotor Varoš, Mrkonjić G</w:t>
      </w:r>
      <w:r w:rsidR="00641453" w:rsidRPr="000C3396">
        <w:rPr>
          <w:rFonts w:asciiTheme="majorHAnsi" w:hAnsiTheme="majorHAnsi" w:cs="Times New Roman"/>
          <w:lang w:val="sr-Latn-CS"/>
        </w:rPr>
        <w:t>rad, Prijedor</w:t>
      </w:r>
      <w:r w:rsidR="001A5ED5" w:rsidRPr="000C3396">
        <w:rPr>
          <w:rFonts w:asciiTheme="majorHAnsi" w:hAnsiTheme="majorHAnsi" w:cs="Times New Roman"/>
          <w:lang w:val="sr-Latn-CS"/>
        </w:rPr>
        <w:t xml:space="preserve">, </w:t>
      </w:r>
      <w:r w:rsidR="00641453" w:rsidRPr="000C3396">
        <w:rPr>
          <w:rFonts w:asciiTheme="majorHAnsi" w:hAnsiTheme="majorHAnsi" w:cs="Times New Roman"/>
          <w:lang w:val="sr-Latn-CS"/>
        </w:rPr>
        <w:t>Kozarska Dubica ,</w:t>
      </w:r>
      <w:r w:rsidR="007C5FF3" w:rsidRPr="000C3396">
        <w:rPr>
          <w:rFonts w:asciiTheme="majorHAnsi" w:hAnsiTheme="majorHAnsi" w:cs="Times New Roman"/>
          <w:lang w:val="sr-Latn-CS"/>
        </w:rPr>
        <w:t xml:space="preserve"> </w:t>
      </w:r>
      <w:r w:rsidRPr="000C3396">
        <w:rPr>
          <w:rFonts w:asciiTheme="majorHAnsi" w:hAnsiTheme="majorHAnsi" w:cs="Times New Roman"/>
          <w:lang w:val="sr-Latn-CS"/>
        </w:rPr>
        <w:t>Novi Grad</w:t>
      </w:r>
      <w:r w:rsidR="00641453" w:rsidRPr="000C3396">
        <w:rPr>
          <w:rFonts w:asciiTheme="majorHAnsi" w:hAnsiTheme="majorHAnsi" w:cs="Times New Roman"/>
          <w:lang w:val="sr-Latn-CS"/>
        </w:rPr>
        <w:t>,</w:t>
      </w:r>
      <w:r w:rsidR="00972C78" w:rsidRPr="000C3396">
        <w:rPr>
          <w:rFonts w:asciiTheme="majorHAnsi" w:hAnsiTheme="majorHAnsi" w:cs="Times New Roman"/>
          <w:lang w:val="sr-Latn-CS"/>
        </w:rPr>
        <w:t xml:space="preserve"> </w:t>
      </w:r>
      <w:r w:rsidR="00641453" w:rsidRPr="000C3396">
        <w:rPr>
          <w:rFonts w:asciiTheme="majorHAnsi" w:hAnsiTheme="majorHAnsi" w:cs="Times New Roman"/>
          <w:lang w:val="sr-Latn-CS"/>
        </w:rPr>
        <w:t>Gacko</w:t>
      </w:r>
      <w:r w:rsidR="00487A44" w:rsidRPr="000C3396">
        <w:rPr>
          <w:rFonts w:asciiTheme="majorHAnsi" w:hAnsiTheme="majorHAnsi" w:cs="Times New Roman"/>
          <w:lang w:val="sr-Latn-CS"/>
        </w:rPr>
        <w:t>,</w:t>
      </w:r>
      <w:r w:rsidR="00937A3E" w:rsidRPr="000C3396">
        <w:rPr>
          <w:rFonts w:asciiTheme="majorHAnsi" w:hAnsiTheme="majorHAnsi" w:cs="Times New Roman"/>
          <w:lang w:val="sr-Latn-CS"/>
        </w:rPr>
        <w:t xml:space="preserve"> </w:t>
      </w:r>
      <w:r w:rsidR="00487A44" w:rsidRPr="000C3396">
        <w:rPr>
          <w:rFonts w:asciiTheme="majorHAnsi" w:hAnsiTheme="majorHAnsi" w:cs="Times New Roman"/>
          <w:lang w:val="sr-Latn-CS"/>
        </w:rPr>
        <w:t xml:space="preserve">Nova Topola i </w:t>
      </w:r>
      <w:r w:rsidR="00825876" w:rsidRPr="000C3396">
        <w:rPr>
          <w:rFonts w:asciiTheme="majorHAnsi" w:hAnsiTheme="majorHAnsi" w:cs="Times New Roman"/>
          <w:lang w:val="sr-Latn-CS"/>
        </w:rPr>
        <w:t>Kostajnic</w:t>
      </w:r>
      <w:r w:rsidR="001C0008">
        <w:rPr>
          <w:rFonts w:asciiTheme="majorHAnsi" w:hAnsiTheme="majorHAnsi" w:cs="Times New Roman"/>
          <w:lang w:val="sr-Latn-CS"/>
        </w:rPr>
        <w:t>i.</w:t>
      </w:r>
    </w:p>
    <w:p w14:paraId="11817604" w14:textId="77777777" w:rsidR="00F460F7" w:rsidRPr="00317376" w:rsidRDefault="00F460F7" w:rsidP="001C0008">
      <w:pPr>
        <w:pStyle w:val="NoSpacing"/>
        <w:spacing w:line="276" w:lineRule="auto"/>
        <w:ind w:firstLine="720"/>
        <w:contextualSpacing w:val="0"/>
        <w:jc w:val="both"/>
        <w:rPr>
          <w:rFonts w:asciiTheme="majorHAnsi" w:hAnsiTheme="majorHAnsi" w:cs="Times New Roman"/>
          <w:lang w:val="sr-Latn-CS"/>
        </w:rPr>
      </w:pPr>
    </w:p>
    <w:p w14:paraId="28787F90" w14:textId="77777777" w:rsidR="001F784C" w:rsidRPr="00317376" w:rsidRDefault="001F784C" w:rsidP="00F22B79">
      <w:pPr>
        <w:pStyle w:val="NoSpacing"/>
        <w:jc w:val="center"/>
        <w:rPr>
          <w:rFonts w:asciiTheme="majorHAnsi" w:hAnsiTheme="majorHAnsi" w:cs="Times New Roman"/>
          <w:lang w:val="sr-Latn-CS"/>
        </w:rPr>
      </w:pPr>
      <w:r w:rsidRPr="00317376">
        <w:rPr>
          <w:rFonts w:asciiTheme="majorHAnsi" w:hAnsiTheme="majorHAnsi" w:cs="Times New Roman"/>
          <w:lang w:val="sr-Latn-CS"/>
        </w:rPr>
        <w:t xml:space="preserve">Organizaciona šema </w:t>
      </w:r>
      <w:r w:rsidR="00F22B79" w:rsidRPr="00317376">
        <w:rPr>
          <w:rFonts w:asciiTheme="majorHAnsi" w:hAnsiTheme="majorHAnsi" w:cs="Arial"/>
          <w:lang w:val="sr-Latn-CS"/>
        </w:rPr>
        <w:t>Društva</w:t>
      </w:r>
    </w:p>
    <w:p w14:paraId="31C29234" w14:textId="521BA98B" w:rsidR="0014212C" w:rsidRPr="00317376" w:rsidRDefault="00F460F7" w:rsidP="006C732D">
      <w:pPr>
        <w:pStyle w:val="NoSpacing"/>
        <w:jc w:val="both"/>
        <w:rPr>
          <w:rFonts w:asciiTheme="majorHAnsi" w:hAnsiTheme="majorHAnsi" w:cs="Times New Roman"/>
          <w:lang w:val="sr-Latn-CS"/>
        </w:rPr>
      </w:pPr>
      <w:r w:rsidRPr="00317376">
        <w:rPr>
          <w:rFonts w:asciiTheme="majorHAnsi" w:hAnsiTheme="majorHAnsi" w:cs="Times New Roman"/>
          <w:lang w:val="sr-Latn-CS"/>
        </w:rPr>
        <w:object w:dxaOrig="12630" w:dyaOrig="8925" w14:anchorId="65C5C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52.75pt" o:ole="">
            <v:imagedata r:id="rId9" o:title=""/>
          </v:shape>
          <o:OLEObject Type="Embed" ProgID="Acrobat.Document.DC" ShapeID="_x0000_i1025" DrawAspect="Content" ObjectID="_1739593573" r:id="rId10"/>
        </w:object>
      </w:r>
    </w:p>
    <w:p w14:paraId="106F9508" w14:textId="37844ADD" w:rsidR="00726E91" w:rsidRDefault="00CC7105" w:rsidP="00BF6532">
      <w:pPr>
        <w:pStyle w:val="Heading1"/>
      </w:pPr>
      <w:bookmarkStart w:id="104" w:name="_Toc414370219"/>
      <w:bookmarkStart w:id="105" w:name="_Toc414265923"/>
      <w:bookmarkStart w:id="106" w:name="_Toc414266195"/>
      <w:bookmarkStart w:id="107" w:name="_Toc128385136"/>
      <w:r w:rsidRPr="00317376">
        <w:lastRenderedPageBreak/>
        <w:t>PODACI O BROJU I STRUKTURI ZAPOSLENIH</w:t>
      </w:r>
      <w:bookmarkEnd w:id="104"/>
      <w:bookmarkEnd w:id="105"/>
      <w:bookmarkEnd w:id="106"/>
      <w:bookmarkEnd w:id="107"/>
    </w:p>
    <w:p w14:paraId="7CFA9CA7" w14:textId="77777777" w:rsidR="00F20828" w:rsidRDefault="00F20828" w:rsidP="003E631D">
      <w:pPr>
        <w:pStyle w:val="NoSpacing"/>
        <w:spacing w:line="276" w:lineRule="auto"/>
        <w:jc w:val="both"/>
        <w:rPr>
          <w:rFonts w:asciiTheme="majorHAnsi" w:hAnsiTheme="majorHAnsi" w:cs="Times New Roman"/>
          <w:lang w:val="sr-Latn-CS"/>
        </w:rPr>
      </w:pPr>
    </w:p>
    <w:p w14:paraId="23B519F7" w14:textId="00169263" w:rsidR="008B41EE" w:rsidRPr="008421C1" w:rsidRDefault="00AF3712" w:rsidP="003E631D">
      <w:pPr>
        <w:pStyle w:val="NoSpacing"/>
        <w:spacing w:line="276" w:lineRule="auto"/>
        <w:jc w:val="both"/>
        <w:rPr>
          <w:rFonts w:asciiTheme="majorHAnsi" w:hAnsiTheme="majorHAnsi" w:cs="Times New Roman"/>
          <w:lang w:val="sr-Latn-CS"/>
        </w:rPr>
      </w:pPr>
      <w:r w:rsidRPr="00317376">
        <w:rPr>
          <w:rFonts w:asciiTheme="majorHAnsi" w:hAnsiTheme="majorHAnsi" w:cs="Times New Roman"/>
          <w:lang w:val="sr-Latn-CS"/>
        </w:rPr>
        <w:tab/>
      </w:r>
      <w:r w:rsidRPr="008421C1">
        <w:rPr>
          <w:rFonts w:asciiTheme="majorHAnsi" w:hAnsiTheme="majorHAnsi" w:cs="Times New Roman"/>
          <w:lang w:val="sr-Latn-CS"/>
        </w:rPr>
        <w:t>Broj zaposlenih radnika u Društvu tokom poslovne 20</w:t>
      </w:r>
      <w:r w:rsidR="00975C47" w:rsidRPr="008421C1">
        <w:rPr>
          <w:rFonts w:asciiTheme="majorHAnsi" w:hAnsiTheme="majorHAnsi" w:cs="Times New Roman"/>
          <w:lang w:val="sr-Latn-CS"/>
        </w:rPr>
        <w:t>2</w:t>
      </w:r>
      <w:r w:rsidR="004167D6">
        <w:rPr>
          <w:rFonts w:asciiTheme="majorHAnsi" w:hAnsiTheme="majorHAnsi" w:cs="Times New Roman"/>
          <w:lang w:val="sr-Latn-CS"/>
        </w:rPr>
        <w:t>2</w:t>
      </w:r>
      <w:r w:rsidRPr="008421C1">
        <w:rPr>
          <w:rFonts w:asciiTheme="majorHAnsi" w:hAnsiTheme="majorHAnsi" w:cs="Times New Roman"/>
          <w:lang w:val="sr-Latn-CS"/>
        </w:rPr>
        <w:t xml:space="preserve">. </w:t>
      </w:r>
      <w:r w:rsidR="00E26721" w:rsidRPr="008421C1">
        <w:rPr>
          <w:rFonts w:asciiTheme="majorHAnsi" w:hAnsiTheme="majorHAnsi" w:cs="Times New Roman"/>
          <w:lang w:val="sr-Latn-CS"/>
        </w:rPr>
        <w:t>g</w:t>
      </w:r>
      <w:r w:rsidRPr="008421C1">
        <w:rPr>
          <w:rFonts w:asciiTheme="majorHAnsi" w:hAnsiTheme="majorHAnsi" w:cs="Times New Roman"/>
          <w:lang w:val="sr-Latn-CS"/>
        </w:rPr>
        <w:t>odine</w:t>
      </w:r>
      <w:r w:rsidR="00E26721" w:rsidRPr="008421C1">
        <w:rPr>
          <w:rFonts w:asciiTheme="majorHAnsi" w:hAnsiTheme="majorHAnsi" w:cs="Times New Roman"/>
          <w:lang w:val="sr-Latn-CS"/>
        </w:rPr>
        <w:t>, a</w:t>
      </w:r>
      <w:r w:rsidR="0014212C" w:rsidRPr="008421C1">
        <w:rPr>
          <w:rFonts w:asciiTheme="majorHAnsi" w:hAnsiTheme="majorHAnsi" w:cs="Times New Roman"/>
          <w:lang w:val="sr-Latn-CS"/>
        </w:rPr>
        <w:t xml:space="preserve"> </w:t>
      </w:r>
      <w:r w:rsidR="00E26721" w:rsidRPr="008421C1">
        <w:rPr>
          <w:rFonts w:asciiTheme="majorHAnsi" w:hAnsiTheme="majorHAnsi" w:cs="Times New Roman"/>
          <w:lang w:val="sr-Latn-CS"/>
        </w:rPr>
        <w:t>u</w:t>
      </w:r>
      <w:r w:rsidRPr="008421C1">
        <w:rPr>
          <w:rFonts w:asciiTheme="majorHAnsi" w:hAnsiTheme="majorHAnsi" w:cs="Times New Roman"/>
          <w:lang w:val="sr-Latn-CS"/>
        </w:rPr>
        <w:t xml:space="preserve"> zavisnosti od obima i složenosti poslova</w:t>
      </w:r>
      <w:r w:rsidR="00E26721" w:rsidRPr="008421C1">
        <w:rPr>
          <w:rFonts w:asciiTheme="majorHAnsi" w:hAnsiTheme="majorHAnsi" w:cs="Times New Roman"/>
          <w:lang w:val="sr-Latn-CS"/>
        </w:rPr>
        <w:t>,</w:t>
      </w:r>
      <w:r w:rsidRPr="008421C1">
        <w:rPr>
          <w:rFonts w:asciiTheme="majorHAnsi" w:hAnsiTheme="majorHAnsi" w:cs="Times New Roman"/>
          <w:lang w:val="sr-Latn-CS"/>
        </w:rPr>
        <w:t xml:space="preserve"> bio </w:t>
      </w:r>
      <w:r w:rsidR="00E26721" w:rsidRPr="008421C1">
        <w:rPr>
          <w:rFonts w:asciiTheme="majorHAnsi" w:hAnsiTheme="majorHAnsi" w:cs="Times New Roman"/>
          <w:lang w:val="sr-Latn-CS"/>
        </w:rPr>
        <w:t xml:space="preserve">je </w:t>
      </w:r>
      <w:r w:rsidRPr="008421C1">
        <w:rPr>
          <w:rFonts w:asciiTheme="majorHAnsi" w:hAnsiTheme="majorHAnsi" w:cs="Times New Roman"/>
          <w:lang w:val="sr-Latn-CS"/>
        </w:rPr>
        <w:t>različit</w:t>
      </w:r>
      <w:r w:rsidR="00EC6E42" w:rsidRPr="008421C1">
        <w:rPr>
          <w:rFonts w:asciiTheme="majorHAnsi" w:hAnsiTheme="majorHAnsi" w:cs="Times New Roman"/>
          <w:lang w:val="sr-Latn-CS"/>
        </w:rPr>
        <w:t>,</w:t>
      </w:r>
      <w:r w:rsidR="00BB728B" w:rsidRPr="008421C1">
        <w:rPr>
          <w:rFonts w:asciiTheme="majorHAnsi" w:hAnsiTheme="majorHAnsi" w:cs="Times New Roman"/>
          <w:lang w:val="sr-Latn-CS"/>
        </w:rPr>
        <w:t xml:space="preserve"> a zaključno sa 31.12.</w:t>
      </w:r>
      <w:r w:rsidR="008B41EE" w:rsidRPr="008421C1">
        <w:rPr>
          <w:rFonts w:asciiTheme="majorHAnsi" w:hAnsiTheme="majorHAnsi" w:cs="Times New Roman"/>
          <w:lang w:val="sr-Latn-CS"/>
        </w:rPr>
        <w:t>20</w:t>
      </w:r>
      <w:r w:rsidR="00975C47" w:rsidRPr="008421C1">
        <w:rPr>
          <w:rFonts w:asciiTheme="majorHAnsi" w:hAnsiTheme="majorHAnsi" w:cs="Times New Roman"/>
          <w:lang w:val="sr-Latn-CS"/>
        </w:rPr>
        <w:t>2</w:t>
      </w:r>
      <w:r w:rsidR="004167D6">
        <w:rPr>
          <w:rFonts w:asciiTheme="majorHAnsi" w:hAnsiTheme="majorHAnsi" w:cs="Times New Roman"/>
          <w:lang w:val="sr-Latn-CS"/>
        </w:rPr>
        <w:t>2</w:t>
      </w:r>
      <w:r w:rsidR="008B41EE" w:rsidRPr="008421C1">
        <w:rPr>
          <w:rFonts w:asciiTheme="majorHAnsi" w:hAnsiTheme="majorHAnsi" w:cs="Times New Roman"/>
          <w:lang w:val="sr-Latn-CS"/>
        </w:rPr>
        <w:t xml:space="preserve">. godine </w:t>
      </w:r>
      <w:r w:rsidRPr="008421C1">
        <w:rPr>
          <w:rFonts w:asciiTheme="majorHAnsi" w:hAnsiTheme="majorHAnsi" w:cs="Times New Roman"/>
          <w:lang w:val="sr-Latn-CS"/>
        </w:rPr>
        <w:t>u Društvu je bilo zaposlen</w:t>
      </w:r>
      <w:r w:rsidR="004167D6">
        <w:rPr>
          <w:rFonts w:asciiTheme="majorHAnsi" w:hAnsiTheme="majorHAnsi" w:cs="Times New Roman"/>
          <w:lang w:val="sr-Latn-CS"/>
        </w:rPr>
        <w:t xml:space="preserve">o </w:t>
      </w:r>
      <w:r w:rsidR="00975C47" w:rsidRPr="008421C1">
        <w:rPr>
          <w:rFonts w:asciiTheme="majorHAnsi" w:hAnsiTheme="majorHAnsi" w:cs="Times New Roman"/>
          <w:lang w:val="sr-Latn-CS"/>
        </w:rPr>
        <w:t>8</w:t>
      </w:r>
      <w:r w:rsidR="004167D6">
        <w:rPr>
          <w:rFonts w:asciiTheme="majorHAnsi" w:hAnsiTheme="majorHAnsi" w:cs="Times New Roman"/>
          <w:lang w:val="sr-Latn-CS"/>
        </w:rPr>
        <w:t>0</w:t>
      </w:r>
      <w:r w:rsidRPr="008421C1">
        <w:rPr>
          <w:rFonts w:asciiTheme="majorHAnsi" w:hAnsiTheme="majorHAnsi" w:cs="Times New Roman"/>
          <w:lang w:val="sr-Latn-CS"/>
        </w:rPr>
        <w:t xml:space="preserve"> radnika različite kvalifikacione strukture, </w:t>
      </w:r>
      <w:r w:rsidR="00EC6E42" w:rsidRPr="008421C1">
        <w:rPr>
          <w:rFonts w:asciiTheme="majorHAnsi" w:hAnsiTheme="majorHAnsi" w:cs="Times New Roman"/>
          <w:lang w:val="sr-Latn-CS"/>
        </w:rPr>
        <w:t>a kako je to</w:t>
      </w:r>
      <w:r w:rsidR="00E208E3" w:rsidRPr="008421C1">
        <w:rPr>
          <w:rFonts w:asciiTheme="majorHAnsi" w:hAnsiTheme="majorHAnsi" w:cs="Times New Roman"/>
          <w:lang w:val="sr-Latn-CS"/>
        </w:rPr>
        <w:t xml:space="preserve"> </w:t>
      </w:r>
      <w:r w:rsidR="00EC6E42" w:rsidRPr="008421C1">
        <w:rPr>
          <w:rFonts w:asciiTheme="majorHAnsi" w:hAnsiTheme="majorHAnsi" w:cs="Times New Roman"/>
          <w:lang w:val="sr-Latn-CS"/>
        </w:rPr>
        <w:t>prikazano u tabeli koja slijedi.</w:t>
      </w:r>
    </w:p>
    <w:p w14:paraId="75B1EC33" w14:textId="77777777" w:rsidR="003E631D" w:rsidRPr="00317376" w:rsidRDefault="003E631D" w:rsidP="003E631D">
      <w:pPr>
        <w:pStyle w:val="NoSpacing"/>
        <w:spacing w:line="276" w:lineRule="auto"/>
        <w:jc w:val="both"/>
        <w:rPr>
          <w:rFonts w:asciiTheme="majorHAnsi" w:hAnsiTheme="majorHAnsi" w:cs="Times New Roman"/>
          <w:lang w:val="sr-Latn-CS"/>
        </w:rPr>
      </w:pPr>
    </w:p>
    <w:p w14:paraId="45BF47B4" w14:textId="77777777" w:rsidR="002B1180" w:rsidRPr="00317376" w:rsidRDefault="002B1180" w:rsidP="002B1180">
      <w:pPr>
        <w:pStyle w:val="TableofFigures"/>
        <w:spacing w:line="360" w:lineRule="auto"/>
        <w:contextualSpacing/>
        <w:rPr>
          <w:rFonts w:asciiTheme="majorHAnsi" w:hAnsiTheme="majorHAnsi"/>
          <w:i/>
        </w:rPr>
      </w:pPr>
      <w:r w:rsidRPr="00317376">
        <w:rPr>
          <w:rFonts w:asciiTheme="majorHAnsi" w:hAnsiTheme="majorHAnsi"/>
        </w:rPr>
        <w:t xml:space="preserve">Tabela </w:t>
      </w:r>
      <w:r w:rsidR="003E631D" w:rsidRPr="00317376">
        <w:rPr>
          <w:rFonts w:asciiTheme="majorHAnsi" w:hAnsiTheme="majorHAnsi"/>
        </w:rPr>
        <w:t>2</w:t>
      </w:r>
      <w:r w:rsidRPr="00317376">
        <w:rPr>
          <w:rFonts w:asciiTheme="majorHAnsi" w:hAnsiTheme="majorHAnsi"/>
        </w:rPr>
        <w:tab/>
      </w:r>
      <w:r w:rsidR="00AF3712" w:rsidRPr="00317376">
        <w:rPr>
          <w:rFonts w:asciiTheme="majorHAnsi" w:hAnsiTheme="majorHAnsi"/>
          <w:i/>
        </w:rPr>
        <w:t>Kvalifikaciona struktura radnika</w:t>
      </w:r>
    </w:p>
    <w:tbl>
      <w:tblPr>
        <w:tblW w:w="9128" w:type="dxa"/>
        <w:tblInd w:w="93" w:type="dxa"/>
        <w:tblLook w:val="04A0" w:firstRow="1" w:lastRow="0" w:firstColumn="1" w:lastColumn="0" w:noHBand="0" w:noVBand="1"/>
      </w:tblPr>
      <w:tblGrid>
        <w:gridCol w:w="653"/>
        <w:gridCol w:w="2267"/>
        <w:gridCol w:w="1799"/>
        <w:gridCol w:w="1342"/>
        <w:gridCol w:w="1327"/>
        <w:gridCol w:w="1740"/>
      </w:tblGrid>
      <w:tr w:rsidR="00D714D7" w:rsidRPr="00317376" w14:paraId="6BD0D752" w14:textId="77777777" w:rsidTr="00F460F7">
        <w:trPr>
          <w:trHeight w:val="65"/>
        </w:trPr>
        <w:tc>
          <w:tcPr>
            <w:tcW w:w="653"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562EA2E0"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R</w:t>
            </w:r>
            <w:r w:rsidR="00123FB6" w:rsidRPr="00317376">
              <w:rPr>
                <w:rFonts w:asciiTheme="majorHAnsi" w:eastAsia="Times New Roman" w:hAnsiTheme="majorHAnsi" w:cs="Times New Roman"/>
                <w:sz w:val="19"/>
                <w:szCs w:val="19"/>
              </w:rPr>
              <w:t xml:space="preserve">ed. </w:t>
            </w:r>
            <w:r w:rsidRPr="00317376">
              <w:rPr>
                <w:rFonts w:asciiTheme="majorHAnsi" w:eastAsia="Times New Roman" w:hAnsiTheme="majorHAnsi" w:cs="Times New Roman"/>
                <w:sz w:val="19"/>
                <w:szCs w:val="19"/>
              </w:rPr>
              <w:t>br</w:t>
            </w:r>
            <w:r w:rsidR="00123FB6" w:rsidRPr="00317376">
              <w:rPr>
                <w:rFonts w:asciiTheme="majorHAnsi" w:eastAsia="Times New Roman" w:hAnsiTheme="majorHAnsi" w:cs="Times New Roman"/>
                <w:sz w:val="19"/>
                <w:szCs w:val="19"/>
              </w:rPr>
              <w:t>oj</w:t>
            </w:r>
          </w:p>
        </w:tc>
        <w:tc>
          <w:tcPr>
            <w:tcW w:w="2267"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62B4716" w14:textId="77777777" w:rsidR="00D714D7" w:rsidRPr="00317376" w:rsidRDefault="0054522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Kvalifikacij</w:t>
            </w:r>
            <w:r w:rsidR="00D714D7" w:rsidRPr="00317376">
              <w:rPr>
                <w:rFonts w:asciiTheme="majorHAnsi" w:eastAsia="Times New Roman" w:hAnsiTheme="majorHAnsi" w:cs="Times New Roman"/>
                <w:sz w:val="19"/>
                <w:szCs w:val="19"/>
              </w:rPr>
              <w:t>а</w:t>
            </w:r>
          </w:p>
        </w:tc>
        <w:tc>
          <w:tcPr>
            <w:tcW w:w="6208"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5552FD6B"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Broj zaposlenih</w:t>
            </w:r>
          </w:p>
        </w:tc>
      </w:tr>
      <w:tr w:rsidR="00D714D7" w:rsidRPr="00317376" w14:paraId="4B1B4D15" w14:textId="77777777" w:rsidTr="00F460F7">
        <w:trPr>
          <w:trHeight w:val="65"/>
        </w:trPr>
        <w:tc>
          <w:tcPr>
            <w:tcW w:w="65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45E162BE"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p>
        </w:tc>
        <w:tc>
          <w:tcPr>
            <w:tcW w:w="2267"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95F9E6"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p>
        </w:tc>
        <w:tc>
          <w:tcPr>
            <w:tcW w:w="1799" w:type="dxa"/>
            <w:tcBorders>
              <w:top w:val="nil"/>
              <w:left w:val="nil"/>
              <w:bottom w:val="nil"/>
              <w:right w:val="nil"/>
            </w:tcBorders>
            <w:shd w:val="clear" w:color="auto" w:fill="D9D9D9" w:themeFill="background1" w:themeFillShade="D9"/>
            <w:vAlign w:val="center"/>
            <w:hideMark/>
          </w:tcPr>
          <w:p w14:paraId="7EA0D573"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Pribava osiguranja</w:t>
            </w:r>
          </w:p>
        </w:tc>
        <w:tc>
          <w:tcPr>
            <w:tcW w:w="1342" w:type="dxa"/>
            <w:tcBorders>
              <w:top w:val="nil"/>
              <w:left w:val="single" w:sz="4" w:space="0" w:color="auto"/>
              <w:bottom w:val="nil"/>
              <w:right w:val="nil"/>
            </w:tcBorders>
            <w:shd w:val="clear" w:color="auto" w:fill="D9D9D9" w:themeFill="background1" w:themeFillShade="D9"/>
            <w:vAlign w:val="center"/>
            <w:hideMark/>
          </w:tcPr>
          <w:p w14:paraId="7B29A85E"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Obrada šteta</w:t>
            </w:r>
          </w:p>
        </w:tc>
        <w:tc>
          <w:tcPr>
            <w:tcW w:w="1327" w:type="dxa"/>
            <w:tcBorders>
              <w:top w:val="nil"/>
              <w:left w:val="single" w:sz="4" w:space="0" w:color="auto"/>
              <w:bottom w:val="nil"/>
              <w:right w:val="nil"/>
            </w:tcBorders>
            <w:shd w:val="clear" w:color="auto" w:fill="D9D9D9" w:themeFill="background1" w:themeFillShade="D9"/>
            <w:vAlign w:val="center"/>
            <w:hideMark/>
          </w:tcPr>
          <w:p w14:paraId="082D0747"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Ostalo</w:t>
            </w:r>
          </w:p>
        </w:tc>
        <w:tc>
          <w:tcPr>
            <w:tcW w:w="1740" w:type="dxa"/>
            <w:tcBorders>
              <w:top w:val="nil"/>
              <w:left w:val="single" w:sz="4" w:space="0" w:color="auto"/>
              <w:bottom w:val="nil"/>
              <w:right w:val="single" w:sz="8" w:space="0" w:color="auto"/>
            </w:tcBorders>
            <w:shd w:val="clear" w:color="auto" w:fill="D9D9D9" w:themeFill="background1" w:themeFillShade="D9"/>
            <w:vAlign w:val="center"/>
            <w:hideMark/>
          </w:tcPr>
          <w:p w14:paraId="427CDC46"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Ukupno</w:t>
            </w:r>
          </w:p>
        </w:tc>
      </w:tr>
      <w:tr w:rsidR="00D714D7" w:rsidRPr="00317376" w14:paraId="62014DC6" w14:textId="77777777" w:rsidTr="00F460F7">
        <w:trPr>
          <w:trHeight w:val="128"/>
        </w:trPr>
        <w:tc>
          <w:tcPr>
            <w:tcW w:w="65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71690ECB"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1</w:t>
            </w:r>
          </w:p>
        </w:tc>
        <w:tc>
          <w:tcPr>
            <w:tcW w:w="2267" w:type="dxa"/>
            <w:tcBorders>
              <w:top w:val="nil"/>
              <w:left w:val="nil"/>
              <w:bottom w:val="single" w:sz="8" w:space="0" w:color="auto"/>
              <w:right w:val="single" w:sz="4" w:space="0" w:color="auto"/>
            </w:tcBorders>
            <w:shd w:val="clear" w:color="auto" w:fill="D9D9D9" w:themeFill="background1" w:themeFillShade="D9"/>
            <w:vAlign w:val="center"/>
            <w:hideMark/>
          </w:tcPr>
          <w:p w14:paraId="66697EB9"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2</w:t>
            </w:r>
          </w:p>
        </w:tc>
        <w:tc>
          <w:tcPr>
            <w:tcW w:w="1799" w:type="dxa"/>
            <w:tcBorders>
              <w:top w:val="single" w:sz="4" w:space="0" w:color="auto"/>
              <w:left w:val="nil"/>
              <w:bottom w:val="single" w:sz="8" w:space="0" w:color="auto"/>
              <w:right w:val="nil"/>
            </w:tcBorders>
            <w:shd w:val="clear" w:color="auto" w:fill="D9D9D9" w:themeFill="background1" w:themeFillShade="D9"/>
            <w:vAlign w:val="center"/>
            <w:hideMark/>
          </w:tcPr>
          <w:p w14:paraId="782F7E82"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3</w:t>
            </w:r>
          </w:p>
        </w:tc>
        <w:tc>
          <w:tcPr>
            <w:tcW w:w="1342" w:type="dxa"/>
            <w:tcBorders>
              <w:top w:val="single" w:sz="4" w:space="0" w:color="auto"/>
              <w:left w:val="single" w:sz="4" w:space="0" w:color="auto"/>
              <w:bottom w:val="single" w:sz="8" w:space="0" w:color="auto"/>
              <w:right w:val="nil"/>
            </w:tcBorders>
            <w:shd w:val="clear" w:color="auto" w:fill="D9D9D9" w:themeFill="background1" w:themeFillShade="D9"/>
            <w:vAlign w:val="center"/>
            <w:hideMark/>
          </w:tcPr>
          <w:p w14:paraId="5115325E"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4</w:t>
            </w:r>
          </w:p>
        </w:tc>
        <w:tc>
          <w:tcPr>
            <w:tcW w:w="1327" w:type="dxa"/>
            <w:tcBorders>
              <w:top w:val="single" w:sz="4" w:space="0" w:color="auto"/>
              <w:left w:val="single" w:sz="4" w:space="0" w:color="auto"/>
              <w:bottom w:val="single" w:sz="8" w:space="0" w:color="auto"/>
              <w:right w:val="nil"/>
            </w:tcBorders>
            <w:shd w:val="clear" w:color="auto" w:fill="D9D9D9" w:themeFill="background1" w:themeFillShade="D9"/>
            <w:vAlign w:val="center"/>
            <w:hideMark/>
          </w:tcPr>
          <w:p w14:paraId="353A24C7" w14:textId="1888D5E1"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5</w:t>
            </w:r>
          </w:p>
        </w:tc>
        <w:tc>
          <w:tcPr>
            <w:tcW w:w="1740"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12A1BDF6" w14:textId="77777777" w:rsidR="00D714D7" w:rsidRPr="00317376" w:rsidRDefault="00191668"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6 (</w:t>
            </w:r>
            <w:r w:rsidR="006E1597" w:rsidRPr="00317376">
              <w:rPr>
                <w:rFonts w:asciiTheme="majorHAnsi" w:eastAsia="Times New Roman" w:hAnsiTheme="majorHAnsi" w:cs="Times New Roman"/>
                <w:sz w:val="19"/>
                <w:szCs w:val="19"/>
              </w:rPr>
              <w:t>3+4+5</w:t>
            </w:r>
            <w:r w:rsidRPr="00317376">
              <w:rPr>
                <w:rFonts w:asciiTheme="majorHAnsi" w:eastAsia="Times New Roman" w:hAnsiTheme="majorHAnsi" w:cs="Times New Roman"/>
                <w:sz w:val="19"/>
                <w:szCs w:val="19"/>
              </w:rPr>
              <w:t>)</w:t>
            </w:r>
          </w:p>
        </w:tc>
      </w:tr>
      <w:tr w:rsidR="00D714D7" w:rsidRPr="00317376" w14:paraId="35768B6F"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671182BD"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1</w:t>
            </w:r>
          </w:p>
        </w:tc>
        <w:tc>
          <w:tcPr>
            <w:tcW w:w="2267" w:type="dxa"/>
            <w:tcBorders>
              <w:top w:val="nil"/>
              <w:left w:val="nil"/>
              <w:bottom w:val="single" w:sz="4" w:space="0" w:color="auto"/>
              <w:right w:val="single" w:sz="4" w:space="0" w:color="auto"/>
            </w:tcBorders>
            <w:shd w:val="clear" w:color="000000" w:fill="FFFFFF"/>
            <w:vAlign w:val="center"/>
            <w:hideMark/>
          </w:tcPr>
          <w:p w14:paraId="25D17663"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NK</w:t>
            </w:r>
          </w:p>
        </w:tc>
        <w:tc>
          <w:tcPr>
            <w:tcW w:w="1799" w:type="dxa"/>
            <w:tcBorders>
              <w:top w:val="nil"/>
              <w:left w:val="nil"/>
              <w:bottom w:val="single" w:sz="4" w:space="0" w:color="auto"/>
              <w:right w:val="nil"/>
            </w:tcBorders>
            <w:shd w:val="clear" w:color="000000" w:fill="FFFFFF"/>
            <w:vAlign w:val="center"/>
          </w:tcPr>
          <w:p w14:paraId="6FB772C1" w14:textId="2D5188A6" w:rsidR="00D714D7" w:rsidRPr="00317376" w:rsidRDefault="00737CB6" w:rsidP="00737CB6">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sz w:val="19"/>
                <w:szCs w:val="19"/>
              </w:rPr>
              <w:t xml:space="preserve">                </w:t>
            </w:r>
            <w:r w:rsidR="003005F6">
              <w:rPr>
                <w:rFonts w:asciiTheme="majorHAnsi" w:eastAsia="Times New Roman" w:hAnsiTheme="majorHAnsi" w:cs="Times New Roman"/>
                <w:sz w:val="19"/>
                <w:szCs w:val="19"/>
              </w:rPr>
              <w:t>1</w:t>
            </w:r>
          </w:p>
        </w:tc>
        <w:tc>
          <w:tcPr>
            <w:tcW w:w="1342" w:type="dxa"/>
            <w:tcBorders>
              <w:top w:val="nil"/>
              <w:left w:val="single" w:sz="4" w:space="0" w:color="auto"/>
              <w:bottom w:val="single" w:sz="4" w:space="0" w:color="auto"/>
              <w:right w:val="nil"/>
            </w:tcBorders>
            <w:shd w:val="clear" w:color="000000" w:fill="FFFFFF"/>
            <w:vAlign w:val="center"/>
            <w:hideMark/>
          </w:tcPr>
          <w:p w14:paraId="6BBA3831" w14:textId="7774E7D8"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620AA729" w14:textId="170E3C7E"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1</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4DBBB75F" w14:textId="282E0900"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2</w:t>
            </w:r>
          </w:p>
        </w:tc>
      </w:tr>
      <w:tr w:rsidR="00D714D7" w:rsidRPr="00317376" w14:paraId="40AE82DD"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1FCFE596"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2</w:t>
            </w:r>
          </w:p>
        </w:tc>
        <w:tc>
          <w:tcPr>
            <w:tcW w:w="2267" w:type="dxa"/>
            <w:tcBorders>
              <w:top w:val="nil"/>
              <w:left w:val="nil"/>
              <w:bottom w:val="single" w:sz="4" w:space="0" w:color="auto"/>
              <w:right w:val="single" w:sz="4" w:space="0" w:color="auto"/>
            </w:tcBorders>
            <w:shd w:val="clear" w:color="000000" w:fill="FFFFFF"/>
            <w:vAlign w:val="center"/>
            <w:hideMark/>
          </w:tcPr>
          <w:p w14:paraId="05A7712E"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PK</w:t>
            </w:r>
          </w:p>
        </w:tc>
        <w:tc>
          <w:tcPr>
            <w:tcW w:w="1799" w:type="dxa"/>
            <w:tcBorders>
              <w:top w:val="nil"/>
              <w:left w:val="nil"/>
              <w:bottom w:val="single" w:sz="4" w:space="0" w:color="auto"/>
              <w:right w:val="nil"/>
            </w:tcBorders>
            <w:shd w:val="clear" w:color="000000" w:fill="FFFFFF"/>
            <w:vAlign w:val="center"/>
            <w:hideMark/>
          </w:tcPr>
          <w:p w14:paraId="03ADA258" w14:textId="41C7C11B"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42" w:type="dxa"/>
            <w:tcBorders>
              <w:top w:val="nil"/>
              <w:left w:val="single" w:sz="4" w:space="0" w:color="auto"/>
              <w:bottom w:val="single" w:sz="4" w:space="0" w:color="auto"/>
              <w:right w:val="nil"/>
            </w:tcBorders>
            <w:shd w:val="clear" w:color="000000" w:fill="FFFFFF"/>
            <w:vAlign w:val="center"/>
            <w:hideMark/>
          </w:tcPr>
          <w:p w14:paraId="3739B906" w14:textId="750E9AB8"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3C7BF7B7" w14:textId="5AEF477F"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7ADB0DD4" w14:textId="1633E2D4"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r>
      <w:tr w:rsidR="00D714D7" w:rsidRPr="00317376" w14:paraId="32989FB6"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01DF3414"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3</w:t>
            </w:r>
          </w:p>
        </w:tc>
        <w:tc>
          <w:tcPr>
            <w:tcW w:w="2267" w:type="dxa"/>
            <w:tcBorders>
              <w:top w:val="nil"/>
              <w:left w:val="nil"/>
              <w:bottom w:val="single" w:sz="4" w:space="0" w:color="auto"/>
              <w:right w:val="single" w:sz="4" w:space="0" w:color="auto"/>
            </w:tcBorders>
            <w:shd w:val="clear" w:color="000000" w:fill="FFFFFF"/>
            <w:vAlign w:val="center"/>
            <w:hideMark/>
          </w:tcPr>
          <w:p w14:paraId="6ADD83EF"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NS</w:t>
            </w:r>
          </w:p>
        </w:tc>
        <w:tc>
          <w:tcPr>
            <w:tcW w:w="1799" w:type="dxa"/>
            <w:tcBorders>
              <w:top w:val="nil"/>
              <w:left w:val="nil"/>
              <w:bottom w:val="single" w:sz="4" w:space="0" w:color="auto"/>
              <w:right w:val="nil"/>
            </w:tcBorders>
            <w:shd w:val="clear" w:color="000000" w:fill="FFFFFF"/>
            <w:vAlign w:val="center"/>
            <w:hideMark/>
          </w:tcPr>
          <w:p w14:paraId="4F1B4928" w14:textId="2747F17E"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42" w:type="dxa"/>
            <w:tcBorders>
              <w:top w:val="nil"/>
              <w:left w:val="single" w:sz="4" w:space="0" w:color="auto"/>
              <w:bottom w:val="single" w:sz="4" w:space="0" w:color="auto"/>
              <w:right w:val="nil"/>
            </w:tcBorders>
            <w:shd w:val="clear" w:color="000000" w:fill="FFFFFF"/>
            <w:vAlign w:val="center"/>
            <w:hideMark/>
          </w:tcPr>
          <w:p w14:paraId="64D27280" w14:textId="4C52771C"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787F72B6" w14:textId="2896C10F"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4C60A4A1" w14:textId="5F9193B0"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r>
      <w:tr w:rsidR="00D714D7" w:rsidRPr="00317376" w14:paraId="38947C88"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2433E030"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4</w:t>
            </w:r>
          </w:p>
        </w:tc>
        <w:tc>
          <w:tcPr>
            <w:tcW w:w="2267" w:type="dxa"/>
            <w:tcBorders>
              <w:top w:val="nil"/>
              <w:left w:val="nil"/>
              <w:bottom w:val="single" w:sz="4" w:space="0" w:color="auto"/>
              <w:right w:val="single" w:sz="4" w:space="0" w:color="auto"/>
            </w:tcBorders>
            <w:shd w:val="clear" w:color="000000" w:fill="FFFFFF"/>
            <w:vAlign w:val="center"/>
            <w:hideMark/>
          </w:tcPr>
          <w:p w14:paraId="752C4775"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KV</w:t>
            </w:r>
          </w:p>
        </w:tc>
        <w:tc>
          <w:tcPr>
            <w:tcW w:w="1799" w:type="dxa"/>
            <w:tcBorders>
              <w:top w:val="nil"/>
              <w:left w:val="nil"/>
              <w:bottom w:val="single" w:sz="4" w:space="0" w:color="auto"/>
              <w:right w:val="nil"/>
            </w:tcBorders>
            <w:shd w:val="clear" w:color="000000" w:fill="FFFFFF"/>
            <w:vAlign w:val="center"/>
            <w:hideMark/>
          </w:tcPr>
          <w:p w14:paraId="3EBE5248" w14:textId="1ADB48B6" w:rsidR="00D714D7" w:rsidRPr="00317376" w:rsidRDefault="009551BB"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1</w:t>
            </w:r>
            <w:r w:rsidR="00737CB6">
              <w:rPr>
                <w:rFonts w:asciiTheme="majorHAnsi" w:eastAsia="Times New Roman" w:hAnsiTheme="majorHAnsi" w:cs="Times New Roman"/>
                <w:sz w:val="19"/>
                <w:szCs w:val="19"/>
              </w:rPr>
              <w:t>0</w:t>
            </w:r>
          </w:p>
        </w:tc>
        <w:tc>
          <w:tcPr>
            <w:tcW w:w="1342" w:type="dxa"/>
            <w:tcBorders>
              <w:top w:val="nil"/>
              <w:left w:val="single" w:sz="4" w:space="0" w:color="auto"/>
              <w:bottom w:val="single" w:sz="4" w:space="0" w:color="auto"/>
              <w:right w:val="nil"/>
            </w:tcBorders>
            <w:shd w:val="clear" w:color="000000" w:fill="FFFFFF"/>
            <w:vAlign w:val="center"/>
            <w:hideMark/>
          </w:tcPr>
          <w:p w14:paraId="26677AE3" w14:textId="12B0472A"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6AE20B10" w14:textId="12B22996"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1</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7CCF5248" w14:textId="1487CA6C" w:rsidR="00D714D7" w:rsidRPr="00317376" w:rsidRDefault="009551BB" w:rsidP="00185209">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1</w:t>
            </w:r>
            <w:r w:rsidR="003005F6">
              <w:rPr>
                <w:rFonts w:asciiTheme="majorHAnsi" w:eastAsia="Times New Roman" w:hAnsiTheme="majorHAnsi" w:cs="Times New Roman"/>
                <w:sz w:val="19"/>
                <w:szCs w:val="19"/>
              </w:rPr>
              <w:t>1</w:t>
            </w:r>
          </w:p>
        </w:tc>
      </w:tr>
      <w:tr w:rsidR="00D714D7" w:rsidRPr="00317376" w14:paraId="711769A7"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337A484C"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5</w:t>
            </w:r>
          </w:p>
        </w:tc>
        <w:tc>
          <w:tcPr>
            <w:tcW w:w="2267" w:type="dxa"/>
            <w:tcBorders>
              <w:top w:val="nil"/>
              <w:left w:val="nil"/>
              <w:bottom w:val="single" w:sz="4" w:space="0" w:color="auto"/>
              <w:right w:val="single" w:sz="4" w:space="0" w:color="auto"/>
            </w:tcBorders>
            <w:shd w:val="clear" w:color="000000" w:fill="FFFFFF"/>
            <w:vAlign w:val="center"/>
            <w:hideMark/>
          </w:tcPr>
          <w:p w14:paraId="75344BBF"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SSS</w:t>
            </w:r>
          </w:p>
        </w:tc>
        <w:tc>
          <w:tcPr>
            <w:tcW w:w="1799" w:type="dxa"/>
            <w:tcBorders>
              <w:top w:val="nil"/>
              <w:left w:val="nil"/>
              <w:bottom w:val="single" w:sz="4" w:space="0" w:color="auto"/>
              <w:right w:val="nil"/>
            </w:tcBorders>
            <w:shd w:val="clear" w:color="000000" w:fill="FFFFFF"/>
            <w:vAlign w:val="center"/>
            <w:hideMark/>
          </w:tcPr>
          <w:p w14:paraId="724ACACE" w14:textId="1C345BE6" w:rsidR="00D714D7" w:rsidRPr="00317376" w:rsidRDefault="009551BB" w:rsidP="00476225">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2</w:t>
            </w:r>
            <w:r w:rsidR="00737CB6">
              <w:rPr>
                <w:rFonts w:asciiTheme="majorHAnsi" w:eastAsia="Times New Roman" w:hAnsiTheme="majorHAnsi" w:cs="Times New Roman"/>
                <w:sz w:val="19"/>
                <w:szCs w:val="19"/>
              </w:rPr>
              <w:t>5</w:t>
            </w:r>
          </w:p>
        </w:tc>
        <w:tc>
          <w:tcPr>
            <w:tcW w:w="1342" w:type="dxa"/>
            <w:tcBorders>
              <w:top w:val="nil"/>
              <w:left w:val="single" w:sz="4" w:space="0" w:color="auto"/>
              <w:bottom w:val="single" w:sz="4" w:space="0" w:color="auto"/>
              <w:right w:val="nil"/>
            </w:tcBorders>
            <w:shd w:val="clear" w:color="000000" w:fill="FFFFFF"/>
            <w:vAlign w:val="center"/>
            <w:hideMark/>
          </w:tcPr>
          <w:p w14:paraId="3A533ABF" w14:textId="0FA6CF82"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2601793F" w14:textId="14646436"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2</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219520C8" w14:textId="14E0C251" w:rsidR="00D714D7" w:rsidRPr="00317376" w:rsidRDefault="00737CB6" w:rsidP="009551BB">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27</w:t>
            </w:r>
          </w:p>
        </w:tc>
      </w:tr>
      <w:tr w:rsidR="00D714D7" w:rsidRPr="00317376" w14:paraId="5A780DF9"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2A3D1312"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6</w:t>
            </w:r>
          </w:p>
        </w:tc>
        <w:tc>
          <w:tcPr>
            <w:tcW w:w="2267" w:type="dxa"/>
            <w:tcBorders>
              <w:top w:val="nil"/>
              <w:left w:val="nil"/>
              <w:bottom w:val="single" w:sz="4" w:space="0" w:color="auto"/>
              <w:right w:val="single" w:sz="4" w:space="0" w:color="auto"/>
            </w:tcBorders>
            <w:shd w:val="clear" w:color="000000" w:fill="FFFFFF"/>
            <w:vAlign w:val="center"/>
            <w:hideMark/>
          </w:tcPr>
          <w:p w14:paraId="0411667F"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VKV</w:t>
            </w:r>
          </w:p>
        </w:tc>
        <w:tc>
          <w:tcPr>
            <w:tcW w:w="1799" w:type="dxa"/>
            <w:tcBorders>
              <w:top w:val="nil"/>
              <w:left w:val="nil"/>
              <w:bottom w:val="single" w:sz="4" w:space="0" w:color="auto"/>
              <w:right w:val="nil"/>
            </w:tcBorders>
            <w:shd w:val="clear" w:color="000000" w:fill="FFFFFF"/>
            <w:vAlign w:val="center"/>
            <w:hideMark/>
          </w:tcPr>
          <w:p w14:paraId="2A95B828" w14:textId="0E082998"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42" w:type="dxa"/>
            <w:tcBorders>
              <w:top w:val="nil"/>
              <w:left w:val="single" w:sz="4" w:space="0" w:color="auto"/>
              <w:bottom w:val="single" w:sz="4" w:space="0" w:color="auto"/>
              <w:right w:val="nil"/>
            </w:tcBorders>
            <w:shd w:val="clear" w:color="000000" w:fill="FFFFFF"/>
            <w:vAlign w:val="center"/>
            <w:hideMark/>
          </w:tcPr>
          <w:p w14:paraId="4CC69BD7" w14:textId="0D735904"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7A55619E" w14:textId="3A7921D5"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388ED46C" w14:textId="0D8B53E7"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r>
      <w:tr w:rsidR="00D714D7" w:rsidRPr="00317376" w14:paraId="6B0E380A"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4ABCE206"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7</w:t>
            </w:r>
          </w:p>
        </w:tc>
        <w:tc>
          <w:tcPr>
            <w:tcW w:w="2267" w:type="dxa"/>
            <w:tcBorders>
              <w:top w:val="nil"/>
              <w:left w:val="nil"/>
              <w:bottom w:val="single" w:sz="4" w:space="0" w:color="auto"/>
              <w:right w:val="single" w:sz="4" w:space="0" w:color="auto"/>
            </w:tcBorders>
            <w:shd w:val="clear" w:color="000000" w:fill="FFFFFF"/>
            <w:vAlign w:val="center"/>
            <w:hideMark/>
          </w:tcPr>
          <w:p w14:paraId="4B37CE7B"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VŠS</w:t>
            </w:r>
          </w:p>
        </w:tc>
        <w:tc>
          <w:tcPr>
            <w:tcW w:w="1799" w:type="dxa"/>
            <w:tcBorders>
              <w:top w:val="nil"/>
              <w:left w:val="nil"/>
              <w:bottom w:val="single" w:sz="4" w:space="0" w:color="auto"/>
              <w:right w:val="nil"/>
            </w:tcBorders>
            <w:shd w:val="clear" w:color="000000" w:fill="FFFFFF"/>
            <w:vAlign w:val="center"/>
            <w:hideMark/>
          </w:tcPr>
          <w:p w14:paraId="36F91768" w14:textId="2F249C54"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3</w:t>
            </w:r>
          </w:p>
        </w:tc>
        <w:tc>
          <w:tcPr>
            <w:tcW w:w="1342" w:type="dxa"/>
            <w:tcBorders>
              <w:top w:val="nil"/>
              <w:left w:val="single" w:sz="4" w:space="0" w:color="auto"/>
              <w:bottom w:val="single" w:sz="4" w:space="0" w:color="auto"/>
              <w:right w:val="nil"/>
            </w:tcBorders>
            <w:shd w:val="clear" w:color="000000" w:fill="FFFFFF"/>
            <w:vAlign w:val="center"/>
            <w:hideMark/>
          </w:tcPr>
          <w:p w14:paraId="0D03B8A4" w14:textId="3E3D0CB0" w:rsidR="00D714D7" w:rsidRPr="00317376" w:rsidRDefault="006768F2"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1</w:t>
            </w:r>
          </w:p>
        </w:tc>
        <w:tc>
          <w:tcPr>
            <w:tcW w:w="1327" w:type="dxa"/>
            <w:tcBorders>
              <w:top w:val="nil"/>
              <w:left w:val="single" w:sz="4" w:space="0" w:color="auto"/>
              <w:bottom w:val="single" w:sz="4" w:space="0" w:color="auto"/>
              <w:right w:val="nil"/>
            </w:tcBorders>
            <w:shd w:val="clear" w:color="000000" w:fill="FFFFFF"/>
            <w:vAlign w:val="center"/>
            <w:hideMark/>
          </w:tcPr>
          <w:p w14:paraId="62CF2678" w14:textId="36449680"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4003C0F4" w14:textId="7DDE4F0E" w:rsidR="00D714D7" w:rsidRPr="00317376" w:rsidRDefault="004167D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4</w:t>
            </w:r>
          </w:p>
        </w:tc>
      </w:tr>
      <w:tr w:rsidR="00D714D7" w:rsidRPr="00317376" w14:paraId="4C31247C"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1B88CAF3"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8</w:t>
            </w:r>
          </w:p>
        </w:tc>
        <w:tc>
          <w:tcPr>
            <w:tcW w:w="2267" w:type="dxa"/>
            <w:tcBorders>
              <w:top w:val="nil"/>
              <w:left w:val="nil"/>
              <w:bottom w:val="single" w:sz="4" w:space="0" w:color="auto"/>
              <w:right w:val="single" w:sz="4" w:space="0" w:color="auto"/>
            </w:tcBorders>
            <w:shd w:val="clear" w:color="000000" w:fill="FFFFFF"/>
            <w:vAlign w:val="center"/>
            <w:hideMark/>
          </w:tcPr>
          <w:p w14:paraId="69DE94BB"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VSS</w:t>
            </w:r>
          </w:p>
        </w:tc>
        <w:tc>
          <w:tcPr>
            <w:tcW w:w="1799" w:type="dxa"/>
            <w:tcBorders>
              <w:top w:val="nil"/>
              <w:left w:val="nil"/>
              <w:bottom w:val="single" w:sz="4" w:space="0" w:color="auto"/>
              <w:right w:val="nil"/>
            </w:tcBorders>
            <w:shd w:val="clear" w:color="000000" w:fill="FFFFFF"/>
            <w:vAlign w:val="center"/>
            <w:hideMark/>
          </w:tcPr>
          <w:p w14:paraId="1AFCBC94" w14:textId="4EC08345" w:rsidR="00D714D7" w:rsidRPr="00317376" w:rsidRDefault="00737CB6" w:rsidP="00185209">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2</w:t>
            </w:r>
            <w:r w:rsidR="003005F6">
              <w:rPr>
                <w:rFonts w:asciiTheme="majorHAnsi" w:eastAsia="Times New Roman" w:hAnsiTheme="majorHAnsi" w:cs="Times New Roman"/>
                <w:sz w:val="19"/>
                <w:szCs w:val="19"/>
              </w:rPr>
              <w:t>1</w:t>
            </w:r>
          </w:p>
        </w:tc>
        <w:tc>
          <w:tcPr>
            <w:tcW w:w="1342" w:type="dxa"/>
            <w:tcBorders>
              <w:top w:val="nil"/>
              <w:left w:val="single" w:sz="4" w:space="0" w:color="auto"/>
              <w:bottom w:val="single" w:sz="4" w:space="0" w:color="auto"/>
              <w:right w:val="nil"/>
            </w:tcBorders>
            <w:shd w:val="clear" w:color="000000" w:fill="FFFFFF"/>
            <w:vAlign w:val="center"/>
            <w:hideMark/>
          </w:tcPr>
          <w:p w14:paraId="6CDB29CB" w14:textId="3059F191" w:rsidR="00D714D7" w:rsidRPr="00317376" w:rsidRDefault="006768F2"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4</w:t>
            </w:r>
          </w:p>
        </w:tc>
        <w:tc>
          <w:tcPr>
            <w:tcW w:w="1327" w:type="dxa"/>
            <w:tcBorders>
              <w:top w:val="nil"/>
              <w:left w:val="single" w:sz="4" w:space="0" w:color="auto"/>
              <w:bottom w:val="single" w:sz="4" w:space="0" w:color="auto"/>
              <w:right w:val="nil"/>
            </w:tcBorders>
            <w:shd w:val="clear" w:color="000000" w:fill="FFFFFF"/>
            <w:vAlign w:val="center"/>
            <w:hideMark/>
          </w:tcPr>
          <w:p w14:paraId="2EDF3B25" w14:textId="7E5B33EA"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8</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44ECD195" w14:textId="1411AEA6" w:rsidR="00D714D7" w:rsidRPr="00317376" w:rsidRDefault="009551BB" w:rsidP="00476225">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3</w:t>
            </w:r>
            <w:r w:rsidR="004167D6">
              <w:rPr>
                <w:rFonts w:asciiTheme="majorHAnsi" w:eastAsia="Times New Roman" w:hAnsiTheme="majorHAnsi" w:cs="Times New Roman"/>
                <w:sz w:val="19"/>
                <w:szCs w:val="19"/>
              </w:rPr>
              <w:t>3</w:t>
            </w:r>
          </w:p>
        </w:tc>
      </w:tr>
      <w:tr w:rsidR="00D714D7" w:rsidRPr="00317376" w14:paraId="321394DB"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14517D58"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9</w:t>
            </w:r>
          </w:p>
        </w:tc>
        <w:tc>
          <w:tcPr>
            <w:tcW w:w="2267" w:type="dxa"/>
            <w:tcBorders>
              <w:top w:val="nil"/>
              <w:left w:val="nil"/>
              <w:bottom w:val="single" w:sz="4" w:space="0" w:color="auto"/>
              <w:right w:val="single" w:sz="4" w:space="0" w:color="auto"/>
            </w:tcBorders>
            <w:shd w:val="clear" w:color="000000" w:fill="FFFFFF"/>
            <w:vAlign w:val="center"/>
            <w:hideMark/>
          </w:tcPr>
          <w:p w14:paraId="154259B6"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MR</w:t>
            </w:r>
          </w:p>
        </w:tc>
        <w:tc>
          <w:tcPr>
            <w:tcW w:w="1799" w:type="dxa"/>
            <w:tcBorders>
              <w:top w:val="nil"/>
              <w:left w:val="nil"/>
              <w:bottom w:val="single" w:sz="4" w:space="0" w:color="auto"/>
              <w:right w:val="nil"/>
            </w:tcBorders>
            <w:shd w:val="clear" w:color="000000" w:fill="FFFFFF"/>
            <w:vAlign w:val="center"/>
            <w:hideMark/>
          </w:tcPr>
          <w:p w14:paraId="2D784C32" w14:textId="6A30763F"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42" w:type="dxa"/>
            <w:tcBorders>
              <w:top w:val="nil"/>
              <w:left w:val="single" w:sz="4" w:space="0" w:color="auto"/>
              <w:bottom w:val="single" w:sz="4" w:space="0" w:color="auto"/>
              <w:right w:val="nil"/>
            </w:tcBorders>
            <w:shd w:val="clear" w:color="000000" w:fill="FFFFFF"/>
            <w:vAlign w:val="center"/>
            <w:hideMark/>
          </w:tcPr>
          <w:p w14:paraId="7B0FF307" w14:textId="447B9EE7" w:rsidR="00D714D7" w:rsidRPr="00317376" w:rsidRDefault="006768F2"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2DEB3DB8" w14:textId="605C1F94"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3</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34AB7E28" w14:textId="2C73B568" w:rsidR="00D714D7" w:rsidRPr="00317376" w:rsidRDefault="004167D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3</w:t>
            </w:r>
          </w:p>
        </w:tc>
      </w:tr>
      <w:tr w:rsidR="00D714D7" w:rsidRPr="00317376" w14:paraId="1EB77899" w14:textId="77777777" w:rsidTr="00F460F7">
        <w:trPr>
          <w:trHeight w:val="128"/>
        </w:trPr>
        <w:tc>
          <w:tcPr>
            <w:tcW w:w="653" w:type="dxa"/>
            <w:tcBorders>
              <w:top w:val="nil"/>
              <w:left w:val="single" w:sz="8" w:space="0" w:color="auto"/>
              <w:bottom w:val="single" w:sz="4" w:space="0" w:color="auto"/>
              <w:right w:val="single" w:sz="4" w:space="0" w:color="auto"/>
            </w:tcBorders>
            <w:shd w:val="clear" w:color="000000" w:fill="FFFFFF"/>
            <w:vAlign w:val="center"/>
            <w:hideMark/>
          </w:tcPr>
          <w:p w14:paraId="3442649C" w14:textId="77777777" w:rsidR="00D714D7" w:rsidRPr="00317376" w:rsidRDefault="00D714D7"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10</w:t>
            </w:r>
          </w:p>
        </w:tc>
        <w:tc>
          <w:tcPr>
            <w:tcW w:w="2267" w:type="dxa"/>
            <w:tcBorders>
              <w:top w:val="nil"/>
              <w:left w:val="nil"/>
              <w:bottom w:val="single" w:sz="4" w:space="0" w:color="auto"/>
              <w:right w:val="single" w:sz="4" w:space="0" w:color="auto"/>
            </w:tcBorders>
            <w:shd w:val="clear" w:color="000000" w:fill="FFFFFF"/>
            <w:vAlign w:val="center"/>
            <w:hideMark/>
          </w:tcPr>
          <w:p w14:paraId="721A8059"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DR</w:t>
            </w:r>
          </w:p>
        </w:tc>
        <w:tc>
          <w:tcPr>
            <w:tcW w:w="1799" w:type="dxa"/>
            <w:tcBorders>
              <w:top w:val="nil"/>
              <w:left w:val="nil"/>
              <w:bottom w:val="single" w:sz="4" w:space="0" w:color="auto"/>
              <w:right w:val="nil"/>
            </w:tcBorders>
            <w:shd w:val="clear" w:color="000000" w:fill="FFFFFF"/>
            <w:vAlign w:val="center"/>
            <w:hideMark/>
          </w:tcPr>
          <w:p w14:paraId="7DBAC1B3" w14:textId="60353A68"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42" w:type="dxa"/>
            <w:tcBorders>
              <w:top w:val="nil"/>
              <w:left w:val="single" w:sz="4" w:space="0" w:color="auto"/>
              <w:bottom w:val="single" w:sz="4" w:space="0" w:color="auto"/>
              <w:right w:val="nil"/>
            </w:tcBorders>
            <w:shd w:val="clear" w:color="000000" w:fill="FFFFFF"/>
            <w:vAlign w:val="center"/>
            <w:hideMark/>
          </w:tcPr>
          <w:p w14:paraId="00A5FB79" w14:textId="368A6C99"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327" w:type="dxa"/>
            <w:tcBorders>
              <w:top w:val="nil"/>
              <w:left w:val="single" w:sz="4" w:space="0" w:color="auto"/>
              <w:bottom w:val="single" w:sz="4" w:space="0" w:color="auto"/>
              <w:right w:val="nil"/>
            </w:tcBorders>
            <w:shd w:val="clear" w:color="000000" w:fill="FFFFFF"/>
            <w:vAlign w:val="center"/>
            <w:hideMark/>
          </w:tcPr>
          <w:p w14:paraId="7AAD05C7" w14:textId="5413C9DC"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c>
          <w:tcPr>
            <w:tcW w:w="1740" w:type="dxa"/>
            <w:tcBorders>
              <w:top w:val="nil"/>
              <w:left w:val="single" w:sz="4" w:space="0" w:color="auto"/>
              <w:bottom w:val="single" w:sz="4" w:space="0" w:color="auto"/>
              <w:right w:val="single" w:sz="8" w:space="0" w:color="auto"/>
            </w:tcBorders>
            <w:shd w:val="clear" w:color="000000" w:fill="FFFFFF"/>
            <w:vAlign w:val="center"/>
            <w:hideMark/>
          </w:tcPr>
          <w:p w14:paraId="5AC3A5AB" w14:textId="0F91680B" w:rsidR="00D714D7" w:rsidRPr="00317376" w:rsidRDefault="00737CB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0</w:t>
            </w:r>
          </w:p>
        </w:tc>
      </w:tr>
      <w:tr w:rsidR="00D714D7" w:rsidRPr="00317376" w14:paraId="507F4695" w14:textId="77777777" w:rsidTr="00F460F7">
        <w:trPr>
          <w:trHeight w:val="121"/>
        </w:trPr>
        <w:tc>
          <w:tcPr>
            <w:tcW w:w="2920" w:type="dxa"/>
            <w:gridSpan w:val="2"/>
            <w:tcBorders>
              <w:top w:val="single" w:sz="4" w:space="0" w:color="auto"/>
              <w:left w:val="single" w:sz="8" w:space="0" w:color="auto"/>
              <w:bottom w:val="single" w:sz="8" w:space="0" w:color="auto"/>
              <w:right w:val="single" w:sz="4" w:space="0" w:color="000000"/>
            </w:tcBorders>
            <w:shd w:val="clear" w:color="auto" w:fill="D9D9D9" w:themeFill="background1" w:themeFillShade="D9"/>
            <w:vAlign w:val="center"/>
            <w:hideMark/>
          </w:tcPr>
          <w:p w14:paraId="7F9A5980" w14:textId="77777777" w:rsidR="00D714D7" w:rsidRPr="00317376" w:rsidRDefault="00401EF6" w:rsidP="00444112">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Ukupno:</w:t>
            </w:r>
          </w:p>
        </w:tc>
        <w:tc>
          <w:tcPr>
            <w:tcW w:w="1799" w:type="dxa"/>
            <w:tcBorders>
              <w:top w:val="nil"/>
              <w:left w:val="nil"/>
              <w:bottom w:val="single" w:sz="8" w:space="0" w:color="auto"/>
              <w:right w:val="single" w:sz="4" w:space="0" w:color="auto"/>
            </w:tcBorders>
            <w:shd w:val="clear" w:color="auto" w:fill="D9D9D9" w:themeFill="background1" w:themeFillShade="D9"/>
            <w:vAlign w:val="center"/>
            <w:hideMark/>
          </w:tcPr>
          <w:p w14:paraId="5F686E1F" w14:textId="73619261" w:rsidR="00D714D7" w:rsidRPr="00317376" w:rsidRDefault="000E6334" w:rsidP="009551BB">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6</w:t>
            </w:r>
            <w:r w:rsidR="00737CB6">
              <w:rPr>
                <w:rFonts w:asciiTheme="majorHAnsi" w:eastAsia="Times New Roman" w:hAnsiTheme="majorHAnsi" w:cs="Times New Roman"/>
                <w:sz w:val="19"/>
                <w:szCs w:val="19"/>
              </w:rPr>
              <w:t>0</w:t>
            </w:r>
          </w:p>
        </w:tc>
        <w:tc>
          <w:tcPr>
            <w:tcW w:w="1342" w:type="dxa"/>
            <w:tcBorders>
              <w:top w:val="nil"/>
              <w:left w:val="nil"/>
              <w:bottom w:val="single" w:sz="8" w:space="0" w:color="auto"/>
              <w:right w:val="single" w:sz="4" w:space="0" w:color="auto"/>
            </w:tcBorders>
            <w:shd w:val="clear" w:color="auto" w:fill="D9D9D9" w:themeFill="background1" w:themeFillShade="D9"/>
            <w:vAlign w:val="center"/>
            <w:hideMark/>
          </w:tcPr>
          <w:p w14:paraId="44558762" w14:textId="3B3EE6AB" w:rsidR="00D714D7" w:rsidRPr="00317376" w:rsidRDefault="003005F6" w:rsidP="00444112">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5</w:t>
            </w:r>
          </w:p>
        </w:tc>
        <w:tc>
          <w:tcPr>
            <w:tcW w:w="1327" w:type="dxa"/>
            <w:tcBorders>
              <w:top w:val="nil"/>
              <w:left w:val="nil"/>
              <w:bottom w:val="single" w:sz="8" w:space="0" w:color="auto"/>
              <w:right w:val="single" w:sz="4" w:space="0" w:color="auto"/>
            </w:tcBorders>
            <w:shd w:val="clear" w:color="auto" w:fill="D9D9D9" w:themeFill="background1" w:themeFillShade="D9"/>
            <w:vAlign w:val="center"/>
            <w:hideMark/>
          </w:tcPr>
          <w:p w14:paraId="20379890" w14:textId="0A23FC93" w:rsidR="00D714D7" w:rsidRPr="00317376" w:rsidRDefault="003005F6" w:rsidP="009551BB">
            <w:pPr>
              <w:spacing w:after="0" w:line="240" w:lineRule="auto"/>
              <w:jc w:val="center"/>
              <w:rPr>
                <w:rFonts w:asciiTheme="majorHAnsi" w:eastAsia="Times New Roman" w:hAnsiTheme="majorHAnsi" w:cs="Times New Roman"/>
                <w:sz w:val="19"/>
                <w:szCs w:val="19"/>
              </w:rPr>
            </w:pPr>
            <w:r>
              <w:rPr>
                <w:rFonts w:asciiTheme="majorHAnsi" w:eastAsia="Times New Roman" w:hAnsiTheme="majorHAnsi" w:cs="Times New Roman"/>
                <w:sz w:val="19"/>
                <w:szCs w:val="19"/>
              </w:rPr>
              <w:t>15</w:t>
            </w:r>
          </w:p>
        </w:tc>
        <w:tc>
          <w:tcPr>
            <w:tcW w:w="1740" w:type="dxa"/>
            <w:tcBorders>
              <w:top w:val="nil"/>
              <w:left w:val="nil"/>
              <w:bottom w:val="single" w:sz="8" w:space="0" w:color="auto"/>
              <w:right w:val="single" w:sz="8" w:space="0" w:color="auto"/>
            </w:tcBorders>
            <w:shd w:val="clear" w:color="auto" w:fill="D9D9D9" w:themeFill="background1" w:themeFillShade="D9"/>
            <w:vAlign w:val="center"/>
            <w:hideMark/>
          </w:tcPr>
          <w:p w14:paraId="0FE49D9D" w14:textId="3ED417CA" w:rsidR="00D714D7" w:rsidRPr="00317376" w:rsidRDefault="000E6334" w:rsidP="00403C0B">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8</w:t>
            </w:r>
            <w:r w:rsidR="00A03AA5">
              <w:rPr>
                <w:rFonts w:asciiTheme="majorHAnsi" w:eastAsia="Times New Roman" w:hAnsiTheme="majorHAnsi" w:cs="Times New Roman"/>
                <w:sz w:val="19"/>
                <w:szCs w:val="19"/>
              </w:rPr>
              <w:t>0</w:t>
            </w:r>
          </w:p>
        </w:tc>
      </w:tr>
    </w:tbl>
    <w:p w14:paraId="3DC3A4F6" w14:textId="77777777" w:rsidR="008B41EE" w:rsidRPr="00317376" w:rsidRDefault="008B41EE" w:rsidP="006C732D">
      <w:pPr>
        <w:pStyle w:val="NoSpacing"/>
        <w:jc w:val="both"/>
        <w:rPr>
          <w:rFonts w:asciiTheme="majorHAnsi" w:hAnsiTheme="majorHAnsi" w:cs="Times New Roman"/>
          <w:lang w:val="sr-Latn-CS"/>
        </w:rPr>
      </w:pPr>
    </w:p>
    <w:p w14:paraId="159C3B40" w14:textId="37A2EA1A" w:rsidR="00100A27" w:rsidRDefault="00287EA3" w:rsidP="00E70F60">
      <w:pPr>
        <w:pStyle w:val="NoSpacing"/>
        <w:spacing w:line="276" w:lineRule="auto"/>
        <w:jc w:val="both"/>
        <w:rPr>
          <w:rFonts w:asciiTheme="majorHAnsi" w:hAnsiTheme="majorHAnsi" w:cs="Times New Roman"/>
          <w:lang w:val="sr-Latn-CS"/>
        </w:rPr>
      </w:pPr>
      <w:r w:rsidRPr="00317376">
        <w:rPr>
          <w:rFonts w:asciiTheme="majorHAnsi" w:hAnsiTheme="majorHAnsi" w:cs="Times New Roman"/>
          <w:lang w:val="sr-Latn-CS"/>
        </w:rPr>
        <w:tab/>
        <w:t>Veći broj zaposlenih radnika ima zaključene ugovore o radu sa</w:t>
      </w:r>
      <w:r w:rsidR="008F6813">
        <w:rPr>
          <w:rFonts w:asciiTheme="majorHAnsi" w:hAnsiTheme="majorHAnsi" w:cs="Times New Roman"/>
          <w:lang w:val="sr-Latn-CS"/>
        </w:rPr>
        <w:t xml:space="preserve"> Društvom na neodređeno vrijeme.</w:t>
      </w:r>
      <w:r w:rsidR="002C2EE4">
        <w:rPr>
          <w:rFonts w:asciiTheme="majorHAnsi" w:hAnsiTheme="majorHAnsi" w:cs="Times New Roman"/>
          <w:lang w:val="sr-Latn-CS"/>
        </w:rPr>
        <w:t xml:space="preserve"> </w:t>
      </w:r>
      <w:r w:rsidRPr="00317376">
        <w:rPr>
          <w:rFonts w:asciiTheme="majorHAnsi" w:hAnsiTheme="majorHAnsi" w:cs="Times New Roman"/>
          <w:lang w:val="sr-Latn-CS"/>
        </w:rPr>
        <w:t>Što se tiče starosne strukture u Društvu je uglavnom mlađa radna snaga što stvara pretpostavke za dalji napredak i profesionalni razvoj kako zaposlenih tako i samog Društva.</w:t>
      </w:r>
    </w:p>
    <w:p w14:paraId="7FFBAFD3" w14:textId="77777777" w:rsidR="00F20828" w:rsidRDefault="00F20828" w:rsidP="00E70F60">
      <w:pPr>
        <w:pStyle w:val="NoSpacing"/>
        <w:spacing w:line="276" w:lineRule="auto"/>
        <w:jc w:val="both"/>
        <w:rPr>
          <w:rFonts w:asciiTheme="majorHAnsi" w:hAnsiTheme="majorHAnsi" w:cs="Times New Roman"/>
          <w:lang w:val="sr-Latn-CS"/>
        </w:rPr>
      </w:pPr>
    </w:p>
    <w:p w14:paraId="2599BD79" w14:textId="498C0C4F" w:rsidR="000C2212" w:rsidRPr="00620C75" w:rsidRDefault="00B263E3" w:rsidP="00A1078D">
      <w:pPr>
        <w:pStyle w:val="Heading1"/>
      </w:pPr>
      <w:bookmarkStart w:id="108" w:name="_Toc414370220"/>
      <w:bookmarkStart w:id="109" w:name="_Toc414265924"/>
      <w:bookmarkStart w:id="110" w:name="_Toc414266196"/>
      <w:bookmarkStart w:id="111" w:name="_Toc128385137"/>
      <w:r w:rsidRPr="00317376">
        <w:t>BRUTO PREMIJA OSIGURANJA PO VRSTAMA OSIGURANJA</w:t>
      </w:r>
      <w:bookmarkEnd w:id="108"/>
      <w:bookmarkEnd w:id="109"/>
      <w:bookmarkEnd w:id="110"/>
      <w:bookmarkEnd w:id="111"/>
    </w:p>
    <w:p w14:paraId="16069FC7" w14:textId="77777777" w:rsidR="00100A27" w:rsidRPr="00317376" w:rsidRDefault="00100A27" w:rsidP="00B4247A">
      <w:pPr>
        <w:pStyle w:val="NoSpacing"/>
        <w:jc w:val="both"/>
        <w:rPr>
          <w:rFonts w:asciiTheme="majorHAnsi" w:hAnsiTheme="majorHAnsi"/>
        </w:rPr>
      </w:pPr>
    </w:p>
    <w:p w14:paraId="172C6073" w14:textId="5F271DCB" w:rsidR="00100A27" w:rsidRDefault="00B4247A" w:rsidP="00BB728B">
      <w:pPr>
        <w:pStyle w:val="NoSpacing"/>
        <w:spacing w:line="276" w:lineRule="auto"/>
        <w:ind w:firstLine="720"/>
        <w:jc w:val="both"/>
        <w:rPr>
          <w:rFonts w:asciiTheme="majorHAnsi" w:hAnsiTheme="majorHAnsi"/>
        </w:rPr>
      </w:pPr>
      <w:r w:rsidRPr="00317376">
        <w:rPr>
          <w:rFonts w:asciiTheme="majorHAnsi" w:hAnsiTheme="majorHAnsi"/>
        </w:rPr>
        <w:t>U posmatranom periodu ukupno ost</w:t>
      </w:r>
      <w:r w:rsidR="004B1BFC" w:rsidRPr="00317376">
        <w:rPr>
          <w:rFonts w:asciiTheme="majorHAnsi" w:hAnsiTheme="majorHAnsi"/>
        </w:rPr>
        <w:t>v</w:t>
      </w:r>
      <w:r w:rsidRPr="00317376">
        <w:rPr>
          <w:rFonts w:asciiTheme="majorHAnsi" w:hAnsiTheme="majorHAnsi"/>
        </w:rPr>
        <w:t>a</w:t>
      </w:r>
      <w:r w:rsidR="004B1BFC" w:rsidRPr="00317376">
        <w:rPr>
          <w:rFonts w:asciiTheme="majorHAnsi" w:hAnsiTheme="majorHAnsi"/>
        </w:rPr>
        <w:t xml:space="preserve">rena </w:t>
      </w:r>
      <w:r w:rsidR="00496B48" w:rsidRPr="00317376">
        <w:rPr>
          <w:rFonts w:asciiTheme="majorHAnsi" w:hAnsiTheme="majorHAnsi"/>
        </w:rPr>
        <w:t>bruto</w:t>
      </w:r>
      <w:r w:rsidR="004B1BFC" w:rsidRPr="00317376">
        <w:rPr>
          <w:rFonts w:asciiTheme="majorHAnsi" w:hAnsiTheme="majorHAnsi"/>
        </w:rPr>
        <w:t xml:space="preserve"> premija </w:t>
      </w:r>
      <w:r w:rsidRPr="00317376">
        <w:rPr>
          <w:rFonts w:asciiTheme="majorHAnsi" w:hAnsiTheme="majorHAnsi"/>
        </w:rPr>
        <w:t xml:space="preserve">Društva </w:t>
      </w:r>
      <w:r w:rsidR="00EE39DB" w:rsidRPr="00317376">
        <w:rPr>
          <w:rFonts w:asciiTheme="majorHAnsi" w:hAnsiTheme="majorHAnsi"/>
        </w:rPr>
        <w:t xml:space="preserve">je </w:t>
      </w:r>
      <w:r w:rsidRPr="00317376">
        <w:rPr>
          <w:rFonts w:asciiTheme="majorHAnsi" w:hAnsiTheme="majorHAnsi"/>
        </w:rPr>
        <w:t xml:space="preserve">iznosila </w:t>
      </w:r>
      <w:r w:rsidR="0082292B">
        <w:rPr>
          <w:rFonts w:asciiTheme="majorHAnsi" w:hAnsiTheme="majorHAnsi"/>
        </w:rPr>
        <w:t>16.563.145,21</w:t>
      </w:r>
      <w:r w:rsidR="00103641">
        <w:rPr>
          <w:rFonts w:asciiTheme="majorHAnsi" w:hAnsiTheme="majorHAnsi"/>
        </w:rPr>
        <w:t xml:space="preserve"> </w:t>
      </w:r>
      <w:r w:rsidR="008F6813">
        <w:rPr>
          <w:rFonts w:asciiTheme="majorHAnsi" w:hAnsiTheme="majorHAnsi"/>
        </w:rPr>
        <w:t>KM</w:t>
      </w:r>
      <w:r w:rsidRPr="00317376">
        <w:rPr>
          <w:rFonts w:asciiTheme="majorHAnsi" w:hAnsiTheme="majorHAnsi"/>
        </w:rPr>
        <w:t xml:space="preserve"> od čega </w:t>
      </w:r>
      <w:r w:rsidR="008F6813">
        <w:rPr>
          <w:rFonts w:asciiTheme="majorHAnsi" w:hAnsiTheme="majorHAnsi"/>
        </w:rPr>
        <w:t>se najvećim djelom odnosi na premiju autoodgovornosti</w:t>
      </w:r>
      <w:r w:rsidR="00E61D6E">
        <w:rPr>
          <w:rFonts w:asciiTheme="majorHAnsi" w:hAnsiTheme="majorHAnsi"/>
        </w:rPr>
        <w:t xml:space="preserve"> i premiju kaska.</w:t>
      </w:r>
      <w:r w:rsidR="00E70F60">
        <w:rPr>
          <w:rFonts w:asciiTheme="majorHAnsi" w:hAnsiTheme="majorHAnsi"/>
        </w:rPr>
        <w:t xml:space="preserve"> </w:t>
      </w:r>
      <w:r w:rsidR="008F6813">
        <w:rPr>
          <w:rFonts w:asciiTheme="majorHAnsi" w:hAnsiTheme="majorHAnsi"/>
        </w:rPr>
        <w:t>Društvo stalno ulaže napore da se razviju i ostale vrste osiguranje.</w:t>
      </w:r>
    </w:p>
    <w:p w14:paraId="1C7CD660" w14:textId="30057910" w:rsidR="00496B48" w:rsidRPr="00317376" w:rsidRDefault="008F6813" w:rsidP="008F6813">
      <w:pPr>
        <w:pStyle w:val="NoSpacing"/>
        <w:spacing w:line="276" w:lineRule="auto"/>
        <w:jc w:val="both"/>
        <w:rPr>
          <w:rFonts w:asciiTheme="majorHAnsi" w:hAnsiTheme="majorHAnsi"/>
        </w:rPr>
      </w:pPr>
      <w:r>
        <w:rPr>
          <w:rFonts w:asciiTheme="majorHAnsi" w:hAnsiTheme="majorHAnsi"/>
        </w:rPr>
        <w:t xml:space="preserve">            </w:t>
      </w:r>
      <w:r w:rsidR="00496B48" w:rsidRPr="00317376">
        <w:rPr>
          <w:rFonts w:asciiTheme="majorHAnsi" w:hAnsiTheme="majorHAnsi"/>
        </w:rPr>
        <w:t>U nastavku je dat pregled ostvarene bruto premije</w:t>
      </w:r>
      <w:r w:rsidR="008970E5" w:rsidRPr="00317376">
        <w:rPr>
          <w:rFonts w:asciiTheme="majorHAnsi" w:hAnsiTheme="majorHAnsi"/>
        </w:rPr>
        <w:t xml:space="preserve"> i broja prodatih polisa, po vrstama osiguranja</w:t>
      </w:r>
      <w:r w:rsidR="00CB3B2B" w:rsidRPr="00317376">
        <w:rPr>
          <w:rFonts w:asciiTheme="majorHAnsi" w:hAnsiTheme="majorHAnsi"/>
        </w:rPr>
        <w:t xml:space="preserve">, a </w:t>
      </w:r>
      <w:r w:rsidR="00496B48" w:rsidRPr="00317376">
        <w:rPr>
          <w:rFonts w:asciiTheme="majorHAnsi" w:hAnsiTheme="majorHAnsi"/>
        </w:rPr>
        <w:t>sa uporednim podacima za poslovnu 20</w:t>
      </w:r>
      <w:r w:rsidR="00103641">
        <w:rPr>
          <w:rFonts w:asciiTheme="majorHAnsi" w:hAnsiTheme="majorHAnsi"/>
        </w:rPr>
        <w:t>2</w:t>
      </w:r>
      <w:r w:rsidR="000D645F">
        <w:rPr>
          <w:rFonts w:asciiTheme="majorHAnsi" w:hAnsiTheme="majorHAnsi"/>
        </w:rPr>
        <w:t>1</w:t>
      </w:r>
      <w:r w:rsidR="00496B48" w:rsidRPr="00317376">
        <w:rPr>
          <w:rFonts w:asciiTheme="majorHAnsi" w:hAnsiTheme="majorHAnsi"/>
        </w:rPr>
        <w:t>. godinu</w:t>
      </w:r>
      <w:r w:rsidR="008970E5" w:rsidRPr="00317376">
        <w:rPr>
          <w:rFonts w:asciiTheme="majorHAnsi" w:hAnsiTheme="majorHAnsi"/>
        </w:rPr>
        <w:t>.</w:t>
      </w:r>
    </w:p>
    <w:p w14:paraId="7C38D5FF" w14:textId="77777777" w:rsidR="001E2AF4" w:rsidRPr="00317376" w:rsidRDefault="001E2AF4" w:rsidP="004B1BFC">
      <w:pPr>
        <w:pStyle w:val="NoSpacing"/>
        <w:jc w:val="both"/>
        <w:rPr>
          <w:rFonts w:asciiTheme="majorHAnsi" w:hAnsiTheme="majorHAnsi"/>
        </w:rPr>
      </w:pPr>
    </w:p>
    <w:p w14:paraId="2B768F86" w14:textId="77777777" w:rsidR="00714BC9" w:rsidRPr="00317376" w:rsidRDefault="00D63753" w:rsidP="00D63753">
      <w:pPr>
        <w:pStyle w:val="TableofFigures"/>
        <w:spacing w:line="360" w:lineRule="auto"/>
        <w:contextualSpacing/>
        <w:rPr>
          <w:rFonts w:asciiTheme="majorHAnsi" w:hAnsiTheme="majorHAnsi"/>
          <w:i/>
        </w:rPr>
      </w:pPr>
      <w:r w:rsidRPr="00317376">
        <w:rPr>
          <w:rFonts w:asciiTheme="majorHAnsi" w:hAnsiTheme="majorHAnsi"/>
        </w:rPr>
        <w:t>Tabela 3</w:t>
      </w:r>
      <w:r w:rsidR="00A50344" w:rsidRPr="00317376">
        <w:rPr>
          <w:rFonts w:asciiTheme="majorHAnsi" w:hAnsiTheme="majorHAnsi"/>
        </w:rPr>
        <w:tab/>
      </w:r>
      <w:r w:rsidRPr="00317376">
        <w:rPr>
          <w:rFonts w:asciiTheme="majorHAnsi" w:hAnsiTheme="majorHAnsi"/>
          <w:i/>
        </w:rPr>
        <w:t>Struktura premije po vrsti osiguranja</w:t>
      </w:r>
    </w:p>
    <w:tbl>
      <w:tblPr>
        <w:tblStyle w:val="TableGrid"/>
        <w:tblW w:w="9625" w:type="dxa"/>
        <w:tblLayout w:type="fixed"/>
        <w:tblLook w:val="04A0" w:firstRow="1" w:lastRow="0" w:firstColumn="1" w:lastColumn="0" w:noHBand="0" w:noVBand="1"/>
      </w:tblPr>
      <w:tblGrid>
        <w:gridCol w:w="687"/>
        <w:gridCol w:w="2520"/>
        <w:gridCol w:w="1549"/>
        <w:gridCol w:w="976"/>
        <w:gridCol w:w="865"/>
        <w:gridCol w:w="1308"/>
        <w:gridCol w:w="854"/>
        <w:gridCol w:w="866"/>
      </w:tblGrid>
      <w:tr w:rsidR="003E5B52" w:rsidRPr="00317376" w14:paraId="2E3E5E85" w14:textId="77777777" w:rsidTr="009274FE">
        <w:trPr>
          <w:trHeight w:val="681"/>
        </w:trPr>
        <w:tc>
          <w:tcPr>
            <w:tcW w:w="687" w:type="dxa"/>
            <w:shd w:val="clear" w:color="auto" w:fill="D9D9D9" w:themeFill="background1" w:themeFillShade="D9"/>
            <w:vAlign w:val="center"/>
          </w:tcPr>
          <w:p w14:paraId="7E6CD321" w14:textId="77777777" w:rsidR="00664782" w:rsidRPr="00317376" w:rsidRDefault="00F73AA9" w:rsidP="005C10A7">
            <w:pPr>
              <w:jc w:val="center"/>
              <w:rPr>
                <w:rFonts w:asciiTheme="majorHAnsi" w:hAnsiTheme="majorHAnsi"/>
                <w:sz w:val="17"/>
                <w:szCs w:val="17"/>
              </w:rPr>
            </w:pPr>
            <w:r w:rsidRPr="00317376">
              <w:rPr>
                <w:rFonts w:asciiTheme="majorHAnsi" w:hAnsiTheme="majorHAnsi"/>
                <w:sz w:val="17"/>
                <w:szCs w:val="17"/>
              </w:rPr>
              <w:t>Šifra vrste osigu</w:t>
            </w:r>
            <w:r w:rsidR="009274FE" w:rsidRPr="00317376">
              <w:rPr>
                <w:rFonts w:asciiTheme="majorHAnsi" w:hAnsiTheme="majorHAnsi"/>
                <w:sz w:val="17"/>
                <w:szCs w:val="17"/>
              </w:rPr>
              <w:t>-</w:t>
            </w:r>
            <w:r w:rsidRPr="00317376">
              <w:rPr>
                <w:rFonts w:asciiTheme="majorHAnsi" w:hAnsiTheme="majorHAnsi"/>
                <w:sz w:val="17"/>
                <w:szCs w:val="17"/>
              </w:rPr>
              <w:t>ranja</w:t>
            </w:r>
          </w:p>
        </w:tc>
        <w:tc>
          <w:tcPr>
            <w:tcW w:w="2520" w:type="dxa"/>
            <w:shd w:val="clear" w:color="auto" w:fill="D9D9D9" w:themeFill="background1" w:themeFillShade="D9"/>
            <w:vAlign w:val="center"/>
          </w:tcPr>
          <w:p w14:paraId="2FEC95D2" w14:textId="77777777" w:rsidR="00664782" w:rsidRPr="00317376" w:rsidRDefault="00BA4E47" w:rsidP="005C10A7">
            <w:pPr>
              <w:jc w:val="center"/>
              <w:rPr>
                <w:rFonts w:asciiTheme="majorHAnsi" w:hAnsiTheme="majorHAnsi"/>
                <w:sz w:val="17"/>
                <w:szCs w:val="17"/>
              </w:rPr>
            </w:pPr>
            <w:r w:rsidRPr="00317376">
              <w:rPr>
                <w:rFonts w:asciiTheme="majorHAnsi" w:hAnsiTheme="majorHAnsi" w:cs="Arial"/>
                <w:iCs/>
                <w:sz w:val="17"/>
                <w:szCs w:val="17"/>
                <w:lang w:val="sr-Latn-CS" w:eastAsia="sr-Latn-CS"/>
              </w:rPr>
              <w:t>Vrsta osiguranja</w:t>
            </w:r>
          </w:p>
        </w:tc>
        <w:tc>
          <w:tcPr>
            <w:tcW w:w="1549" w:type="dxa"/>
            <w:shd w:val="clear" w:color="auto" w:fill="D9D9D9" w:themeFill="background1" w:themeFillShade="D9"/>
            <w:vAlign w:val="center"/>
          </w:tcPr>
          <w:p w14:paraId="223C6472" w14:textId="161605EB" w:rsidR="00664782" w:rsidRPr="00317376" w:rsidRDefault="00664782" w:rsidP="00E155F4">
            <w:pPr>
              <w:jc w:val="center"/>
              <w:rPr>
                <w:rFonts w:asciiTheme="majorHAnsi" w:hAnsiTheme="majorHAnsi"/>
                <w:sz w:val="17"/>
                <w:szCs w:val="17"/>
              </w:rPr>
            </w:pPr>
            <w:r w:rsidRPr="00317376">
              <w:rPr>
                <w:rFonts w:asciiTheme="majorHAnsi" w:hAnsiTheme="majorHAnsi"/>
                <w:sz w:val="17"/>
                <w:szCs w:val="17"/>
              </w:rPr>
              <w:t>Bruto premija 20</w:t>
            </w:r>
            <w:r w:rsidR="00E155F4">
              <w:rPr>
                <w:rFonts w:asciiTheme="majorHAnsi" w:hAnsiTheme="majorHAnsi"/>
                <w:sz w:val="17"/>
                <w:szCs w:val="17"/>
              </w:rPr>
              <w:t>2</w:t>
            </w:r>
            <w:r w:rsidR="00E900D5">
              <w:rPr>
                <w:rFonts w:asciiTheme="majorHAnsi" w:hAnsiTheme="majorHAnsi"/>
                <w:sz w:val="17"/>
                <w:szCs w:val="17"/>
              </w:rPr>
              <w:t>2</w:t>
            </w:r>
          </w:p>
        </w:tc>
        <w:tc>
          <w:tcPr>
            <w:tcW w:w="976" w:type="dxa"/>
            <w:shd w:val="clear" w:color="auto" w:fill="D9D9D9" w:themeFill="background1" w:themeFillShade="D9"/>
            <w:vAlign w:val="center"/>
          </w:tcPr>
          <w:p w14:paraId="01E62403" w14:textId="77777777" w:rsidR="00664782" w:rsidRPr="00317376" w:rsidRDefault="00664782" w:rsidP="005C10A7">
            <w:pPr>
              <w:jc w:val="center"/>
              <w:rPr>
                <w:rFonts w:asciiTheme="majorHAnsi" w:hAnsiTheme="majorHAnsi"/>
                <w:sz w:val="17"/>
                <w:szCs w:val="17"/>
              </w:rPr>
            </w:pPr>
            <w:r w:rsidRPr="00317376">
              <w:rPr>
                <w:rFonts w:asciiTheme="majorHAnsi" w:hAnsiTheme="majorHAnsi"/>
                <w:sz w:val="17"/>
                <w:szCs w:val="17"/>
              </w:rPr>
              <w:t>Udio u %</w:t>
            </w:r>
          </w:p>
        </w:tc>
        <w:tc>
          <w:tcPr>
            <w:tcW w:w="865" w:type="dxa"/>
            <w:shd w:val="clear" w:color="auto" w:fill="D9D9D9" w:themeFill="background1" w:themeFillShade="D9"/>
            <w:vAlign w:val="center"/>
          </w:tcPr>
          <w:p w14:paraId="75003C36" w14:textId="2FADC21E" w:rsidR="00664782" w:rsidRPr="00317376" w:rsidRDefault="00664782" w:rsidP="00136FE8">
            <w:pPr>
              <w:jc w:val="center"/>
              <w:rPr>
                <w:rFonts w:asciiTheme="majorHAnsi" w:hAnsiTheme="majorHAnsi"/>
                <w:sz w:val="17"/>
                <w:szCs w:val="17"/>
              </w:rPr>
            </w:pPr>
            <w:r w:rsidRPr="00317376">
              <w:rPr>
                <w:rFonts w:asciiTheme="majorHAnsi" w:hAnsiTheme="majorHAnsi"/>
                <w:sz w:val="17"/>
                <w:szCs w:val="17"/>
              </w:rPr>
              <w:t>Broj polisa 20</w:t>
            </w:r>
            <w:r w:rsidR="00136FE8">
              <w:rPr>
                <w:rFonts w:asciiTheme="majorHAnsi" w:hAnsiTheme="majorHAnsi"/>
                <w:sz w:val="17"/>
                <w:szCs w:val="17"/>
              </w:rPr>
              <w:t>2</w:t>
            </w:r>
            <w:r w:rsidR="00103641">
              <w:rPr>
                <w:rFonts w:asciiTheme="majorHAnsi" w:hAnsiTheme="majorHAnsi"/>
                <w:sz w:val="17"/>
                <w:szCs w:val="17"/>
              </w:rPr>
              <w:t>1</w:t>
            </w:r>
          </w:p>
        </w:tc>
        <w:tc>
          <w:tcPr>
            <w:tcW w:w="1308" w:type="dxa"/>
            <w:shd w:val="clear" w:color="auto" w:fill="D9D9D9" w:themeFill="background1" w:themeFillShade="D9"/>
            <w:vAlign w:val="center"/>
          </w:tcPr>
          <w:p w14:paraId="2512DB82" w14:textId="74A3B9D0" w:rsidR="00664782" w:rsidRPr="00317376" w:rsidRDefault="00664782" w:rsidP="00136FE8">
            <w:pPr>
              <w:jc w:val="center"/>
              <w:rPr>
                <w:rFonts w:asciiTheme="majorHAnsi" w:hAnsiTheme="majorHAnsi"/>
                <w:sz w:val="17"/>
                <w:szCs w:val="17"/>
              </w:rPr>
            </w:pPr>
            <w:r w:rsidRPr="00317376">
              <w:rPr>
                <w:rFonts w:asciiTheme="majorHAnsi" w:hAnsiTheme="majorHAnsi"/>
                <w:sz w:val="17"/>
                <w:szCs w:val="17"/>
              </w:rPr>
              <w:t>Bruto premija 20</w:t>
            </w:r>
            <w:r w:rsidR="00103641">
              <w:rPr>
                <w:rFonts w:asciiTheme="majorHAnsi" w:hAnsiTheme="majorHAnsi"/>
                <w:sz w:val="17"/>
                <w:szCs w:val="17"/>
              </w:rPr>
              <w:t>2</w:t>
            </w:r>
            <w:r w:rsidR="00A03AA5">
              <w:rPr>
                <w:rFonts w:asciiTheme="majorHAnsi" w:hAnsiTheme="majorHAnsi"/>
                <w:sz w:val="17"/>
                <w:szCs w:val="17"/>
              </w:rPr>
              <w:t>1</w:t>
            </w:r>
          </w:p>
        </w:tc>
        <w:tc>
          <w:tcPr>
            <w:tcW w:w="854" w:type="dxa"/>
            <w:shd w:val="clear" w:color="auto" w:fill="D9D9D9" w:themeFill="background1" w:themeFillShade="D9"/>
            <w:vAlign w:val="center"/>
          </w:tcPr>
          <w:p w14:paraId="5F7BC664" w14:textId="77777777" w:rsidR="00664782" w:rsidRPr="00317376" w:rsidRDefault="00664782" w:rsidP="005C10A7">
            <w:pPr>
              <w:jc w:val="center"/>
              <w:rPr>
                <w:rFonts w:asciiTheme="majorHAnsi" w:hAnsiTheme="majorHAnsi"/>
                <w:sz w:val="17"/>
                <w:szCs w:val="17"/>
              </w:rPr>
            </w:pPr>
            <w:r w:rsidRPr="00317376">
              <w:rPr>
                <w:rFonts w:asciiTheme="majorHAnsi" w:hAnsiTheme="majorHAnsi"/>
                <w:sz w:val="17"/>
                <w:szCs w:val="17"/>
              </w:rPr>
              <w:t>Udio u %</w:t>
            </w:r>
          </w:p>
        </w:tc>
        <w:tc>
          <w:tcPr>
            <w:tcW w:w="866" w:type="dxa"/>
            <w:shd w:val="clear" w:color="auto" w:fill="D9D9D9" w:themeFill="background1" w:themeFillShade="D9"/>
            <w:vAlign w:val="center"/>
          </w:tcPr>
          <w:p w14:paraId="2A76E510" w14:textId="08AB997B" w:rsidR="00664782" w:rsidRPr="00317376" w:rsidRDefault="00664782" w:rsidP="00136FE8">
            <w:pPr>
              <w:jc w:val="center"/>
              <w:rPr>
                <w:rFonts w:asciiTheme="majorHAnsi" w:hAnsiTheme="majorHAnsi"/>
                <w:sz w:val="17"/>
                <w:szCs w:val="17"/>
              </w:rPr>
            </w:pPr>
            <w:r w:rsidRPr="00317376">
              <w:rPr>
                <w:rFonts w:asciiTheme="majorHAnsi" w:hAnsiTheme="majorHAnsi"/>
                <w:sz w:val="17"/>
                <w:szCs w:val="17"/>
              </w:rPr>
              <w:t xml:space="preserve">Broj polisa </w:t>
            </w:r>
            <w:r w:rsidR="00D05EE0" w:rsidRPr="00317376">
              <w:rPr>
                <w:rFonts w:asciiTheme="majorHAnsi" w:hAnsiTheme="majorHAnsi"/>
                <w:sz w:val="17"/>
                <w:szCs w:val="17"/>
              </w:rPr>
              <w:t>20</w:t>
            </w:r>
            <w:r w:rsidR="00103641">
              <w:rPr>
                <w:rFonts w:asciiTheme="majorHAnsi" w:hAnsiTheme="majorHAnsi"/>
                <w:sz w:val="17"/>
                <w:szCs w:val="17"/>
              </w:rPr>
              <w:t>20</w:t>
            </w:r>
          </w:p>
        </w:tc>
      </w:tr>
      <w:tr w:rsidR="002A204C" w:rsidRPr="00317376" w14:paraId="7324332B" w14:textId="77777777" w:rsidTr="009938E1">
        <w:trPr>
          <w:trHeight w:val="308"/>
        </w:trPr>
        <w:tc>
          <w:tcPr>
            <w:tcW w:w="687" w:type="dxa"/>
            <w:vAlign w:val="center"/>
          </w:tcPr>
          <w:p w14:paraId="29BCE7A3" w14:textId="77777777" w:rsidR="002A204C" w:rsidRPr="00317376" w:rsidRDefault="002A204C" w:rsidP="002A204C">
            <w:pPr>
              <w:jc w:val="center"/>
              <w:rPr>
                <w:rFonts w:asciiTheme="majorHAnsi" w:hAnsiTheme="majorHAnsi"/>
                <w:sz w:val="17"/>
                <w:szCs w:val="17"/>
              </w:rPr>
            </w:pPr>
            <w:bookmarkStart w:id="112" w:name="_Hlk127262650"/>
            <w:r w:rsidRPr="00317376">
              <w:rPr>
                <w:rFonts w:asciiTheme="majorHAnsi" w:hAnsiTheme="majorHAnsi"/>
                <w:sz w:val="17"/>
                <w:szCs w:val="17"/>
              </w:rPr>
              <w:t>01</w:t>
            </w:r>
          </w:p>
        </w:tc>
        <w:tc>
          <w:tcPr>
            <w:tcW w:w="2520" w:type="dxa"/>
            <w:vAlign w:val="center"/>
          </w:tcPr>
          <w:p w14:paraId="4F0F3174"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nezgode</w:t>
            </w:r>
          </w:p>
        </w:tc>
        <w:tc>
          <w:tcPr>
            <w:tcW w:w="1549" w:type="dxa"/>
            <w:vAlign w:val="center"/>
          </w:tcPr>
          <w:p w14:paraId="14E915CC" w14:textId="1FFD351E" w:rsidR="002A204C" w:rsidRPr="00317376" w:rsidRDefault="008D7061" w:rsidP="009938E1">
            <w:pPr>
              <w:jc w:val="right"/>
              <w:rPr>
                <w:rFonts w:asciiTheme="majorHAnsi" w:hAnsiTheme="majorHAnsi"/>
                <w:sz w:val="17"/>
                <w:szCs w:val="17"/>
              </w:rPr>
            </w:pPr>
            <w:r>
              <w:rPr>
                <w:rFonts w:asciiTheme="majorHAnsi" w:hAnsiTheme="majorHAnsi"/>
                <w:sz w:val="17"/>
                <w:szCs w:val="17"/>
              </w:rPr>
              <w:t>252.969,39</w:t>
            </w:r>
          </w:p>
        </w:tc>
        <w:tc>
          <w:tcPr>
            <w:tcW w:w="976" w:type="dxa"/>
            <w:vAlign w:val="center"/>
          </w:tcPr>
          <w:p w14:paraId="4CF5E0BE" w14:textId="661F0153" w:rsidR="002A204C" w:rsidRPr="00317376" w:rsidRDefault="003229AA" w:rsidP="009938E1">
            <w:pPr>
              <w:jc w:val="right"/>
              <w:rPr>
                <w:rFonts w:asciiTheme="majorHAnsi" w:hAnsiTheme="majorHAnsi"/>
                <w:sz w:val="17"/>
                <w:szCs w:val="17"/>
              </w:rPr>
            </w:pPr>
            <w:r>
              <w:rPr>
                <w:rFonts w:asciiTheme="majorHAnsi" w:hAnsiTheme="majorHAnsi"/>
                <w:sz w:val="17"/>
                <w:szCs w:val="17"/>
              </w:rPr>
              <w:t>1,53</w:t>
            </w:r>
          </w:p>
        </w:tc>
        <w:tc>
          <w:tcPr>
            <w:tcW w:w="865" w:type="dxa"/>
            <w:vAlign w:val="center"/>
          </w:tcPr>
          <w:p w14:paraId="0FBBA441" w14:textId="3F99AEB3" w:rsidR="002A204C" w:rsidRPr="00317376" w:rsidRDefault="00F133F2" w:rsidP="006A6017">
            <w:pPr>
              <w:jc w:val="right"/>
              <w:rPr>
                <w:rFonts w:asciiTheme="majorHAnsi" w:hAnsiTheme="majorHAnsi"/>
                <w:sz w:val="17"/>
                <w:szCs w:val="17"/>
              </w:rPr>
            </w:pPr>
            <w:r>
              <w:rPr>
                <w:rFonts w:asciiTheme="majorHAnsi" w:hAnsiTheme="majorHAnsi"/>
                <w:sz w:val="17"/>
                <w:szCs w:val="17"/>
              </w:rPr>
              <w:t>50392</w:t>
            </w:r>
          </w:p>
        </w:tc>
        <w:tc>
          <w:tcPr>
            <w:tcW w:w="1308" w:type="dxa"/>
            <w:vAlign w:val="center"/>
          </w:tcPr>
          <w:p w14:paraId="2C99132D" w14:textId="3C4C1516" w:rsidR="002A204C" w:rsidRPr="00317376" w:rsidRDefault="00A03AA5" w:rsidP="009938E1">
            <w:pPr>
              <w:jc w:val="right"/>
              <w:rPr>
                <w:rFonts w:asciiTheme="majorHAnsi" w:hAnsiTheme="majorHAnsi"/>
                <w:sz w:val="17"/>
                <w:szCs w:val="17"/>
              </w:rPr>
            </w:pPr>
            <w:r>
              <w:rPr>
                <w:rFonts w:asciiTheme="majorHAnsi" w:hAnsiTheme="majorHAnsi"/>
                <w:sz w:val="17"/>
                <w:szCs w:val="17"/>
              </w:rPr>
              <w:t>271.893,82</w:t>
            </w:r>
          </w:p>
        </w:tc>
        <w:tc>
          <w:tcPr>
            <w:tcW w:w="854" w:type="dxa"/>
            <w:vAlign w:val="center"/>
          </w:tcPr>
          <w:p w14:paraId="07817CB8" w14:textId="1FAD32BF" w:rsidR="002A204C" w:rsidRPr="00317376" w:rsidRDefault="003229AA" w:rsidP="009938E1">
            <w:pPr>
              <w:jc w:val="right"/>
              <w:rPr>
                <w:rFonts w:asciiTheme="majorHAnsi" w:hAnsiTheme="majorHAnsi"/>
                <w:sz w:val="17"/>
                <w:szCs w:val="17"/>
              </w:rPr>
            </w:pPr>
            <w:r>
              <w:rPr>
                <w:rFonts w:asciiTheme="majorHAnsi" w:hAnsiTheme="majorHAnsi"/>
                <w:sz w:val="17"/>
                <w:szCs w:val="17"/>
              </w:rPr>
              <w:t>1,63</w:t>
            </w:r>
          </w:p>
        </w:tc>
        <w:tc>
          <w:tcPr>
            <w:tcW w:w="866" w:type="dxa"/>
            <w:vAlign w:val="center"/>
          </w:tcPr>
          <w:p w14:paraId="0D9A4A61" w14:textId="5827488A" w:rsidR="002A204C" w:rsidRPr="00317376" w:rsidRDefault="00A03AA5" w:rsidP="009938E1">
            <w:pPr>
              <w:jc w:val="right"/>
              <w:rPr>
                <w:rFonts w:asciiTheme="majorHAnsi" w:hAnsiTheme="majorHAnsi"/>
                <w:sz w:val="17"/>
                <w:szCs w:val="17"/>
              </w:rPr>
            </w:pPr>
            <w:r>
              <w:rPr>
                <w:rFonts w:asciiTheme="majorHAnsi" w:hAnsiTheme="majorHAnsi"/>
                <w:sz w:val="17"/>
                <w:szCs w:val="17"/>
              </w:rPr>
              <w:t>51092</w:t>
            </w:r>
          </w:p>
        </w:tc>
      </w:tr>
      <w:tr w:rsidR="002A204C" w:rsidRPr="00317376" w14:paraId="0C5C3CA2" w14:textId="77777777" w:rsidTr="009938E1">
        <w:trPr>
          <w:trHeight w:val="226"/>
        </w:trPr>
        <w:tc>
          <w:tcPr>
            <w:tcW w:w="687" w:type="dxa"/>
            <w:vAlign w:val="center"/>
          </w:tcPr>
          <w:p w14:paraId="4ECBE0D9"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02</w:t>
            </w:r>
          </w:p>
        </w:tc>
        <w:tc>
          <w:tcPr>
            <w:tcW w:w="2520" w:type="dxa"/>
            <w:vAlign w:val="center"/>
          </w:tcPr>
          <w:p w14:paraId="7E7DB1C8"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Zdravstveno osiguranje</w:t>
            </w:r>
          </w:p>
        </w:tc>
        <w:tc>
          <w:tcPr>
            <w:tcW w:w="1549" w:type="dxa"/>
            <w:vAlign w:val="center"/>
          </w:tcPr>
          <w:p w14:paraId="371A3467" w14:textId="2FB8D9BA" w:rsidR="002A204C" w:rsidRPr="00317376" w:rsidRDefault="008D7061" w:rsidP="009938E1">
            <w:pPr>
              <w:jc w:val="right"/>
              <w:rPr>
                <w:rFonts w:asciiTheme="majorHAnsi" w:hAnsiTheme="majorHAnsi"/>
                <w:sz w:val="17"/>
                <w:szCs w:val="17"/>
              </w:rPr>
            </w:pPr>
            <w:r>
              <w:rPr>
                <w:rFonts w:asciiTheme="majorHAnsi" w:hAnsiTheme="majorHAnsi"/>
                <w:sz w:val="17"/>
                <w:szCs w:val="17"/>
              </w:rPr>
              <w:t>106.334,94</w:t>
            </w:r>
          </w:p>
        </w:tc>
        <w:tc>
          <w:tcPr>
            <w:tcW w:w="976" w:type="dxa"/>
            <w:vAlign w:val="center"/>
          </w:tcPr>
          <w:p w14:paraId="035918E1" w14:textId="5AC31986" w:rsidR="002A204C" w:rsidRPr="00317376" w:rsidRDefault="0082292B" w:rsidP="00136FE8">
            <w:pPr>
              <w:jc w:val="center"/>
              <w:rPr>
                <w:rFonts w:asciiTheme="majorHAnsi" w:hAnsiTheme="majorHAnsi"/>
                <w:sz w:val="17"/>
                <w:szCs w:val="17"/>
              </w:rPr>
            </w:pPr>
            <w:r>
              <w:rPr>
                <w:rFonts w:asciiTheme="majorHAnsi" w:hAnsiTheme="majorHAnsi"/>
                <w:sz w:val="17"/>
                <w:szCs w:val="17"/>
              </w:rPr>
              <w:t xml:space="preserve">           0,64</w:t>
            </w:r>
          </w:p>
        </w:tc>
        <w:tc>
          <w:tcPr>
            <w:tcW w:w="865" w:type="dxa"/>
            <w:vAlign w:val="center"/>
          </w:tcPr>
          <w:p w14:paraId="0C1C31D4" w14:textId="54728A95" w:rsidR="002A204C" w:rsidRPr="00317376" w:rsidRDefault="00F133F2" w:rsidP="009938E1">
            <w:pPr>
              <w:jc w:val="right"/>
              <w:rPr>
                <w:rFonts w:asciiTheme="majorHAnsi" w:hAnsiTheme="majorHAnsi"/>
                <w:sz w:val="17"/>
                <w:szCs w:val="17"/>
              </w:rPr>
            </w:pPr>
            <w:r>
              <w:rPr>
                <w:rFonts w:asciiTheme="majorHAnsi" w:hAnsiTheme="majorHAnsi"/>
                <w:sz w:val="17"/>
                <w:szCs w:val="17"/>
              </w:rPr>
              <w:t>2957</w:t>
            </w:r>
          </w:p>
        </w:tc>
        <w:tc>
          <w:tcPr>
            <w:tcW w:w="1308" w:type="dxa"/>
            <w:vAlign w:val="center"/>
          </w:tcPr>
          <w:p w14:paraId="30B04D6F" w14:textId="192B75B6" w:rsidR="002A204C" w:rsidRPr="00317376" w:rsidRDefault="00A03AA5" w:rsidP="009938E1">
            <w:pPr>
              <w:jc w:val="right"/>
              <w:rPr>
                <w:rFonts w:asciiTheme="majorHAnsi" w:hAnsiTheme="majorHAnsi"/>
                <w:sz w:val="17"/>
                <w:szCs w:val="17"/>
              </w:rPr>
            </w:pPr>
            <w:r>
              <w:rPr>
                <w:rFonts w:asciiTheme="majorHAnsi" w:hAnsiTheme="majorHAnsi"/>
                <w:sz w:val="17"/>
                <w:szCs w:val="17"/>
              </w:rPr>
              <w:t>75.224,88</w:t>
            </w:r>
          </w:p>
        </w:tc>
        <w:tc>
          <w:tcPr>
            <w:tcW w:w="854" w:type="dxa"/>
            <w:vAlign w:val="center"/>
          </w:tcPr>
          <w:p w14:paraId="769776BC" w14:textId="77D150BE" w:rsidR="002A204C" w:rsidRPr="00317376" w:rsidRDefault="003229AA" w:rsidP="009938E1">
            <w:pPr>
              <w:jc w:val="right"/>
              <w:rPr>
                <w:rFonts w:asciiTheme="majorHAnsi" w:hAnsiTheme="majorHAnsi"/>
                <w:sz w:val="17"/>
                <w:szCs w:val="17"/>
              </w:rPr>
            </w:pPr>
            <w:r>
              <w:rPr>
                <w:rFonts w:asciiTheme="majorHAnsi" w:hAnsiTheme="majorHAnsi"/>
                <w:sz w:val="17"/>
                <w:szCs w:val="17"/>
              </w:rPr>
              <w:t>0,45</w:t>
            </w:r>
          </w:p>
        </w:tc>
        <w:tc>
          <w:tcPr>
            <w:tcW w:w="866" w:type="dxa"/>
            <w:vAlign w:val="center"/>
          </w:tcPr>
          <w:p w14:paraId="2BB2FB37" w14:textId="7BAA00C5" w:rsidR="002A204C" w:rsidRPr="00317376" w:rsidRDefault="00A03AA5" w:rsidP="009938E1">
            <w:pPr>
              <w:jc w:val="right"/>
              <w:rPr>
                <w:rFonts w:asciiTheme="majorHAnsi" w:hAnsiTheme="majorHAnsi"/>
                <w:sz w:val="17"/>
                <w:szCs w:val="17"/>
              </w:rPr>
            </w:pPr>
            <w:r>
              <w:rPr>
                <w:rFonts w:asciiTheme="majorHAnsi" w:hAnsiTheme="majorHAnsi"/>
                <w:sz w:val="17"/>
                <w:szCs w:val="17"/>
              </w:rPr>
              <w:t>1828</w:t>
            </w:r>
          </w:p>
        </w:tc>
      </w:tr>
      <w:tr w:rsidR="002A204C" w:rsidRPr="00317376" w14:paraId="5EFAF88F" w14:textId="77777777" w:rsidTr="009938E1">
        <w:trPr>
          <w:trHeight w:val="226"/>
        </w:trPr>
        <w:tc>
          <w:tcPr>
            <w:tcW w:w="687" w:type="dxa"/>
            <w:vAlign w:val="center"/>
          </w:tcPr>
          <w:p w14:paraId="498EC98D"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03</w:t>
            </w:r>
          </w:p>
        </w:tc>
        <w:tc>
          <w:tcPr>
            <w:tcW w:w="2520" w:type="dxa"/>
            <w:vAlign w:val="center"/>
          </w:tcPr>
          <w:p w14:paraId="05D6F0A1"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vozila koja se kreću na kopnu, osim šinskih vozila</w:t>
            </w:r>
          </w:p>
        </w:tc>
        <w:tc>
          <w:tcPr>
            <w:tcW w:w="1549" w:type="dxa"/>
            <w:vAlign w:val="center"/>
          </w:tcPr>
          <w:p w14:paraId="21DA1221" w14:textId="50C6F0FC" w:rsidR="002A204C" w:rsidRPr="00317376" w:rsidRDefault="008D7061" w:rsidP="009938E1">
            <w:pPr>
              <w:jc w:val="right"/>
              <w:rPr>
                <w:rFonts w:asciiTheme="majorHAnsi" w:hAnsiTheme="majorHAnsi"/>
                <w:sz w:val="17"/>
                <w:szCs w:val="17"/>
              </w:rPr>
            </w:pPr>
            <w:r>
              <w:rPr>
                <w:rFonts w:asciiTheme="majorHAnsi" w:hAnsiTheme="majorHAnsi"/>
                <w:sz w:val="17"/>
                <w:szCs w:val="17"/>
              </w:rPr>
              <w:t>663.500,47</w:t>
            </w:r>
          </w:p>
        </w:tc>
        <w:tc>
          <w:tcPr>
            <w:tcW w:w="976" w:type="dxa"/>
            <w:vAlign w:val="center"/>
          </w:tcPr>
          <w:p w14:paraId="45F633F6" w14:textId="06559853" w:rsidR="002A204C" w:rsidRPr="00317376" w:rsidRDefault="003229AA" w:rsidP="009938E1">
            <w:pPr>
              <w:jc w:val="right"/>
              <w:rPr>
                <w:rFonts w:asciiTheme="majorHAnsi" w:hAnsiTheme="majorHAnsi"/>
                <w:sz w:val="17"/>
                <w:szCs w:val="17"/>
              </w:rPr>
            </w:pPr>
            <w:r>
              <w:rPr>
                <w:rFonts w:asciiTheme="majorHAnsi" w:hAnsiTheme="majorHAnsi"/>
                <w:sz w:val="17"/>
                <w:szCs w:val="17"/>
              </w:rPr>
              <w:t>4,01</w:t>
            </w:r>
          </w:p>
        </w:tc>
        <w:tc>
          <w:tcPr>
            <w:tcW w:w="865" w:type="dxa"/>
            <w:vAlign w:val="center"/>
          </w:tcPr>
          <w:p w14:paraId="11343225" w14:textId="52D768CB" w:rsidR="002A204C" w:rsidRPr="00317376" w:rsidRDefault="00F133F2" w:rsidP="009938E1">
            <w:pPr>
              <w:jc w:val="right"/>
              <w:rPr>
                <w:rFonts w:asciiTheme="majorHAnsi" w:hAnsiTheme="majorHAnsi"/>
                <w:sz w:val="17"/>
                <w:szCs w:val="17"/>
              </w:rPr>
            </w:pPr>
            <w:r>
              <w:rPr>
                <w:rFonts w:asciiTheme="majorHAnsi" w:hAnsiTheme="majorHAnsi"/>
                <w:sz w:val="17"/>
                <w:szCs w:val="17"/>
              </w:rPr>
              <w:t>846</w:t>
            </w:r>
          </w:p>
        </w:tc>
        <w:tc>
          <w:tcPr>
            <w:tcW w:w="1308" w:type="dxa"/>
            <w:vAlign w:val="center"/>
          </w:tcPr>
          <w:p w14:paraId="1A747DC0" w14:textId="3508C7AC" w:rsidR="002A204C" w:rsidRPr="00317376" w:rsidRDefault="00A03AA5" w:rsidP="009938E1">
            <w:pPr>
              <w:jc w:val="right"/>
              <w:rPr>
                <w:rFonts w:asciiTheme="majorHAnsi" w:hAnsiTheme="majorHAnsi"/>
                <w:sz w:val="17"/>
                <w:szCs w:val="17"/>
              </w:rPr>
            </w:pPr>
            <w:r>
              <w:rPr>
                <w:rFonts w:asciiTheme="majorHAnsi" w:hAnsiTheme="majorHAnsi"/>
                <w:sz w:val="17"/>
                <w:szCs w:val="17"/>
              </w:rPr>
              <w:t>762.098,04</w:t>
            </w:r>
          </w:p>
        </w:tc>
        <w:tc>
          <w:tcPr>
            <w:tcW w:w="854" w:type="dxa"/>
            <w:vAlign w:val="center"/>
          </w:tcPr>
          <w:p w14:paraId="0208ED18" w14:textId="61FECE82" w:rsidR="002A204C" w:rsidRPr="00317376" w:rsidRDefault="003229AA" w:rsidP="009938E1">
            <w:pPr>
              <w:jc w:val="right"/>
              <w:rPr>
                <w:rFonts w:asciiTheme="majorHAnsi" w:hAnsiTheme="majorHAnsi"/>
                <w:sz w:val="17"/>
                <w:szCs w:val="17"/>
              </w:rPr>
            </w:pPr>
            <w:r>
              <w:rPr>
                <w:rFonts w:asciiTheme="majorHAnsi" w:hAnsiTheme="majorHAnsi"/>
                <w:sz w:val="17"/>
                <w:szCs w:val="17"/>
              </w:rPr>
              <w:t>4,56</w:t>
            </w:r>
          </w:p>
        </w:tc>
        <w:tc>
          <w:tcPr>
            <w:tcW w:w="866" w:type="dxa"/>
            <w:vAlign w:val="center"/>
          </w:tcPr>
          <w:p w14:paraId="2B7C69FE" w14:textId="2F94AD9A" w:rsidR="002A204C" w:rsidRPr="00317376" w:rsidRDefault="00A03AA5" w:rsidP="009938E1">
            <w:pPr>
              <w:jc w:val="right"/>
              <w:rPr>
                <w:rFonts w:asciiTheme="majorHAnsi" w:hAnsiTheme="majorHAnsi"/>
                <w:sz w:val="17"/>
                <w:szCs w:val="17"/>
              </w:rPr>
            </w:pPr>
            <w:r>
              <w:rPr>
                <w:rFonts w:asciiTheme="majorHAnsi" w:hAnsiTheme="majorHAnsi"/>
                <w:sz w:val="17"/>
                <w:szCs w:val="17"/>
              </w:rPr>
              <w:t>978</w:t>
            </w:r>
          </w:p>
        </w:tc>
      </w:tr>
      <w:tr w:rsidR="002A204C" w:rsidRPr="00317376" w14:paraId="6DE298EA" w14:textId="77777777" w:rsidTr="009938E1">
        <w:trPr>
          <w:trHeight w:val="239"/>
        </w:trPr>
        <w:tc>
          <w:tcPr>
            <w:tcW w:w="687" w:type="dxa"/>
            <w:vAlign w:val="center"/>
          </w:tcPr>
          <w:p w14:paraId="5D1E7B23"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08</w:t>
            </w:r>
          </w:p>
        </w:tc>
        <w:tc>
          <w:tcPr>
            <w:tcW w:w="2520" w:type="dxa"/>
            <w:vAlign w:val="center"/>
          </w:tcPr>
          <w:p w14:paraId="7566CAD9"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imovine od požara i prirodnih sila</w:t>
            </w:r>
          </w:p>
        </w:tc>
        <w:tc>
          <w:tcPr>
            <w:tcW w:w="1549" w:type="dxa"/>
            <w:vAlign w:val="center"/>
          </w:tcPr>
          <w:p w14:paraId="0380DE92" w14:textId="4680ACD9" w:rsidR="002A204C" w:rsidRPr="00317376" w:rsidRDefault="008D7061" w:rsidP="009938E1">
            <w:pPr>
              <w:jc w:val="right"/>
              <w:rPr>
                <w:rFonts w:asciiTheme="majorHAnsi" w:hAnsiTheme="majorHAnsi"/>
                <w:sz w:val="17"/>
                <w:szCs w:val="17"/>
              </w:rPr>
            </w:pPr>
            <w:r>
              <w:rPr>
                <w:rFonts w:asciiTheme="majorHAnsi" w:hAnsiTheme="majorHAnsi"/>
                <w:sz w:val="17"/>
                <w:szCs w:val="17"/>
              </w:rPr>
              <w:t>182.833,89</w:t>
            </w:r>
          </w:p>
        </w:tc>
        <w:tc>
          <w:tcPr>
            <w:tcW w:w="976" w:type="dxa"/>
            <w:vAlign w:val="center"/>
          </w:tcPr>
          <w:p w14:paraId="01E744B6" w14:textId="2EFBC8D8" w:rsidR="002A204C" w:rsidRPr="00317376" w:rsidRDefault="003229AA" w:rsidP="009938E1">
            <w:pPr>
              <w:jc w:val="right"/>
              <w:rPr>
                <w:rFonts w:asciiTheme="majorHAnsi" w:hAnsiTheme="majorHAnsi"/>
                <w:sz w:val="17"/>
                <w:szCs w:val="17"/>
              </w:rPr>
            </w:pPr>
            <w:r>
              <w:rPr>
                <w:rFonts w:asciiTheme="majorHAnsi" w:hAnsiTheme="majorHAnsi"/>
                <w:sz w:val="17"/>
                <w:szCs w:val="17"/>
              </w:rPr>
              <w:t>1,10</w:t>
            </w:r>
          </w:p>
        </w:tc>
        <w:tc>
          <w:tcPr>
            <w:tcW w:w="865" w:type="dxa"/>
            <w:vAlign w:val="center"/>
          </w:tcPr>
          <w:p w14:paraId="20439A0A" w14:textId="580BFBE9" w:rsidR="002A204C" w:rsidRPr="00317376" w:rsidRDefault="00F133F2" w:rsidP="009938E1">
            <w:pPr>
              <w:jc w:val="right"/>
              <w:rPr>
                <w:rFonts w:asciiTheme="majorHAnsi" w:hAnsiTheme="majorHAnsi"/>
                <w:sz w:val="17"/>
                <w:szCs w:val="17"/>
              </w:rPr>
            </w:pPr>
            <w:r>
              <w:rPr>
                <w:rFonts w:asciiTheme="majorHAnsi" w:hAnsiTheme="majorHAnsi"/>
                <w:sz w:val="17"/>
                <w:szCs w:val="17"/>
              </w:rPr>
              <w:t>343</w:t>
            </w:r>
          </w:p>
        </w:tc>
        <w:tc>
          <w:tcPr>
            <w:tcW w:w="1308" w:type="dxa"/>
            <w:vAlign w:val="center"/>
          </w:tcPr>
          <w:p w14:paraId="5C7933A5" w14:textId="0B762A9F" w:rsidR="002A204C" w:rsidRPr="00317376" w:rsidRDefault="00A03AA5" w:rsidP="009938E1">
            <w:pPr>
              <w:jc w:val="right"/>
              <w:rPr>
                <w:rFonts w:asciiTheme="majorHAnsi" w:hAnsiTheme="majorHAnsi"/>
                <w:sz w:val="17"/>
                <w:szCs w:val="17"/>
              </w:rPr>
            </w:pPr>
            <w:r>
              <w:rPr>
                <w:rFonts w:asciiTheme="majorHAnsi" w:hAnsiTheme="majorHAnsi"/>
                <w:sz w:val="17"/>
                <w:szCs w:val="17"/>
              </w:rPr>
              <w:t>201.967,82</w:t>
            </w:r>
          </w:p>
        </w:tc>
        <w:tc>
          <w:tcPr>
            <w:tcW w:w="854" w:type="dxa"/>
            <w:vAlign w:val="center"/>
          </w:tcPr>
          <w:p w14:paraId="30BF32C2" w14:textId="486B81DD" w:rsidR="002A204C" w:rsidRPr="00317376" w:rsidRDefault="003229AA" w:rsidP="009938E1">
            <w:pPr>
              <w:jc w:val="right"/>
              <w:rPr>
                <w:rFonts w:asciiTheme="majorHAnsi" w:hAnsiTheme="majorHAnsi"/>
                <w:sz w:val="17"/>
                <w:szCs w:val="17"/>
              </w:rPr>
            </w:pPr>
            <w:r>
              <w:rPr>
                <w:rFonts w:asciiTheme="majorHAnsi" w:hAnsiTheme="majorHAnsi"/>
                <w:sz w:val="17"/>
                <w:szCs w:val="17"/>
              </w:rPr>
              <w:t>1,21</w:t>
            </w:r>
          </w:p>
        </w:tc>
        <w:tc>
          <w:tcPr>
            <w:tcW w:w="866" w:type="dxa"/>
            <w:vAlign w:val="center"/>
          </w:tcPr>
          <w:p w14:paraId="320B12F2" w14:textId="0DF8A19A" w:rsidR="002A204C" w:rsidRPr="00317376" w:rsidRDefault="00A03AA5" w:rsidP="009938E1">
            <w:pPr>
              <w:jc w:val="right"/>
              <w:rPr>
                <w:rFonts w:asciiTheme="majorHAnsi" w:hAnsiTheme="majorHAnsi"/>
                <w:sz w:val="17"/>
                <w:szCs w:val="17"/>
              </w:rPr>
            </w:pPr>
            <w:r>
              <w:rPr>
                <w:rFonts w:asciiTheme="majorHAnsi" w:hAnsiTheme="majorHAnsi"/>
                <w:sz w:val="17"/>
                <w:szCs w:val="17"/>
              </w:rPr>
              <w:t>401</w:t>
            </w:r>
          </w:p>
        </w:tc>
      </w:tr>
      <w:tr w:rsidR="002A204C" w:rsidRPr="00317376" w14:paraId="2C6FAFC9" w14:textId="77777777" w:rsidTr="009938E1">
        <w:trPr>
          <w:trHeight w:val="226"/>
        </w:trPr>
        <w:tc>
          <w:tcPr>
            <w:tcW w:w="687" w:type="dxa"/>
            <w:vAlign w:val="center"/>
          </w:tcPr>
          <w:p w14:paraId="29114265"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09</w:t>
            </w:r>
          </w:p>
        </w:tc>
        <w:tc>
          <w:tcPr>
            <w:tcW w:w="2520" w:type="dxa"/>
            <w:vAlign w:val="center"/>
          </w:tcPr>
          <w:p w14:paraId="162CDA10"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od ostalih šteta na imovini</w:t>
            </w:r>
          </w:p>
        </w:tc>
        <w:tc>
          <w:tcPr>
            <w:tcW w:w="1549" w:type="dxa"/>
            <w:vAlign w:val="center"/>
          </w:tcPr>
          <w:p w14:paraId="51B64239" w14:textId="0F77C0B2" w:rsidR="002A204C" w:rsidRPr="00317376" w:rsidRDefault="008D7061" w:rsidP="009938E1">
            <w:pPr>
              <w:jc w:val="right"/>
              <w:rPr>
                <w:rFonts w:asciiTheme="majorHAnsi" w:hAnsiTheme="majorHAnsi"/>
                <w:sz w:val="17"/>
                <w:szCs w:val="17"/>
              </w:rPr>
            </w:pPr>
            <w:r>
              <w:rPr>
                <w:rFonts w:asciiTheme="majorHAnsi" w:hAnsiTheme="majorHAnsi"/>
                <w:sz w:val="17"/>
                <w:szCs w:val="17"/>
              </w:rPr>
              <w:t>63.411,21</w:t>
            </w:r>
          </w:p>
        </w:tc>
        <w:tc>
          <w:tcPr>
            <w:tcW w:w="976" w:type="dxa"/>
            <w:vAlign w:val="center"/>
          </w:tcPr>
          <w:p w14:paraId="58175734" w14:textId="1D6E709C" w:rsidR="002A204C" w:rsidRPr="00317376" w:rsidRDefault="003229AA" w:rsidP="009938E1">
            <w:pPr>
              <w:jc w:val="right"/>
              <w:rPr>
                <w:rFonts w:asciiTheme="majorHAnsi" w:hAnsiTheme="majorHAnsi"/>
                <w:sz w:val="17"/>
                <w:szCs w:val="17"/>
              </w:rPr>
            </w:pPr>
            <w:r>
              <w:rPr>
                <w:rFonts w:asciiTheme="majorHAnsi" w:hAnsiTheme="majorHAnsi"/>
                <w:sz w:val="17"/>
                <w:szCs w:val="17"/>
              </w:rPr>
              <w:t>0,38</w:t>
            </w:r>
          </w:p>
        </w:tc>
        <w:tc>
          <w:tcPr>
            <w:tcW w:w="865" w:type="dxa"/>
            <w:vAlign w:val="center"/>
          </w:tcPr>
          <w:p w14:paraId="12793F35" w14:textId="5467C9C4" w:rsidR="002A204C" w:rsidRPr="00317376" w:rsidRDefault="00F133F2" w:rsidP="009938E1">
            <w:pPr>
              <w:jc w:val="right"/>
              <w:rPr>
                <w:rFonts w:asciiTheme="majorHAnsi" w:hAnsiTheme="majorHAnsi"/>
                <w:sz w:val="17"/>
                <w:szCs w:val="17"/>
              </w:rPr>
            </w:pPr>
            <w:r>
              <w:rPr>
                <w:rFonts w:asciiTheme="majorHAnsi" w:hAnsiTheme="majorHAnsi"/>
                <w:sz w:val="17"/>
                <w:szCs w:val="17"/>
              </w:rPr>
              <w:t>78</w:t>
            </w:r>
          </w:p>
        </w:tc>
        <w:tc>
          <w:tcPr>
            <w:tcW w:w="1308" w:type="dxa"/>
            <w:vAlign w:val="center"/>
          </w:tcPr>
          <w:p w14:paraId="507A9B83" w14:textId="523D44A2" w:rsidR="002A204C" w:rsidRPr="00317376" w:rsidRDefault="00A03AA5" w:rsidP="009938E1">
            <w:pPr>
              <w:jc w:val="right"/>
              <w:rPr>
                <w:rFonts w:asciiTheme="majorHAnsi" w:hAnsiTheme="majorHAnsi"/>
                <w:sz w:val="17"/>
                <w:szCs w:val="17"/>
              </w:rPr>
            </w:pPr>
            <w:r>
              <w:rPr>
                <w:rFonts w:asciiTheme="majorHAnsi" w:hAnsiTheme="majorHAnsi"/>
                <w:sz w:val="17"/>
                <w:szCs w:val="17"/>
              </w:rPr>
              <w:t>54.865,75</w:t>
            </w:r>
          </w:p>
        </w:tc>
        <w:tc>
          <w:tcPr>
            <w:tcW w:w="854" w:type="dxa"/>
            <w:vAlign w:val="center"/>
          </w:tcPr>
          <w:p w14:paraId="0AACC078" w14:textId="5828A609" w:rsidR="002A204C" w:rsidRPr="00317376" w:rsidRDefault="003229AA" w:rsidP="009938E1">
            <w:pPr>
              <w:jc w:val="right"/>
              <w:rPr>
                <w:rFonts w:asciiTheme="majorHAnsi" w:hAnsiTheme="majorHAnsi"/>
                <w:sz w:val="17"/>
                <w:szCs w:val="17"/>
              </w:rPr>
            </w:pPr>
            <w:r>
              <w:rPr>
                <w:rFonts w:asciiTheme="majorHAnsi" w:hAnsiTheme="majorHAnsi"/>
                <w:sz w:val="17"/>
                <w:szCs w:val="17"/>
              </w:rPr>
              <w:t>0,33</w:t>
            </w:r>
          </w:p>
        </w:tc>
        <w:tc>
          <w:tcPr>
            <w:tcW w:w="866" w:type="dxa"/>
            <w:vAlign w:val="center"/>
          </w:tcPr>
          <w:p w14:paraId="206060D6" w14:textId="6F2698F8" w:rsidR="002A204C" w:rsidRPr="00317376" w:rsidRDefault="00A03AA5" w:rsidP="009938E1">
            <w:pPr>
              <w:jc w:val="right"/>
              <w:rPr>
                <w:rFonts w:asciiTheme="majorHAnsi" w:hAnsiTheme="majorHAnsi"/>
                <w:sz w:val="17"/>
                <w:szCs w:val="17"/>
              </w:rPr>
            </w:pPr>
            <w:r>
              <w:rPr>
                <w:rFonts w:asciiTheme="majorHAnsi" w:hAnsiTheme="majorHAnsi"/>
                <w:sz w:val="17"/>
                <w:szCs w:val="17"/>
              </w:rPr>
              <w:t>92</w:t>
            </w:r>
          </w:p>
        </w:tc>
      </w:tr>
      <w:tr w:rsidR="002A204C" w:rsidRPr="00317376" w14:paraId="6984EFFF" w14:textId="77777777" w:rsidTr="009938E1">
        <w:trPr>
          <w:trHeight w:val="239"/>
        </w:trPr>
        <w:tc>
          <w:tcPr>
            <w:tcW w:w="687" w:type="dxa"/>
            <w:vAlign w:val="center"/>
          </w:tcPr>
          <w:p w14:paraId="53B774C8"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10</w:t>
            </w:r>
          </w:p>
        </w:tc>
        <w:tc>
          <w:tcPr>
            <w:tcW w:w="2520" w:type="dxa"/>
            <w:vAlign w:val="center"/>
          </w:tcPr>
          <w:p w14:paraId="4007F06D"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od odgovornosti za motorna vozila</w:t>
            </w:r>
          </w:p>
        </w:tc>
        <w:tc>
          <w:tcPr>
            <w:tcW w:w="1549" w:type="dxa"/>
            <w:vAlign w:val="center"/>
          </w:tcPr>
          <w:p w14:paraId="0B9F624A" w14:textId="0889FF7F" w:rsidR="002A204C" w:rsidRPr="00317376" w:rsidRDefault="008D7061" w:rsidP="009938E1">
            <w:pPr>
              <w:jc w:val="right"/>
              <w:rPr>
                <w:rFonts w:asciiTheme="majorHAnsi" w:hAnsiTheme="majorHAnsi"/>
                <w:sz w:val="17"/>
                <w:szCs w:val="17"/>
              </w:rPr>
            </w:pPr>
            <w:r>
              <w:rPr>
                <w:rFonts w:asciiTheme="majorHAnsi" w:hAnsiTheme="majorHAnsi"/>
                <w:sz w:val="17"/>
                <w:szCs w:val="17"/>
              </w:rPr>
              <w:t>15.234.101,93</w:t>
            </w:r>
          </w:p>
        </w:tc>
        <w:tc>
          <w:tcPr>
            <w:tcW w:w="976" w:type="dxa"/>
            <w:vAlign w:val="center"/>
          </w:tcPr>
          <w:p w14:paraId="7C8A5871" w14:textId="3BBFC52E" w:rsidR="002A204C" w:rsidRPr="00317376" w:rsidRDefault="003229AA" w:rsidP="009938E1">
            <w:pPr>
              <w:jc w:val="right"/>
              <w:rPr>
                <w:rFonts w:asciiTheme="majorHAnsi" w:hAnsiTheme="majorHAnsi"/>
                <w:sz w:val="17"/>
                <w:szCs w:val="17"/>
              </w:rPr>
            </w:pPr>
            <w:r>
              <w:rPr>
                <w:rFonts w:asciiTheme="majorHAnsi" w:hAnsiTheme="majorHAnsi"/>
                <w:sz w:val="17"/>
                <w:szCs w:val="17"/>
              </w:rPr>
              <w:t>91,98</w:t>
            </w:r>
          </w:p>
        </w:tc>
        <w:tc>
          <w:tcPr>
            <w:tcW w:w="865" w:type="dxa"/>
            <w:vAlign w:val="center"/>
          </w:tcPr>
          <w:p w14:paraId="626FE3A8" w14:textId="1B873A4C" w:rsidR="002A204C" w:rsidRPr="00317376" w:rsidRDefault="00F133F2" w:rsidP="009938E1">
            <w:pPr>
              <w:jc w:val="right"/>
              <w:rPr>
                <w:rFonts w:asciiTheme="majorHAnsi" w:hAnsiTheme="majorHAnsi"/>
                <w:sz w:val="17"/>
                <w:szCs w:val="17"/>
              </w:rPr>
            </w:pPr>
            <w:r>
              <w:rPr>
                <w:rFonts w:asciiTheme="majorHAnsi" w:hAnsiTheme="majorHAnsi"/>
                <w:sz w:val="17"/>
                <w:szCs w:val="17"/>
              </w:rPr>
              <w:t>54204</w:t>
            </w:r>
          </w:p>
        </w:tc>
        <w:tc>
          <w:tcPr>
            <w:tcW w:w="1308" w:type="dxa"/>
            <w:vAlign w:val="center"/>
          </w:tcPr>
          <w:p w14:paraId="797D8091" w14:textId="534344A7" w:rsidR="002A204C" w:rsidRPr="00317376" w:rsidRDefault="00A03AA5" w:rsidP="009938E1">
            <w:pPr>
              <w:jc w:val="right"/>
              <w:rPr>
                <w:rFonts w:asciiTheme="majorHAnsi" w:hAnsiTheme="majorHAnsi"/>
                <w:sz w:val="17"/>
                <w:szCs w:val="17"/>
              </w:rPr>
            </w:pPr>
            <w:r>
              <w:rPr>
                <w:rFonts w:asciiTheme="majorHAnsi" w:hAnsiTheme="majorHAnsi"/>
                <w:sz w:val="17"/>
                <w:szCs w:val="17"/>
              </w:rPr>
              <w:t>15.313.208,85</w:t>
            </w:r>
          </w:p>
        </w:tc>
        <w:tc>
          <w:tcPr>
            <w:tcW w:w="854" w:type="dxa"/>
            <w:vAlign w:val="center"/>
          </w:tcPr>
          <w:p w14:paraId="5EBA2107" w14:textId="4FF864BD" w:rsidR="002A204C" w:rsidRPr="00317376" w:rsidRDefault="003229AA" w:rsidP="009938E1">
            <w:pPr>
              <w:jc w:val="right"/>
              <w:rPr>
                <w:rFonts w:asciiTheme="majorHAnsi" w:hAnsiTheme="majorHAnsi"/>
                <w:sz w:val="17"/>
                <w:szCs w:val="17"/>
              </w:rPr>
            </w:pPr>
            <w:r>
              <w:rPr>
                <w:rFonts w:asciiTheme="majorHAnsi" w:hAnsiTheme="majorHAnsi"/>
                <w:sz w:val="17"/>
                <w:szCs w:val="17"/>
              </w:rPr>
              <w:t>91,59</w:t>
            </w:r>
          </w:p>
        </w:tc>
        <w:tc>
          <w:tcPr>
            <w:tcW w:w="866" w:type="dxa"/>
            <w:vAlign w:val="center"/>
          </w:tcPr>
          <w:p w14:paraId="2591E82E" w14:textId="4B57E86F" w:rsidR="002A204C" w:rsidRPr="00317376" w:rsidRDefault="00A03AA5" w:rsidP="009938E1">
            <w:pPr>
              <w:jc w:val="right"/>
              <w:rPr>
                <w:rFonts w:asciiTheme="majorHAnsi" w:hAnsiTheme="majorHAnsi"/>
                <w:sz w:val="17"/>
                <w:szCs w:val="17"/>
              </w:rPr>
            </w:pPr>
            <w:r>
              <w:rPr>
                <w:rFonts w:asciiTheme="majorHAnsi" w:hAnsiTheme="majorHAnsi"/>
                <w:sz w:val="17"/>
                <w:szCs w:val="17"/>
              </w:rPr>
              <w:t>54891</w:t>
            </w:r>
          </w:p>
        </w:tc>
      </w:tr>
      <w:tr w:rsidR="002A204C" w:rsidRPr="00317376" w14:paraId="2A97832A" w14:textId="77777777" w:rsidTr="009938E1">
        <w:trPr>
          <w:trHeight w:val="490"/>
        </w:trPr>
        <w:tc>
          <w:tcPr>
            <w:tcW w:w="687" w:type="dxa"/>
            <w:vAlign w:val="center"/>
          </w:tcPr>
          <w:p w14:paraId="2BF7E7D3"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lastRenderedPageBreak/>
              <w:t>12</w:t>
            </w:r>
          </w:p>
        </w:tc>
        <w:tc>
          <w:tcPr>
            <w:tcW w:w="2520" w:type="dxa"/>
            <w:vAlign w:val="center"/>
          </w:tcPr>
          <w:p w14:paraId="6085497D"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odgovor.za brodove</w:t>
            </w:r>
          </w:p>
        </w:tc>
        <w:tc>
          <w:tcPr>
            <w:tcW w:w="1549" w:type="dxa"/>
            <w:vAlign w:val="center"/>
          </w:tcPr>
          <w:p w14:paraId="74613752" w14:textId="6EB4249C" w:rsidR="002A204C" w:rsidRPr="00317376" w:rsidRDefault="008D7061" w:rsidP="009938E1">
            <w:pPr>
              <w:jc w:val="right"/>
              <w:rPr>
                <w:rFonts w:asciiTheme="majorHAnsi" w:hAnsiTheme="majorHAnsi"/>
                <w:sz w:val="17"/>
                <w:szCs w:val="17"/>
              </w:rPr>
            </w:pPr>
            <w:r>
              <w:rPr>
                <w:rFonts w:asciiTheme="majorHAnsi" w:hAnsiTheme="majorHAnsi"/>
                <w:sz w:val="17"/>
                <w:szCs w:val="17"/>
              </w:rPr>
              <w:t>4.846,40</w:t>
            </w:r>
          </w:p>
        </w:tc>
        <w:tc>
          <w:tcPr>
            <w:tcW w:w="976" w:type="dxa"/>
            <w:vAlign w:val="center"/>
          </w:tcPr>
          <w:p w14:paraId="509428BE" w14:textId="28BF6396" w:rsidR="002A204C" w:rsidRPr="00317376" w:rsidRDefault="003229AA" w:rsidP="009938E1">
            <w:pPr>
              <w:jc w:val="right"/>
              <w:rPr>
                <w:rFonts w:asciiTheme="majorHAnsi" w:hAnsiTheme="majorHAnsi"/>
                <w:sz w:val="17"/>
                <w:szCs w:val="17"/>
              </w:rPr>
            </w:pPr>
            <w:r>
              <w:rPr>
                <w:rFonts w:asciiTheme="majorHAnsi" w:hAnsiTheme="majorHAnsi"/>
                <w:sz w:val="17"/>
                <w:szCs w:val="17"/>
              </w:rPr>
              <w:t>0,03</w:t>
            </w:r>
          </w:p>
        </w:tc>
        <w:tc>
          <w:tcPr>
            <w:tcW w:w="865" w:type="dxa"/>
            <w:vAlign w:val="center"/>
          </w:tcPr>
          <w:p w14:paraId="5EEBE6D9" w14:textId="40BD1F97" w:rsidR="002A204C" w:rsidRPr="00317376" w:rsidRDefault="00F133F2" w:rsidP="009938E1">
            <w:pPr>
              <w:jc w:val="right"/>
              <w:rPr>
                <w:rFonts w:asciiTheme="majorHAnsi" w:hAnsiTheme="majorHAnsi"/>
                <w:sz w:val="17"/>
                <w:szCs w:val="17"/>
              </w:rPr>
            </w:pPr>
            <w:r>
              <w:rPr>
                <w:rFonts w:asciiTheme="majorHAnsi" w:hAnsiTheme="majorHAnsi"/>
                <w:sz w:val="17"/>
                <w:szCs w:val="17"/>
              </w:rPr>
              <w:t>67</w:t>
            </w:r>
          </w:p>
        </w:tc>
        <w:tc>
          <w:tcPr>
            <w:tcW w:w="1308" w:type="dxa"/>
            <w:vAlign w:val="center"/>
          </w:tcPr>
          <w:p w14:paraId="1B040D44" w14:textId="4914C3EC" w:rsidR="002A204C" w:rsidRPr="00317376" w:rsidRDefault="00A03AA5" w:rsidP="009938E1">
            <w:pPr>
              <w:jc w:val="right"/>
              <w:rPr>
                <w:rFonts w:asciiTheme="majorHAnsi" w:hAnsiTheme="majorHAnsi"/>
                <w:sz w:val="17"/>
                <w:szCs w:val="17"/>
              </w:rPr>
            </w:pPr>
            <w:r>
              <w:rPr>
                <w:rFonts w:asciiTheme="majorHAnsi" w:hAnsiTheme="majorHAnsi"/>
                <w:sz w:val="17"/>
                <w:szCs w:val="17"/>
              </w:rPr>
              <w:t>5</w:t>
            </w:r>
            <w:r w:rsidR="00E900D5">
              <w:rPr>
                <w:rFonts w:asciiTheme="majorHAnsi" w:hAnsiTheme="majorHAnsi"/>
                <w:sz w:val="17"/>
                <w:szCs w:val="17"/>
              </w:rPr>
              <w:t>.</w:t>
            </w:r>
            <w:r>
              <w:rPr>
                <w:rFonts w:asciiTheme="majorHAnsi" w:hAnsiTheme="majorHAnsi"/>
                <w:sz w:val="17"/>
                <w:szCs w:val="17"/>
              </w:rPr>
              <w:t>611,50</w:t>
            </w:r>
          </w:p>
        </w:tc>
        <w:tc>
          <w:tcPr>
            <w:tcW w:w="854" w:type="dxa"/>
            <w:vAlign w:val="center"/>
          </w:tcPr>
          <w:p w14:paraId="057DBBE7" w14:textId="5797AB8A" w:rsidR="002A204C" w:rsidRPr="00317376" w:rsidRDefault="003229AA" w:rsidP="009938E1">
            <w:pPr>
              <w:jc w:val="right"/>
              <w:rPr>
                <w:rFonts w:asciiTheme="majorHAnsi" w:hAnsiTheme="majorHAnsi"/>
                <w:sz w:val="17"/>
                <w:szCs w:val="17"/>
              </w:rPr>
            </w:pPr>
            <w:r>
              <w:rPr>
                <w:rFonts w:asciiTheme="majorHAnsi" w:hAnsiTheme="majorHAnsi"/>
                <w:sz w:val="17"/>
                <w:szCs w:val="17"/>
              </w:rPr>
              <w:t>0,03</w:t>
            </w:r>
          </w:p>
        </w:tc>
        <w:tc>
          <w:tcPr>
            <w:tcW w:w="866" w:type="dxa"/>
            <w:vAlign w:val="center"/>
          </w:tcPr>
          <w:p w14:paraId="439E4A5C" w14:textId="7A677D79" w:rsidR="002A204C" w:rsidRPr="00317376" w:rsidRDefault="00A03AA5" w:rsidP="009938E1">
            <w:pPr>
              <w:jc w:val="right"/>
              <w:rPr>
                <w:rFonts w:asciiTheme="majorHAnsi" w:hAnsiTheme="majorHAnsi"/>
                <w:sz w:val="17"/>
                <w:szCs w:val="17"/>
              </w:rPr>
            </w:pPr>
            <w:r>
              <w:rPr>
                <w:rFonts w:asciiTheme="majorHAnsi" w:hAnsiTheme="majorHAnsi"/>
                <w:sz w:val="17"/>
                <w:szCs w:val="17"/>
              </w:rPr>
              <w:t>62</w:t>
            </w:r>
          </w:p>
        </w:tc>
      </w:tr>
      <w:tr w:rsidR="002A204C" w:rsidRPr="00317376" w14:paraId="1C50D115" w14:textId="77777777" w:rsidTr="009938E1">
        <w:trPr>
          <w:trHeight w:val="490"/>
        </w:trPr>
        <w:tc>
          <w:tcPr>
            <w:tcW w:w="687" w:type="dxa"/>
            <w:vAlign w:val="center"/>
          </w:tcPr>
          <w:p w14:paraId="118FB0A3"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13</w:t>
            </w:r>
          </w:p>
        </w:tc>
        <w:tc>
          <w:tcPr>
            <w:tcW w:w="2520" w:type="dxa"/>
            <w:vAlign w:val="center"/>
          </w:tcPr>
          <w:p w14:paraId="5078108A"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Osiguranje od opšte građanske odgovornosti</w:t>
            </w:r>
          </w:p>
        </w:tc>
        <w:tc>
          <w:tcPr>
            <w:tcW w:w="1549" w:type="dxa"/>
            <w:vAlign w:val="center"/>
          </w:tcPr>
          <w:p w14:paraId="291F683C" w14:textId="1C12D41E" w:rsidR="002A204C" w:rsidRPr="00317376" w:rsidRDefault="008D7061" w:rsidP="00E155F4">
            <w:pPr>
              <w:jc w:val="right"/>
              <w:rPr>
                <w:rFonts w:asciiTheme="majorHAnsi" w:hAnsiTheme="majorHAnsi"/>
                <w:sz w:val="17"/>
                <w:szCs w:val="17"/>
              </w:rPr>
            </w:pPr>
            <w:r>
              <w:rPr>
                <w:rFonts w:asciiTheme="majorHAnsi" w:hAnsiTheme="majorHAnsi"/>
                <w:sz w:val="17"/>
                <w:szCs w:val="17"/>
              </w:rPr>
              <w:t>30.795,23</w:t>
            </w:r>
          </w:p>
        </w:tc>
        <w:tc>
          <w:tcPr>
            <w:tcW w:w="976" w:type="dxa"/>
            <w:vAlign w:val="center"/>
          </w:tcPr>
          <w:p w14:paraId="34EE8111" w14:textId="1E5BA521" w:rsidR="00103641" w:rsidRPr="00317376" w:rsidRDefault="003229AA" w:rsidP="009938E1">
            <w:pPr>
              <w:jc w:val="right"/>
              <w:rPr>
                <w:rFonts w:asciiTheme="majorHAnsi" w:hAnsiTheme="majorHAnsi"/>
                <w:sz w:val="17"/>
                <w:szCs w:val="17"/>
              </w:rPr>
            </w:pPr>
            <w:r>
              <w:rPr>
                <w:rFonts w:asciiTheme="majorHAnsi" w:hAnsiTheme="majorHAnsi"/>
                <w:sz w:val="17"/>
                <w:szCs w:val="17"/>
              </w:rPr>
              <w:t>0,19</w:t>
            </w:r>
          </w:p>
        </w:tc>
        <w:tc>
          <w:tcPr>
            <w:tcW w:w="865" w:type="dxa"/>
            <w:vAlign w:val="center"/>
          </w:tcPr>
          <w:p w14:paraId="3CDA36A7" w14:textId="1CDF6D68" w:rsidR="002A204C" w:rsidRPr="00317376" w:rsidRDefault="00F133F2" w:rsidP="009938E1">
            <w:pPr>
              <w:jc w:val="right"/>
              <w:rPr>
                <w:rFonts w:asciiTheme="majorHAnsi" w:hAnsiTheme="majorHAnsi"/>
                <w:sz w:val="17"/>
                <w:szCs w:val="17"/>
              </w:rPr>
            </w:pPr>
            <w:r>
              <w:rPr>
                <w:rFonts w:asciiTheme="majorHAnsi" w:hAnsiTheme="majorHAnsi"/>
                <w:sz w:val="17"/>
                <w:szCs w:val="17"/>
              </w:rPr>
              <w:t>227</w:t>
            </w:r>
          </w:p>
        </w:tc>
        <w:tc>
          <w:tcPr>
            <w:tcW w:w="1308" w:type="dxa"/>
            <w:vAlign w:val="center"/>
          </w:tcPr>
          <w:p w14:paraId="1A6F7777" w14:textId="44C46648" w:rsidR="002A204C" w:rsidRPr="00317376" w:rsidRDefault="00A03AA5" w:rsidP="009938E1">
            <w:pPr>
              <w:jc w:val="right"/>
              <w:rPr>
                <w:rFonts w:asciiTheme="majorHAnsi" w:hAnsiTheme="majorHAnsi"/>
                <w:sz w:val="17"/>
                <w:szCs w:val="17"/>
              </w:rPr>
            </w:pPr>
            <w:r>
              <w:rPr>
                <w:rFonts w:asciiTheme="majorHAnsi" w:hAnsiTheme="majorHAnsi"/>
                <w:sz w:val="17"/>
                <w:szCs w:val="17"/>
              </w:rPr>
              <w:t>33.903,98</w:t>
            </w:r>
          </w:p>
        </w:tc>
        <w:tc>
          <w:tcPr>
            <w:tcW w:w="854" w:type="dxa"/>
            <w:vAlign w:val="center"/>
          </w:tcPr>
          <w:p w14:paraId="4146DF0E" w14:textId="0433C37B" w:rsidR="002A204C" w:rsidRPr="00317376" w:rsidRDefault="003229AA" w:rsidP="009938E1">
            <w:pPr>
              <w:jc w:val="right"/>
              <w:rPr>
                <w:rFonts w:asciiTheme="majorHAnsi" w:hAnsiTheme="majorHAnsi"/>
                <w:sz w:val="17"/>
                <w:szCs w:val="17"/>
              </w:rPr>
            </w:pPr>
            <w:r>
              <w:rPr>
                <w:rFonts w:asciiTheme="majorHAnsi" w:hAnsiTheme="majorHAnsi"/>
                <w:sz w:val="17"/>
                <w:szCs w:val="17"/>
              </w:rPr>
              <w:t>0,20</w:t>
            </w:r>
          </w:p>
        </w:tc>
        <w:tc>
          <w:tcPr>
            <w:tcW w:w="866" w:type="dxa"/>
            <w:vAlign w:val="center"/>
          </w:tcPr>
          <w:p w14:paraId="56E7F939" w14:textId="266BC045" w:rsidR="002A204C" w:rsidRPr="00317376" w:rsidRDefault="00A03AA5" w:rsidP="009938E1">
            <w:pPr>
              <w:jc w:val="right"/>
              <w:rPr>
                <w:rFonts w:asciiTheme="majorHAnsi" w:hAnsiTheme="majorHAnsi"/>
                <w:sz w:val="17"/>
                <w:szCs w:val="17"/>
              </w:rPr>
            </w:pPr>
            <w:r>
              <w:rPr>
                <w:rFonts w:asciiTheme="majorHAnsi" w:hAnsiTheme="majorHAnsi"/>
                <w:sz w:val="17"/>
                <w:szCs w:val="17"/>
              </w:rPr>
              <w:t>246</w:t>
            </w:r>
          </w:p>
        </w:tc>
      </w:tr>
      <w:tr w:rsidR="00F133F2" w:rsidRPr="00317376" w14:paraId="59FC19AE" w14:textId="77777777" w:rsidTr="009938E1">
        <w:trPr>
          <w:trHeight w:val="490"/>
        </w:trPr>
        <w:tc>
          <w:tcPr>
            <w:tcW w:w="687" w:type="dxa"/>
            <w:vAlign w:val="center"/>
          </w:tcPr>
          <w:p w14:paraId="7A179CE6" w14:textId="2D6EEB41" w:rsidR="00F133F2" w:rsidRPr="00317376" w:rsidRDefault="00F133F2" w:rsidP="002A204C">
            <w:pPr>
              <w:jc w:val="center"/>
              <w:rPr>
                <w:rFonts w:asciiTheme="majorHAnsi" w:hAnsiTheme="majorHAnsi"/>
                <w:sz w:val="17"/>
                <w:szCs w:val="17"/>
              </w:rPr>
            </w:pPr>
            <w:r>
              <w:rPr>
                <w:rFonts w:asciiTheme="majorHAnsi" w:hAnsiTheme="majorHAnsi"/>
                <w:sz w:val="17"/>
                <w:szCs w:val="17"/>
              </w:rPr>
              <w:t>14</w:t>
            </w:r>
          </w:p>
        </w:tc>
        <w:tc>
          <w:tcPr>
            <w:tcW w:w="2520" w:type="dxa"/>
            <w:vAlign w:val="center"/>
          </w:tcPr>
          <w:p w14:paraId="76EB0E06" w14:textId="736FED50" w:rsidR="00F133F2" w:rsidRPr="00317376" w:rsidRDefault="00F133F2" w:rsidP="002A204C">
            <w:pPr>
              <w:jc w:val="center"/>
              <w:rPr>
                <w:rFonts w:asciiTheme="majorHAnsi" w:hAnsiTheme="majorHAnsi"/>
                <w:sz w:val="17"/>
                <w:szCs w:val="17"/>
              </w:rPr>
            </w:pPr>
            <w:r>
              <w:rPr>
                <w:rFonts w:asciiTheme="majorHAnsi" w:hAnsiTheme="majorHAnsi"/>
                <w:sz w:val="17"/>
                <w:szCs w:val="17"/>
              </w:rPr>
              <w:t>Osiguranje pomoć na putu</w:t>
            </w:r>
          </w:p>
        </w:tc>
        <w:tc>
          <w:tcPr>
            <w:tcW w:w="1549" w:type="dxa"/>
            <w:vAlign w:val="center"/>
          </w:tcPr>
          <w:p w14:paraId="328600BB" w14:textId="6D459011" w:rsidR="00F133F2" w:rsidRDefault="00F133F2" w:rsidP="00E155F4">
            <w:pPr>
              <w:jc w:val="right"/>
              <w:rPr>
                <w:rFonts w:asciiTheme="majorHAnsi" w:hAnsiTheme="majorHAnsi"/>
                <w:sz w:val="17"/>
                <w:szCs w:val="17"/>
              </w:rPr>
            </w:pPr>
            <w:r>
              <w:rPr>
                <w:rFonts w:asciiTheme="majorHAnsi" w:hAnsiTheme="majorHAnsi"/>
                <w:sz w:val="17"/>
                <w:szCs w:val="17"/>
              </w:rPr>
              <w:t>24.351,75</w:t>
            </w:r>
          </w:p>
        </w:tc>
        <w:tc>
          <w:tcPr>
            <w:tcW w:w="976" w:type="dxa"/>
            <w:vAlign w:val="center"/>
          </w:tcPr>
          <w:p w14:paraId="59D6C5D9" w14:textId="32703838" w:rsidR="00F133F2" w:rsidRPr="00317376" w:rsidRDefault="003229AA" w:rsidP="009938E1">
            <w:pPr>
              <w:jc w:val="right"/>
              <w:rPr>
                <w:rFonts w:asciiTheme="majorHAnsi" w:hAnsiTheme="majorHAnsi"/>
                <w:sz w:val="17"/>
                <w:szCs w:val="17"/>
              </w:rPr>
            </w:pPr>
            <w:r>
              <w:rPr>
                <w:rFonts w:asciiTheme="majorHAnsi" w:hAnsiTheme="majorHAnsi"/>
                <w:sz w:val="17"/>
                <w:szCs w:val="17"/>
              </w:rPr>
              <w:t>0,15</w:t>
            </w:r>
          </w:p>
        </w:tc>
        <w:tc>
          <w:tcPr>
            <w:tcW w:w="865" w:type="dxa"/>
            <w:vAlign w:val="center"/>
          </w:tcPr>
          <w:p w14:paraId="1F70ED5A" w14:textId="0AD9A47D" w:rsidR="00F133F2" w:rsidRDefault="00F133F2" w:rsidP="009938E1">
            <w:pPr>
              <w:jc w:val="right"/>
              <w:rPr>
                <w:rFonts w:asciiTheme="majorHAnsi" w:hAnsiTheme="majorHAnsi"/>
                <w:sz w:val="17"/>
                <w:szCs w:val="17"/>
              </w:rPr>
            </w:pPr>
            <w:r>
              <w:rPr>
                <w:rFonts w:asciiTheme="majorHAnsi" w:hAnsiTheme="majorHAnsi"/>
                <w:sz w:val="17"/>
                <w:szCs w:val="17"/>
              </w:rPr>
              <w:t>644</w:t>
            </w:r>
          </w:p>
        </w:tc>
        <w:tc>
          <w:tcPr>
            <w:tcW w:w="1308" w:type="dxa"/>
            <w:vAlign w:val="center"/>
          </w:tcPr>
          <w:p w14:paraId="4A4E4F2A" w14:textId="22235BF8" w:rsidR="00F133F2" w:rsidRDefault="00F133F2" w:rsidP="009938E1">
            <w:pPr>
              <w:jc w:val="right"/>
              <w:rPr>
                <w:rFonts w:asciiTheme="majorHAnsi" w:hAnsiTheme="majorHAnsi"/>
                <w:sz w:val="17"/>
                <w:szCs w:val="17"/>
              </w:rPr>
            </w:pPr>
            <w:r>
              <w:rPr>
                <w:rFonts w:asciiTheme="majorHAnsi" w:hAnsiTheme="majorHAnsi"/>
                <w:sz w:val="17"/>
                <w:szCs w:val="17"/>
              </w:rPr>
              <w:t>0</w:t>
            </w:r>
          </w:p>
        </w:tc>
        <w:tc>
          <w:tcPr>
            <w:tcW w:w="854" w:type="dxa"/>
            <w:vAlign w:val="center"/>
          </w:tcPr>
          <w:p w14:paraId="393FE450" w14:textId="6E3DAF90" w:rsidR="00F133F2" w:rsidRPr="00317376" w:rsidRDefault="003229AA" w:rsidP="009938E1">
            <w:pPr>
              <w:jc w:val="right"/>
              <w:rPr>
                <w:rFonts w:asciiTheme="majorHAnsi" w:hAnsiTheme="majorHAnsi"/>
                <w:sz w:val="17"/>
                <w:szCs w:val="17"/>
              </w:rPr>
            </w:pPr>
            <w:r>
              <w:rPr>
                <w:rFonts w:asciiTheme="majorHAnsi" w:hAnsiTheme="majorHAnsi"/>
                <w:sz w:val="17"/>
                <w:szCs w:val="17"/>
              </w:rPr>
              <w:t>0</w:t>
            </w:r>
          </w:p>
        </w:tc>
        <w:tc>
          <w:tcPr>
            <w:tcW w:w="866" w:type="dxa"/>
            <w:vAlign w:val="center"/>
          </w:tcPr>
          <w:p w14:paraId="632693AC" w14:textId="3CEFB231" w:rsidR="00F133F2" w:rsidRDefault="003229AA" w:rsidP="009938E1">
            <w:pPr>
              <w:jc w:val="right"/>
              <w:rPr>
                <w:rFonts w:asciiTheme="majorHAnsi" w:hAnsiTheme="majorHAnsi"/>
                <w:sz w:val="17"/>
                <w:szCs w:val="17"/>
              </w:rPr>
            </w:pPr>
            <w:r>
              <w:rPr>
                <w:rFonts w:asciiTheme="majorHAnsi" w:hAnsiTheme="majorHAnsi"/>
                <w:sz w:val="17"/>
                <w:szCs w:val="17"/>
              </w:rPr>
              <w:t>0</w:t>
            </w:r>
          </w:p>
        </w:tc>
      </w:tr>
      <w:tr w:rsidR="002A204C" w:rsidRPr="00317376" w14:paraId="3DFB509D" w14:textId="77777777" w:rsidTr="009938E1">
        <w:trPr>
          <w:trHeight w:val="239"/>
        </w:trPr>
        <w:tc>
          <w:tcPr>
            <w:tcW w:w="3207" w:type="dxa"/>
            <w:gridSpan w:val="2"/>
            <w:shd w:val="clear" w:color="auto" w:fill="D9D9D9" w:themeFill="background1" w:themeFillShade="D9"/>
            <w:vAlign w:val="center"/>
          </w:tcPr>
          <w:p w14:paraId="6371D025" w14:textId="77777777" w:rsidR="002A204C" w:rsidRPr="00317376" w:rsidRDefault="002A204C" w:rsidP="002A204C">
            <w:pPr>
              <w:jc w:val="center"/>
              <w:rPr>
                <w:rFonts w:asciiTheme="majorHAnsi" w:hAnsiTheme="majorHAnsi"/>
                <w:sz w:val="17"/>
                <w:szCs w:val="17"/>
              </w:rPr>
            </w:pPr>
            <w:r w:rsidRPr="00317376">
              <w:rPr>
                <w:rFonts w:asciiTheme="majorHAnsi" w:hAnsiTheme="majorHAnsi"/>
                <w:sz w:val="17"/>
                <w:szCs w:val="17"/>
              </w:rPr>
              <w:t>UKUPNO</w:t>
            </w:r>
          </w:p>
        </w:tc>
        <w:tc>
          <w:tcPr>
            <w:tcW w:w="1549" w:type="dxa"/>
            <w:shd w:val="clear" w:color="auto" w:fill="D9D9D9" w:themeFill="background1" w:themeFillShade="D9"/>
            <w:vAlign w:val="center"/>
          </w:tcPr>
          <w:p w14:paraId="204AFA27" w14:textId="23FE265C" w:rsidR="002A204C" w:rsidRPr="00317376" w:rsidRDefault="00F133F2" w:rsidP="009938E1">
            <w:pPr>
              <w:jc w:val="right"/>
              <w:rPr>
                <w:rFonts w:asciiTheme="majorHAnsi" w:hAnsiTheme="majorHAnsi"/>
                <w:sz w:val="17"/>
                <w:szCs w:val="17"/>
              </w:rPr>
            </w:pPr>
            <w:r>
              <w:rPr>
                <w:rFonts w:asciiTheme="majorHAnsi" w:hAnsiTheme="majorHAnsi"/>
                <w:sz w:val="17"/>
                <w:szCs w:val="17"/>
              </w:rPr>
              <w:t>16.563.145,21</w:t>
            </w:r>
          </w:p>
        </w:tc>
        <w:tc>
          <w:tcPr>
            <w:tcW w:w="976" w:type="dxa"/>
            <w:shd w:val="clear" w:color="auto" w:fill="D9D9D9" w:themeFill="background1" w:themeFillShade="D9"/>
            <w:vAlign w:val="center"/>
          </w:tcPr>
          <w:p w14:paraId="776B746B" w14:textId="46C1C584" w:rsidR="002A204C" w:rsidRPr="00317376" w:rsidRDefault="003229AA" w:rsidP="009938E1">
            <w:pPr>
              <w:jc w:val="right"/>
              <w:rPr>
                <w:rFonts w:asciiTheme="majorHAnsi" w:hAnsiTheme="majorHAnsi"/>
                <w:sz w:val="17"/>
                <w:szCs w:val="17"/>
              </w:rPr>
            </w:pPr>
            <w:r>
              <w:rPr>
                <w:rFonts w:asciiTheme="majorHAnsi" w:hAnsiTheme="majorHAnsi"/>
                <w:sz w:val="17"/>
                <w:szCs w:val="17"/>
              </w:rPr>
              <w:t>100</w:t>
            </w:r>
          </w:p>
        </w:tc>
        <w:tc>
          <w:tcPr>
            <w:tcW w:w="865" w:type="dxa"/>
            <w:shd w:val="clear" w:color="auto" w:fill="D9D9D9" w:themeFill="background1" w:themeFillShade="D9"/>
            <w:vAlign w:val="center"/>
          </w:tcPr>
          <w:p w14:paraId="705E2D4C" w14:textId="5046688A" w:rsidR="002A204C" w:rsidRPr="00317376" w:rsidRDefault="00103641" w:rsidP="009938E1">
            <w:pPr>
              <w:jc w:val="right"/>
              <w:rPr>
                <w:rFonts w:asciiTheme="majorHAnsi" w:hAnsiTheme="majorHAnsi"/>
                <w:sz w:val="17"/>
                <w:szCs w:val="17"/>
              </w:rPr>
            </w:pPr>
            <w:r>
              <w:rPr>
                <w:rFonts w:asciiTheme="majorHAnsi" w:hAnsiTheme="majorHAnsi"/>
                <w:sz w:val="17"/>
                <w:szCs w:val="17"/>
              </w:rPr>
              <w:t>109</w:t>
            </w:r>
            <w:r w:rsidR="00F133F2">
              <w:rPr>
                <w:rFonts w:asciiTheme="majorHAnsi" w:hAnsiTheme="majorHAnsi"/>
                <w:sz w:val="17"/>
                <w:szCs w:val="17"/>
              </w:rPr>
              <w:t>758</w:t>
            </w:r>
          </w:p>
        </w:tc>
        <w:tc>
          <w:tcPr>
            <w:tcW w:w="1308" w:type="dxa"/>
            <w:shd w:val="clear" w:color="auto" w:fill="D9D9D9" w:themeFill="background1" w:themeFillShade="D9"/>
            <w:vAlign w:val="center"/>
          </w:tcPr>
          <w:p w14:paraId="67FCA355" w14:textId="4C86B925" w:rsidR="002A204C" w:rsidRPr="00317376" w:rsidRDefault="00A03AA5" w:rsidP="009938E1">
            <w:pPr>
              <w:jc w:val="right"/>
              <w:rPr>
                <w:rFonts w:asciiTheme="majorHAnsi" w:hAnsiTheme="majorHAnsi"/>
                <w:sz w:val="17"/>
                <w:szCs w:val="17"/>
              </w:rPr>
            </w:pPr>
            <w:r>
              <w:rPr>
                <w:rFonts w:asciiTheme="majorHAnsi" w:hAnsiTheme="majorHAnsi"/>
                <w:sz w:val="17"/>
                <w:szCs w:val="17"/>
              </w:rPr>
              <w:t>16.718.774,64</w:t>
            </w:r>
          </w:p>
        </w:tc>
        <w:tc>
          <w:tcPr>
            <w:tcW w:w="854" w:type="dxa"/>
            <w:shd w:val="clear" w:color="auto" w:fill="D9D9D9" w:themeFill="background1" w:themeFillShade="D9"/>
            <w:vAlign w:val="center"/>
          </w:tcPr>
          <w:p w14:paraId="6212F547" w14:textId="4A6918F8" w:rsidR="002A204C" w:rsidRPr="00317376" w:rsidRDefault="003229AA" w:rsidP="009938E1">
            <w:pPr>
              <w:jc w:val="right"/>
              <w:rPr>
                <w:rFonts w:asciiTheme="majorHAnsi" w:hAnsiTheme="majorHAnsi"/>
                <w:sz w:val="17"/>
                <w:szCs w:val="17"/>
              </w:rPr>
            </w:pPr>
            <w:r>
              <w:rPr>
                <w:rFonts w:asciiTheme="majorHAnsi" w:hAnsiTheme="majorHAnsi"/>
                <w:sz w:val="17"/>
                <w:szCs w:val="17"/>
              </w:rPr>
              <w:t>100</w:t>
            </w:r>
          </w:p>
        </w:tc>
        <w:tc>
          <w:tcPr>
            <w:tcW w:w="866" w:type="dxa"/>
            <w:shd w:val="clear" w:color="auto" w:fill="D9D9D9" w:themeFill="background1" w:themeFillShade="D9"/>
            <w:vAlign w:val="center"/>
          </w:tcPr>
          <w:p w14:paraId="0C58993C" w14:textId="1393A4A0" w:rsidR="002A204C" w:rsidRPr="00317376" w:rsidRDefault="00A03AA5" w:rsidP="009938E1">
            <w:pPr>
              <w:jc w:val="right"/>
              <w:rPr>
                <w:rFonts w:asciiTheme="majorHAnsi" w:hAnsiTheme="majorHAnsi"/>
                <w:sz w:val="17"/>
                <w:szCs w:val="17"/>
              </w:rPr>
            </w:pPr>
            <w:r>
              <w:rPr>
                <w:rFonts w:asciiTheme="majorHAnsi" w:hAnsiTheme="majorHAnsi"/>
                <w:sz w:val="17"/>
                <w:szCs w:val="17"/>
              </w:rPr>
              <w:t>109590</w:t>
            </w:r>
          </w:p>
        </w:tc>
      </w:tr>
      <w:bookmarkEnd w:id="112"/>
    </w:tbl>
    <w:p w14:paraId="6D506B41" w14:textId="77777777" w:rsidR="007E2233" w:rsidRPr="00317376" w:rsidRDefault="007E2233" w:rsidP="009274FE">
      <w:pPr>
        <w:spacing w:after="0" w:line="240" w:lineRule="auto"/>
        <w:contextualSpacing/>
        <w:jc w:val="both"/>
      </w:pPr>
    </w:p>
    <w:p w14:paraId="412F7CBF" w14:textId="6CBC6075" w:rsidR="001B33FC" w:rsidRPr="00317376" w:rsidRDefault="00854925" w:rsidP="00E10573">
      <w:pPr>
        <w:spacing w:after="0"/>
        <w:ind w:firstLine="720"/>
        <w:contextualSpacing/>
        <w:jc w:val="both"/>
        <w:rPr>
          <w:rFonts w:asciiTheme="majorHAnsi" w:hAnsiTheme="majorHAnsi" w:cs="Times New Roman"/>
          <w:lang w:val="sr-Latn-CS"/>
        </w:rPr>
      </w:pPr>
      <w:r w:rsidRPr="00317376">
        <w:rPr>
          <w:rFonts w:asciiTheme="majorHAnsi" w:hAnsiTheme="majorHAnsi" w:cs="Times New Roman"/>
          <w:lang w:val="sr-Latn-CS"/>
        </w:rPr>
        <w:t xml:space="preserve">Prema </w:t>
      </w:r>
      <w:r w:rsidR="009A2B33" w:rsidRPr="00317376">
        <w:rPr>
          <w:rFonts w:asciiTheme="majorHAnsi" w:hAnsiTheme="majorHAnsi" w:cs="Times New Roman"/>
          <w:lang w:val="sr-Latn-CS"/>
        </w:rPr>
        <w:t>Odluci o raspodjeli premije sa</w:t>
      </w:r>
      <w:r w:rsidRPr="00317376">
        <w:rPr>
          <w:rFonts w:asciiTheme="majorHAnsi" w:hAnsiTheme="majorHAnsi" w:cs="Times New Roman"/>
          <w:lang w:val="sr-Latn-CS"/>
        </w:rPr>
        <w:t xml:space="preserve"> maksimalnim stopama režijskog dodatka </w:t>
      </w:r>
      <w:r w:rsidR="00DC5F67" w:rsidRPr="00317376">
        <w:rPr>
          <w:rFonts w:asciiTheme="majorHAnsi" w:hAnsiTheme="majorHAnsi" w:cs="Times New Roman"/>
          <w:lang w:val="sr-Latn-CS"/>
        </w:rPr>
        <w:t>bruto</w:t>
      </w:r>
      <w:r w:rsidR="00F70B36">
        <w:rPr>
          <w:rFonts w:asciiTheme="majorHAnsi" w:hAnsiTheme="majorHAnsi" w:cs="Times New Roman"/>
          <w:lang w:val="sr-Latn-CS"/>
        </w:rPr>
        <w:t xml:space="preserve"> </w:t>
      </w:r>
      <w:r w:rsidRPr="00317376">
        <w:rPr>
          <w:rFonts w:asciiTheme="majorHAnsi" w:hAnsiTheme="majorHAnsi" w:cs="Times New Roman"/>
          <w:lang w:val="sr-Latn-CS"/>
        </w:rPr>
        <w:t>premij</w:t>
      </w:r>
      <w:r w:rsidR="002B3EAB" w:rsidRPr="00317376">
        <w:rPr>
          <w:rFonts w:asciiTheme="majorHAnsi" w:hAnsiTheme="majorHAnsi" w:cs="Times New Roman"/>
          <w:lang w:val="sr-Latn-CS"/>
        </w:rPr>
        <w:t>a</w:t>
      </w:r>
      <w:r w:rsidR="009274FE" w:rsidRPr="00317376">
        <w:rPr>
          <w:rFonts w:asciiTheme="majorHAnsi" w:hAnsiTheme="majorHAnsi" w:cs="Times New Roman"/>
          <w:lang w:val="sr-Latn-CS"/>
        </w:rPr>
        <w:t xml:space="preserve"> se dijeli na </w:t>
      </w:r>
      <w:r w:rsidR="004E578E" w:rsidRPr="00317376">
        <w:rPr>
          <w:rFonts w:asciiTheme="majorHAnsi" w:hAnsiTheme="majorHAnsi" w:cs="Times New Roman"/>
          <w:lang w:val="sr-Latn-CS"/>
        </w:rPr>
        <w:t>t</w:t>
      </w:r>
      <w:r w:rsidR="000A7357" w:rsidRPr="00317376">
        <w:rPr>
          <w:rFonts w:asciiTheme="majorHAnsi" w:hAnsiTheme="majorHAnsi" w:cs="Times New Roman"/>
          <w:lang w:val="sr-Latn-CS"/>
        </w:rPr>
        <w:t>ehničk</w:t>
      </w:r>
      <w:r w:rsidR="004E578E" w:rsidRPr="00317376">
        <w:rPr>
          <w:rFonts w:asciiTheme="majorHAnsi" w:hAnsiTheme="majorHAnsi" w:cs="Times New Roman"/>
          <w:lang w:val="sr-Latn-CS"/>
        </w:rPr>
        <w:t>u</w:t>
      </w:r>
      <w:r w:rsidR="000A7357" w:rsidRPr="00317376">
        <w:rPr>
          <w:rFonts w:asciiTheme="majorHAnsi" w:hAnsiTheme="majorHAnsi" w:cs="Times New Roman"/>
          <w:lang w:val="sr-Latn-CS"/>
        </w:rPr>
        <w:t xml:space="preserve"> premij</w:t>
      </w:r>
      <w:r w:rsidR="004E578E" w:rsidRPr="00317376">
        <w:rPr>
          <w:rFonts w:asciiTheme="majorHAnsi" w:hAnsiTheme="majorHAnsi" w:cs="Times New Roman"/>
          <w:lang w:val="sr-Latn-CS"/>
        </w:rPr>
        <w:t>u, preventivu i režijski dodatak</w:t>
      </w:r>
      <w:r w:rsidR="002B3EAB" w:rsidRPr="00317376">
        <w:rPr>
          <w:rFonts w:asciiTheme="majorHAnsi" w:hAnsiTheme="majorHAnsi" w:cs="Times New Roman"/>
          <w:lang w:val="sr-Latn-CS"/>
        </w:rPr>
        <w:t>, a podaci o raspodjeli za poslovnu 20</w:t>
      </w:r>
      <w:r w:rsidR="00530491">
        <w:rPr>
          <w:rFonts w:asciiTheme="majorHAnsi" w:hAnsiTheme="majorHAnsi" w:cs="Times New Roman"/>
          <w:lang w:val="sr-Latn-CS"/>
        </w:rPr>
        <w:t>2</w:t>
      </w:r>
      <w:r w:rsidR="00E900D5">
        <w:rPr>
          <w:rFonts w:asciiTheme="majorHAnsi" w:hAnsiTheme="majorHAnsi" w:cs="Times New Roman"/>
          <w:lang w:val="sr-Latn-CS"/>
        </w:rPr>
        <w:t>2</w:t>
      </w:r>
      <w:r w:rsidR="002B3EAB" w:rsidRPr="00317376">
        <w:rPr>
          <w:rFonts w:asciiTheme="majorHAnsi" w:hAnsiTheme="majorHAnsi" w:cs="Times New Roman"/>
          <w:lang w:val="sr-Latn-CS"/>
        </w:rPr>
        <w:t xml:space="preserve">. </w:t>
      </w:r>
      <w:r w:rsidR="00897B42" w:rsidRPr="00317376">
        <w:rPr>
          <w:rFonts w:asciiTheme="majorHAnsi" w:hAnsiTheme="majorHAnsi" w:cs="Times New Roman"/>
          <w:lang w:val="sr-Latn-CS"/>
        </w:rPr>
        <w:t>g</w:t>
      </w:r>
      <w:r w:rsidR="002B3EAB" w:rsidRPr="00317376">
        <w:rPr>
          <w:rFonts w:asciiTheme="majorHAnsi" w:hAnsiTheme="majorHAnsi" w:cs="Times New Roman"/>
          <w:lang w:val="sr-Latn-CS"/>
        </w:rPr>
        <w:t>odinu dati su u tabeli koja slijedi.</w:t>
      </w:r>
    </w:p>
    <w:p w14:paraId="55D18706" w14:textId="77777777" w:rsidR="001E2AF4" w:rsidRPr="00317376" w:rsidRDefault="001E2AF4" w:rsidP="006B0C2A">
      <w:pPr>
        <w:spacing w:after="0" w:line="360" w:lineRule="auto"/>
        <w:ind w:firstLine="720"/>
        <w:contextualSpacing/>
        <w:jc w:val="both"/>
        <w:rPr>
          <w:rFonts w:asciiTheme="majorHAnsi" w:hAnsiTheme="majorHAnsi" w:cs="Times New Roman"/>
          <w:lang w:val="sr-Latn-CS"/>
        </w:rPr>
      </w:pPr>
    </w:p>
    <w:p w14:paraId="6235D0A3" w14:textId="77777777" w:rsidR="00E10573" w:rsidRPr="00317376" w:rsidRDefault="002A63E3" w:rsidP="001E2AF4">
      <w:pPr>
        <w:pStyle w:val="TableofFigures"/>
        <w:spacing w:line="360" w:lineRule="auto"/>
        <w:contextualSpacing/>
        <w:rPr>
          <w:rFonts w:asciiTheme="majorHAnsi" w:hAnsiTheme="majorHAnsi"/>
          <w:i/>
        </w:rPr>
      </w:pPr>
      <w:r w:rsidRPr="00317376">
        <w:rPr>
          <w:rFonts w:asciiTheme="majorHAnsi" w:hAnsiTheme="majorHAnsi"/>
        </w:rPr>
        <w:t>Tabela 4</w:t>
      </w:r>
      <w:r w:rsidRPr="00317376">
        <w:rPr>
          <w:rFonts w:asciiTheme="majorHAnsi" w:hAnsiTheme="majorHAnsi"/>
        </w:rPr>
        <w:tab/>
      </w:r>
      <w:r w:rsidRPr="00317376">
        <w:rPr>
          <w:rFonts w:asciiTheme="majorHAnsi" w:hAnsiTheme="majorHAnsi"/>
          <w:i/>
        </w:rPr>
        <w:t>Raspored premije po vrsti osiguranja</w:t>
      </w:r>
    </w:p>
    <w:tbl>
      <w:tblPr>
        <w:tblW w:w="9509" w:type="dxa"/>
        <w:tblInd w:w="93" w:type="dxa"/>
        <w:tblLook w:val="04A0" w:firstRow="1" w:lastRow="0" w:firstColumn="1" w:lastColumn="0" w:noHBand="0" w:noVBand="1"/>
      </w:tblPr>
      <w:tblGrid>
        <w:gridCol w:w="1971"/>
        <w:gridCol w:w="1003"/>
        <w:gridCol w:w="1268"/>
        <w:gridCol w:w="1427"/>
        <w:gridCol w:w="1321"/>
        <w:gridCol w:w="1198"/>
        <w:gridCol w:w="1321"/>
      </w:tblGrid>
      <w:tr w:rsidR="008548DD" w:rsidRPr="00317376" w14:paraId="681FFD7B" w14:textId="77777777" w:rsidTr="009274FE">
        <w:trPr>
          <w:trHeight w:val="484"/>
        </w:trPr>
        <w:tc>
          <w:tcPr>
            <w:tcW w:w="1971"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591E6CA" w14:textId="77777777" w:rsidR="008548DD" w:rsidRPr="00317376" w:rsidRDefault="008548DD" w:rsidP="00565D51">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Raspored</w:t>
            </w:r>
            <w:r w:rsidR="00621DB4" w:rsidRPr="00317376">
              <w:rPr>
                <w:rFonts w:asciiTheme="majorHAnsi" w:eastAsia="Times New Roman" w:hAnsiTheme="majorHAnsi" w:cs="Times New Roman"/>
                <w:iCs/>
                <w:color w:val="000000"/>
                <w:sz w:val="16"/>
                <w:szCs w:val="16"/>
              </w:rPr>
              <w:t xml:space="preserve"> / </w:t>
            </w:r>
            <w:r w:rsidR="00132F96" w:rsidRPr="00317376">
              <w:rPr>
                <w:rFonts w:asciiTheme="majorHAnsi" w:eastAsia="Times New Roman" w:hAnsiTheme="majorHAnsi" w:cs="Times New Roman"/>
                <w:iCs/>
                <w:color w:val="000000"/>
                <w:sz w:val="16"/>
                <w:szCs w:val="16"/>
              </w:rPr>
              <w:t>Š</w:t>
            </w:r>
            <w:r w:rsidR="00565D51" w:rsidRPr="00317376">
              <w:rPr>
                <w:rFonts w:asciiTheme="majorHAnsi" w:eastAsia="Times New Roman" w:hAnsiTheme="majorHAnsi" w:cs="Times New Roman"/>
                <w:iCs/>
                <w:color w:val="000000"/>
                <w:sz w:val="16"/>
                <w:szCs w:val="16"/>
              </w:rPr>
              <w:t xml:space="preserve">ifra </w:t>
            </w:r>
            <w:r w:rsidR="00621DB4" w:rsidRPr="00317376">
              <w:rPr>
                <w:rFonts w:asciiTheme="majorHAnsi" w:eastAsia="Times New Roman" w:hAnsiTheme="majorHAnsi" w:cs="Times New Roman"/>
                <w:iCs/>
                <w:color w:val="000000"/>
                <w:sz w:val="16"/>
                <w:szCs w:val="16"/>
              </w:rPr>
              <w:t>vrst</w:t>
            </w:r>
            <w:r w:rsidR="00565D51" w:rsidRPr="00317376">
              <w:rPr>
                <w:rFonts w:asciiTheme="majorHAnsi" w:eastAsia="Times New Roman" w:hAnsiTheme="majorHAnsi" w:cs="Times New Roman"/>
                <w:iCs/>
                <w:color w:val="000000"/>
                <w:sz w:val="16"/>
                <w:szCs w:val="16"/>
              </w:rPr>
              <w:t>e</w:t>
            </w:r>
            <w:r w:rsidR="00621DB4" w:rsidRPr="00317376">
              <w:rPr>
                <w:rFonts w:asciiTheme="majorHAnsi" w:eastAsia="Times New Roman" w:hAnsiTheme="majorHAnsi" w:cs="Times New Roman"/>
                <w:iCs/>
                <w:color w:val="000000"/>
                <w:sz w:val="16"/>
                <w:szCs w:val="16"/>
              </w:rPr>
              <w:t xml:space="preserve"> osiguranja</w:t>
            </w: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4FAA9A" w14:textId="77777777" w:rsidR="008548DD" w:rsidRPr="00317376" w:rsidRDefault="00621DB4" w:rsidP="00B20A8F">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01</w:t>
            </w:r>
          </w:p>
        </w:tc>
        <w:tc>
          <w:tcPr>
            <w:tcW w:w="1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5099E8" w14:textId="77777777" w:rsidR="008548DD" w:rsidRPr="00317376" w:rsidRDefault="00A73B92" w:rsidP="00B20A8F">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 xml:space="preserve">02 </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2D2974" w14:textId="77777777" w:rsidR="008548DD" w:rsidRPr="00317376" w:rsidRDefault="00A73B92" w:rsidP="00B20A8F">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 xml:space="preserve">10           </w:t>
            </w:r>
          </w:p>
        </w:tc>
        <w:tc>
          <w:tcPr>
            <w:tcW w:w="13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9C2E9E" w14:textId="77777777" w:rsidR="008548DD" w:rsidRPr="00317376" w:rsidRDefault="00A73B92" w:rsidP="00B20A8F">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 xml:space="preserve">03        </w:t>
            </w:r>
          </w:p>
        </w:tc>
        <w:tc>
          <w:tcPr>
            <w:tcW w:w="1198" w:type="dxa"/>
            <w:tcBorders>
              <w:top w:val="single" w:sz="4" w:space="0" w:color="auto"/>
              <w:left w:val="nil"/>
              <w:bottom w:val="single" w:sz="4" w:space="0" w:color="auto"/>
              <w:right w:val="nil"/>
            </w:tcBorders>
            <w:shd w:val="clear" w:color="auto" w:fill="D9D9D9" w:themeFill="background1" w:themeFillShade="D9"/>
            <w:noWrap/>
            <w:vAlign w:val="center"/>
            <w:hideMark/>
          </w:tcPr>
          <w:p w14:paraId="7CB53751" w14:textId="6A9914B2" w:rsidR="008548DD" w:rsidRPr="00317376" w:rsidRDefault="006C70A3" w:rsidP="006C70A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 xml:space="preserve">08, 09,13 </w:t>
            </w:r>
            <w:r w:rsidR="00B20A8F" w:rsidRPr="00317376">
              <w:rPr>
                <w:rFonts w:asciiTheme="majorHAnsi" w:eastAsia="Times New Roman" w:hAnsiTheme="majorHAnsi" w:cs="Times New Roman"/>
                <w:iCs/>
                <w:color w:val="000000"/>
                <w:sz w:val="16"/>
                <w:szCs w:val="16"/>
              </w:rPr>
              <w:t>i 1</w:t>
            </w:r>
            <w:r w:rsidR="000B3365">
              <w:rPr>
                <w:rFonts w:asciiTheme="majorHAnsi" w:eastAsia="Times New Roman" w:hAnsiTheme="majorHAnsi" w:cs="Times New Roman"/>
                <w:iCs/>
                <w:color w:val="000000"/>
                <w:sz w:val="16"/>
                <w:szCs w:val="16"/>
              </w:rPr>
              <w:t>8</w:t>
            </w:r>
          </w:p>
        </w:tc>
        <w:tc>
          <w:tcPr>
            <w:tcW w:w="1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18090C" w14:textId="77777777" w:rsidR="008548DD" w:rsidRPr="00317376" w:rsidRDefault="002A63E3" w:rsidP="002A63E3">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Ukupno</w:t>
            </w:r>
          </w:p>
        </w:tc>
      </w:tr>
      <w:tr w:rsidR="008548DD" w:rsidRPr="00317376" w14:paraId="02D6BE2C" w14:textId="77777777" w:rsidTr="00811CF6">
        <w:trPr>
          <w:trHeight w:val="319"/>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14:paraId="2E4C35A5" w14:textId="77777777" w:rsidR="008548DD" w:rsidRPr="00317376" w:rsidRDefault="008548DD" w:rsidP="002A63E3">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Tehnička pre</w:t>
            </w:r>
            <w:r w:rsidR="00EE2596" w:rsidRPr="00317376">
              <w:rPr>
                <w:rFonts w:asciiTheme="majorHAnsi" w:eastAsia="Times New Roman" w:hAnsiTheme="majorHAnsi" w:cs="Times New Roman"/>
                <w:iCs/>
                <w:color w:val="000000"/>
                <w:sz w:val="16"/>
                <w:szCs w:val="16"/>
              </w:rPr>
              <w:t>mija</w:t>
            </w:r>
          </w:p>
        </w:tc>
        <w:tc>
          <w:tcPr>
            <w:tcW w:w="1003" w:type="dxa"/>
            <w:tcBorders>
              <w:top w:val="nil"/>
              <w:left w:val="nil"/>
              <w:bottom w:val="single" w:sz="4" w:space="0" w:color="auto"/>
              <w:right w:val="single" w:sz="4" w:space="0" w:color="auto"/>
            </w:tcBorders>
            <w:shd w:val="clear" w:color="auto" w:fill="auto"/>
            <w:noWrap/>
            <w:vAlign w:val="center"/>
          </w:tcPr>
          <w:p w14:paraId="3CB2CC3D" w14:textId="2A87BA6F"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174.548,88</w:t>
            </w:r>
          </w:p>
        </w:tc>
        <w:tc>
          <w:tcPr>
            <w:tcW w:w="1268" w:type="dxa"/>
            <w:tcBorders>
              <w:top w:val="nil"/>
              <w:left w:val="nil"/>
              <w:bottom w:val="single" w:sz="4" w:space="0" w:color="auto"/>
              <w:right w:val="single" w:sz="4" w:space="0" w:color="auto"/>
            </w:tcBorders>
            <w:shd w:val="clear" w:color="auto" w:fill="auto"/>
            <w:noWrap/>
            <w:vAlign w:val="center"/>
          </w:tcPr>
          <w:p w14:paraId="32521D13" w14:textId="7117E42A"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73.371,11</w:t>
            </w:r>
          </w:p>
        </w:tc>
        <w:tc>
          <w:tcPr>
            <w:tcW w:w="1427" w:type="dxa"/>
            <w:tcBorders>
              <w:top w:val="nil"/>
              <w:left w:val="nil"/>
              <w:bottom w:val="single" w:sz="4" w:space="0" w:color="auto"/>
              <w:right w:val="single" w:sz="4" w:space="0" w:color="auto"/>
            </w:tcBorders>
            <w:shd w:val="clear" w:color="auto" w:fill="auto"/>
            <w:noWrap/>
            <w:vAlign w:val="center"/>
          </w:tcPr>
          <w:p w14:paraId="13321E5F" w14:textId="1ABE1864"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10.663.871,35</w:t>
            </w:r>
          </w:p>
        </w:tc>
        <w:tc>
          <w:tcPr>
            <w:tcW w:w="1321" w:type="dxa"/>
            <w:tcBorders>
              <w:top w:val="nil"/>
              <w:left w:val="nil"/>
              <w:bottom w:val="single" w:sz="4" w:space="0" w:color="auto"/>
              <w:right w:val="single" w:sz="4" w:space="0" w:color="auto"/>
            </w:tcBorders>
            <w:shd w:val="clear" w:color="auto" w:fill="auto"/>
            <w:noWrap/>
            <w:vAlign w:val="center"/>
          </w:tcPr>
          <w:p w14:paraId="04C3EC65" w14:textId="2977A256"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484.355,34</w:t>
            </w:r>
          </w:p>
        </w:tc>
        <w:tc>
          <w:tcPr>
            <w:tcW w:w="1198" w:type="dxa"/>
            <w:tcBorders>
              <w:top w:val="nil"/>
              <w:left w:val="nil"/>
              <w:bottom w:val="single" w:sz="4" w:space="0" w:color="auto"/>
              <w:right w:val="nil"/>
            </w:tcBorders>
            <w:shd w:val="clear" w:color="auto" w:fill="auto"/>
            <w:noWrap/>
            <w:vAlign w:val="center"/>
          </w:tcPr>
          <w:p w14:paraId="6B5095E9" w14:textId="75AEB043"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260.473,14</w:t>
            </w:r>
          </w:p>
        </w:tc>
        <w:tc>
          <w:tcPr>
            <w:tcW w:w="1321" w:type="dxa"/>
            <w:tcBorders>
              <w:top w:val="nil"/>
              <w:left w:val="single" w:sz="4" w:space="0" w:color="auto"/>
              <w:bottom w:val="single" w:sz="4" w:space="0" w:color="auto"/>
              <w:right w:val="single" w:sz="4" w:space="0" w:color="auto"/>
            </w:tcBorders>
            <w:shd w:val="clear" w:color="auto" w:fill="auto"/>
            <w:noWrap/>
            <w:vAlign w:val="center"/>
          </w:tcPr>
          <w:p w14:paraId="0D9406D4" w14:textId="01B6A83B"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11.656.619,82</w:t>
            </w:r>
          </w:p>
        </w:tc>
      </w:tr>
      <w:tr w:rsidR="008548DD" w:rsidRPr="00317376" w14:paraId="76DB217E" w14:textId="77777777" w:rsidTr="00811CF6">
        <w:trPr>
          <w:trHeight w:val="319"/>
        </w:trPr>
        <w:tc>
          <w:tcPr>
            <w:tcW w:w="1971" w:type="dxa"/>
            <w:tcBorders>
              <w:top w:val="nil"/>
              <w:left w:val="single" w:sz="4" w:space="0" w:color="auto"/>
              <w:bottom w:val="single" w:sz="4" w:space="0" w:color="auto"/>
              <w:right w:val="nil"/>
            </w:tcBorders>
            <w:shd w:val="clear" w:color="auto" w:fill="auto"/>
            <w:noWrap/>
            <w:vAlign w:val="center"/>
            <w:hideMark/>
          </w:tcPr>
          <w:p w14:paraId="034A5895" w14:textId="77777777" w:rsidR="008548DD" w:rsidRPr="00317376" w:rsidRDefault="008548DD" w:rsidP="002A63E3">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Preventiva</w:t>
            </w:r>
          </w:p>
        </w:tc>
        <w:tc>
          <w:tcPr>
            <w:tcW w:w="1003" w:type="dxa"/>
            <w:tcBorders>
              <w:top w:val="nil"/>
              <w:left w:val="single" w:sz="4" w:space="0" w:color="auto"/>
              <w:bottom w:val="single" w:sz="4" w:space="0" w:color="auto"/>
              <w:right w:val="single" w:sz="4" w:space="0" w:color="auto"/>
            </w:tcBorders>
            <w:shd w:val="clear" w:color="auto" w:fill="auto"/>
            <w:noWrap/>
            <w:vAlign w:val="center"/>
          </w:tcPr>
          <w:p w14:paraId="56350141" w14:textId="75ED6C3A"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2.529,69</w:t>
            </w:r>
          </w:p>
        </w:tc>
        <w:tc>
          <w:tcPr>
            <w:tcW w:w="1268" w:type="dxa"/>
            <w:tcBorders>
              <w:top w:val="nil"/>
              <w:left w:val="nil"/>
              <w:bottom w:val="single" w:sz="4" w:space="0" w:color="auto"/>
              <w:right w:val="single" w:sz="4" w:space="0" w:color="auto"/>
            </w:tcBorders>
            <w:shd w:val="clear" w:color="auto" w:fill="auto"/>
            <w:noWrap/>
            <w:vAlign w:val="center"/>
          </w:tcPr>
          <w:p w14:paraId="4A7E0322" w14:textId="5F782462"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1.063,35</w:t>
            </w:r>
          </w:p>
        </w:tc>
        <w:tc>
          <w:tcPr>
            <w:tcW w:w="1427" w:type="dxa"/>
            <w:tcBorders>
              <w:top w:val="nil"/>
              <w:left w:val="nil"/>
              <w:bottom w:val="single" w:sz="4" w:space="0" w:color="auto"/>
              <w:right w:val="single" w:sz="4" w:space="0" w:color="auto"/>
            </w:tcBorders>
            <w:shd w:val="clear" w:color="auto" w:fill="auto"/>
            <w:noWrap/>
            <w:vAlign w:val="center"/>
          </w:tcPr>
          <w:p w14:paraId="5F4B1075" w14:textId="09BA62F0"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0</w:t>
            </w:r>
          </w:p>
        </w:tc>
        <w:tc>
          <w:tcPr>
            <w:tcW w:w="1321" w:type="dxa"/>
            <w:tcBorders>
              <w:top w:val="nil"/>
              <w:left w:val="nil"/>
              <w:bottom w:val="single" w:sz="4" w:space="0" w:color="auto"/>
              <w:right w:val="single" w:sz="4" w:space="0" w:color="auto"/>
            </w:tcBorders>
            <w:shd w:val="clear" w:color="auto" w:fill="auto"/>
            <w:noWrap/>
            <w:vAlign w:val="center"/>
          </w:tcPr>
          <w:p w14:paraId="5DC341ED" w14:textId="7BDE2A12"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13.270,01</w:t>
            </w:r>
          </w:p>
        </w:tc>
        <w:tc>
          <w:tcPr>
            <w:tcW w:w="1198" w:type="dxa"/>
            <w:tcBorders>
              <w:top w:val="nil"/>
              <w:left w:val="nil"/>
              <w:bottom w:val="single" w:sz="4" w:space="0" w:color="auto"/>
              <w:right w:val="nil"/>
            </w:tcBorders>
            <w:shd w:val="clear" w:color="auto" w:fill="auto"/>
            <w:noWrap/>
            <w:vAlign w:val="center"/>
          </w:tcPr>
          <w:p w14:paraId="26C510BE" w14:textId="0C81D03F"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4.924,90</w:t>
            </w:r>
          </w:p>
        </w:tc>
        <w:tc>
          <w:tcPr>
            <w:tcW w:w="1321" w:type="dxa"/>
            <w:tcBorders>
              <w:top w:val="nil"/>
              <w:left w:val="single" w:sz="4" w:space="0" w:color="auto"/>
              <w:bottom w:val="single" w:sz="4" w:space="0" w:color="auto"/>
              <w:right w:val="single" w:sz="4" w:space="0" w:color="auto"/>
            </w:tcBorders>
            <w:shd w:val="clear" w:color="auto" w:fill="auto"/>
            <w:noWrap/>
            <w:vAlign w:val="center"/>
          </w:tcPr>
          <w:p w14:paraId="71201539" w14:textId="510F8873"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21.787,95</w:t>
            </w:r>
          </w:p>
        </w:tc>
      </w:tr>
      <w:tr w:rsidR="008548DD" w:rsidRPr="00317376" w14:paraId="5692F437" w14:textId="77777777" w:rsidTr="00811CF6">
        <w:trPr>
          <w:trHeight w:val="319"/>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14:paraId="4FA0CD4B" w14:textId="77777777" w:rsidR="008548DD" w:rsidRPr="00317376" w:rsidRDefault="008548DD" w:rsidP="002A63E3">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Režijski dod</w:t>
            </w:r>
            <w:r w:rsidR="00EE2596" w:rsidRPr="00317376">
              <w:rPr>
                <w:rFonts w:asciiTheme="majorHAnsi" w:eastAsia="Times New Roman" w:hAnsiTheme="majorHAnsi" w:cs="Times New Roman"/>
                <w:iCs/>
                <w:color w:val="000000"/>
                <w:sz w:val="16"/>
                <w:szCs w:val="16"/>
              </w:rPr>
              <w:t>atak</w:t>
            </w:r>
          </w:p>
        </w:tc>
        <w:tc>
          <w:tcPr>
            <w:tcW w:w="1003" w:type="dxa"/>
            <w:tcBorders>
              <w:top w:val="nil"/>
              <w:left w:val="nil"/>
              <w:bottom w:val="single" w:sz="4" w:space="0" w:color="auto"/>
              <w:right w:val="single" w:sz="4" w:space="0" w:color="auto"/>
            </w:tcBorders>
            <w:shd w:val="clear" w:color="auto" w:fill="auto"/>
            <w:noWrap/>
            <w:vAlign w:val="center"/>
          </w:tcPr>
          <w:p w14:paraId="66F08D16" w14:textId="22E6AC9D"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75.890,82</w:t>
            </w:r>
          </w:p>
        </w:tc>
        <w:tc>
          <w:tcPr>
            <w:tcW w:w="1268" w:type="dxa"/>
            <w:tcBorders>
              <w:top w:val="nil"/>
              <w:left w:val="nil"/>
              <w:bottom w:val="single" w:sz="4" w:space="0" w:color="auto"/>
              <w:right w:val="single" w:sz="4" w:space="0" w:color="auto"/>
            </w:tcBorders>
            <w:shd w:val="clear" w:color="auto" w:fill="auto"/>
            <w:noWrap/>
            <w:vAlign w:val="center"/>
          </w:tcPr>
          <w:p w14:paraId="356172D7" w14:textId="74B67E4D"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31.900,48</w:t>
            </w:r>
          </w:p>
        </w:tc>
        <w:tc>
          <w:tcPr>
            <w:tcW w:w="1427" w:type="dxa"/>
            <w:tcBorders>
              <w:top w:val="nil"/>
              <w:left w:val="nil"/>
              <w:bottom w:val="single" w:sz="4" w:space="0" w:color="auto"/>
              <w:right w:val="single" w:sz="4" w:space="0" w:color="auto"/>
            </w:tcBorders>
            <w:shd w:val="clear" w:color="auto" w:fill="auto"/>
            <w:noWrap/>
            <w:vAlign w:val="center"/>
          </w:tcPr>
          <w:p w14:paraId="767F6085" w14:textId="44CA0D2F"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4.570.230,58</w:t>
            </w:r>
          </w:p>
        </w:tc>
        <w:tc>
          <w:tcPr>
            <w:tcW w:w="1321" w:type="dxa"/>
            <w:tcBorders>
              <w:top w:val="nil"/>
              <w:left w:val="nil"/>
              <w:bottom w:val="single" w:sz="4" w:space="0" w:color="auto"/>
              <w:right w:val="single" w:sz="4" w:space="0" w:color="auto"/>
            </w:tcBorders>
            <w:shd w:val="clear" w:color="auto" w:fill="auto"/>
            <w:noWrap/>
            <w:vAlign w:val="center"/>
          </w:tcPr>
          <w:p w14:paraId="0FA6B3EC" w14:textId="5F765A2A"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165.875,12</w:t>
            </w:r>
          </w:p>
        </w:tc>
        <w:tc>
          <w:tcPr>
            <w:tcW w:w="1198" w:type="dxa"/>
            <w:tcBorders>
              <w:top w:val="nil"/>
              <w:left w:val="nil"/>
              <w:bottom w:val="single" w:sz="4" w:space="0" w:color="auto"/>
              <w:right w:val="nil"/>
            </w:tcBorders>
            <w:shd w:val="clear" w:color="auto" w:fill="auto"/>
            <w:noWrap/>
            <w:vAlign w:val="center"/>
          </w:tcPr>
          <w:p w14:paraId="095123E7" w14:textId="775EF213"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40.840,44</w:t>
            </w:r>
          </w:p>
        </w:tc>
        <w:tc>
          <w:tcPr>
            <w:tcW w:w="1321" w:type="dxa"/>
            <w:tcBorders>
              <w:top w:val="nil"/>
              <w:left w:val="single" w:sz="4" w:space="0" w:color="auto"/>
              <w:bottom w:val="single" w:sz="4" w:space="0" w:color="auto"/>
              <w:right w:val="single" w:sz="4" w:space="0" w:color="auto"/>
            </w:tcBorders>
            <w:shd w:val="clear" w:color="auto" w:fill="auto"/>
            <w:noWrap/>
            <w:vAlign w:val="center"/>
          </w:tcPr>
          <w:p w14:paraId="08DB0D1E" w14:textId="04DBF22B"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4.884.737,44</w:t>
            </w:r>
          </w:p>
        </w:tc>
      </w:tr>
      <w:tr w:rsidR="008548DD" w:rsidRPr="00317376" w14:paraId="063BB7F2" w14:textId="77777777" w:rsidTr="00811CF6">
        <w:trPr>
          <w:trHeight w:val="319"/>
        </w:trPr>
        <w:tc>
          <w:tcPr>
            <w:tcW w:w="1971" w:type="dxa"/>
            <w:tcBorders>
              <w:top w:val="nil"/>
              <w:left w:val="single" w:sz="4" w:space="0" w:color="auto"/>
              <w:bottom w:val="single" w:sz="4" w:space="0" w:color="auto"/>
              <w:right w:val="nil"/>
            </w:tcBorders>
            <w:shd w:val="clear" w:color="auto" w:fill="D9D9D9" w:themeFill="background1" w:themeFillShade="D9"/>
            <w:noWrap/>
            <w:vAlign w:val="center"/>
            <w:hideMark/>
          </w:tcPr>
          <w:p w14:paraId="5EAFC449" w14:textId="77777777" w:rsidR="008548DD" w:rsidRPr="00317376" w:rsidRDefault="002A63E3" w:rsidP="002A63E3">
            <w:pPr>
              <w:spacing w:after="0" w:line="240" w:lineRule="auto"/>
              <w:jc w:val="center"/>
              <w:rPr>
                <w:rFonts w:asciiTheme="majorHAnsi" w:eastAsia="Times New Roman" w:hAnsiTheme="majorHAnsi" w:cs="Times New Roman"/>
                <w:iCs/>
                <w:color w:val="000000"/>
                <w:sz w:val="16"/>
                <w:szCs w:val="16"/>
              </w:rPr>
            </w:pPr>
            <w:r w:rsidRPr="00317376">
              <w:rPr>
                <w:rFonts w:asciiTheme="majorHAnsi" w:eastAsia="Times New Roman" w:hAnsiTheme="majorHAnsi" w:cs="Times New Roman"/>
                <w:iCs/>
                <w:color w:val="000000"/>
                <w:sz w:val="16"/>
                <w:szCs w:val="16"/>
              </w:rPr>
              <w:t>Ukupno</w:t>
            </w:r>
          </w:p>
        </w:tc>
        <w:tc>
          <w:tcPr>
            <w:tcW w:w="100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0A0A5A" w14:textId="39A8EB1E"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252.969,39</w:t>
            </w:r>
          </w:p>
        </w:tc>
        <w:tc>
          <w:tcPr>
            <w:tcW w:w="1268" w:type="dxa"/>
            <w:tcBorders>
              <w:top w:val="nil"/>
              <w:left w:val="nil"/>
              <w:bottom w:val="single" w:sz="4" w:space="0" w:color="auto"/>
              <w:right w:val="single" w:sz="4" w:space="0" w:color="auto"/>
            </w:tcBorders>
            <w:shd w:val="clear" w:color="auto" w:fill="D9D9D9" w:themeFill="background1" w:themeFillShade="D9"/>
            <w:noWrap/>
            <w:vAlign w:val="center"/>
          </w:tcPr>
          <w:p w14:paraId="543BCC67" w14:textId="68A97AF9"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106.334,94</w:t>
            </w:r>
          </w:p>
        </w:tc>
        <w:tc>
          <w:tcPr>
            <w:tcW w:w="1427" w:type="dxa"/>
            <w:tcBorders>
              <w:top w:val="nil"/>
              <w:left w:val="nil"/>
              <w:bottom w:val="single" w:sz="4" w:space="0" w:color="auto"/>
              <w:right w:val="single" w:sz="4" w:space="0" w:color="auto"/>
            </w:tcBorders>
            <w:shd w:val="clear" w:color="auto" w:fill="D9D9D9" w:themeFill="background1" w:themeFillShade="D9"/>
            <w:noWrap/>
            <w:vAlign w:val="center"/>
          </w:tcPr>
          <w:p w14:paraId="151D5D9E" w14:textId="4FC9B3DD"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15.234.101,93</w:t>
            </w:r>
          </w:p>
        </w:tc>
        <w:tc>
          <w:tcPr>
            <w:tcW w:w="1321" w:type="dxa"/>
            <w:tcBorders>
              <w:top w:val="nil"/>
              <w:left w:val="nil"/>
              <w:bottom w:val="single" w:sz="4" w:space="0" w:color="auto"/>
              <w:right w:val="single" w:sz="4" w:space="0" w:color="auto"/>
            </w:tcBorders>
            <w:shd w:val="clear" w:color="auto" w:fill="D9D9D9" w:themeFill="background1" w:themeFillShade="D9"/>
            <w:noWrap/>
            <w:vAlign w:val="center"/>
          </w:tcPr>
          <w:p w14:paraId="229D33D7" w14:textId="73E043B3"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663.500,47</w:t>
            </w:r>
          </w:p>
        </w:tc>
        <w:tc>
          <w:tcPr>
            <w:tcW w:w="1198" w:type="dxa"/>
            <w:tcBorders>
              <w:top w:val="nil"/>
              <w:left w:val="nil"/>
              <w:bottom w:val="single" w:sz="4" w:space="0" w:color="auto"/>
              <w:right w:val="nil"/>
            </w:tcBorders>
            <w:shd w:val="clear" w:color="auto" w:fill="D9D9D9" w:themeFill="background1" w:themeFillShade="D9"/>
            <w:noWrap/>
            <w:vAlign w:val="center"/>
          </w:tcPr>
          <w:p w14:paraId="03DA96DA" w14:textId="3D7A5299"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306.238,48</w:t>
            </w:r>
          </w:p>
        </w:tc>
        <w:tc>
          <w:tcPr>
            <w:tcW w:w="132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3D9D134" w14:textId="704B9CB2" w:rsidR="008548DD" w:rsidRPr="00317376" w:rsidRDefault="000B3365" w:rsidP="002A63E3">
            <w:pPr>
              <w:spacing w:after="0" w:line="240" w:lineRule="auto"/>
              <w:jc w:val="center"/>
              <w:rPr>
                <w:rFonts w:asciiTheme="majorHAnsi" w:eastAsia="Times New Roman" w:hAnsiTheme="majorHAnsi" w:cs="Times New Roman"/>
                <w:iCs/>
                <w:color w:val="000000"/>
                <w:sz w:val="16"/>
                <w:szCs w:val="16"/>
              </w:rPr>
            </w:pPr>
            <w:r>
              <w:rPr>
                <w:rFonts w:asciiTheme="majorHAnsi" w:eastAsia="Times New Roman" w:hAnsiTheme="majorHAnsi" w:cs="Times New Roman"/>
                <w:iCs/>
                <w:color w:val="000000"/>
                <w:sz w:val="16"/>
                <w:szCs w:val="16"/>
              </w:rPr>
              <w:t>16.563.145,21</w:t>
            </w:r>
          </w:p>
        </w:tc>
      </w:tr>
    </w:tbl>
    <w:p w14:paraId="3C0C82BA" w14:textId="77777777" w:rsidR="00451093" w:rsidRDefault="00114F7A" w:rsidP="00451093">
      <w:pPr>
        <w:spacing w:after="0" w:line="240" w:lineRule="auto"/>
        <w:jc w:val="both"/>
        <w:rPr>
          <w:rFonts w:asciiTheme="majorHAnsi" w:hAnsiTheme="majorHAnsi"/>
          <w:lang w:val="sr-Latn-CS"/>
        </w:rPr>
      </w:pPr>
      <w:r>
        <w:rPr>
          <w:rFonts w:asciiTheme="majorHAnsi" w:hAnsiTheme="majorHAnsi"/>
          <w:lang w:val="sr-Latn-CS"/>
        </w:rPr>
        <w:t xml:space="preserve">      </w:t>
      </w:r>
      <w:bookmarkStart w:id="113" w:name="_Toc414370221"/>
    </w:p>
    <w:p w14:paraId="46FFDBCF" w14:textId="58C491F6" w:rsidR="003A4FDE" w:rsidRDefault="00F22C36" w:rsidP="00451093">
      <w:pPr>
        <w:spacing w:after="0" w:line="240" w:lineRule="auto"/>
        <w:jc w:val="both"/>
        <w:rPr>
          <w:rFonts w:asciiTheme="majorHAnsi" w:hAnsiTheme="majorHAnsi"/>
          <w:lang w:val="sr-Latn-CS"/>
        </w:rPr>
      </w:pPr>
      <w:r>
        <w:rPr>
          <w:rFonts w:asciiTheme="majorHAnsi" w:hAnsiTheme="majorHAnsi"/>
          <w:lang w:val="sr-Latn-CS"/>
        </w:rPr>
        <w:t xml:space="preserve">         </w:t>
      </w:r>
      <w:r w:rsidR="00451093">
        <w:rPr>
          <w:rFonts w:asciiTheme="majorHAnsi" w:hAnsiTheme="majorHAnsi"/>
          <w:lang w:val="sr-Latn-CS"/>
        </w:rPr>
        <w:t xml:space="preserve"> Ostvarena fakturisana p</w:t>
      </w:r>
      <w:r w:rsidR="000404FB">
        <w:rPr>
          <w:rFonts w:asciiTheme="majorHAnsi" w:hAnsiTheme="majorHAnsi"/>
          <w:lang w:val="sr-Latn-CS"/>
        </w:rPr>
        <w:t xml:space="preserve">remija je </w:t>
      </w:r>
      <w:r w:rsidR="000B3365">
        <w:rPr>
          <w:rFonts w:asciiTheme="majorHAnsi" w:hAnsiTheme="majorHAnsi"/>
          <w:lang w:val="sr-Latn-CS"/>
        </w:rPr>
        <w:t>manja</w:t>
      </w:r>
      <w:r w:rsidR="003808DC">
        <w:rPr>
          <w:rFonts w:asciiTheme="majorHAnsi" w:hAnsiTheme="majorHAnsi"/>
          <w:lang w:val="sr-Latn-CS"/>
        </w:rPr>
        <w:t xml:space="preserve"> </w:t>
      </w:r>
      <w:r w:rsidR="000404FB">
        <w:rPr>
          <w:rFonts w:asciiTheme="majorHAnsi" w:hAnsiTheme="majorHAnsi"/>
          <w:lang w:val="sr-Latn-CS"/>
        </w:rPr>
        <w:t>u odnosu na 20</w:t>
      </w:r>
      <w:r w:rsidR="003808DC">
        <w:rPr>
          <w:rFonts w:asciiTheme="majorHAnsi" w:hAnsiTheme="majorHAnsi"/>
          <w:lang w:val="sr-Latn-CS"/>
        </w:rPr>
        <w:t>2</w:t>
      </w:r>
      <w:r w:rsidR="000B3365">
        <w:rPr>
          <w:rFonts w:asciiTheme="majorHAnsi" w:hAnsiTheme="majorHAnsi"/>
          <w:lang w:val="sr-Latn-CS"/>
        </w:rPr>
        <w:t>1</w:t>
      </w:r>
      <w:r w:rsidR="000404FB">
        <w:rPr>
          <w:rFonts w:asciiTheme="majorHAnsi" w:hAnsiTheme="majorHAnsi"/>
          <w:lang w:val="sr-Latn-CS"/>
        </w:rPr>
        <w:t>.</w:t>
      </w:r>
      <w:r w:rsidR="00D67F60">
        <w:rPr>
          <w:rFonts w:asciiTheme="majorHAnsi" w:hAnsiTheme="majorHAnsi"/>
          <w:lang w:val="sr-Latn-CS"/>
        </w:rPr>
        <w:t xml:space="preserve"> </w:t>
      </w:r>
      <w:r w:rsidR="000404FB">
        <w:rPr>
          <w:rFonts w:asciiTheme="majorHAnsi" w:hAnsiTheme="majorHAnsi"/>
          <w:lang w:val="sr-Latn-CS"/>
        </w:rPr>
        <w:t>g.</w:t>
      </w:r>
      <w:r w:rsidR="00D67F60">
        <w:rPr>
          <w:rFonts w:asciiTheme="majorHAnsi" w:hAnsiTheme="majorHAnsi"/>
          <w:lang w:val="sr-Latn-CS"/>
        </w:rPr>
        <w:t xml:space="preserve"> za </w:t>
      </w:r>
      <w:r w:rsidR="000B3365">
        <w:rPr>
          <w:rFonts w:asciiTheme="majorHAnsi" w:hAnsiTheme="majorHAnsi"/>
          <w:lang w:val="sr-Latn-CS"/>
        </w:rPr>
        <w:t>0,93</w:t>
      </w:r>
      <w:r w:rsidR="00D67F60">
        <w:rPr>
          <w:rFonts w:asciiTheme="majorHAnsi" w:hAnsiTheme="majorHAnsi"/>
          <w:lang w:val="sr-Latn-CS"/>
        </w:rPr>
        <w:t>%</w:t>
      </w:r>
      <w:r w:rsidR="003808DC">
        <w:rPr>
          <w:rFonts w:asciiTheme="majorHAnsi" w:hAnsiTheme="majorHAnsi"/>
          <w:lang w:val="sr-Latn-CS"/>
        </w:rPr>
        <w:t xml:space="preserve"> </w:t>
      </w:r>
      <w:r w:rsidR="00726246">
        <w:rPr>
          <w:rFonts w:asciiTheme="majorHAnsi" w:hAnsiTheme="majorHAnsi"/>
          <w:lang w:val="sr-Latn-CS"/>
        </w:rPr>
        <w:t xml:space="preserve"> iako je prodat veći broj polisa u odnosu na 2021.g.</w:t>
      </w:r>
    </w:p>
    <w:p w14:paraId="08207C69" w14:textId="226DB197" w:rsidR="00902A65" w:rsidRDefault="00902A65" w:rsidP="00451093">
      <w:pPr>
        <w:spacing w:after="0" w:line="240" w:lineRule="auto"/>
        <w:jc w:val="both"/>
        <w:rPr>
          <w:rFonts w:asciiTheme="majorHAnsi" w:hAnsiTheme="majorHAnsi"/>
          <w:lang w:val="sr-Latn-CS"/>
        </w:rPr>
      </w:pPr>
    </w:p>
    <w:p w14:paraId="2B38AF62" w14:textId="77777777" w:rsidR="00902A65" w:rsidRDefault="00902A65" w:rsidP="00451093">
      <w:pPr>
        <w:spacing w:after="0" w:line="240" w:lineRule="auto"/>
        <w:jc w:val="both"/>
        <w:rPr>
          <w:rFonts w:asciiTheme="majorHAnsi" w:hAnsiTheme="majorHAnsi"/>
          <w:lang w:val="sr-Latn-CS"/>
        </w:rPr>
      </w:pPr>
    </w:p>
    <w:p w14:paraId="63F04530" w14:textId="70B4BF0E" w:rsidR="00975BCD" w:rsidRDefault="00C63F17" w:rsidP="00A1078D">
      <w:pPr>
        <w:pStyle w:val="Heading1"/>
      </w:pPr>
      <w:bookmarkStart w:id="114" w:name="_Toc128385138"/>
      <w:r w:rsidRPr="00F24DBB">
        <w:t>PODACI O ŠTETAMA</w:t>
      </w:r>
      <w:bookmarkEnd w:id="113"/>
      <w:bookmarkEnd w:id="114"/>
    </w:p>
    <w:p w14:paraId="611267C2" w14:textId="77777777" w:rsidR="00B76457" w:rsidRPr="00B76457" w:rsidRDefault="00B76457" w:rsidP="00B76457">
      <w:pPr>
        <w:rPr>
          <w:lang w:val="sr-Latn-CS"/>
        </w:rPr>
      </w:pPr>
    </w:p>
    <w:p w14:paraId="24781ED9" w14:textId="2B97A133" w:rsidR="007B0FCE" w:rsidRPr="00B95FFA" w:rsidRDefault="00176A3C" w:rsidP="002F6E9F">
      <w:pPr>
        <w:spacing w:after="0"/>
        <w:ind w:firstLine="720"/>
        <w:contextualSpacing/>
        <w:jc w:val="both"/>
        <w:rPr>
          <w:rFonts w:asciiTheme="majorHAnsi" w:hAnsiTheme="majorHAnsi" w:cs="Times New Roman"/>
          <w:szCs w:val="24"/>
          <w:lang w:val="sr-Latn-CS"/>
        </w:rPr>
      </w:pPr>
      <w:r w:rsidRPr="00B95FFA">
        <w:rPr>
          <w:rFonts w:asciiTheme="majorHAnsi" w:hAnsiTheme="majorHAnsi" w:cs="Times New Roman"/>
          <w:szCs w:val="24"/>
          <w:lang w:val="sr-Latn-CS"/>
        </w:rPr>
        <w:t xml:space="preserve">U tоku pоsmаtrаnе </w:t>
      </w:r>
      <w:r w:rsidR="00DB698B" w:rsidRPr="00B95FFA">
        <w:rPr>
          <w:rFonts w:asciiTheme="majorHAnsi" w:hAnsiTheme="majorHAnsi" w:cs="Times New Roman"/>
          <w:szCs w:val="24"/>
          <w:lang w:val="sr-Latn-CS"/>
        </w:rPr>
        <w:t>202</w:t>
      </w:r>
      <w:r w:rsidR="007F0F8E" w:rsidRPr="00B95FFA">
        <w:rPr>
          <w:rFonts w:asciiTheme="majorHAnsi" w:hAnsiTheme="majorHAnsi" w:cs="Times New Roman"/>
          <w:szCs w:val="24"/>
          <w:lang w:val="sr-Latn-CS"/>
        </w:rPr>
        <w:t>2</w:t>
      </w:r>
      <w:r w:rsidRPr="00B95FFA">
        <w:rPr>
          <w:rFonts w:asciiTheme="majorHAnsi" w:hAnsiTheme="majorHAnsi" w:cs="Times New Roman"/>
          <w:szCs w:val="24"/>
          <w:lang w:val="sr-Latn-CS"/>
        </w:rPr>
        <w:t xml:space="preserve">. </w:t>
      </w:r>
      <w:r w:rsidR="002F6E9F" w:rsidRPr="00B95FFA">
        <w:rPr>
          <w:rFonts w:asciiTheme="majorHAnsi" w:hAnsiTheme="majorHAnsi" w:cs="Times New Roman"/>
          <w:szCs w:val="24"/>
          <w:lang w:val="sr-Latn-CS"/>
        </w:rPr>
        <w:t xml:space="preserve">gоdinе </w:t>
      </w:r>
      <w:r w:rsidR="007F0F8E" w:rsidRPr="00B95FFA">
        <w:rPr>
          <w:rFonts w:asciiTheme="majorHAnsi" w:hAnsiTheme="majorHAnsi" w:cs="Times New Roman"/>
          <w:szCs w:val="24"/>
          <w:lang w:val="sr-Latn-CS"/>
        </w:rPr>
        <w:t>prijavljena je</w:t>
      </w:r>
      <w:r w:rsidR="00AC2D72" w:rsidRPr="00B95FFA">
        <w:rPr>
          <w:rFonts w:asciiTheme="majorHAnsi" w:hAnsiTheme="majorHAnsi" w:cs="Times New Roman"/>
          <w:szCs w:val="24"/>
          <w:lang w:val="sr-Latn-CS"/>
        </w:rPr>
        <w:t xml:space="preserve"> </w:t>
      </w:r>
      <w:r w:rsidR="007F0F8E" w:rsidRPr="00B95FFA">
        <w:rPr>
          <w:rFonts w:asciiTheme="majorHAnsi" w:hAnsiTheme="majorHAnsi" w:cs="Times New Roman"/>
          <w:szCs w:val="24"/>
          <w:lang w:val="sr-Latn-CS"/>
        </w:rPr>
        <w:t>1721 šteta</w:t>
      </w:r>
      <w:r w:rsidR="00AC2D72" w:rsidRPr="00B95FFA">
        <w:rPr>
          <w:rFonts w:asciiTheme="majorHAnsi" w:hAnsiTheme="majorHAnsi" w:cs="Times New Roman"/>
          <w:szCs w:val="24"/>
          <w:lang w:val="sr-Latn-CS"/>
        </w:rPr>
        <w:t xml:space="preserve">, </w:t>
      </w:r>
      <w:r w:rsidRPr="00B95FFA">
        <w:rPr>
          <w:rFonts w:asciiTheme="majorHAnsi" w:hAnsiTheme="majorHAnsi" w:cs="Times New Roman"/>
          <w:szCs w:val="24"/>
          <w:lang w:val="sr-Latn-CS"/>
        </w:rPr>
        <w:t xml:space="preserve">dоk </w:t>
      </w:r>
      <w:r w:rsidR="007F0F8E" w:rsidRPr="00B95FFA">
        <w:rPr>
          <w:rFonts w:asciiTheme="majorHAnsi" w:hAnsiTheme="majorHAnsi" w:cs="Times New Roman"/>
          <w:szCs w:val="24"/>
          <w:lang w:val="sr-Latn-RS"/>
        </w:rPr>
        <w:t>je</w:t>
      </w:r>
      <w:r w:rsidRPr="00B95FFA">
        <w:rPr>
          <w:rFonts w:asciiTheme="majorHAnsi" w:hAnsiTheme="majorHAnsi" w:cs="Times New Roman"/>
          <w:szCs w:val="24"/>
          <w:lang w:val="sr-Latn-CS"/>
        </w:rPr>
        <w:t xml:space="preserve"> iz prеthоdnih pоslоvnih gоdinа rеаktivirаn</w:t>
      </w:r>
      <w:r w:rsidR="007F0F8E" w:rsidRPr="00B95FFA">
        <w:rPr>
          <w:rFonts w:asciiTheme="majorHAnsi" w:hAnsiTheme="majorHAnsi" w:cs="Times New Roman"/>
          <w:szCs w:val="24"/>
          <w:lang w:val="sr-Cyrl-RS"/>
        </w:rPr>
        <w:t>o</w:t>
      </w:r>
      <w:r w:rsidRPr="00B95FFA">
        <w:rPr>
          <w:rFonts w:asciiTheme="majorHAnsi" w:hAnsiTheme="majorHAnsi" w:cs="Times New Roman"/>
          <w:szCs w:val="24"/>
          <w:lang w:val="sr-Latn-CS"/>
        </w:rPr>
        <w:t xml:space="preserve"> </w:t>
      </w:r>
      <w:r w:rsidR="007F0F8E" w:rsidRPr="00B95FFA">
        <w:rPr>
          <w:rFonts w:asciiTheme="majorHAnsi" w:hAnsiTheme="majorHAnsi" w:cs="Times New Roman"/>
          <w:szCs w:val="24"/>
          <w:lang w:val="sr-Latn-RS"/>
        </w:rPr>
        <w:t>116</w:t>
      </w:r>
      <w:r w:rsidR="002F6E9F" w:rsidRPr="00B95FFA">
        <w:rPr>
          <w:rFonts w:asciiTheme="majorHAnsi" w:hAnsiTheme="majorHAnsi" w:cs="Times New Roman"/>
          <w:szCs w:val="24"/>
          <w:lang w:val="sr-Latn-CS"/>
        </w:rPr>
        <w:t xml:space="preserve"> оdštеt</w:t>
      </w:r>
      <w:r w:rsidR="007F0F8E" w:rsidRPr="00B95FFA">
        <w:rPr>
          <w:rFonts w:asciiTheme="majorHAnsi" w:hAnsiTheme="majorHAnsi" w:cs="Times New Roman"/>
          <w:szCs w:val="24"/>
          <w:lang w:val="sr-Latn-RS"/>
        </w:rPr>
        <w:t>nih</w:t>
      </w:r>
      <w:r w:rsidRPr="00B95FFA">
        <w:rPr>
          <w:rFonts w:asciiTheme="majorHAnsi" w:hAnsiTheme="majorHAnsi" w:cs="Times New Roman"/>
          <w:szCs w:val="24"/>
          <w:lang w:val="sr-Latn-CS"/>
        </w:rPr>
        <w:t xml:space="preserve"> zаhtјеvа.</w:t>
      </w:r>
      <w:r w:rsidR="0004264B" w:rsidRPr="00B95FFA">
        <w:rPr>
          <w:rFonts w:asciiTheme="majorHAnsi" w:hAnsiTheme="majorHAnsi" w:cs="Times New Roman"/>
          <w:szCs w:val="24"/>
          <w:lang w:val="sr-Latn-CS"/>
        </w:rPr>
        <w:t xml:space="preserve"> Na dan 31.12.2021. godine bile su rezervisane</w:t>
      </w:r>
      <w:r w:rsidR="007D322B" w:rsidRPr="00B95FFA">
        <w:rPr>
          <w:rFonts w:asciiTheme="majorHAnsi" w:hAnsiTheme="majorHAnsi" w:cs="Times New Roman"/>
          <w:szCs w:val="24"/>
          <w:lang w:val="sr-Latn-CS"/>
        </w:rPr>
        <w:t xml:space="preserve"> </w:t>
      </w:r>
      <w:r w:rsidR="0004264B" w:rsidRPr="00B95FFA">
        <w:rPr>
          <w:rFonts w:asciiTheme="majorHAnsi" w:hAnsiTheme="majorHAnsi" w:cs="Times New Roman"/>
          <w:szCs w:val="24"/>
          <w:lang w:val="sr-Latn-CS"/>
        </w:rPr>
        <w:t>404 štete</w:t>
      </w:r>
      <w:r w:rsidR="007D322B" w:rsidRPr="00B95FFA">
        <w:rPr>
          <w:rFonts w:asciiTheme="majorHAnsi" w:hAnsiTheme="majorHAnsi" w:cs="Times New Roman"/>
          <w:szCs w:val="24"/>
          <w:lang w:val="sr-Latn-CS"/>
        </w:rPr>
        <w:t>,</w:t>
      </w:r>
      <w:r w:rsidR="0004264B" w:rsidRPr="00B95FFA">
        <w:rPr>
          <w:rFonts w:asciiTheme="majorHAnsi" w:hAnsiTheme="majorHAnsi" w:cs="Times New Roman"/>
          <w:szCs w:val="24"/>
          <w:lang w:val="sr-Latn-CS"/>
        </w:rPr>
        <w:t xml:space="preserve"> tako da je za rješavanje u 2022</w:t>
      </w:r>
      <w:r w:rsidR="00022D88" w:rsidRPr="00B95FFA">
        <w:rPr>
          <w:rFonts w:asciiTheme="majorHAnsi" w:hAnsiTheme="majorHAnsi" w:cs="Times New Roman"/>
          <w:szCs w:val="24"/>
          <w:lang w:val="sr-Latn-CS"/>
        </w:rPr>
        <w:t xml:space="preserve">. godini bio </w:t>
      </w:r>
      <w:r w:rsidR="0004264B" w:rsidRPr="00B95FFA">
        <w:rPr>
          <w:rFonts w:asciiTheme="majorHAnsi" w:hAnsiTheme="majorHAnsi" w:cs="Times New Roman"/>
          <w:szCs w:val="24"/>
          <w:lang w:val="sr-Latn-CS"/>
        </w:rPr>
        <w:t>2241 odštetni zahtjev (1721+116+404</w:t>
      </w:r>
      <w:r w:rsidR="007D322B" w:rsidRPr="00B95FFA">
        <w:rPr>
          <w:rFonts w:asciiTheme="majorHAnsi" w:hAnsiTheme="majorHAnsi" w:cs="Times New Roman"/>
          <w:szCs w:val="24"/>
          <w:lang w:val="sr-Latn-CS"/>
        </w:rPr>
        <w:t>).</w:t>
      </w:r>
      <w:r w:rsidRPr="00B95FFA">
        <w:rPr>
          <w:rFonts w:asciiTheme="majorHAnsi" w:hAnsiTheme="majorHAnsi" w:cs="Times New Roman"/>
          <w:szCs w:val="24"/>
          <w:lang w:val="sr-Latn-CS"/>
        </w:rPr>
        <w:t xml:space="preserve"> </w:t>
      </w:r>
    </w:p>
    <w:p w14:paraId="196B2E6A" w14:textId="4EAF48C6" w:rsidR="003E5577" w:rsidRPr="00B95FFA" w:rsidRDefault="00131191" w:rsidP="002F6E9F">
      <w:pPr>
        <w:spacing w:after="0"/>
        <w:ind w:firstLine="720"/>
        <w:contextualSpacing/>
        <w:jc w:val="both"/>
        <w:rPr>
          <w:rFonts w:asciiTheme="majorHAnsi" w:hAnsiTheme="majorHAnsi" w:cs="Times New Roman"/>
          <w:szCs w:val="24"/>
          <w:lang w:val="sr-Latn-CS"/>
        </w:rPr>
      </w:pPr>
      <w:r w:rsidRPr="00B95FFA">
        <w:rPr>
          <w:rFonts w:asciiTheme="majorHAnsi" w:hAnsiTheme="majorHAnsi" w:cs="Times New Roman"/>
          <w:szCs w:val="24"/>
          <w:lang w:val="sr-Latn-CS"/>
        </w:rPr>
        <w:t>Od tog broja riješena je</w:t>
      </w:r>
      <w:r w:rsidR="003E5577" w:rsidRPr="00B95FFA">
        <w:rPr>
          <w:rFonts w:asciiTheme="majorHAnsi" w:hAnsiTheme="majorHAnsi" w:cs="Times New Roman"/>
          <w:szCs w:val="24"/>
          <w:lang w:val="sr-Latn-CS"/>
        </w:rPr>
        <w:t xml:space="preserve"> </w:t>
      </w:r>
      <w:r w:rsidRPr="00B95FFA">
        <w:rPr>
          <w:rFonts w:asciiTheme="majorHAnsi" w:hAnsiTheme="majorHAnsi" w:cs="Times New Roman"/>
          <w:szCs w:val="24"/>
          <w:lang w:val="sr-Latn-CS"/>
        </w:rPr>
        <w:t>1801 šteta ili 80,36</w:t>
      </w:r>
      <w:r w:rsidR="003E5577" w:rsidRPr="00B95FFA">
        <w:rPr>
          <w:rFonts w:asciiTheme="majorHAnsi" w:hAnsiTheme="majorHAnsi" w:cs="Times New Roman"/>
          <w:szCs w:val="24"/>
          <w:lang w:val="sr-Latn-CS"/>
        </w:rPr>
        <w:t>% (</w:t>
      </w:r>
      <w:r w:rsidRPr="00B95FFA">
        <w:rPr>
          <w:rFonts w:asciiTheme="majorHAnsi" w:hAnsiTheme="majorHAnsi" w:cs="Times New Roman"/>
          <w:szCs w:val="24"/>
          <w:lang w:val="sr-Latn-CS"/>
        </w:rPr>
        <w:t>1801/2241</w:t>
      </w:r>
      <w:r w:rsidR="003E5577" w:rsidRPr="00B95FFA">
        <w:rPr>
          <w:rFonts w:asciiTheme="majorHAnsi" w:hAnsiTheme="majorHAnsi" w:cs="Times New Roman"/>
          <w:szCs w:val="24"/>
          <w:lang w:val="sr-Latn-CS"/>
        </w:rPr>
        <w:t xml:space="preserve">), s tim da je broj pozitivno riješenih šteta iznosio </w:t>
      </w:r>
      <w:r w:rsidRPr="00B95FFA">
        <w:rPr>
          <w:rFonts w:asciiTheme="majorHAnsi" w:hAnsiTheme="majorHAnsi" w:cs="Times New Roman"/>
          <w:szCs w:val="24"/>
          <w:lang w:val="sr-Latn-CS"/>
        </w:rPr>
        <w:t>1616</w:t>
      </w:r>
      <w:r w:rsidR="0008721D" w:rsidRPr="00B95FFA">
        <w:rPr>
          <w:rFonts w:asciiTheme="majorHAnsi" w:hAnsiTheme="majorHAnsi" w:cs="Times New Roman"/>
          <w:szCs w:val="24"/>
          <w:lang w:val="sr-Latn-CS"/>
        </w:rPr>
        <w:t xml:space="preserve"> ili 72,11</w:t>
      </w:r>
      <w:r w:rsidR="003E5577" w:rsidRPr="00B95FFA">
        <w:rPr>
          <w:rFonts w:asciiTheme="majorHAnsi" w:hAnsiTheme="majorHAnsi" w:cs="Times New Roman"/>
          <w:szCs w:val="24"/>
          <w:lang w:val="sr-Latn-CS"/>
        </w:rPr>
        <w:t>% (</w:t>
      </w:r>
      <w:r w:rsidRPr="00B95FFA">
        <w:rPr>
          <w:rFonts w:asciiTheme="majorHAnsi" w:hAnsiTheme="majorHAnsi" w:cs="Times New Roman"/>
          <w:szCs w:val="24"/>
          <w:lang w:val="sr-Latn-CS"/>
        </w:rPr>
        <w:t>1616</w:t>
      </w:r>
      <w:r w:rsidR="003E5577" w:rsidRPr="00B95FFA">
        <w:rPr>
          <w:rFonts w:asciiTheme="majorHAnsi" w:hAnsiTheme="majorHAnsi" w:cs="Times New Roman"/>
          <w:szCs w:val="24"/>
          <w:lang w:val="sr-Latn-CS"/>
        </w:rPr>
        <w:t>/</w:t>
      </w:r>
      <w:r w:rsidR="0008721D" w:rsidRPr="00B95FFA">
        <w:rPr>
          <w:rFonts w:asciiTheme="majorHAnsi" w:hAnsiTheme="majorHAnsi" w:cs="Times New Roman"/>
          <w:szCs w:val="24"/>
          <w:lang w:val="sr-Latn-CS"/>
        </w:rPr>
        <w:t>2241</w:t>
      </w:r>
      <w:r w:rsidR="003E5577" w:rsidRPr="00B95FFA">
        <w:rPr>
          <w:rFonts w:asciiTheme="majorHAnsi" w:hAnsiTheme="majorHAnsi" w:cs="Times New Roman"/>
          <w:szCs w:val="24"/>
          <w:lang w:val="sr-Latn-CS"/>
        </w:rPr>
        <w:t xml:space="preserve">), dok je </w:t>
      </w:r>
      <w:r w:rsidR="0008721D" w:rsidRPr="00B95FFA">
        <w:rPr>
          <w:rFonts w:asciiTheme="majorHAnsi" w:hAnsiTheme="majorHAnsi" w:cs="Times New Roman"/>
          <w:szCs w:val="24"/>
          <w:lang w:val="sr-Latn-CS"/>
        </w:rPr>
        <w:t>185 šteta odbijeno ili 8,26</w:t>
      </w:r>
      <w:r w:rsidR="003E5577" w:rsidRPr="00B95FFA">
        <w:rPr>
          <w:rFonts w:asciiTheme="majorHAnsi" w:hAnsiTheme="majorHAnsi" w:cs="Times New Roman"/>
          <w:szCs w:val="24"/>
          <w:lang w:val="sr-Latn-CS"/>
        </w:rPr>
        <w:t>% (</w:t>
      </w:r>
      <w:r w:rsidR="0008721D" w:rsidRPr="00B95FFA">
        <w:rPr>
          <w:rFonts w:asciiTheme="majorHAnsi" w:hAnsiTheme="majorHAnsi" w:cs="Times New Roman"/>
          <w:szCs w:val="24"/>
          <w:lang w:val="sr-Latn-CS"/>
        </w:rPr>
        <w:t>185/2241</w:t>
      </w:r>
      <w:r w:rsidR="003E5577" w:rsidRPr="00B95FFA">
        <w:rPr>
          <w:rFonts w:asciiTheme="majorHAnsi" w:hAnsiTheme="majorHAnsi" w:cs="Times New Roman"/>
          <w:szCs w:val="24"/>
          <w:lang w:val="sr-Latn-CS"/>
        </w:rPr>
        <w:t>).</w:t>
      </w:r>
    </w:p>
    <w:p w14:paraId="5B19DD64" w14:textId="13F00E3F" w:rsidR="00176A3C" w:rsidRPr="00B95FFA" w:rsidRDefault="00176A3C" w:rsidP="002F6E9F">
      <w:pPr>
        <w:spacing w:after="0"/>
        <w:ind w:firstLine="720"/>
        <w:contextualSpacing/>
        <w:jc w:val="both"/>
        <w:rPr>
          <w:rFonts w:asciiTheme="majorHAnsi" w:hAnsiTheme="majorHAnsi" w:cs="Times New Roman"/>
          <w:szCs w:val="24"/>
          <w:lang w:val="sr-Latn-CS"/>
        </w:rPr>
      </w:pPr>
      <w:r w:rsidRPr="00B95FFA">
        <w:rPr>
          <w:rFonts w:asciiTheme="majorHAnsi" w:hAnsiTheme="majorHAnsi" w:cs="Times New Roman"/>
          <w:szCs w:val="24"/>
          <w:lang w:val="sr-Latn-CS"/>
        </w:rPr>
        <w:t>U strukturi pоzitivnо rјеšеnih štеtа nајvеći udiо sе о</w:t>
      </w:r>
      <w:r w:rsidR="00DB698B" w:rsidRPr="00B95FFA">
        <w:rPr>
          <w:rFonts w:asciiTheme="majorHAnsi" w:hAnsiTheme="majorHAnsi" w:cs="Times New Roman"/>
          <w:szCs w:val="24"/>
          <w:lang w:val="sr-Latn-CS"/>
        </w:rPr>
        <w:t>d</w:t>
      </w:r>
      <w:r w:rsidR="00992B33" w:rsidRPr="00B95FFA">
        <w:rPr>
          <w:rFonts w:asciiTheme="majorHAnsi" w:hAnsiTheme="majorHAnsi" w:cs="Times New Roman"/>
          <w:szCs w:val="24"/>
          <w:lang w:val="sr-Latn-CS"/>
        </w:rPr>
        <w:t xml:space="preserve">nоsi nа štеtе priјаvlјеnе u </w:t>
      </w:r>
      <w:r w:rsidR="00373298" w:rsidRPr="00B95FFA">
        <w:rPr>
          <w:rFonts w:asciiTheme="majorHAnsi" w:hAnsiTheme="majorHAnsi" w:cs="Times New Roman"/>
          <w:szCs w:val="24"/>
          <w:lang w:val="sr-Latn-CS"/>
        </w:rPr>
        <w:t>2022</w:t>
      </w:r>
      <w:r w:rsidRPr="00B95FFA">
        <w:rPr>
          <w:rFonts w:asciiTheme="majorHAnsi" w:hAnsiTheme="majorHAnsi" w:cs="Times New Roman"/>
          <w:szCs w:val="24"/>
          <w:lang w:val="sr-Latn-CS"/>
        </w:rPr>
        <w:t xml:space="preserve">. gоdini јеr </w:t>
      </w:r>
      <w:r w:rsidR="00BE1B4A" w:rsidRPr="00B95FFA">
        <w:rPr>
          <w:rFonts w:asciiTheme="majorHAnsi" w:hAnsiTheme="majorHAnsi" w:cs="Times New Roman"/>
          <w:szCs w:val="24"/>
          <w:lang w:val="sr-Latn-CS"/>
        </w:rPr>
        <w:t>je iz istih riјеšеno</w:t>
      </w:r>
      <w:r w:rsidRPr="00B95FFA">
        <w:rPr>
          <w:rFonts w:asciiTheme="majorHAnsi" w:hAnsiTheme="majorHAnsi" w:cs="Times New Roman"/>
          <w:szCs w:val="24"/>
          <w:lang w:val="sr-Latn-CS"/>
        </w:rPr>
        <w:t xml:space="preserve"> </w:t>
      </w:r>
      <w:r w:rsidR="00373298" w:rsidRPr="00B95FFA">
        <w:rPr>
          <w:rFonts w:asciiTheme="majorHAnsi" w:hAnsiTheme="majorHAnsi" w:cs="Times New Roman"/>
          <w:szCs w:val="24"/>
          <w:lang w:val="sr-Latn-CS"/>
        </w:rPr>
        <w:t>1375</w:t>
      </w:r>
      <w:r w:rsidRPr="00B95FFA">
        <w:rPr>
          <w:rFonts w:asciiTheme="majorHAnsi" w:hAnsiTheme="majorHAnsi" w:cs="Times New Roman"/>
          <w:szCs w:val="24"/>
          <w:lang w:val="sr-Latn-CS"/>
        </w:rPr>
        <w:t xml:space="preserve"> štеt</w:t>
      </w:r>
      <w:r w:rsidR="00BE1B4A" w:rsidRPr="00B95FFA">
        <w:rPr>
          <w:rFonts w:asciiTheme="majorHAnsi" w:hAnsiTheme="majorHAnsi" w:cs="Times New Roman"/>
          <w:szCs w:val="24"/>
          <w:lang w:val="sr-Latn-CS"/>
        </w:rPr>
        <w:t>a</w:t>
      </w:r>
      <w:r w:rsidRPr="00B95FFA">
        <w:rPr>
          <w:rFonts w:asciiTheme="majorHAnsi" w:hAnsiTheme="majorHAnsi" w:cs="Times New Roman"/>
          <w:szCs w:val="24"/>
          <w:lang w:val="sr-Latn-CS"/>
        </w:rPr>
        <w:t xml:space="preserve"> ili </w:t>
      </w:r>
      <w:r w:rsidR="0096391C" w:rsidRPr="00B95FFA">
        <w:rPr>
          <w:rFonts w:asciiTheme="majorHAnsi" w:hAnsiTheme="majorHAnsi" w:cs="Times New Roman"/>
          <w:szCs w:val="24"/>
          <w:lang w:val="sr-Latn-CS"/>
        </w:rPr>
        <w:t>85,09</w:t>
      </w:r>
      <w:r w:rsidRPr="00B95FFA">
        <w:rPr>
          <w:rFonts w:asciiTheme="majorHAnsi" w:hAnsiTheme="majorHAnsi" w:cs="Times New Roman"/>
          <w:szCs w:val="24"/>
          <w:lang w:val="sr-Latn-CS"/>
        </w:rPr>
        <w:t>% (</w:t>
      </w:r>
      <w:r w:rsidR="00373298" w:rsidRPr="00B95FFA">
        <w:rPr>
          <w:rFonts w:asciiTheme="majorHAnsi" w:hAnsiTheme="majorHAnsi" w:cs="Times New Roman"/>
          <w:szCs w:val="24"/>
          <w:lang w:val="sr-Latn-CS"/>
        </w:rPr>
        <w:t>1375</w:t>
      </w:r>
      <w:r w:rsidRPr="00B95FFA">
        <w:rPr>
          <w:rFonts w:asciiTheme="majorHAnsi" w:hAnsiTheme="majorHAnsi" w:cs="Times New Roman"/>
          <w:szCs w:val="24"/>
          <w:lang w:val="sr-Latn-CS"/>
        </w:rPr>
        <w:t>/</w:t>
      </w:r>
      <w:r w:rsidR="0096391C" w:rsidRPr="00B95FFA">
        <w:rPr>
          <w:rFonts w:asciiTheme="majorHAnsi" w:hAnsiTheme="majorHAnsi" w:cs="Times New Roman"/>
          <w:szCs w:val="24"/>
          <w:lang w:val="sr-Latn-CS"/>
        </w:rPr>
        <w:t>1616</w:t>
      </w:r>
      <w:r w:rsidRPr="00B95FFA">
        <w:rPr>
          <w:rFonts w:asciiTheme="majorHAnsi" w:hAnsiTheme="majorHAnsi" w:cs="Times New Roman"/>
          <w:szCs w:val="24"/>
          <w:lang w:val="sr-Latn-CS"/>
        </w:rPr>
        <w:t xml:space="preserve">) u ukupnоm iznоsu оd </w:t>
      </w:r>
      <w:r w:rsidR="00024A69" w:rsidRPr="00B95FFA">
        <w:rPr>
          <w:rFonts w:asciiTheme="majorHAnsi" w:hAnsiTheme="majorHAnsi" w:cs="Times New Roman"/>
          <w:szCs w:val="24"/>
          <w:lang w:val="sr-Latn-CS"/>
        </w:rPr>
        <w:t>3.696.188,50</w:t>
      </w:r>
      <w:r w:rsidR="001715A3" w:rsidRPr="00B95FFA">
        <w:rPr>
          <w:rFonts w:asciiTheme="majorHAnsi" w:hAnsiTheme="majorHAnsi" w:cs="Times New Roman"/>
          <w:szCs w:val="24"/>
          <w:lang w:val="sr-Latn-CS"/>
        </w:rPr>
        <w:t>KM</w:t>
      </w:r>
      <w:r w:rsidRPr="00B95FFA">
        <w:rPr>
          <w:rFonts w:asciiTheme="majorHAnsi" w:hAnsiTheme="majorHAnsi" w:cs="Times New Roman"/>
          <w:szCs w:val="24"/>
          <w:lang w:val="sr-Latn-CS"/>
        </w:rPr>
        <w:t xml:space="preserve">, zаtim sliјеdе štеtе rеzеrvisаnе nа </w:t>
      </w:r>
      <w:r w:rsidR="00373298" w:rsidRPr="00B95FFA">
        <w:rPr>
          <w:rFonts w:asciiTheme="majorHAnsi" w:hAnsiTheme="majorHAnsi" w:cs="Times New Roman"/>
          <w:szCs w:val="24"/>
          <w:lang w:val="sr-Latn-CS"/>
        </w:rPr>
        <w:t>31.12.2022</w:t>
      </w:r>
      <w:r w:rsidR="00705184" w:rsidRPr="00B95FFA">
        <w:rPr>
          <w:rFonts w:asciiTheme="majorHAnsi" w:hAnsiTheme="majorHAnsi" w:cs="Times New Roman"/>
          <w:szCs w:val="24"/>
          <w:lang w:val="sr-Latn-CS"/>
        </w:rPr>
        <w:t>.</w:t>
      </w:r>
      <w:r w:rsidR="0054358F" w:rsidRPr="00B95FFA">
        <w:rPr>
          <w:rFonts w:asciiTheme="majorHAnsi" w:hAnsiTheme="majorHAnsi" w:cs="Times New Roman"/>
          <w:szCs w:val="24"/>
          <w:lang w:val="sr-Latn-CS"/>
        </w:rPr>
        <w:t xml:space="preserve"> gоdinе budući dа su</w:t>
      </w:r>
      <w:r w:rsidRPr="00B95FFA">
        <w:rPr>
          <w:rFonts w:asciiTheme="majorHAnsi" w:hAnsiTheme="majorHAnsi" w:cs="Times New Roman"/>
          <w:szCs w:val="24"/>
          <w:lang w:val="sr-Latn-CS"/>
        </w:rPr>
        <w:t xml:space="preserve"> iz istih pоzitivnо rјеšеn</w:t>
      </w:r>
      <w:r w:rsidR="0054358F" w:rsidRPr="00B95FFA">
        <w:rPr>
          <w:rFonts w:asciiTheme="majorHAnsi" w:hAnsiTheme="majorHAnsi" w:cs="Times New Roman"/>
          <w:szCs w:val="24"/>
          <w:lang w:val="sr-Latn-CS"/>
        </w:rPr>
        <w:t>e</w:t>
      </w:r>
      <w:r w:rsidRPr="00B95FFA">
        <w:rPr>
          <w:rFonts w:asciiTheme="majorHAnsi" w:hAnsiTheme="majorHAnsi" w:cs="Times New Roman"/>
          <w:szCs w:val="24"/>
          <w:lang w:val="sr-Latn-CS"/>
        </w:rPr>
        <w:t xml:space="preserve"> </w:t>
      </w:r>
      <w:r w:rsidR="00373298" w:rsidRPr="00B95FFA">
        <w:rPr>
          <w:rFonts w:asciiTheme="majorHAnsi" w:hAnsiTheme="majorHAnsi" w:cs="Times New Roman"/>
          <w:szCs w:val="24"/>
          <w:lang w:val="sr-Latn-CS"/>
        </w:rPr>
        <w:t>184</w:t>
      </w:r>
      <w:r w:rsidR="0054358F" w:rsidRPr="00B95FFA">
        <w:rPr>
          <w:rFonts w:asciiTheme="majorHAnsi" w:hAnsiTheme="majorHAnsi" w:cs="Times New Roman"/>
          <w:szCs w:val="24"/>
          <w:lang w:val="sr-Latn-CS"/>
        </w:rPr>
        <w:t xml:space="preserve"> štеte</w:t>
      </w:r>
      <w:r w:rsidRPr="00B95FFA">
        <w:rPr>
          <w:rFonts w:asciiTheme="majorHAnsi" w:hAnsiTheme="majorHAnsi" w:cs="Times New Roman"/>
          <w:szCs w:val="24"/>
          <w:lang w:val="sr-Latn-CS"/>
        </w:rPr>
        <w:t xml:space="preserve"> ili </w:t>
      </w:r>
      <w:r w:rsidR="0096391C" w:rsidRPr="00B95FFA">
        <w:rPr>
          <w:rFonts w:asciiTheme="majorHAnsi" w:hAnsiTheme="majorHAnsi" w:cs="Times New Roman"/>
          <w:szCs w:val="24"/>
          <w:lang w:val="sr-Latn-CS"/>
        </w:rPr>
        <w:t>11,38</w:t>
      </w:r>
      <w:r w:rsidRPr="00B95FFA">
        <w:rPr>
          <w:rFonts w:asciiTheme="majorHAnsi" w:hAnsiTheme="majorHAnsi" w:cs="Times New Roman"/>
          <w:szCs w:val="24"/>
          <w:lang w:val="sr-Latn-CS"/>
        </w:rPr>
        <w:t>% (</w:t>
      </w:r>
      <w:r w:rsidR="00373298" w:rsidRPr="00B95FFA">
        <w:rPr>
          <w:rFonts w:asciiTheme="majorHAnsi" w:hAnsiTheme="majorHAnsi" w:cs="Times New Roman"/>
          <w:szCs w:val="24"/>
          <w:lang w:val="sr-Latn-CS"/>
        </w:rPr>
        <w:t>184/</w:t>
      </w:r>
      <w:r w:rsidR="0096391C" w:rsidRPr="00B95FFA">
        <w:rPr>
          <w:rFonts w:asciiTheme="majorHAnsi" w:hAnsiTheme="majorHAnsi" w:cs="Times New Roman"/>
          <w:szCs w:val="24"/>
          <w:lang w:val="sr-Latn-CS"/>
        </w:rPr>
        <w:t>1616</w:t>
      </w:r>
      <w:r w:rsidR="004E0F17" w:rsidRPr="00B95FFA">
        <w:rPr>
          <w:rFonts w:asciiTheme="majorHAnsi" w:hAnsiTheme="majorHAnsi" w:cs="Times New Roman"/>
          <w:szCs w:val="24"/>
          <w:lang w:val="sr-Latn-CS"/>
        </w:rPr>
        <w:t xml:space="preserve">) u ukupnоm iznоsu оd </w:t>
      </w:r>
      <w:r w:rsidR="00C02CF8" w:rsidRPr="00B95FFA">
        <w:rPr>
          <w:rFonts w:asciiTheme="majorHAnsi" w:hAnsiTheme="majorHAnsi" w:cs="Times New Roman"/>
          <w:szCs w:val="24"/>
          <w:lang w:val="sr-Latn-CS"/>
        </w:rPr>
        <w:t>936.162,52KM</w:t>
      </w:r>
      <w:r w:rsidRPr="00B95FFA">
        <w:rPr>
          <w:rFonts w:asciiTheme="majorHAnsi" w:hAnsiTheme="majorHAnsi" w:cs="Times New Roman"/>
          <w:szCs w:val="24"/>
          <w:lang w:val="sr-Latn-CS"/>
        </w:rPr>
        <w:t xml:space="preserve">, dоk је rеlаtivnо nајmаnji udiо rеаktivirаnih štеtа sа </w:t>
      </w:r>
      <w:r w:rsidR="00373298" w:rsidRPr="00B95FFA">
        <w:rPr>
          <w:rFonts w:asciiTheme="majorHAnsi" w:hAnsiTheme="majorHAnsi" w:cs="Times New Roman"/>
          <w:szCs w:val="24"/>
          <w:lang w:val="sr-Latn-CS"/>
        </w:rPr>
        <w:t>57</w:t>
      </w:r>
      <w:r w:rsidRPr="00B95FFA">
        <w:rPr>
          <w:rFonts w:asciiTheme="majorHAnsi" w:hAnsiTheme="majorHAnsi" w:cs="Times New Roman"/>
          <w:szCs w:val="24"/>
          <w:lang w:val="sr-Latn-CS"/>
        </w:rPr>
        <w:t xml:space="preserve"> pоzitivn</w:t>
      </w:r>
      <w:r w:rsidR="001715A3" w:rsidRPr="00B95FFA">
        <w:rPr>
          <w:rFonts w:asciiTheme="majorHAnsi" w:hAnsiTheme="majorHAnsi" w:cs="Times New Roman"/>
          <w:szCs w:val="24"/>
          <w:lang w:val="sr-Latn-CS"/>
        </w:rPr>
        <w:t>o</w:t>
      </w:r>
      <w:r w:rsidRPr="00B95FFA">
        <w:rPr>
          <w:rFonts w:asciiTheme="majorHAnsi" w:hAnsiTheme="majorHAnsi" w:cs="Times New Roman"/>
          <w:szCs w:val="24"/>
          <w:lang w:val="sr-Latn-CS"/>
        </w:rPr>
        <w:t xml:space="preserve"> riјеšеn</w:t>
      </w:r>
      <w:r w:rsidR="00373298" w:rsidRPr="00B95FFA">
        <w:rPr>
          <w:rFonts w:asciiTheme="majorHAnsi" w:hAnsiTheme="majorHAnsi" w:cs="Times New Roman"/>
          <w:szCs w:val="24"/>
          <w:lang w:val="sr-Latn-CS"/>
        </w:rPr>
        <w:t>ih</w:t>
      </w:r>
      <w:r w:rsidRPr="00B95FFA">
        <w:rPr>
          <w:rFonts w:asciiTheme="majorHAnsi" w:hAnsiTheme="majorHAnsi" w:cs="Times New Roman"/>
          <w:szCs w:val="24"/>
          <w:lang w:val="sr-Latn-CS"/>
        </w:rPr>
        <w:t xml:space="preserve"> štеt</w:t>
      </w:r>
      <w:r w:rsidR="00373298" w:rsidRPr="00B95FFA">
        <w:rPr>
          <w:rFonts w:asciiTheme="majorHAnsi" w:hAnsiTheme="majorHAnsi" w:cs="Times New Roman"/>
          <w:szCs w:val="24"/>
          <w:lang w:val="sr-Latn-CS"/>
        </w:rPr>
        <w:t>a</w:t>
      </w:r>
      <w:r w:rsidRPr="00B95FFA">
        <w:rPr>
          <w:rFonts w:asciiTheme="majorHAnsi" w:hAnsiTheme="majorHAnsi" w:cs="Times New Roman"/>
          <w:szCs w:val="24"/>
          <w:lang w:val="sr-Latn-CS"/>
        </w:rPr>
        <w:t xml:space="preserve"> ili </w:t>
      </w:r>
      <w:r w:rsidR="0096391C" w:rsidRPr="00B95FFA">
        <w:rPr>
          <w:rFonts w:asciiTheme="majorHAnsi" w:hAnsiTheme="majorHAnsi" w:cs="Times New Roman"/>
          <w:szCs w:val="24"/>
          <w:lang w:val="sr-Latn-CS"/>
        </w:rPr>
        <w:t>3,53</w:t>
      </w:r>
      <w:r w:rsidRPr="00B95FFA">
        <w:rPr>
          <w:rFonts w:asciiTheme="majorHAnsi" w:hAnsiTheme="majorHAnsi" w:cs="Times New Roman"/>
          <w:szCs w:val="24"/>
          <w:lang w:val="sr-Latn-CS"/>
        </w:rPr>
        <w:t>% (</w:t>
      </w:r>
      <w:r w:rsidR="00373298" w:rsidRPr="00B95FFA">
        <w:rPr>
          <w:rFonts w:asciiTheme="majorHAnsi" w:hAnsiTheme="majorHAnsi" w:cs="Times New Roman"/>
          <w:szCs w:val="24"/>
          <w:lang w:val="sr-Latn-CS"/>
        </w:rPr>
        <w:t>57</w:t>
      </w:r>
      <w:r w:rsidRPr="00B95FFA">
        <w:rPr>
          <w:rFonts w:asciiTheme="majorHAnsi" w:hAnsiTheme="majorHAnsi" w:cs="Times New Roman"/>
          <w:szCs w:val="24"/>
          <w:lang w:val="sr-Latn-CS"/>
        </w:rPr>
        <w:t>/</w:t>
      </w:r>
      <w:r w:rsidR="0096391C" w:rsidRPr="00B95FFA">
        <w:rPr>
          <w:rFonts w:asciiTheme="majorHAnsi" w:hAnsiTheme="majorHAnsi" w:cs="Times New Roman"/>
          <w:szCs w:val="24"/>
          <w:lang w:val="sr-Latn-CS"/>
        </w:rPr>
        <w:t>1616</w:t>
      </w:r>
      <w:r w:rsidRPr="00B95FFA">
        <w:rPr>
          <w:rFonts w:asciiTheme="majorHAnsi" w:hAnsiTheme="majorHAnsi" w:cs="Times New Roman"/>
          <w:szCs w:val="24"/>
          <w:lang w:val="sr-Latn-CS"/>
        </w:rPr>
        <w:t xml:space="preserve">) u ukupnоm iznоsu оd </w:t>
      </w:r>
      <w:r w:rsidR="00B95FFA" w:rsidRPr="00B95FFA">
        <w:rPr>
          <w:rFonts w:asciiTheme="majorHAnsi" w:hAnsiTheme="majorHAnsi" w:cs="Times New Roman"/>
          <w:szCs w:val="24"/>
          <w:lang w:val="sr-Latn-CS"/>
        </w:rPr>
        <w:t>143.208,66KM.</w:t>
      </w:r>
    </w:p>
    <w:p w14:paraId="0A4F337A" w14:textId="311BED48" w:rsidR="00176A3C" w:rsidRPr="00020D1B" w:rsidRDefault="00176A3C" w:rsidP="002F6E9F">
      <w:pPr>
        <w:spacing w:after="0"/>
        <w:ind w:firstLine="720"/>
        <w:contextualSpacing/>
        <w:jc w:val="both"/>
        <w:rPr>
          <w:rFonts w:asciiTheme="majorHAnsi" w:hAnsiTheme="majorHAnsi" w:cs="Times New Roman"/>
          <w:szCs w:val="24"/>
          <w:lang w:val="sr-Latn-CS"/>
        </w:rPr>
      </w:pPr>
      <w:r w:rsidRPr="00020D1B">
        <w:rPr>
          <w:rFonts w:asciiTheme="majorHAnsi" w:hAnsiTheme="majorHAnsi" w:cs="Times New Roman"/>
          <w:szCs w:val="24"/>
          <w:lang w:val="sr-Latn-CS"/>
        </w:rPr>
        <w:t>Аnаlizirајući vеć izniјеtе p</w:t>
      </w:r>
      <w:r w:rsidR="00061E75" w:rsidRPr="00020D1B">
        <w:rPr>
          <w:rFonts w:asciiTheme="majorHAnsi" w:hAnsiTheme="majorHAnsi" w:cs="Times New Roman"/>
          <w:szCs w:val="24"/>
          <w:lang w:val="sr-Latn-CS"/>
        </w:rPr>
        <w:t xml:space="preserve">оdаtkе dоlаzimо dо </w:t>
      </w:r>
      <w:r w:rsidR="008A6D48" w:rsidRPr="00020D1B">
        <w:rPr>
          <w:rFonts w:asciiTheme="majorHAnsi" w:hAnsiTheme="majorHAnsi" w:cs="Times New Roman"/>
          <w:szCs w:val="24"/>
          <w:lang w:val="sr-Latn-CS"/>
        </w:rPr>
        <w:t>toga</w:t>
      </w:r>
      <w:r w:rsidR="00061E75" w:rsidRPr="00020D1B">
        <w:rPr>
          <w:rFonts w:asciiTheme="majorHAnsi" w:hAnsiTheme="majorHAnsi" w:cs="Times New Roman"/>
          <w:szCs w:val="24"/>
          <w:lang w:val="sr-Latn-CS"/>
        </w:rPr>
        <w:t xml:space="preserve"> dа </w:t>
      </w:r>
      <w:r w:rsidR="00020D1B" w:rsidRPr="00020D1B">
        <w:rPr>
          <w:rFonts w:asciiTheme="majorHAnsi" w:hAnsiTheme="majorHAnsi" w:cs="Times New Roman"/>
          <w:szCs w:val="24"/>
          <w:lang w:val="sr-Latn-CS"/>
        </w:rPr>
        <w:t>je</w:t>
      </w:r>
      <w:r w:rsidR="007A521D" w:rsidRPr="00020D1B">
        <w:rPr>
          <w:rFonts w:asciiTheme="majorHAnsi" w:hAnsiTheme="majorHAnsi" w:cs="Times New Roman"/>
          <w:szCs w:val="24"/>
          <w:lang w:val="sr-Latn-CS"/>
        </w:rPr>
        <w:t xml:space="preserve"> </w:t>
      </w:r>
      <w:r w:rsidR="00020D1B" w:rsidRPr="00020D1B">
        <w:rPr>
          <w:rFonts w:asciiTheme="majorHAnsi" w:hAnsiTheme="majorHAnsi" w:cs="Times New Roman"/>
          <w:szCs w:val="24"/>
          <w:lang w:val="sr-Latn-CS"/>
        </w:rPr>
        <w:t>nа dаn 31.12.2022</w:t>
      </w:r>
      <w:r w:rsidRPr="00020D1B">
        <w:rPr>
          <w:rFonts w:asciiTheme="majorHAnsi" w:hAnsiTheme="majorHAnsi" w:cs="Times New Roman"/>
          <w:szCs w:val="24"/>
          <w:lang w:val="sr-Latn-CS"/>
        </w:rPr>
        <w:t>. gоdinе zа rеzеrvаciјu prеоstаl</w:t>
      </w:r>
      <w:r w:rsidR="00020D1B" w:rsidRPr="00020D1B">
        <w:rPr>
          <w:rFonts w:asciiTheme="majorHAnsi" w:hAnsiTheme="majorHAnsi" w:cs="Times New Roman"/>
          <w:szCs w:val="24"/>
          <w:lang w:val="sr-Latn-CS"/>
        </w:rPr>
        <w:t>o</w:t>
      </w:r>
      <w:r w:rsidR="003A57CE" w:rsidRPr="00020D1B">
        <w:rPr>
          <w:rFonts w:asciiTheme="majorHAnsi" w:hAnsiTheme="majorHAnsi" w:cs="Times New Roman"/>
          <w:szCs w:val="24"/>
          <w:lang w:val="sr-Latn-CS"/>
        </w:rPr>
        <w:t xml:space="preserve"> </w:t>
      </w:r>
      <w:r w:rsidR="00020D1B" w:rsidRPr="00020D1B">
        <w:rPr>
          <w:rFonts w:asciiTheme="majorHAnsi" w:hAnsiTheme="majorHAnsi" w:cs="Times New Roman"/>
          <w:szCs w:val="24"/>
          <w:lang w:val="sr-Latn-CS"/>
        </w:rPr>
        <w:t>4</w:t>
      </w:r>
      <w:r w:rsidR="008A6D48" w:rsidRPr="00020D1B">
        <w:rPr>
          <w:rFonts w:asciiTheme="majorHAnsi" w:hAnsiTheme="majorHAnsi" w:cs="Times New Roman"/>
          <w:szCs w:val="24"/>
          <w:lang w:val="sr-Latn-CS"/>
        </w:rPr>
        <w:t>4</w:t>
      </w:r>
      <w:r w:rsidR="00020D1B" w:rsidRPr="00020D1B">
        <w:rPr>
          <w:rFonts w:asciiTheme="majorHAnsi" w:hAnsiTheme="majorHAnsi" w:cs="Times New Roman"/>
          <w:szCs w:val="24"/>
          <w:lang w:val="sr-Latn-CS"/>
        </w:rPr>
        <w:t>0</w:t>
      </w:r>
      <w:r w:rsidR="008A6D48" w:rsidRPr="00020D1B">
        <w:rPr>
          <w:rFonts w:asciiTheme="majorHAnsi" w:hAnsiTheme="majorHAnsi" w:cs="Times New Roman"/>
          <w:szCs w:val="24"/>
          <w:lang w:val="sr-Latn-CS"/>
        </w:rPr>
        <w:t xml:space="preserve"> </w:t>
      </w:r>
      <w:r w:rsidR="00020D1B" w:rsidRPr="00020D1B">
        <w:rPr>
          <w:rFonts w:asciiTheme="majorHAnsi" w:hAnsiTheme="majorHAnsi" w:cs="Times New Roman"/>
          <w:szCs w:val="24"/>
          <w:lang w:val="sr-Latn-CS"/>
        </w:rPr>
        <w:t>nаstаlih</w:t>
      </w:r>
      <w:r w:rsidR="00061E75" w:rsidRPr="00020D1B">
        <w:rPr>
          <w:rFonts w:asciiTheme="majorHAnsi" w:hAnsiTheme="majorHAnsi" w:cs="Times New Roman"/>
          <w:szCs w:val="24"/>
          <w:lang w:val="sr-Latn-CS"/>
        </w:rPr>
        <w:t xml:space="preserve"> priјаvlјеn</w:t>
      </w:r>
      <w:r w:rsidR="00D123B2">
        <w:rPr>
          <w:rFonts w:asciiTheme="majorHAnsi" w:hAnsiTheme="majorHAnsi" w:cs="Times New Roman"/>
          <w:szCs w:val="24"/>
          <w:lang w:val="sr-Latn-CS"/>
        </w:rPr>
        <w:t>ih</w:t>
      </w:r>
      <w:r w:rsidR="00061E75" w:rsidRPr="00020D1B">
        <w:rPr>
          <w:rFonts w:asciiTheme="majorHAnsi" w:hAnsiTheme="majorHAnsi" w:cs="Times New Roman"/>
          <w:szCs w:val="24"/>
          <w:lang w:val="sr-Latn-CS"/>
        </w:rPr>
        <w:t xml:space="preserve"> štеt</w:t>
      </w:r>
      <w:r w:rsidR="00D123B2">
        <w:rPr>
          <w:rFonts w:asciiTheme="majorHAnsi" w:hAnsiTheme="majorHAnsi" w:cs="Times New Roman"/>
          <w:szCs w:val="24"/>
          <w:lang w:val="sr-Latn-CS"/>
        </w:rPr>
        <w:t>a</w:t>
      </w:r>
      <w:r w:rsidRPr="00020D1B">
        <w:rPr>
          <w:rFonts w:asciiTheme="majorHAnsi" w:hAnsiTheme="majorHAnsi" w:cs="Times New Roman"/>
          <w:szCs w:val="24"/>
          <w:lang w:val="sr-Latn-CS"/>
        </w:rPr>
        <w:t xml:space="preserve"> (</w:t>
      </w:r>
      <w:r w:rsidR="00020D1B" w:rsidRPr="00020D1B">
        <w:rPr>
          <w:rFonts w:asciiTheme="majorHAnsi" w:hAnsiTheme="majorHAnsi" w:cs="Times New Roman"/>
          <w:szCs w:val="24"/>
          <w:lang w:val="sr-Latn-CS"/>
        </w:rPr>
        <w:t>2241</w:t>
      </w:r>
      <w:r w:rsidRPr="00020D1B">
        <w:rPr>
          <w:rFonts w:asciiTheme="majorHAnsi" w:hAnsiTheme="majorHAnsi" w:cs="Times New Roman"/>
          <w:szCs w:val="24"/>
          <w:lang w:val="sr-Latn-CS"/>
        </w:rPr>
        <w:t>-</w:t>
      </w:r>
      <w:r w:rsidR="00020D1B" w:rsidRPr="00020D1B">
        <w:rPr>
          <w:rFonts w:asciiTheme="majorHAnsi" w:hAnsiTheme="majorHAnsi" w:cs="Times New Roman"/>
          <w:szCs w:val="24"/>
          <w:lang w:val="sr-Latn-CS"/>
        </w:rPr>
        <w:t>1616</w:t>
      </w:r>
      <w:r w:rsidRPr="00020D1B">
        <w:rPr>
          <w:rFonts w:asciiTheme="majorHAnsi" w:hAnsiTheme="majorHAnsi" w:cs="Times New Roman"/>
          <w:szCs w:val="24"/>
          <w:lang w:val="sr-Latn-CS"/>
        </w:rPr>
        <w:t>-</w:t>
      </w:r>
      <w:r w:rsidR="00020D1B" w:rsidRPr="00020D1B">
        <w:rPr>
          <w:rFonts w:asciiTheme="majorHAnsi" w:hAnsiTheme="majorHAnsi" w:cs="Times New Roman"/>
          <w:szCs w:val="24"/>
          <w:lang w:val="sr-Latn-CS"/>
        </w:rPr>
        <w:t>185</w:t>
      </w:r>
      <w:r w:rsidRPr="00020D1B">
        <w:rPr>
          <w:rFonts w:asciiTheme="majorHAnsi" w:hAnsiTheme="majorHAnsi" w:cs="Times New Roman"/>
          <w:szCs w:val="24"/>
          <w:lang w:val="sr-Latn-CS"/>
        </w:rPr>
        <w:t xml:space="preserve">) i zа istе је nа pоsmаtrаni dаn rеzеrvisаn iznоs оd </w:t>
      </w:r>
      <w:r w:rsidR="00020D1B" w:rsidRPr="00020D1B">
        <w:rPr>
          <w:rFonts w:asciiTheme="majorHAnsi" w:hAnsiTheme="majorHAnsi" w:cs="Times New Roman"/>
          <w:szCs w:val="24"/>
          <w:lang w:val="sr-Latn-CS"/>
        </w:rPr>
        <w:t>8.113.807,61</w:t>
      </w:r>
      <w:r w:rsidR="000D36BF" w:rsidRPr="00020D1B">
        <w:rPr>
          <w:rFonts w:asciiTheme="majorHAnsi" w:hAnsiTheme="majorHAnsi" w:cs="Times New Roman"/>
          <w:szCs w:val="24"/>
          <w:lang w:val="sr-Latn-CS"/>
        </w:rPr>
        <w:t>KM</w:t>
      </w:r>
      <w:r w:rsidR="00D47CD7" w:rsidRPr="00020D1B">
        <w:rPr>
          <w:rFonts w:asciiTheme="majorHAnsi" w:hAnsiTheme="majorHAnsi" w:cs="Times New Roman"/>
          <w:szCs w:val="24"/>
          <w:lang w:val="sr-Latn-CS"/>
        </w:rPr>
        <w:t xml:space="preserve">, dok </w:t>
      </w:r>
      <w:r w:rsidRPr="00020D1B">
        <w:rPr>
          <w:rFonts w:asciiTheme="majorHAnsi" w:hAnsiTheme="majorHAnsi" w:cs="Times New Roman"/>
          <w:szCs w:val="24"/>
          <w:lang w:val="sr-Latn-CS"/>
        </w:rPr>
        <w:t>su brutо rеz</w:t>
      </w:r>
      <w:r w:rsidR="00020D1B" w:rsidRPr="00020D1B">
        <w:rPr>
          <w:rFonts w:asciiTheme="majorHAnsi" w:hAnsiTheme="majorHAnsi" w:cs="Times New Roman"/>
          <w:szCs w:val="24"/>
          <w:lang w:val="sr-Latn-CS"/>
        </w:rPr>
        <w:t>еrvisаnе štеtе nа dаn 31.12.2022</w:t>
      </w:r>
      <w:r w:rsidRPr="00020D1B">
        <w:rPr>
          <w:rFonts w:asciiTheme="majorHAnsi" w:hAnsiTheme="majorHAnsi" w:cs="Times New Roman"/>
          <w:szCs w:val="24"/>
          <w:lang w:val="sr-Latn-CS"/>
        </w:rPr>
        <w:t xml:space="preserve">. gоdinе iznоsilе </w:t>
      </w:r>
      <w:r w:rsidR="00020D1B" w:rsidRPr="00020D1B">
        <w:rPr>
          <w:rFonts w:asciiTheme="majorHAnsi" w:hAnsiTheme="majorHAnsi" w:cs="Times New Roman"/>
          <w:szCs w:val="24"/>
          <w:lang w:val="sr-Latn-CS"/>
        </w:rPr>
        <w:t>10.770.039,97</w:t>
      </w:r>
      <w:r w:rsidR="00783E38" w:rsidRPr="00020D1B">
        <w:rPr>
          <w:rFonts w:asciiTheme="majorHAnsi" w:hAnsiTheme="majorHAnsi" w:cs="Times New Roman"/>
          <w:szCs w:val="24"/>
          <w:lang w:val="sr-Latn-CS"/>
        </w:rPr>
        <w:t>KM.</w:t>
      </w:r>
    </w:p>
    <w:p w14:paraId="1B768340" w14:textId="50D61FE8" w:rsidR="00CA6DBD" w:rsidRPr="00310E29" w:rsidRDefault="00176A3C" w:rsidP="002F6E9F">
      <w:pPr>
        <w:spacing w:after="0"/>
        <w:ind w:firstLine="720"/>
        <w:contextualSpacing/>
        <w:jc w:val="both"/>
        <w:rPr>
          <w:rFonts w:asciiTheme="majorHAnsi" w:hAnsiTheme="majorHAnsi" w:cs="Times New Roman"/>
          <w:szCs w:val="24"/>
          <w:lang w:val="sr-Latn-CS"/>
        </w:rPr>
      </w:pPr>
      <w:r w:rsidRPr="00310E29">
        <w:rPr>
          <w:rFonts w:asciiTheme="majorHAnsi" w:hAnsiTheme="majorHAnsi" w:cs="Times New Roman"/>
          <w:szCs w:val="24"/>
          <w:lang w:val="sr-Latn-CS"/>
        </w:rPr>
        <w:lastRenderedPageBreak/>
        <w:t xml:space="preserve">Upоrеdnо pоsmаtrајući </w:t>
      </w:r>
      <w:r w:rsidR="0012636F" w:rsidRPr="00310E29">
        <w:rPr>
          <w:rFonts w:asciiTheme="majorHAnsi" w:hAnsiTheme="majorHAnsi" w:cs="Times New Roman"/>
          <w:szCs w:val="24"/>
          <w:lang w:val="sr-Latn-CS"/>
        </w:rPr>
        <w:t>31.12.2021</w:t>
      </w:r>
      <w:r w:rsidR="00705184" w:rsidRPr="00310E29">
        <w:rPr>
          <w:rFonts w:asciiTheme="majorHAnsi" w:hAnsiTheme="majorHAnsi" w:cs="Times New Roman"/>
          <w:szCs w:val="24"/>
          <w:lang w:val="sr-Latn-CS"/>
        </w:rPr>
        <w:t>.</w:t>
      </w:r>
      <w:r w:rsidR="0012636F" w:rsidRPr="00310E29">
        <w:rPr>
          <w:rFonts w:asciiTheme="majorHAnsi" w:hAnsiTheme="majorHAnsi" w:cs="Times New Roman"/>
          <w:szCs w:val="24"/>
          <w:lang w:val="sr-Latn-CS"/>
        </w:rPr>
        <w:t xml:space="preserve"> gоdinе i 31.12.2022</w:t>
      </w:r>
      <w:r w:rsidRPr="00310E29">
        <w:rPr>
          <w:rFonts w:asciiTheme="majorHAnsi" w:hAnsiTheme="majorHAnsi" w:cs="Times New Roman"/>
          <w:szCs w:val="24"/>
          <w:lang w:val="sr-Latn-CS"/>
        </w:rPr>
        <w:t>. gоdinе brој</w:t>
      </w:r>
      <w:r w:rsidR="007D7B5C" w:rsidRPr="00310E29">
        <w:rPr>
          <w:rFonts w:asciiTheme="majorHAnsi" w:hAnsiTheme="majorHAnsi" w:cs="Times New Roman"/>
          <w:szCs w:val="24"/>
          <w:lang w:val="sr-Latn-CS"/>
        </w:rPr>
        <w:t xml:space="preserve"> rеzеrvisаnih štеtа nа 31</w:t>
      </w:r>
      <w:r w:rsidR="0012636F" w:rsidRPr="00310E29">
        <w:rPr>
          <w:rFonts w:asciiTheme="majorHAnsi" w:hAnsiTheme="majorHAnsi" w:cs="Times New Roman"/>
          <w:szCs w:val="24"/>
          <w:lang w:val="sr-Latn-CS"/>
        </w:rPr>
        <w:t>.12.2022</w:t>
      </w:r>
      <w:r w:rsidRPr="00310E29">
        <w:rPr>
          <w:rFonts w:asciiTheme="majorHAnsi" w:hAnsiTheme="majorHAnsi" w:cs="Times New Roman"/>
          <w:szCs w:val="24"/>
          <w:lang w:val="sr-Latn-CS"/>
        </w:rPr>
        <w:t xml:space="preserve">. gоdinе </w:t>
      </w:r>
      <w:r w:rsidR="007D2D1D" w:rsidRPr="00310E29">
        <w:rPr>
          <w:rFonts w:asciiTheme="majorHAnsi" w:hAnsiTheme="majorHAnsi" w:cs="Times New Roman"/>
          <w:szCs w:val="24"/>
          <w:lang w:val="sr-Latn-CS"/>
        </w:rPr>
        <w:t>veći</w:t>
      </w:r>
      <w:r w:rsidRPr="00310E29">
        <w:rPr>
          <w:rFonts w:asciiTheme="majorHAnsi" w:hAnsiTheme="majorHAnsi" w:cs="Times New Roman"/>
          <w:szCs w:val="24"/>
          <w:lang w:val="sr-Latn-CS"/>
        </w:rPr>
        <w:t xml:space="preserve"> је zа </w:t>
      </w:r>
      <w:r w:rsidR="0012636F" w:rsidRPr="00310E29">
        <w:rPr>
          <w:rFonts w:asciiTheme="majorHAnsi" w:hAnsiTheme="majorHAnsi" w:cs="Times New Roman"/>
          <w:szCs w:val="24"/>
          <w:lang w:val="sr-Latn-CS"/>
        </w:rPr>
        <w:t>36</w:t>
      </w:r>
      <w:r w:rsidRPr="00310E29">
        <w:rPr>
          <w:rFonts w:asciiTheme="majorHAnsi" w:hAnsiTheme="majorHAnsi" w:cs="Times New Roman"/>
          <w:szCs w:val="24"/>
          <w:lang w:val="sr-Latn-CS"/>
        </w:rPr>
        <w:t xml:space="preserve"> štеt</w:t>
      </w:r>
      <w:r w:rsidR="008C2DB8" w:rsidRPr="00310E29">
        <w:rPr>
          <w:rFonts w:asciiTheme="majorHAnsi" w:hAnsiTheme="majorHAnsi" w:cs="Times New Roman"/>
          <w:szCs w:val="24"/>
          <w:lang w:val="sr-Latn-CS"/>
        </w:rPr>
        <w:t>a</w:t>
      </w:r>
      <w:r w:rsidRPr="00310E29">
        <w:rPr>
          <w:rFonts w:asciiTheme="majorHAnsi" w:hAnsiTheme="majorHAnsi" w:cs="Times New Roman"/>
          <w:szCs w:val="24"/>
          <w:lang w:val="sr-Latn-CS"/>
        </w:rPr>
        <w:t xml:space="preserve"> ili zа </w:t>
      </w:r>
      <w:r w:rsidR="0012636F" w:rsidRPr="00310E29">
        <w:rPr>
          <w:rFonts w:asciiTheme="majorHAnsi" w:hAnsiTheme="majorHAnsi" w:cs="Times New Roman"/>
          <w:szCs w:val="24"/>
          <w:lang w:val="sr-Latn-CS"/>
        </w:rPr>
        <w:t>8,91</w:t>
      </w:r>
      <w:r w:rsidRPr="00310E29">
        <w:rPr>
          <w:rFonts w:asciiTheme="majorHAnsi" w:hAnsiTheme="majorHAnsi" w:cs="Times New Roman"/>
          <w:szCs w:val="24"/>
          <w:lang w:val="sr-Latn-CS"/>
        </w:rPr>
        <w:t>% (</w:t>
      </w:r>
      <w:r w:rsidR="0012636F" w:rsidRPr="00310E29">
        <w:rPr>
          <w:rFonts w:asciiTheme="majorHAnsi" w:hAnsiTheme="majorHAnsi" w:cs="Times New Roman"/>
          <w:szCs w:val="24"/>
          <w:lang w:val="sr-Latn-CS"/>
        </w:rPr>
        <w:t>440</w:t>
      </w:r>
      <w:r w:rsidR="008C2DB8" w:rsidRPr="00310E29">
        <w:rPr>
          <w:rFonts w:asciiTheme="majorHAnsi" w:hAnsiTheme="majorHAnsi" w:cs="Times New Roman"/>
          <w:szCs w:val="24"/>
          <w:lang w:val="sr-Latn-CS"/>
        </w:rPr>
        <w:t>/</w:t>
      </w:r>
      <w:r w:rsidR="0012636F" w:rsidRPr="00310E29">
        <w:rPr>
          <w:rFonts w:asciiTheme="majorHAnsi" w:hAnsiTheme="majorHAnsi" w:cs="Times New Roman"/>
          <w:szCs w:val="24"/>
          <w:lang w:val="sr-Latn-CS"/>
        </w:rPr>
        <w:t>404</w:t>
      </w:r>
      <w:r w:rsidR="007D7B5C" w:rsidRPr="00310E29">
        <w:rPr>
          <w:rFonts w:asciiTheme="majorHAnsi" w:hAnsiTheme="majorHAnsi" w:cs="Times New Roman"/>
          <w:szCs w:val="24"/>
          <w:lang w:val="sr-Latn-CS"/>
        </w:rPr>
        <w:t>)</w:t>
      </w:r>
      <w:r w:rsidRPr="00310E29">
        <w:rPr>
          <w:rFonts w:asciiTheme="majorHAnsi" w:hAnsiTheme="majorHAnsi" w:cs="Times New Roman"/>
          <w:szCs w:val="24"/>
          <w:lang w:val="sr-Latn-CS"/>
        </w:rPr>
        <w:t>, dоk је rеzеrvаciја zа nаstаl</w:t>
      </w:r>
      <w:r w:rsidR="007D7B5C" w:rsidRPr="00310E29">
        <w:rPr>
          <w:rFonts w:asciiTheme="majorHAnsi" w:hAnsiTheme="majorHAnsi" w:cs="Times New Roman"/>
          <w:szCs w:val="24"/>
          <w:lang w:val="sr-Latn-CS"/>
        </w:rPr>
        <w:t>е</w:t>
      </w:r>
      <w:r w:rsidR="00310E29" w:rsidRPr="00310E29">
        <w:rPr>
          <w:rFonts w:asciiTheme="majorHAnsi" w:hAnsiTheme="majorHAnsi" w:cs="Times New Roman"/>
          <w:szCs w:val="24"/>
          <w:lang w:val="sr-Latn-CS"/>
        </w:rPr>
        <w:t xml:space="preserve"> priјаvlјеnе štеtе nа 31.12.2022</w:t>
      </w:r>
      <w:r w:rsidRPr="00310E29">
        <w:rPr>
          <w:rFonts w:asciiTheme="majorHAnsi" w:hAnsiTheme="majorHAnsi" w:cs="Times New Roman"/>
          <w:szCs w:val="24"/>
          <w:lang w:val="sr-Latn-CS"/>
        </w:rPr>
        <w:t xml:space="preserve">. gоdinе </w:t>
      </w:r>
      <w:r w:rsidR="00310E29" w:rsidRPr="00310E29">
        <w:rPr>
          <w:rFonts w:asciiTheme="majorHAnsi" w:hAnsiTheme="majorHAnsi" w:cs="Times New Roman"/>
          <w:szCs w:val="24"/>
          <w:lang w:val="sr-Latn-CS"/>
        </w:rPr>
        <w:t>veća</w:t>
      </w:r>
      <w:r w:rsidRPr="00310E29">
        <w:rPr>
          <w:rFonts w:asciiTheme="majorHAnsi" w:hAnsiTheme="majorHAnsi" w:cs="Times New Roman"/>
          <w:szCs w:val="24"/>
          <w:lang w:val="sr-Latn-CS"/>
        </w:rPr>
        <w:t xml:space="preserve"> zа </w:t>
      </w:r>
      <w:r w:rsidR="00310E29" w:rsidRPr="00310E29">
        <w:rPr>
          <w:rFonts w:asciiTheme="majorHAnsi" w:hAnsiTheme="majorHAnsi" w:cs="Times New Roman"/>
          <w:szCs w:val="24"/>
          <w:lang w:val="sr-Latn-CS"/>
        </w:rPr>
        <w:t>852.449,65</w:t>
      </w:r>
      <w:r w:rsidR="00783E38" w:rsidRPr="00310E29">
        <w:rPr>
          <w:rFonts w:asciiTheme="majorHAnsi" w:hAnsiTheme="majorHAnsi" w:cs="Times New Roman"/>
          <w:szCs w:val="24"/>
          <w:lang w:val="sr-Latn-CS"/>
        </w:rPr>
        <w:t>KM</w:t>
      </w:r>
      <w:r w:rsidR="00CA6DBD" w:rsidRPr="00310E29">
        <w:rPr>
          <w:rFonts w:asciiTheme="majorHAnsi" w:hAnsiTheme="majorHAnsi" w:cs="Times New Roman"/>
          <w:szCs w:val="24"/>
          <w:lang w:val="sr-Latn-CS"/>
        </w:rPr>
        <w:t xml:space="preserve">, odnosno </w:t>
      </w:r>
      <w:r w:rsidR="007D7B5C" w:rsidRPr="00310E29">
        <w:rPr>
          <w:rFonts w:asciiTheme="majorHAnsi" w:hAnsiTheme="majorHAnsi" w:cs="Times New Roman"/>
          <w:szCs w:val="24"/>
          <w:lang w:val="sr-Latn-CS"/>
        </w:rPr>
        <w:t xml:space="preserve">za </w:t>
      </w:r>
      <w:r w:rsidR="00310E29" w:rsidRPr="00310E29">
        <w:rPr>
          <w:rFonts w:asciiTheme="majorHAnsi" w:hAnsiTheme="majorHAnsi" w:cs="Times New Roman"/>
          <w:szCs w:val="24"/>
          <w:lang w:val="sr-Latn-CS"/>
        </w:rPr>
        <w:t>11,74</w:t>
      </w:r>
      <w:r w:rsidR="007D7B5C" w:rsidRPr="00310E29">
        <w:rPr>
          <w:rFonts w:asciiTheme="majorHAnsi" w:hAnsiTheme="majorHAnsi" w:cs="Times New Roman"/>
          <w:szCs w:val="24"/>
          <w:lang w:val="sr-Latn-CS"/>
        </w:rPr>
        <w:t>%.</w:t>
      </w:r>
    </w:p>
    <w:p w14:paraId="2C95DD02" w14:textId="784AC80F" w:rsidR="00176A3C" w:rsidRPr="00DF535B" w:rsidRDefault="007D7B5C" w:rsidP="002F6E9F">
      <w:pPr>
        <w:spacing w:after="0"/>
        <w:ind w:firstLine="720"/>
        <w:contextualSpacing/>
        <w:jc w:val="both"/>
        <w:rPr>
          <w:rFonts w:asciiTheme="majorHAnsi" w:hAnsiTheme="majorHAnsi" w:cs="Times New Roman"/>
          <w:lang w:val="sr-Latn-CS"/>
        </w:rPr>
      </w:pPr>
      <w:r w:rsidRPr="00DF535B">
        <w:rPr>
          <w:rFonts w:asciiTheme="majorHAnsi" w:hAnsiTheme="majorHAnsi" w:cs="Times New Roman"/>
          <w:szCs w:val="24"/>
          <w:lang w:val="sr-Latn-CS"/>
        </w:rPr>
        <w:t>B</w:t>
      </w:r>
      <w:r w:rsidR="00176A3C" w:rsidRPr="00DF535B">
        <w:rPr>
          <w:rFonts w:asciiTheme="majorHAnsi" w:hAnsiTheme="majorHAnsi" w:cs="Times New Roman"/>
          <w:szCs w:val="24"/>
          <w:lang w:val="sr-Latn-CS"/>
        </w:rPr>
        <w:t xml:space="preserve">rutо </w:t>
      </w:r>
      <w:r w:rsidRPr="00DF535B">
        <w:rPr>
          <w:rFonts w:asciiTheme="majorHAnsi" w:hAnsiTheme="majorHAnsi" w:cs="Times New Roman"/>
          <w:szCs w:val="24"/>
          <w:lang w:val="sr-Latn-CS"/>
        </w:rPr>
        <w:t xml:space="preserve">rеzеrvisаni iznоs </w:t>
      </w:r>
      <w:r w:rsidR="00887410" w:rsidRPr="00DF535B">
        <w:rPr>
          <w:rFonts w:asciiTheme="majorHAnsi" w:hAnsiTheme="majorHAnsi" w:cs="Times New Roman"/>
          <w:szCs w:val="24"/>
          <w:lang w:val="sr-Latn-CS"/>
        </w:rPr>
        <w:t>veći</w:t>
      </w:r>
      <w:r w:rsidRPr="00DF535B">
        <w:rPr>
          <w:rFonts w:asciiTheme="majorHAnsi" w:hAnsiTheme="majorHAnsi" w:cs="Times New Roman"/>
          <w:szCs w:val="24"/>
          <w:lang w:val="sr-Latn-CS"/>
        </w:rPr>
        <w:t xml:space="preserve"> je</w:t>
      </w:r>
      <w:r w:rsidR="00176A3C" w:rsidRPr="00DF535B">
        <w:rPr>
          <w:rFonts w:asciiTheme="majorHAnsi" w:hAnsiTheme="majorHAnsi" w:cs="Times New Roman"/>
          <w:szCs w:val="24"/>
          <w:lang w:val="sr-Latn-CS"/>
        </w:rPr>
        <w:t xml:space="preserve"> </w:t>
      </w:r>
      <w:r w:rsidRPr="00DF535B">
        <w:rPr>
          <w:rFonts w:asciiTheme="majorHAnsi" w:hAnsiTheme="majorHAnsi" w:cs="Times New Roman"/>
          <w:szCs w:val="24"/>
          <w:lang w:val="sr-Latn-CS"/>
        </w:rPr>
        <w:t xml:space="preserve">za </w:t>
      </w:r>
      <w:r w:rsidR="00B46EF1" w:rsidRPr="00DF535B">
        <w:rPr>
          <w:rFonts w:asciiTheme="majorHAnsi" w:hAnsiTheme="majorHAnsi" w:cs="Times New Roman"/>
          <w:szCs w:val="24"/>
          <w:lang w:val="sr-Latn-CS"/>
        </w:rPr>
        <w:t>1.002.206,96KM</w:t>
      </w:r>
      <w:r w:rsidR="00E4637C" w:rsidRPr="00DF535B">
        <w:rPr>
          <w:rFonts w:asciiTheme="majorHAnsi" w:hAnsiTheme="majorHAnsi" w:cs="Times New Roman"/>
          <w:szCs w:val="24"/>
          <w:lang w:val="sr-Latn-CS"/>
        </w:rPr>
        <w:t xml:space="preserve"> ili </w:t>
      </w:r>
      <w:r w:rsidR="00B46EF1" w:rsidRPr="00DF535B">
        <w:rPr>
          <w:rFonts w:asciiTheme="majorHAnsi" w:hAnsiTheme="majorHAnsi" w:cs="Times New Roman"/>
          <w:szCs w:val="24"/>
          <w:lang w:val="sr-Latn-CS"/>
        </w:rPr>
        <w:t>10,26</w:t>
      </w:r>
      <w:r w:rsidR="00E4637C" w:rsidRPr="00DF535B">
        <w:rPr>
          <w:rFonts w:asciiTheme="majorHAnsi" w:hAnsiTheme="majorHAnsi" w:cs="Times New Roman"/>
          <w:szCs w:val="24"/>
          <w:lang w:val="sr-Latn-CS"/>
        </w:rPr>
        <w:t>% (</w:t>
      </w:r>
      <w:r w:rsidR="00B46EF1" w:rsidRPr="00DF535B">
        <w:rPr>
          <w:rFonts w:asciiTheme="majorHAnsi" w:hAnsiTheme="majorHAnsi" w:cs="Times New Roman"/>
          <w:szCs w:val="24"/>
          <w:lang w:val="sr-Latn-CS"/>
        </w:rPr>
        <w:t>10.770.039,97</w:t>
      </w:r>
      <w:r w:rsidR="00E4637C" w:rsidRPr="00DF535B">
        <w:rPr>
          <w:rFonts w:asciiTheme="majorHAnsi" w:hAnsiTheme="majorHAnsi" w:cs="Times New Roman"/>
          <w:szCs w:val="24"/>
          <w:lang w:val="sr-Latn-CS"/>
        </w:rPr>
        <w:t>/</w:t>
      </w:r>
      <w:r w:rsidR="00B46EF1" w:rsidRPr="00DF535B">
        <w:rPr>
          <w:rFonts w:asciiTheme="majorHAnsi" w:hAnsiTheme="majorHAnsi" w:cs="Times New Roman"/>
          <w:szCs w:val="24"/>
          <w:lang w:val="sr-Latn-CS"/>
        </w:rPr>
        <w:t>9.767.833,01</w:t>
      </w:r>
      <w:r w:rsidR="00176A3C" w:rsidRPr="00DF535B">
        <w:rPr>
          <w:rFonts w:asciiTheme="majorHAnsi" w:hAnsiTheme="majorHAnsi" w:cs="Times New Roman"/>
          <w:szCs w:val="24"/>
          <w:lang w:val="sr-Latn-CS"/>
        </w:rPr>
        <w:t>*100).</w:t>
      </w:r>
    </w:p>
    <w:p w14:paraId="0C4C5665" w14:textId="2229AB9B" w:rsidR="00947412" w:rsidRPr="00317376" w:rsidRDefault="00947412" w:rsidP="002F6E9F">
      <w:pPr>
        <w:spacing w:after="0"/>
        <w:ind w:firstLine="720"/>
        <w:contextualSpacing/>
        <w:jc w:val="both"/>
        <w:rPr>
          <w:rFonts w:asciiTheme="majorHAnsi" w:hAnsiTheme="majorHAnsi"/>
          <w:lang w:val="sr-Latn-CS"/>
        </w:rPr>
      </w:pPr>
      <w:r w:rsidRPr="00DF535B">
        <w:rPr>
          <w:rFonts w:asciiTheme="majorHAnsi" w:hAnsiTheme="majorHAnsi"/>
          <w:lang w:val="sr-Latn-CS"/>
        </w:rPr>
        <w:t>Svi važniji podaci o broju šteta, likvidiranom i rezervisanom izn</w:t>
      </w:r>
      <w:r w:rsidR="001B76D4" w:rsidRPr="00DF535B">
        <w:rPr>
          <w:rFonts w:asciiTheme="majorHAnsi" w:hAnsiTheme="majorHAnsi"/>
          <w:lang w:val="sr-Latn-CS"/>
        </w:rPr>
        <w:t>o</w:t>
      </w:r>
      <w:r w:rsidR="00DF535B" w:rsidRPr="00DF535B">
        <w:rPr>
          <w:rFonts w:asciiTheme="majorHAnsi" w:hAnsiTheme="majorHAnsi"/>
          <w:lang w:val="sr-Latn-CS"/>
        </w:rPr>
        <w:t>su, a posmatrajući uporedno 2021. i 2022</w:t>
      </w:r>
      <w:r w:rsidRPr="00DF535B">
        <w:rPr>
          <w:rFonts w:asciiTheme="majorHAnsi" w:hAnsiTheme="majorHAnsi"/>
          <w:lang w:val="sr-Latn-CS"/>
        </w:rPr>
        <w:t>. godin</w:t>
      </w:r>
      <w:r w:rsidR="00C03E9B" w:rsidRPr="00DF535B">
        <w:rPr>
          <w:rFonts w:asciiTheme="majorHAnsi" w:hAnsiTheme="majorHAnsi"/>
          <w:lang w:val="sr-Latn-CS"/>
        </w:rPr>
        <w:t>u</w:t>
      </w:r>
      <w:r w:rsidRPr="00DF535B">
        <w:rPr>
          <w:rFonts w:asciiTheme="majorHAnsi" w:hAnsiTheme="majorHAnsi"/>
          <w:lang w:val="sr-Latn-CS"/>
        </w:rPr>
        <w:t xml:space="preserve"> prezentovani su u narednim tabelama.</w:t>
      </w:r>
    </w:p>
    <w:p w14:paraId="679B0ACD" w14:textId="77777777" w:rsidR="00EC1B4C" w:rsidRPr="00317376" w:rsidRDefault="00EC1B4C" w:rsidP="002F6E9F">
      <w:pPr>
        <w:ind w:firstLine="720"/>
        <w:contextualSpacing/>
        <w:jc w:val="both"/>
        <w:rPr>
          <w:rFonts w:ascii="Arial" w:hAnsi="Arial" w:cs="Arial"/>
          <w:color w:val="00B050"/>
          <w:szCs w:val="24"/>
        </w:rPr>
      </w:pPr>
    </w:p>
    <w:p w14:paraId="41FA3775" w14:textId="77777777" w:rsidR="00EC1B4C" w:rsidRPr="00317376" w:rsidRDefault="00EC1B4C" w:rsidP="00EC1B4C">
      <w:pPr>
        <w:ind w:firstLine="720"/>
        <w:contextualSpacing/>
        <w:rPr>
          <w:rFonts w:ascii="Arial" w:hAnsi="Arial" w:cs="Arial"/>
          <w:color w:val="FF0000"/>
          <w:szCs w:val="24"/>
          <w:lang w:val="sr-Cyrl-CS"/>
        </w:rPr>
      </w:pPr>
    </w:p>
    <w:p w14:paraId="372E6D4E" w14:textId="77777777" w:rsidR="00EC1B4C" w:rsidRPr="00317376" w:rsidRDefault="00EC1B4C" w:rsidP="00EC1B4C">
      <w:pPr>
        <w:ind w:firstLine="720"/>
        <w:contextualSpacing/>
        <w:rPr>
          <w:rFonts w:ascii="Arial" w:hAnsi="Arial" w:cs="Arial"/>
          <w:color w:val="FF0000"/>
          <w:szCs w:val="24"/>
        </w:rPr>
      </w:pPr>
    </w:p>
    <w:p w14:paraId="0B240F19" w14:textId="77777777" w:rsidR="000108D8" w:rsidRPr="00317376" w:rsidRDefault="000108D8" w:rsidP="00C60BD1">
      <w:pPr>
        <w:rPr>
          <w:rFonts w:asciiTheme="majorHAnsi" w:hAnsiTheme="majorHAnsi" w:cs="Times New Roman"/>
          <w:lang w:val="sr-Latn-CS"/>
        </w:rPr>
      </w:pPr>
    </w:p>
    <w:p w14:paraId="0163E9AF" w14:textId="77777777" w:rsidR="00A17A8D" w:rsidRPr="00317376" w:rsidRDefault="00A17A8D" w:rsidP="00C60BD1">
      <w:pPr>
        <w:rPr>
          <w:rFonts w:asciiTheme="majorHAnsi" w:hAnsiTheme="majorHAnsi" w:cs="Times New Roman"/>
          <w:lang w:val="sr-Latn-CS"/>
        </w:rPr>
      </w:pPr>
    </w:p>
    <w:p w14:paraId="71088981" w14:textId="77777777" w:rsidR="00233987" w:rsidRPr="00437849" w:rsidRDefault="00233987" w:rsidP="00C60BD1">
      <w:pPr>
        <w:rPr>
          <w:rFonts w:asciiTheme="majorHAnsi" w:hAnsiTheme="majorHAnsi" w:cs="Times New Roman"/>
          <w:lang w:val="sr-Cyrl-RS"/>
        </w:rPr>
        <w:sectPr w:rsidR="00233987" w:rsidRPr="00437849" w:rsidSect="00245155">
          <w:headerReference w:type="default" r:id="rId11"/>
          <w:footerReference w:type="default" r:id="rId12"/>
          <w:pgSz w:w="12240" w:h="15840"/>
          <w:pgMar w:top="1417" w:right="1325" w:bottom="1417" w:left="1985" w:header="227" w:footer="708" w:gutter="0"/>
          <w:pgNumType w:start="0"/>
          <w:cols w:space="708"/>
          <w:titlePg/>
          <w:docGrid w:linePitch="360"/>
        </w:sectPr>
      </w:pPr>
    </w:p>
    <w:p w14:paraId="6F901D23" w14:textId="707933CA" w:rsidR="001976CC" w:rsidRDefault="00A17A8D" w:rsidP="00780736">
      <w:pPr>
        <w:tabs>
          <w:tab w:val="left" w:pos="3945"/>
          <w:tab w:val="left" w:pos="8100"/>
        </w:tabs>
        <w:jc w:val="both"/>
        <w:rPr>
          <w:rFonts w:asciiTheme="majorHAnsi" w:hAnsiTheme="majorHAnsi"/>
          <w:b/>
          <w:i/>
        </w:rPr>
      </w:pPr>
      <w:r w:rsidRPr="005D3410">
        <w:rPr>
          <w:rFonts w:asciiTheme="majorHAnsi" w:hAnsiTheme="majorHAnsi"/>
          <w:b/>
        </w:rPr>
        <w:lastRenderedPageBreak/>
        <w:t xml:space="preserve">Tabela </w:t>
      </w:r>
      <w:r w:rsidR="009B5137" w:rsidRPr="005D3410">
        <w:rPr>
          <w:rFonts w:asciiTheme="majorHAnsi" w:hAnsiTheme="majorHAnsi"/>
          <w:b/>
        </w:rPr>
        <w:t>5</w:t>
      </w:r>
      <w:r w:rsidR="0094049D" w:rsidRPr="005D3410">
        <w:rPr>
          <w:rFonts w:asciiTheme="majorHAnsi" w:hAnsiTheme="majorHAnsi"/>
          <w:b/>
        </w:rPr>
        <w:t xml:space="preserve">: </w:t>
      </w:r>
      <w:r w:rsidR="001976CC" w:rsidRPr="005D3410">
        <w:rPr>
          <w:rFonts w:asciiTheme="majorHAnsi" w:hAnsiTheme="majorHAnsi"/>
          <w:b/>
        </w:rPr>
        <w:t xml:space="preserve"> </w:t>
      </w:r>
      <w:r w:rsidR="003A7204" w:rsidRPr="005D3410">
        <w:rPr>
          <w:rFonts w:asciiTheme="majorHAnsi" w:hAnsiTheme="majorHAnsi"/>
          <w:b/>
          <w:i/>
        </w:rPr>
        <w:t>Brojčani podaci o štetama</w:t>
      </w:r>
      <w:r w:rsidR="00780736" w:rsidRPr="00317376">
        <w:rPr>
          <w:rFonts w:asciiTheme="majorHAnsi" w:hAnsiTheme="majorHAnsi"/>
          <w:b/>
          <w:i/>
        </w:rPr>
        <w:tab/>
      </w:r>
    </w:p>
    <w:tbl>
      <w:tblPr>
        <w:tblW w:w="15441" w:type="dxa"/>
        <w:jc w:val="center"/>
        <w:tblLayout w:type="fixed"/>
        <w:tblLook w:val="04A0" w:firstRow="1" w:lastRow="0" w:firstColumn="1" w:lastColumn="0" w:noHBand="0" w:noVBand="1"/>
      </w:tblPr>
      <w:tblGrid>
        <w:gridCol w:w="606"/>
        <w:gridCol w:w="752"/>
        <w:gridCol w:w="751"/>
        <w:gridCol w:w="658"/>
        <w:gridCol w:w="700"/>
        <w:gridCol w:w="604"/>
        <w:gridCol w:w="604"/>
        <w:gridCol w:w="606"/>
        <w:gridCol w:w="606"/>
        <w:gridCol w:w="606"/>
        <w:gridCol w:w="606"/>
        <w:gridCol w:w="619"/>
        <w:gridCol w:w="585"/>
        <w:gridCol w:w="733"/>
        <w:gridCol w:w="524"/>
        <w:gridCol w:w="524"/>
        <w:gridCol w:w="527"/>
        <w:gridCol w:w="524"/>
        <w:gridCol w:w="524"/>
        <w:gridCol w:w="524"/>
        <w:gridCol w:w="6"/>
        <w:gridCol w:w="521"/>
        <w:gridCol w:w="524"/>
        <w:gridCol w:w="524"/>
        <w:gridCol w:w="9"/>
        <w:gridCol w:w="516"/>
        <w:gridCol w:w="524"/>
        <w:gridCol w:w="634"/>
      </w:tblGrid>
      <w:tr w:rsidR="00786D74" w:rsidRPr="00D0779B" w14:paraId="07604134" w14:textId="77777777" w:rsidTr="0077794C">
        <w:trPr>
          <w:trHeight w:val="584"/>
          <w:jc w:val="center"/>
        </w:trPr>
        <w:tc>
          <w:tcPr>
            <w:tcW w:w="60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6BAB617" w14:textId="77777777" w:rsidR="00930BB9" w:rsidRPr="00D0779B" w:rsidRDefault="00930BB9" w:rsidP="00930BB9">
            <w:pPr>
              <w:spacing w:after="0" w:line="240" w:lineRule="auto"/>
              <w:jc w:val="center"/>
              <w:rPr>
                <w:rFonts w:asciiTheme="majorHAnsi" w:eastAsia="Times New Roman" w:hAnsiTheme="majorHAnsi" w:cs="Calibri"/>
                <w:b/>
                <w:bCs/>
                <w:color w:val="000000"/>
                <w:sz w:val="14"/>
                <w:szCs w:val="14"/>
                <w:lang w:val="sr-Latn-RS" w:eastAsia="sr-Latn-RS"/>
              </w:rPr>
            </w:pPr>
            <w:r w:rsidRPr="00D0779B">
              <w:rPr>
                <w:rFonts w:asciiTheme="majorHAnsi" w:eastAsia="Times New Roman" w:hAnsiTheme="majorHAnsi" w:cs="Calibri"/>
                <w:b/>
                <w:bCs/>
                <w:color w:val="000000"/>
                <w:sz w:val="14"/>
                <w:szCs w:val="14"/>
                <w:lang w:val="sr-Latn-RS" w:eastAsia="sr-Latn-RS"/>
              </w:rPr>
              <w:t>Šifra vrste osiguranja</w:t>
            </w:r>
          </w:p>
        </w:tc>
        <w:tc>
          <w:tcPr>
            <w:tcW w:w="2861" w:type="dxa"/>
            <w:gridSpan w:val="4"/>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43E832E6" w14:textId="77777777" w:rsidR="00930BB9" w:rsidRPr="00D0779B" w:rsidRDefault="00930BB9" w:rsidP="00930BB9">
            <w:pPr>
              <w:spacing w:after="0" w:line="240" w:lineRule="auto"/>
              <w:jc w:val="center"/>
              <w:rPr>
                <w:rFonts w:asciiTheme="majorHAnsi" w:eastAsia="Times New Roman" w:hAnsiTheme="majorHAnsi" w:cs="Calibri"/>
                <w:b/>
                <w:bCs/>
                <w:color w:val="000000"/>
                <w:sz w:val="14"/>
                <w:szCs w:val="14"/>
                <w:lang w:val="sr-Latn-RS" w:eastAsia="sr-Latn-RS"/>
              </w:rPr>
            </w:pPr>
            <w:r w:rsidRPr="00D0779B">
              <w:rPr>
                <w:rFonts w:asciiTheme="majorHAnsi" w:eastAsia="Times New Roman" w:hAnsiTheme="majorHAnsi" w:cs="Calibri"/>
                <w:b/>
                <w:bCs/>
                <w:color w:val="000000"/>
                <w:sz w:val="14"/>
                <w:szCs w:val="14"/>
                <w:lang w:val="sr-Latn-RS" w:eastAsia="sr-Latn-RS"/>
              </w:rPr>
              <w:t>Broj šteta u toku godine</w:t>
            </w:r>
          </w:p>
        </w:tc>
        <w:tc>
          <w:tcPr>
            <w:tcW w:w="5569" w:type="dxa"/>
            <w:gridSpan w:val="9"/>
            <w:tcBorders>
              <w:top w:val="single" w:sz="8" w:space="0" w:color="auto"/>
              <w:left w:val="nil"/>
              <w:bottom w:val="nil"/>
              <w:right w:val="single" w:sz="8" w:space="0" w:color="000000"/>
            </w:tcBorders>
            <w:shd w:val="clear" w:color="auto" w:fill="D9D9D9" w:themeFill="background1" w:themeFillShade="D9"/>
            <w:vAlign w:val="center"/>
            <w:hideMark/>
          </w:tcPr>
          <w:p w14:paraId="3DF57147" w14:textId="77777777" w:rsidR="00930BB9" w:rsidRPr="00D0779B" w:rsidRDefault="00930BB9" w:rsidP="00FC0C38">
            <w:pPr>
              <w:spacing w:after="0" w:line="240" w:lineRule="auto"/>
              <w:rPr>
                <w:rFonts w:asciiTheme="majorHAnsi" w:eastAsia="Times New Roman" w:hAnsiTheme="majorHAnsi" w:cs="Calibri"/>
                <w:b/>
                <w:bCs/>
                <w:color w:val="000000"/>
                <w:sz w:val="14"/>
                <w:szCs w:val="14"/>
                <w:lang w:val="sr-Latn-RS" w:eastAsia="sr-Latn-RS"/>
              </w:rPr>
            </w:pPr>
            <w:r w:rsidRPr="00D0779B">
              <w:rPr>
                <w:rFonts w:asciiTheme="majorHAnsi" w:eastAsia="Times New Roman" w:hAnsiTheme="majorHAnsi" w:cs="Calibri"/>
                <w:b/>
                <w:bCs/>
                <w:color w:val="000000"/>
                <w:sz w:val="14"/>
                <w:szCs w:val="14"/>
                <w:lang w:val="sr-Latn-RS" w:eastAsia="sr-Latn-RS"/>
              </w:rPr>
              <w:t> </w:t>
            </w:r>
          </w:p>
        </w:tc>
        <w:tc>
          <w:tcPr>
            <w:tcW w:w="4731" w:type="dxa"/>
            <w:gridSpan w:val="11"/>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0C0794D3" w14:textId="288C1B65" w:rsidR="00930BB9" w:rsidRPr="00D0779B" w:rsidRDefault="00930BB9" w:rsidP="00930BB9">
            <w:pPr>
              <w:spacing w:after="0" w:line="240" w:lineRule="auto"/>
              <w:jc w:val="center"/>
              <w:rPr>
                <w:rFonts w:asciiTheme="majorHAnsi" w:eastAsia="Times New Roman" w:hAnsiTheme="majorHAnsi" w:cs="Calibri"/>
                <w:b/>
                <w:bCs/>
                <w:color w:val="000000"/>
                <w:sz w:val="14"/>
                <w:szCs w:val="14"/>
                <w:lang w:val="sr-Latn-RS" w:eastAsia="sr-Latn-RS"/>
              </w:rPr>
            </w:pPr>
            <w:r w:rsidRPr="00D0779B">
              <w:rPr>
                <w:rFonts w:asciiTheme="majorHAnsi" w:eastAsia="Times New Roman" w:hAnsiTheme="majorHAnsi" w:cs="Calibri"/>
                <w:b/>
                <w:bCs/>
                <w:color w:val="000000"/>
                <w:sz w:val="14"/>
                <w:szCs w:val="14"/>
                <w:lang w:val="sr-Latn-RS" w:eastAsia="sr-Latn-RS"/>
              </w:rPr>
              <w:t>Odb</w:t>
            </w:r>
            <w:r w:rsidR="00D446B1">
              <w:rPr>
                <w:rFonts w:asciiTheme="majorHAnsi" w:eastAsia="Times New Roman" w:hAnsiTheme="majorHAnsi" w:cs="Calibri"/>
                <w:b/>
                <w:bCs/>
                <w:color w:val="000000"/>
                <w:sz w:val="14"/>
                <w:szCs w:val="14"/>
                <w:lang w:val="sr-Latn-RS" w:eastAsia="sr-Latn-RS"/>
              </w:rPr>
              <w:t>ijene štete u 2022</w:t>
            </w:r>
            <w:r w:rsidRPr="00D0779B">
              <w:rPr>
                <w:rFonts w:asciiTheme="majorHAnsi" w:eastAsia="Times New Roman" w:hAnsiTheme="majorHAnsi" w:cs="Calibri"/>
                <w:b/>
                <w:bCs/>
                <w:color w:val="000000"/>
                <w:sz w:val="14"/>
                <w:szCs w:val="14"/>
                <w:lang w:val="sr-Latn-RS" w:eastAsia="sr-Latn-RS"/>
              </w:rPr>
              <w:t>. godini</w:t>
            </w:r>
          </w:p>
        </w:tc>
        <w:tc>
          <w:tcPr>
            <w:tcW w:w="1674" w:type="dxa"/>
            <w:gridSpan w:val="3"/>
            <w:tcBorders>
              <w:top w:val="single" w:sz="8" w:space="0" w:color="auto"/>
              <w:left w:val="nil"/>
              <w:bottom w:val="nil"/>
              <w:right w:val="single" w:sz="8" w:space="0" w:color="000000"/>
            </w:tcBorders>
            <w:shd w:val="clear" w:color="auto" w:fill="D9D9D9" w:themeFill="background1" w:themeFillShade="D9"/>
            <w:vAlign w:val="center"/>
            <w:hideMark/>
          </w:tcPr>
          <w:p w14:paraId="19E528F0" w14:textId="77777777" w:rsidR="00930BB9" w:rsidRPr="00D0779B" w:rsidRDefault="00930BB9" w:rsidP="00930BB9">
            <w:pPr>
              <w:spacing w:after="0" w:line="240" w:lineRule="auto"/>
              <w:jc w:val="center"/>
              <w:rPr>
                <w:rFonts w:asciiTheme="majorHAnsi" w:eastAsia="Times New Roman" w:hAnsiTheme="majorHAnsi" w:cs="Calibri"/>
                <w:b/>
                <w:bCs/>
                <w:color w:val="000000"/>
                <w:sz w:val="14"/>
                <w:szCs w:val="14"/>
                <w:lang w:val="sr-Latn-RS" w:eastAsia="sr-Latn-RS"/>
              </w:rPr>
            </w:pPr>
            <w:r w:rsidRPr="00D0779B">
              <w:rPr>
                <w:rFonts w:asciiTheme="majorHAnsi" w:eastAsia="Times New Roman" w:hAnsiTheme="majorHAnsi" w:cs="Calibri"/>
                <w:b/>
                <w:bCs/>
                <w:color w:val="000000"/>
                <w:sz w:val="14"/>
                <w:szCs w:val="14"/>
                <w:lang w:val="sr-Latn-RS" w:eastAsia="sr-Latn-RS"/>
              </w:rPr>
              <w:t>Rezervisane štete na</w:t>
            </w:r>
          </w:p>
        </w:tc>
      </w:tr>
      <w:tr w:rsidR="00786D74" w:rsidRPr="00D0779B" w14:paraId="1D6DB8D0" w14:textId="77777777" w:rsidTr="0077794C">
        <w:trPr>
          <w:trHeight w:val="584"/>
          <w:jc w:val="center"/>
        </w:trPr>
        <w:tc>
          <w:tcPr>
            <w:tcW w:w="60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B21C58" w14:textId="77777777" w:rsidR="00930BB9" w:rsidRPr="00D0779B" w:rsidRDefault="00930BB9" w:rsidP="00930BB9">
            <w:pPr>
              <w:spacing w:after="0"/>
              <w:rPr>
                <w:rFonts w:asciiTheme="majorHAnsi" w:eastAsia="Times New Roman" w:hAnsiTheme="majorHAnsi" w:cs="Calibri"/>
                <w:b/>
                <w:bCs/>
                <w:color w:val="000000"/>
                <w:sz w:val="14"/>
                <w:szCs w:val="14"/>
                <w:lang w:val="sr-Latn-RS" w:eastAsia="sr-Latn-RS"/>
              </w:rPr>
            </w:pPr>
          </w:p>
        </w:tc>
        <w:tc>
          <w:tcPr>
            <w:tcW w:w="2861" w:type="dxa"/>
            <w:gridSpan w:val="4"/>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55F61523" w14:textId="77777777" w:rsidR="00930BB9" w:rsidRPr="00D0779B" w:rsidRDefault="00930BB9" w:rsidP="00930BB9">
            <w:pPr>
              <w:spacing w:after="0"/>
              <w:rPr>
                <w:rFonts w:asciiTheme="majorHAnsi" w:eastAsia="Times New Roman" w:hAnsiTheme="majorHAnsi" w:cs="Calibri"/>
                <w:b/>
                <w:bCs/>
                <w:color w:val="000000"/>
                <w:sz w:val="14"/>
                <w:szCs w:val="14"/>
                <w:lang w:val="sr-Latn-RS" w:eastAsia="sr-Latn-RS"/>
              </w:rPr>
            </w:pPr>
          </w:p>
        </w:tc>
        <w:tc>
          <w:tcPr>
            <w:tcW w:w="5569" w:type="dxa"/>
            <w:gridSpan w:val="9"/>
            <w:tcBorders>
              <w:top w:val="nil"/>
              <w:left w:val="nil"/>
              <w:bottom w:val="nil"/>
              <w:right w:val="single" w:sz="8" w:space="0" w:color="000000"/>
            </w:tcBorders>
            <w:shd w:val="clear" w:color="auto" w:fill="D9D9D9" w:themeFill="background1" w:themeFillShade="D9"/>
            <w:vAlign w:val="center"/>
            <w:hideMark/>
          </w:tcPr>
          <w:p w14:paraId="5C95D041" w14:textId="69CF5DEB" w:rsidR="00930BB9" w:rsidRPr="00D0779B" w:rsidRDefault="00D446B1" w:rsidP="00930BB9">
            <w:pPr>
              <w:spacing w:after="0" w:line="240" w:lineRule="auto"/>
              <w:jc w:val="center"/>
              <w:rPr>
                <w:rFonts w:asciiTheme="majorHAnsi" w:eastAsia="Times New Roman" w:hAnsiTheme="majorHAnsi" w:cs="Calibri"/>
                <w:b/>
                <w:bCs/>
                <w:color w:val="000000"/>
                <w:sz w:val="14"/>
                <w:szCs w:val="14"/>
                <w:lang w:val="sr-Latn-RS" w:eastAsia="sr-Latn-RS"/>
              </w:rPr>
            </w:pPr>
            <w:r>
              <w:rPr>
                <w:rFonts w:asciiTheme="majorHAnsi" w:eastAsia="Times New Roman" w:hAnsiTheme="majorHAnsi" w:cs="Calibri"/>
                <w:b/>
                <w:bCs/>
                <w:color w:val="000000"/>
                <w:sz w:val="14"/>
                <w:szCs w:val="14"/>
                <w:lang w:val="sr-Latn-RS" w:eastAsia="sr-Latn-RS"/>
              </w:rPr>
              <w:t>Riješene štete u 2022</w:t>
            </w:r>
            <w:r w:rsidR="00930BB9" w:rsidRPr="00D0779B">
              <w:rPr>
                <w:rFonts w:asciiTheme="majorHAnsi" w:eastAsia="Times New Roman" w:hAnsiTheme="majorHAnsi" w:cs="Calibri"/>
                <w:b/>
                <w:bCs/>
                <w:color w:val="000000"/>
                <w:sz w:val="14"/>
                <w:szCs w:val="14"/>
                <w:lang w:val="sr-Latn-RS" w:eastAsia="sr-Latn-RS"/>
              </w:rPr>
              <w:t>. godini</w:t>
            </w:r>
          </w:p>
        </w:tc>
        <w:tc>
          <w:tcPr>
            <w:tcW w:w="4731" w:type="dxa"/>
            <w:gridSpan w:val="11"/>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7A634712" w14:textId="77777777" w:rsidR="00930BB9" w:rsidRPr="00D0779B" w:rsidRDefault="00930BB9" w:rsidP="00930BB9">
            <w:pPr>
              <w:spacing w:after="0"/>
              <w:rPr>
                <w:rFonts w:asciiTheme="majorHAnsi" w:eastAsia="Times New Roman" w:hAnsiTheme="majorHAnsi" w:cs="Calibri"/>
                <w:b/>
                <w:bCs/>
                <w:color w:val="000000"/>
                <w:sz w:val="14"/>
                <w:szCs w:val="14"/>
                <w:lang w:val="sr-Latn-RS" w:eastAsia="sr-Latn-RS"/>
              </w:rPr>
            </w:pPr>
          </w:p>
        </w:tc>
        <w:tc>
          <w:tcPr>
            <w:tcW w:w="1674" w:type="dxa"/>
            <w:gridSpan w:val="3"/>
            <w:tcBorders>
              <w:top w:val="nil"/>
              <w:left w:val="nil"/>
              <w:bottom w:val="nil"/>
              <w:right w:val="single" w:sz="8" w:space="0" w:color="000000"/>
            </w:tcBorders>
            <w:shd w:val="clear" w:color="auto" w:fill="D9D9D9" w:themeFill="background1" w:themeFillShade="D9"/>
            <w:vAlign w:val="center"/>
            <w:hideMark/>
          </w:tcPr>
          <w:p w14:paraId="4DAA683D" w14:textId="4F063761" w:rsidR="00930BB9" w:rsidRPr="00D0779B" w:rsidRDefault="00D446B1" w:rsidP="00930BB9">
            <w:pPr>
              <w:spacing w:after="0" w:line="240" w:lineRule="auto"/>
              <w:jc w:val="center"/>
              <w:rPr>
                <w:rFonts w:asciiTheme="majorHAnsi" w:eastAsia="Times New Roman" w:hAnsiTheme="majorHAnsi" w:cs="Calibri"/>
                <w:b/>
                <w:bCs/>
                <w:color w:val="000000"/>
                <w:sz w:val="14"/>
                <w:szCs w:val="14"/>
                <w:lang w:val="sr-Latn-RS" w:eastAsia="sr-Latn-RS"/>
              </w:rPr>
            </w:pPr>
            <w:r>
              <w:rPr>
                <w:rFonts w:asciiTheme="majorHAnsi" w:eastAsia="Times New Roman" w:hAnsiTheme="majorHAnsi" w:cs="Calibri"/>
                <w:b/>
                <w:bCs/>
                <w:color w:val="000000"/>
                <w:sz w:val="14"/>
                <w:szCs w:val="14"/>
                <w:lang w:val="sr-Latn-RS" w:eastAsia="sr-Latn-RS"/>
              </w:rPr>
              <w:t>31.12.2022</w:t>
            </w:r>
            <w:r w:rsidR="00930BB9" w:rsidRPr="00D0779B">
              <w:rPr>
                <w:rFonts w:asciiTheme="majorHAnsi" w:eastAsia="Times New Roman" w:hAnsiTheme="majorHAnsi" w:cs="Calibri"/>
                <w:b/>
                <w:bCs/>
                <w:color w:val="000000"/>
                <w:sz w:val="14"/>
                <w:szCs w:val="14"/>
                <w:lang w:val="sr-Latn-RS" w:eastAsia="sr-Latn-RS"/>
              </w:rPr>
              <w:t>. godine</w:t>
            </w:r>
          </w:p>
        </w:tc>
      </w:tr>
      <w:tr w:rsidR="00786D74" w:rsidRPr="00D0779B" w14:paraId="7C27430F" w14:textId="77777777" w:rsidTr="0077794C">
        <w:trPr>
          <w:trHeight w:val="379"/>
          <w:jc w:val="center"/>
        </w:trPr>
        <w:tc>
          <w:tcPr>
            <w:tcW w:w="60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557D670" w14:textId="77777777" w:rsidR="00930BB9" w:rsidRPr="00D0779B" w:rsidRDefault="00930BB9" w:rsidP="00930BB9">
            <w:pPr>
              <w:spacing w:after="0"/>
              <w:rPr>
                <w:rFonts w:asciiTheme="majorHAnsi" w:eastAsia="Times New Roman" w:hAnsiTheme="majorHAnsi" w:cs="Calibri"/>
                <w:b/>
                <w:bCs/>
                <w:color w:val="000000"/>
                <w:sz w:val="14"/>
                <w:szCs w:val="14"/>
                <w:lang w:val="sr-Latn-RS" w:eastAsia="sr-Latn-RS"/>
              </w:rPr>
            </w:pPr>
          </w:p>
        </w:tc>
        <w:tc>
          <w:tcPr>
            <w:tcW w:w="2861" w:type="dxa"/>
            <w:gridSpan w:val="4"/>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65CA361D" w14:textId="77777777" w:rsidR="00930BB9" w:rsidRPr="00D0779B" w:rsidRDefault="00930BB9" w:rsidP="00930BB9">
            <w:pPr>
              <w:spacing w:after="0"/>
              <w:rPr>
                <w:rFonts w:asciiTheme="majorHAnsi" w:eastAsia="Times New Roman" w:hAnsiTheme="majorHAnsi" w:cs="Calibri"/>
                <w:b/>
                <w:bCs/>
                <w:color w:val="000000"/>
                <w:sz w:val="14"/>
                <w:szCs w:val="14"/>
                <w:lang w:val="sr-Latn-RS" w:eastAsia="sr-Latn-RS"/>
              </w:rPr>
            </w:pPr>
          </w:p>
        </w:tc>
        <w:tc>
          <w:tcPr>
            <w:tcW w:w="5569" w:type="dxa"/>
            <w:gridSpan w:val="9"/>
            <w:tcBorders>
              <w:top w:val="nil"/>
              <w:left w:val="nil"/>
              <w:bottom w:val="single" w:sz="8" w:space="0" w:color="auto"/>
              <w:right w:val="single" w:sz="8" w:space="0" w:color="000000"/>
            </w:tcBorders>
            <w:shd w:val="clear" w:color="auto" w:fill="D9D9D9" w:themeFill="background1" w:themeFillShade="D9"/>
            <w:vAlign w:val="center"/>
            <w:hideMark/>
          </w:tcPr>
          <w:p w14:paraId="198AF5EA" w14:textId="77777777" w:rsidR="00930BB9" w:rsidRPr="00D0779B" w:rsidRDefault="00930BB9" w:rsidP="00FC0C38">
            <w:pPr>
              <w:spacing w:after="0" w:line="240" w:lineRule="auto"/>
              <w:rPr>
                <w:rFonts w:asciiTheme="majorHAnsi" w:eastAsia="Times New Roman" w:hAnsiTheme="majorHAnsi" w:cs="Calibri"/>
                <w:b/>
                <w:bCs/>
                <w:color w:val="000000"/>
                <w:sz w:val="14"/>
                <w:szCs w:val="14"/>
                <w:lang w:val="sr-Latn-RS" w:eastAsia="sr-Latn-RS"/>
              </w:rPr>
            </w:pPr>
          </w:p>
        </w:tc>
        <w:tc>
          <w:tcPr>
            <w:tcW w:w="4731" w:type="dxa"/>
            <w:gridSpan w:val="11"/>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0308E3C2" w14:textId="77777777" w:rsidR="00930BB9" w:rsidRPr="00D0779B" w:rsidRDefault="00930BB9" w:rsidP="00930BB9">
            <w:pPr>
              <w:spacing w:after="0"/>
              <w:rPr>
                <w:rFonts w:asciiTheme="majorHAnsi" w:eastAsia="Times New Roman" w:hAnsiTheme="majorHAnsi" w:cs="Calibri"/>
                <w:b/>
                <w:bCs/>
                <w:color w:val="000000"/>
                <w:sz w:val="14"/>
                <w:szCs w:val="14"/>
                <w:lang w:val="sr-Latn-RS" w:eastAsia="sr-Latn-RS"/>
              </w:rPr>
            </w:pPr>
          </w:p>
        </w:tc>
        <w:tc>
          <w:tcPr>
            <w:tcW w:w="1674" w:type="dxa"/>
            <w:gridSpan w:val="3"/>
            <w:tcBorders>
              <w:top w:val="nil"/>
              <w:left w:val="nil"/>
              <w:bottom w:val="nil"/>
              <w:right w:val="single" w:sz="8" w:space="0" w:color="000000"/>
            </w:tcBorders>
            <w:shd w:val="clear" w:color="auto" w:fill="D9D9D9" w:themeFill="background1" w:themeFillShade="D9"/>
            <w:vAlign w:val="center"/>
            <w:hideMark/>
          </w:tcPr>
          <w:p w14:paraId="0716437A" w14:textId="77777777" w:rsidR="00930BB9" w:rsidRPr="00D0779B" w:rsidRDefault="00930BB9" w:rsidP="00930BB9">
            <w:pPr>
              <w:spacing w:after="0" w:line="240" w:lineRule="auto"/>
              <w:rPr>
                <w:rFonts w:asciiTheme="majorHAnsi" w:eastAsia="Times New Roman" w:hAnsiTheme="majorHAnsi" w:cs="Calibri"/>
                <w:color w:val="000000"/>
                <w:lang w:val="sr-Latn-RS" w:eastAsia="sr-Latn-RS"/>
              </w:rPr>
            </w:pPr>
            <w:r w:rsidRPr="00D0779B">
              <w:rPr>
                <w:rFonts w:asciiTheme="majorHAnsi" w:eastAsia="Times New Roman" w:hAnsiTheme="majorHAnsi" w:cs="Calibri"/>
                <w:color w:val="000000"/>
                <w:lang w:val="sr-Latn-RS" w:eastAsia="sr-Latn-RS"/>
              </w:rPr>
              <w:t> </w:t>
            </w:r>
          </w:p>
        </w:tc>
      </w:tr>
      <w:tr w:rsidR="0077794C" w:rsidRPr="00D0779B" w14:paraId="14C6F682" w14:textId="77777777" w:rsidTr="0077794C">
        <w:trPr>
          <w:trHeight w:val="382"/>
          <w:jc w:val="center"/>
        </w:trPr>
        <w:tc>
          <w:tcPr>
            <w:tcW w:w="60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9449FF0" w14:textId="77777777" w:rsidR="00D446B1" w:rsidRPr="00D0779B" w:rsidRDefault="00D446B1" w:rsidP="00D446B1">
            <w:pPr>
              <w:spacing w:after="0"/>
              <w:rPr>
                <w:rFonts w:asciiTheme="majorHAnsi" w:eastAsia="Times New Roman" w:hAnsiTheme="majorHAnsi" w:cs="Calibri"/>
                <w:b/>
                <w:bCs/>
                <w:color w:val="000000"/>
                <w:sz w:val="14"/>
                <w:szCs w:val="14"/>
                <w:lang w:val="sr-Latn-RS" w:eastAsia="sr-Latn-RS"/>
              </w:rPr>
            </w:pPr>
          </w:p>
        </w:tc>
        <w:tc>
          <w:tcPr>
            <w:tcW w:w="2861" w:type="dxa"/>
            <w:gridSpan w:val="4"/>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28B86A5E" w14:textId="77777777" w:rsidR="00D446B1" w:rsidRPr="00D0779B" w:rsidRDefault="00D446B1" w:rsidP="00D446B1">
            <w:pPr>
              <w:spacing w:after="0"/>
              <w:rPr>
                <w:rFonts w:asciiTheme="majorHAnsi" w:eastAsia="Times New Roman" w:hAnsiTheme="majorHAnsi" w:cs="Calibri"/>
                <w:b/>
                <w:bCs/>
                <w:color w:val="000000"/>
                <w:sz w:val="14"/>
                <w:szCs w:val="14"/>
                <w:lang w:val="sr-Latn-RS" w:eastAsia="sr-Latn-RS"/>
              </w:rPr>
            </w:pPr>
          </w:p>
        </w:tc>
        <w:tc>
          <w:tcPr>
            <w:tcW w:w="181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5D56A1F" w14:textId="7EA5CA9E" w:rsidR="00D446B1" w:rsidRPr="00D0779B" w:rsidRDefault="00D446B1" w:rsidP="00D446B1">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od rezervisanih na 31.12.2021</w:t>
            </w:r>
          </w:p>
        </w:tc>
        <w:tc>
          <w:tcPr>
            <w:tcW w:w="1818" w:type="dxa"/>
            <w:gridSpan w:val="3"/>
            <w:tcBorders>
              <w:top w:val="single" w:sz="4" w:space="0" w:color="auto"/>
              <w:left w:val="nil"/>
              <w:bottom w:val="single" w:sz="4" w:space="0" w:color="auto"/>
              <w:right w:val="single" w:sz="4" w:space="0" w:color="auto"/>
            </w:tcBorders>
            <w:shd w:val="clear" w:color="000000" w:fill="D9D9D9"/>
            <w:vAlign w:val="center"/>
            <w:hideMark/>
          </w:tcPr>
          <w:p w14:paraId="2754F62A" w14:textId="72C63778" w:rsidR="00D446B1" w:rsidRPr="00D0779B" w:rsidRDefault="00D446B1" w:rsidP="00D446B1">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od reaktiviranih u toku 2022. godine</w:t>
            </w:r>
          </w:p>
        </w:tc>
        <w:tc>
          <w:tcPr>
            <w:tcW w:w="1937" w:type="dxa"/>
            <w:gridSpan w:val="3"/>
            <w:tcBorders>
              <w:top w:val="single" w:sz="4" w:space="0" w:color="auto"/>
              <w:left w:val="nil"/>
              <w:bottom w:val="single" w:sz="4" w:space="0" w:color="auto"/>
              <w:right w:val="single" w:sz="4" w:space="0" w:color="auto"/>
            </w:tcBorders>
            <w:shd w:val="clear" w:color="000000" w:fill="D9D9D9"/>
            <w:vAlign w:val="center"/>
            <w:hideMark/>
          </w:tcPr>
          <w:p w14:paraId="01746701" w14:textId="0A66B33E" w:rsidR="00D446B1" w:rsidRPr="00D0779B" w:rsidRDefault="00D446B1" w:rsidP="00D446B1">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od prijavljenih u 2022. godini</w:t>
            </w:r>
          </w:p>
        </w:tc>
        <w:tc>
          <w:tcPr>
            <w:tcW w:w="1575" w:type="dxa"/>
            <w:gridSpan w:val="3"/>
            <w:tcBorders>
              <w:top w:val="single" w:sz="4" w:space="0" w:color="auto"/>
              <w:left w:val="nil"/>
              <w:bottom w:val="single" w:sz="4" w:space="0" w:color="auto"/>
              <w:right w:val="single" w:sz="4" w:space="0" w:color="auto"/>
            </w:tcBorders>
            <w:shd w:val="clear" w:color="000000" w:fill="D9D9D9"/>
            <w:vAlign w:val="center"/>
            <w:hideMark/>
          </w:tcPr>
          <w:p w14:paraId="69A03840" w14:textId="42592236" w:rsidR="00D446B1" w:rsidRPr="00D0779B" w:rsidRDefault="00D446B1" w:rsidP="00D446B1">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od rezervisanih na 31.12.2021</w:t>
            </w:r>
          </w:p>
        </w:tc>
        <w:tc>
          <w:tcPr>
            <w:tcW w:w="1578" w:type="dxa"/>
            <w:gridSpan w:val="4"/>
            <w:tcBorders>
              <w:top w:val="single" w:sz="4" w:space="0" w:color="auto"/>
              <w:left w:val="nil"/>
              <w:bottom w:val="single" w:sz="4" w:space="0" w:color="auto"/>
              <w:right w:val="single" w:sz="4" w:space="0" w:color="auto"/>
            </w:tcBorders>
            <w:shd w:val="clear" w:color="000000" w:fill="D9D9D9"/>
            <w:vAlign w:val="center"/>
            <w:hideMark/>
          </w:tcPr>
          <w:p w14:paraId="429AD381" w14:textId="51BAF77E" w:rsidR="00D446B1" w:rsidRPr="00D0779B" w:rsidRDefault="00D446B1" w:rsidP="00D446B1">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od reaktiviranih u toku 2022. godine</w:t>
            </w:r>
          </w:p>
        </w:tc>
        <w:tc>
          <w:tcPr>
            <w:tcW w:w="1578" w:type="dxa"/>
            <w:gridSpan w:val="4"/>
            <w:tcBorders>
              <w:top w:val="single" w:sz="4" w:space="0" w:color="auto"/>
              <w:left w:val="nil"/>
              <w:bottom w:val="single" w:sz="4" w:space="0" w:color="auto"/>
              <w:right w:val="single" w:sz="4" w:space="0" w:color="auto"/>
            </w:tcBorders>
            <w:shd w:val="clear" w:color="000000" w:fill="D9D9D9"/>
            <w:vAlign w:val="center"/>
            <w:hideMark/>
          </w:tcPr>
          <w:p w14:paraId="48B0E284" w14:textId="2BFE0F65" w:rsidR="00D446B1" w:rsidRPr="00D0779B" w:rsidRDefault="00D446B1" w:rsidP="00D446B1">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od prijavljenih u 2022. godini</w:t>
            </w:r>
          </w:p>
        </w:tc>
        <w:tc>
          <w:tcPr>
            <w:tcW w:w="1674" w:type="dxa"/>
            <w:gridSpan w:val="3"/>
            <w:tcBorders>
              <w:top w:val="nil"/>
              <w:left w:val="nil"/>
              <w:bottom w:val="single" w:sz="8" w:space="0" w:color="auto"/>
              <w:right w:val="single" w:sz="8" w:space="0" w:color="000000"/>
            </w:tcBorders>
            <w:shd w:val="clear" w:color="auto" w:fill="D9D9D9" w:themeFill="background1" w:themeFillShade="D9"/>
            <w:vAlign w:val="center"/>
            <w:hideMark/>
          </w:tcPr>
          <w:p w14:paraId="44EEB5F3" w14:textId="77777777" w:rsidR="00D446B1" w:rsidRPr="00D0779B" w:rsidRDefault="00D446B1" w:rsidP="00D446B1">
            <w:pPr>
              <w:spacing w:after="0" w:line="240" w:lineRule="auto"/>
              <w:rPr>
                <w:rFonts w:asciiTheme="majorHAnsi" w:eastAsia="Times New Roman" w:hAnsiTheme="majorHAnsi" w:cs="Calibri"/>
                <w:color w:val="000000"/>
                <w:lang w:val="sr-Latn-RS" w:eastAsia="sr-Latn-RS"/>
              </w:rPr>
            </w:pPr>
            <w:r w:rsidRPr="00D0779B">
              <w:rPr>
                <w:rFonts w:asciiTheme="majorHAnsi" w:eastAsia="Times New Roman" w:hAnsiTheme="majorHAnsi" w:cs="Calibri"/>
                <w:color w:val="000000"/>
                <w:lang w:val="sr-Latn-RS" w:eastAsia="sr-Latn-RS"/>
              </w:rPr>
              <w:t> </w:t>
            </w:r>
          </w:p>
        </w:tc>
      </w:tr>
      <w:tr w:rsidR="0077794C" w:rsidRPr="00D0779B" w14:paraId="2BC0FCF2" w14:textId="77777777" w:rsidTr="0077794C">
        <w:trPr>
          <w:trHeight w:val="584"/>
          <w:jc w:val="center"/>
        </w:trPr>
        <w:tc>
          <w:tcPr>
            <w:tcW w:w="60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FEB9ACA" w14:textId="77777777" w:rsidR="00C95DCE" w:rsidRPr="00D0779B" w:rsidRDefault="00C95DCE" w:rsidP="00C95DCE">
            <w:pPr>
              <w:spacing w:after="0"/>
              <w:rPr>
                <w:rFonts w:asciiTheme="majorHAnsi" w:eastAsia="Times New Roman" w:hAnsiTheme="majorHAnsi" w:cs="Calibri"/>
                <w:b/>
                <w:bCs/>
                <w:color w:val="000000"/>
                <w:sz w:val="14"/>
                <w:szCs w:val="14"/>
                <w:lang w:val="sr-Latn-RS" w:eastAsia="sr-Latn-RS"/>
              </w:rPr>
            </w:pPr>
          </w:p>
        </w:tc>
        <w:tc>
          <w:tcPr>
            <w:tcW w:w="7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9E0EBF" w14:textId="4970FF92" w:rsidR="00C95DCE" w:rsidRPr="00D0779B" w:rsidRDefault="00744097"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 xml:space="preserve">Rezerv. </w:t>
            </w:r>
            <w:r w:rsidR="00C95DCE">
              <w:rPr>
                <w:rFonts w:ascii="Cambria" w:hAnsi="Cambria" w:cs="Calibri"/>
                <w:b/>
                <w:bCs/>
                <w:color w:val="000000"/>
                <w:sz w:val="14"/>
                <w:szCs w:val="14"/>
              </w:rPr>
              <w:t>31.12.</w:t>
            </w:r>
            <w:r>
              <w:rPr>
                <w:rFonts w:ascii="Cambria" w:hAnsi="Cambria" w:cs="Calibri"/>
                <w:b/>
                <w:bCs/>
                <w:color w:val="000000"/>
                <w:sz w:val="14"/>
                <w:szCs w:val="14"/>
              </w:rPr>
              <w:t xml:space="preserve"> </w:t>
            </w:r>
            <w:r w:rsidR="00C95DCE">
              <w:rPr>
                <w:rFonts w:ascii="Cambria" w:hAnsi="Cambria" w:cs="Calibri"/>
                <w:b/>
                <w:bCs/>
                <w:color w:val="000000"/>
                <w:sz w:val="14"/>
                <w:szCs w:val="14"/>
              </w:rPr>
              <w:t>2021</w:t>
            </w:r>
          </w:p>
        </w:tc>
        <w:tc>
          <w:tcPr>
            <w:tcW w:w="751" w:type="dxa"/>
            <w:tcBorders>
              <w:top w:val="single" w:sz="4" w:space="0" w:color="auto"/>
              <w:left w:val="nil"/>
              <w:bottom w:val="single" w:sz="4" w:space="0" w:color="auto"/>
              <w:right w:val="single" w:sz="4" w:space="0" w:color="auto"/>
            </w:tcBorders>
            <w:shd w:val="clear" w:color="000000" w:fill="D9D9D9"/>
            <w:vAlign w:val="center"/>
            <w:hideMark/>
          </w:tcPr>
          <w:p w14:paraId="56A8ADA5" w14:textId="61D08324"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Reak-tivirane u 2022. god.</w:t>
            </w:r>
          </w:p>
        </w:tc>
        <w:tc>
          <w:tcPr>
            <w:tcW w:w="658" w:type="dxa"/>
            <w:tcBorders>
              <w:top w:val="single" w:sz="4" w:space="0" w:color="auto"/>
              <w:left w:val="nil"/>
              <w:bottom w:val="single" w:sz="4" w:space="0" w:color="auto"/>
              <w:right w:val="single" w:sz="4" w:space="0" w:color="auto"/>
            </w:tcBorders>
            <w:shd w:val="clear" w:color="000000" w:fill="D9D9D9"/>
            <w:vAlign w:val="center"/>
            <w:hideMark/>
          </w:tcPr>
          <w:p w14:paraId="201A8150" w14:textId="24971A53"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Prija-       vljene u 2022. god.</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14:paraId="33DFA2E5" w14:textId="13720F29"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w:t>
            </w:r>
            <w:r w:rsidR="001256C7">
              <w:rPr>
                <w:rFonts w:ascii="Cambria" w:hAnsi="Cambria" w:cs="Calibri"/>
                <w:b/>
                <w:bCs/>
                <w:color w:val="000000"/>
                <w:sz w:val="14"/>
                <w:szCs w:val="14"/>
              </w:rPr>
              <w:t>-</w:t>
            </w:r>
            <w:r>
              <w:rPr>
                <w:rFonts w:ascii="Cambria" w:hAnsi="Cambria" w:cs="Calibri"/>
                <w:b/>
                <w:bCs/>
                <w:color w:val="000000"/>
                <w:sz w:val="14"/>
                <w:szCs w:val="14"/>
              </w:rPr>
              <w:t>pno</w:t>
            </w:r>
          </w:p>
        </w:tc>
        <w:tc>
          <w:tcPr>
            <w:tcW w:w="604" w:type="dxa"/>
            <w:tcBorders>
              <w:top w:val="single" w:sz="4" w:space="0" w:color="auto"/>
              <w:left w:val="nil"/>
              <w:bottom w:val="single" w:sz="4" w:space="0" w:color="auto"/>
              <w:right w:val="single" w:sz="4" w:space="0" w:color="auto"/>
            </w:tcBorders>
            <w:shd w:val="clear" w:color="000000" w:fill="D9D9D9"/>
            <w:vAlign w:val="center"/>
            <w:hideMark/>
          </w:tcPr>
          <w:p w14:paraId="2578F3F3" w14:textId="2462040B"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604" w:type="dxa"/>
            <w:tcBorders>
              <w:top w:val="single" w:sz="4" w:space="0" w:color="auto"/>
              <w:left w:val="nil"/>
              <w:bottom w:val="single" w:sz="4" w:space="0" w:color="auto"/>
              <w:right w:val="single" w:sz="4" w:space="0" w:color="auto"/>
            </w:tcBorders>
            <w:shd w:val="clear" w:color="000000" w:fill="D9D9D9"/>
            <w:vAlign w:val="center"/>
            <w:hideMark/>
          </w:tcPr>
          <w:p w14:paraId="2C337311" w14:textId="7B9C7F4E"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606" w:type="dxa"/>
            <w:tcBorders>
              <w:top w:val="single" w:sz="4" w:space="0" w:color="auto"/>
              <w:left w:val="nil"/>
              <w:bottom w:val="single" w:sz="4" w:space="0" w:color="auto"/>
              <w:right w:val="single" w:sz="4" w:space="0" w:color="auto"/>
            </w:tcBorders>
            <w:shd w:val="clear" w:color="000000" w:fill="D9D9D9"/>
            <w:vAlign w:val="center"/>
            <w:hideMark/>
          </w:tcPr>
          <w:p w14:paraId="4CD21915" w14:textId="05DE5D4D"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w:t>
            </w:r>
            <w:r w:rsidR="001256C7">
              <w:rPr>
                <w:rFonts w:ascii="Cambria" w:hAnsi="Cambria" w:cs="Calibri"/>
                <w:b/>
                <w:bCs/>
                <w:color w:val="000000"/>
                <w:sz w:val="14"/>
                <w:szCs w:val="14"/>
              </w:rPr>
              <w:t>-</w:t>
            </w:r>
            <w:r>
              <w:rPr>
                <w:rFonts w:ascii="Cambria" w:hAnsi="Cambria" w:cs="Calibri"/>
                <w:b/>
                <w:bCs/>
                <w:color w:val="000000"/>
                <w:sz w:val="14"/>
                <w:szCs w:val="14"/>
              </w:rPr>
              <w:t>pno</w:t>
            </w:r>
          </w:p>
        </w:tc>
        <w:tc>
          <w:tcPr>
            <w:tcW w:w="606" w:type="dxa"/>
            <w:tcBorders>
              <w:top w:val="single" w:sz="4" w:space="0" w:color="auto"/>
              <w:left w:val="nil"/>
              <w:bottom w:val="single" w:sz="4" w:space="0" w:color="auto"/>
              <w:right w:val="single" w:sz="4" w:space="0" w:color="auto"/>
            </w:tcBorders>
            <w:shd w:val="clear" w:color="000000" w:fill="D9D9D9"/>
            <w:vAlign w:val="center"/>
            <w:hideMark/>
          </w:tcPr>
          <w:p w14:paraId="33192687" w14:textId="628EF589"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606" w:type="dxa"/>
            <w:tcBorders>
              <w:top w:val="single" w:sz="4" w:space="0" w:color="auto"/>
              <w:left w:val="nil"/>
              <w:bottom w:val="single" w:sz="4" w:space="0" w:color="auto"/>
              <w:right w:val="single" w:sz="4" w:space="0" w:color="auto"/>
            </w:tcBorders>
            <w:shd w:val="clear" w:color="000000" w:fill="D9D9D9"/>
            <w:vAlign w:val="center"/>
            <w:hideMark/>
          </w:tcPr>
          <w:p w14:paraId="66E7D219" w14:textId="2619C632"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606" w:type="dxa"/>
            <w:tcBorders>
              <w:top w:val="single" w:sz="4" w:space="0" w:color="auto"/>
              <w:left w:val="nil"/>
              <w:bottom w:val="single" w:sz="4" w:space="0" w:color="auto"/>
              <w:right w:val="single" w:sz="4" w:space="0" w:color="auto"/>
            </w:tcBorders>
            <w:shd w:val="clear" w:color="000000" w:fill="D9D9D9"/>
            <w:vAlign w:val="center"/>
            <w:hideMark/>
          </w:tcPr>
          <w:p w14:paraId="6673E6BE" w14:textId="0F15C434"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w:t>
            </w:r>
            <w:r w:rsidR="001256C7">
              <w:rPr>
                <w:rFonts w:ascii="Cambria" w:hAnsi="Cambria" w:cs="Calibri"/>
                <w:b/>
                <w:bCs/>
                <w:color w:val="000000"/>
                <w:sz w:val="14"/>
                <w:szCs w:val="14"/>
              </w:rPr>
              <w:t>-</w:t>
            </w:r>
            <w:r>
              <w:rPr>
                <w:rFonts w:ascii="Cambria" w:hAnsi="Cambria" w:cs="Calibri"/>
                <w:b/>
                <w:bCs/>
                <w:color w:val="000000"/>
                <w:sz w:val="14"/>
                <w:szCs w:val="14"/>
              </w:rPr>
              <w:t>pno</w:t>
            </w:r>
          </w:p>
        </w:tc>
        <w:tc>
          <w:tcPr>
            <w:tcW w:w="619" w:type="dxa"/>
            <w:tcBorders>
              <w:top w:val="single" w:sz="4" w:space="0" w:color="auto"/>
              <w:left w:val="nil"/>
              <w:bottom w:val="single" w:sz="4" w:space="0" w:color="auto"/>
              <w:right w:val="single" w:sz="4" w:space="0" w:color="auto"/>
            </w:tcBorders>
            <w:shd w:val="clear" w:color="000000" w:fill="D9D9D9"/>
            <w:vAlign w:val="center"/>
            <w:hideMark/>
          </w:tcPr>
          <w:p w14:paraId="0767E2D0" w14:textId="70D6E8D3"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585" w:type="dxa"/>
            <w:tcBorders>
              <w:top w:val="single" w:sz="4" w:space="0" w:color="auto"/>
              <w:left w:val="nil"/>
              <w:bottom w:val="single" w:sz="4" w:space="0" w:color="auto"/>
              <w:right w:val="single" w:sz="4" w:space="0" w:color="auto"/>
            </w:tcBorders>
            <w:shd w:val="clear" w:color="000000" w:fill="D9D9D9"/>
            <w:vAlign w:val="center"/>
            <w:hideMark/>
          </w:tcPr>
          <w:p w14:paraId="37750C98" w14:textId="717CAC84"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733" w:type="dxa"/>
            <w:tcBorders>
              <w:top w:val="single" w:sz="4" w:space="0" w:color="auto"/>
              <w:left w:val="nil"/>
              <w:bottom w:val="single" w:sz="4" w:space="0" w:color="auto"/>
              <w:right w:val="single" w:sz="4" w:space="0" w:color="auto"/>
            </w:tcBorders>
            <w:shd w:val="clear" w:color="000000" w:fill="D9D9D9"/>
            <w:vAlign w:val="center"/>
            <w:hideMark/>
          </w:tcPr>
          <w:p w14:paraId="2071048E" w14:textId="07AA1D09"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w:t>
            </w:r>
            <w:r w:rsidR="001256C7">
              <w:rPr>
                <w:rFonts w:ascii="Cambria" w:hAnsi="Cambria" w:cs="Calibri"/>
                <w:b/>
                <w:bCs/>
                <w:color w:val="000000"/>
                <w:sz w:val="14"/>
                <w:szCs w:val="14"/>
              </w:rPr>
              <w:t>-</w:t>
            </w:r>
            <w:r>
              <w:rPr>
                <w:rFonts w:ascii="Cambria" w:hAnsi="Cambria" w:cs="Calibri"/>
                <w:b/>
                <w:bCs/>
                <w:color w:val="000000"/>
                <w:sz w:val="14"/>
                <w:szCs w:val="14"/>
              </w:rPr>
              <w:t>pno</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2AC86D31" w14:textId="4CF41696"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6611ADB7" w14:textId="3E2245DF"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527" w:type="dxa"/>
            <w:tcBorders>
              <w:top w:val="single" w:sz="4" w:space="0" w:color="auto"/>
              <w:left w:val="nil"/>
              <w:bottom w:val="single" w:sz="4" w:space="0" w:color="auto"/>
              <w:right w:val="single" w:sz="4" w:space="0" w:color="auto"/>
            </w:tcBorders>
            <w:shd w:val="clear" w:color="000000" w:fill="D9D9D9"/>
            <w:vAlign w:val="center"/>
            <w:hideMark/>
          </w:tcPr>
          <w:p w14:paraId="4F42392B" w14:textId="6A3AFA60"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Ukupno</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3A9811D8" w14:textId="7856AE54"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76F16288" w14:textId="0D22763F"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255DFE28" w14:textId="09FA754F"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Ukupno</w:t>
            </w:r>
          </w:p>
        </w:tc>
        <w:tc>
          <w:tcPr>
            <w:tcW w:w="527" w:type="dxa"/>
            <w:gridSpan w:val="2"/>
            <w:tcBorders>
              <w:top w:val="single" w:sz="4" w:space="0" w:color="auto"/>
              <w:left w:val="nil"/>
              <w:bottom w:val="single" w:sz="4" w:space="0" w:color="auto"/>
              <w:right w:val="single" w:sz="4" w:space="0" w:color="auto"/>
            </w:tcBorders>
            <w:shd w:val="clear" w:color="000000" w:fill="D9D9D9"/>
            <w:vAlign w:val="center"/>
            <w:hideMark/>
          </w:tcPr>
          <w:p w14:paraId="21EC1D06" w14:textId="223B3B1B"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7A223682" w14:textId="0F26DAB5"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0D92166F" w14:textId="1F2C9942"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Ukupno</w:t>
            </w:r>
          </w:p>
        </w:tc>
        <w:tc>
          <w:tcPr>
            <w:tcW w:w="525" w:type="dxa"/>
            <w:gridSpan w:val="2"/>
            <w:tcBorders>
              <w:top w:val="single" w:sz="4" w:space="0" w:color="auto"/>
              <w:left w:val="nil"/>
              <w:bottom w:val="single" w:sz="4" w:space="0" w:color="auto"/>
              <w:right w:val="single" w:sz="4" w:space="0" w:color="auto"/>
            </w:tcBorders>
            <w:shd w:val="clear" w:color="000000" w:fill="D9D9D9"/>
            <w:vAlign w:val="center"/>
            <w:hideMark/>
          </w:tcPr>
          <w:p w14:paraId="387367E2" w14:textId="5EC10141"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Redo-vne</w:t>
            </w:r>
          </w:p>
        </w:tc>
        <w:tc>
          <w:tcPr>
            <w:tcW w:w="524" w:type="dxa"/>
            <w:tcBorders>
              <w:top w:val="single" w:sz="4" w:space="0" w:color="auto"/>
              <w:left w:val="nil"/>
              <w:bottom w:val="single" w:sz="4" w:space="0" w:color="auto"/>
              <w:right w:val="single" w:sz="4" w:space="0" w:color="auto"/>
            </w:tcBorders>
            <w:shd w:val="clear" w:color="000000" w:fill="D9D9D9"/>
            <w:vAlign w:val="center"/>
            <w:hideMark/>
          </w:tcPr>
          <w:p w14:paraId="3E650E7C" w14:textId="70D582DC"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spor</w:t>
            </w:r>
          </w:p>
        </w:tc>
        <w:tc>
          <w:tcPr>
            <w:tcW w:w="634" w:type="dxa"/>
            <w:tcBorders>
              <w:top w:val="single" w:sz="4" w:space="0" w:color="auto"/>
              <w:left w:val="nil"/>
              <w:bottom w:val="single" w:sz="4" w:space="0" w:color="auto"/>
              <w:right w:val="single" w:sz="4" w:space="0" w:color="auto"/>
            </w:tcBorders>
            <w:shd w:val="clear" w:color="000000" w:fill="D9D9D9"/>
            <w:vAlign w:val="center"/>
            <w:hideMark/>
          </w:tcPr>
          <w:p w14:paraId="45E98C87" w14:textId="098BE17D"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w:t>
            </w:r>
            <w:r w:rsidR="001256C7">
              <w:rPr>
                <w:rFonts w:ascii="Cambria" w:hAnsi="Cambria" w:cs="Calibri"/>
                <w:b/>
                <w:bCs/>
                <w:color w:val="000000"/>
                <w:sz w:val="14"/>
                <w:szCs w:val="14"/>
              </w:rPr>
              <w:t>-</w:t>
            </w:r>
            <w:r>
              <w:rPr>
                <w:rFonts w:ascii="Cambria" w:hAnsi="Cambria" w:cs="Calibri"/>
                <w:b/>
                <w:bCs/>
                <w:color w:val="000000"/>
                <w:sz w:val="14"/>
                <w:szCs w:val="14"/>
              </w:rPr>
              <w:t>pno</w:t>
            </w:r>
          </w:p>
        </w:tc>
      </w:tr>
      <w:tr w:rsidR="0077794C" w:rsidRPr="00D0779B" w14:paraId="6297BF3B" w14:textId="77777777" w:rsidTr="0077794C">
        <w:trPr>
          <w:trHeight w:val="584"/>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AAF4" w14:textId="2A95F117"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1</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F0F20B8" w14:textId="49A7CA9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12</w:t>
            </w:r>
          </w:p>
        </w:tc>
        <w:tc>
          <w:tcPr>
            <w:tcW w:w="751" w:type="dxa"/>
            <w:tcBorders>
              <w:top w:val="single" w:sz="4" w:space="0" w:color="auto"/>
              <w:left w:val="nil"/>
              <w:bottom w:val="single" w:sz="4" w:space="0" w:color="auto"/>
              <w:right w:val="single" w:sz="4" w:space="0" w:color="auto"/>
            </w:tcBorders>
            <w:shd w:val="clear" w:color="auto" w:fill="auto"/>
            <w:vAlign w:val="center"/>
          </w:tcPr>
          <w:p w14:paraId="2266F0A9" w14:textId="33910E5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w:t>
            </w:r>
          </w:p>
        </w:tc>
        <w:tc>
          <w:tcPr>
            <w:tcW w:w="658" w:type="dxa"/>
            <w:tcBorders>
              <w:top w:val="single" w:sz="4" w:space="0" w:color="auto"/>
              <w:left w:val="nil"/>
              <w:bottom w:val="single" w:sz="4" w:space="0" w:color="auto"/>
              <w:right w:val="single" w:sz="4" w:space="0" w:color="auto"/>
            </w:tcBorders>
            <w:shd w:val="clear" w:color="auto" w:fill="auto"/>
            <w:vAlign w:val="center"/>
          </w:tcPr>
          <w:p w14:paraId="622B579D" w14:textId="7C336F9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87</w:t>
            </w:r>
          </w:p>
        </w:tc>
        <w:tc>
          <w:tcPr>
            <w:tcW w:w="700" w:type="dxa"/>
            <w:tcBorders>
              <w:top w:val="single" w:sz="4" w:space="0" w:color="auto"/>
              <w:left w:val="nil"/>
              <w:bottom w:val="single" w:sz="4" w:space="0" w:color="auto"/>
              <w:right w:val="single" w:sz="4" w:space="0" w:color="auto"/>
            </w:tcBorders>
            <w:shd w:val="clear" w:color="auto" w:fill="auto"/>
            <w:vAlign w:val="center"/>
          </w:tcPr>
          <w:p w14:paraId="33CD022B" w14:textId="2B8D2F0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102</w:t>
            </w:r>
          </w:p>
        </w:tc>
        <w:tc>
          <w:tcPr>
            <w:tcW w:w="604" w:type="dxa"/>
            <w:tcBorders>
              <w:top w:val="single" w:sz="4" w:space="0" w:color="auto"/>
              <w:left w:val="nil"/>
              <w:bottom w:val="single" w:sz="4" w:space="0" w:color="auto"/>
              <w:right w:val="single" w:sz="4" w:space="0" w:color="auto"/>
            </w:tcBorders>
            <w:shd w:val="clear" w:color="auto" w:fill="auto"/>
            <w:vAlign w:val="center"/>
          </w:tcPr>
          <w:p w14:paraId="5AD9072F" w14:textId="0ACB412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6</w:t>
            </w:r>
          </w:p>
        </w:tc>
        <w:tc>
          <w:tcPr>
            <w:tcW w:w="604" w:type="dxa"/>
            <w:tcBorders>
              <w:top w:val="single" w:sz="4" w:space="0" w:color="auto"/>
              <w:left w:val="nil"/>
              <w:bottom w:val="single" w:sz="4" w:space="0" w:color="auto"/>
              <w:right w:val="single" w:sz="4" w:space="0" w:color="auto"/>
            </w:tcBorders>
            <w:shd w:val="clear" w:color="auto" w:fill="auto"/>
            <w:vAlign w:val="center"/>
          </w:tcPr>
          <w:p w14:paraId="52F56E90" w14:textId="4B16E44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single" w:sz="4" w:space="0" w:color="auto"/>
              <w:left w:val="nil"/>
              <w:bottom w:val="single" w:sz="4" w:space="0" w:color="auto"/>
              <w:right w:val="single" w:sz="4" w:space="0" w:color="auto"/>
            </w:tcBorders>
            <w:shd w:val="clear" w:color="auto" w:fill="auto"/>
            <w:vAlign w:val="center"/>
          </w:tcPr>
          <w:p w14:paraId="2C9F7802" w14:textId="0D9323D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6</w:t>
            </w:r>
          </w:p>
        </w:tc>
        <w:tc>
          <w:tcPr>
            <w:tcW w:w="606" w:type="dxa"/>
            <w:tcBorders>
              <w:top w:val="single" w:sz="4" w:space="0" w:color="auto"/>
              <w:left w:val="nil"/>
              <w:bottom w:val="single" w:sz="4" w:space="0" w:color="auto"/>
              <w:right w:val="single" w:sz="4" w:space="0" w:color="auto"/>
            </w:tcBorders>
            <w:shd w:val="clear" w:color="auto" w:fill="auto"/>
            <w:vAlign w:val="center"/>
          </w:tcPr>
          <w:p w14:paraId="7CCBBB91" w14:textId="2B38B4C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06" w:type="dxa"/>
            <w:tcBorders>
              <w:top w:val="single" w:sz="4" w:space="0" w:color="auto"/>
              <w:left w:val="nil"/>
              <w:bottom w:val="single" w:sz="4" w:space="0" w:color="auto"/>
              <w:right w:val="single" w:sz="4" w:space="0" w:color="auto"/>
            </w:tcBorders>
            <w:shd w:val="clear" w:color="auto" w:fill="auto"/>
            <w:vAlign w:val="center"/>
          </w:tcPr>
          <w:p w14:paraId="2EE79786" w14:textId="6FE139A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single" w:sz="4" w:space="0" w:color="auto"/>
              <w:left w:val="nil"/>
              <w:bottom w:val="single" w:sz="4" w:space="0" w:color="auto"/>
              <w:right w:val="single" w:sz="4" w:space="0" w:color="auto"/>
            </w:tcBorders>
            <w:shd w:val="clear" w:color="auto" w:fill="auto"/>
            <w:vAlign w:val="center"/>
          </w:tcPr>
          <w:p w14:paraId="05ACAE40" w14:textId="5F4F837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19" w:type="dxa"/>
            <w:tcBorders>
              <w:top w:val="single" w:sz="4" w:space="0" w:color="auto"/>
              <w:left w:val="nil"/>
              <w:bottom w:val="single" w:sz="4" w:space="0" w:color="auto"/>
              <w:right w:val="single" w:sz="4" w:space="0" w:color="auto"/>
            </w:tcBorders>
            <w:shd w:val="clear" w:color="auto" w:fill="auto"/>
            <w:vAlign w:val="center"/>
          </w:tcPr>
          <w:p w14:paraId="4CA57410" w14:textId="5851658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74</w:t>
            </w:r>
          </w:p>
        </w:tc>
        <w:tc>
          <w:tcPr>
            <w:tcW w:w="585" w:type="dxa"/>
            <w:tcBorders>
              <w:top w:val="single" w:sz="4" w:space="0" w:color="auto"/>
              <w:left w:val="nil"/>
              <w:bottom w:val="single" w:sz="4" w:space="0" w:color="auto"/>
              <w:right w:val="single" w:sz="4" w:space="0" w:color="auto"/>
            </w:tcBorders>
            <w:shd w:val="clear" w:color="auto" w:fill="auto"/>
            <w:vAlign w:val="center"/>
          </w:tcPr>
          <w:p w14:paraId="0262671A" w14:textId="5AF7E8A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33" w:type="dxa"/>
            <w:tcBorders>
              <w:top w:val="single" w:sz="4" w:space="0" w:color="auto"/>
              <w:left w:val="nil"/>
              <w:bottom w:val="single" w:sz="4" w:space="0" w:color="auto"/>
              <w:right w:val="single" w:sz="4" w:space="0" w:color="auto"/>
            </w:tcBorders>
            <w:shd w:val="clear" w:color="auto" w:fill="auto"/>
            <w:vAlign w:val="center"/>
          </w:tcPr>
          <w:p w14:paraId="141A0965" w14:textId="170BF3C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74</w:t>
            </w:r>
          </w:p>
        </w:tc>
        <w:tc>
          <w:tcPr>
            <w:tcW w:w="524" w:type="dxa"/>
            <w:tcBorders>
              <w:top w:val="single" w:sz="4" w:space="0" w:color="auto"/>
              <w:left w:val="nil"/>
              <w:bottom w:val="single" w:sz="4" w:space="0" w:color="auto"/>
              <w:right w:val="single" w:sz="4" w:space="0" w:color="auto"/>
            </w:tcBorders>
            <w:shd w:val="clear" w:color="auto" w:fill="auto"/>
            <w:vAlign w:val="center"/>
          </w:tcPr>
          <w:p w14:paraId="45E71CF8" w14:textId="77C61F1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524" w:type="dxa"/>
            <w:tcBorders>
              <w:top w:val="single" w:sz="4" w:space="0" w:color="auto"/>
              <w:left w:val="nil"/>
              <w:bottom w:val="single" w:sz="4" w:space="0" w:color="auto"/>
              <w:right w:val="single" w:sz="4" w:space="0" w:color="auto"/>
            </w:tcBorders>
            <w:shd w:val="clear" w:color="auto" w:fill="auto"/>
            <w:vAlign w:val="center"/>
          </w:tcPr>
          <w:p w14:paraId="4E4F2631" w14:textId="54CBDA6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tcBorders>
              <w:top w:val="single" w:sz="4" w:space="0" w:color="auto"/>
              <w:left w:val="nil"/>
              <w:bottom w:val="single" w:sz="4" w:space="0" w:color="auto"/>
              <w:right w:val="single" w:sz="4" w:space="0" w:color="auto"/>
            </w:tcBorders>
            <w:shd w:val="clear" w:color="auto" w:fill="auto"/>
            <w:vAlign w:val="center"/>
          </w:tcPr>
          <w:p w14:paraId="4D79064F" w14:textId="7497A54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524" w:type="dxa"/>
            <w:tcBorders>
              <w:top w:val="single" w:sz="4" w:space="0" w:color="auto"/>
              <w:left w:val="nil"/>
              <w:bottom w:val="single" w:sz="4" w:space="0" w:color="auto"/>
              <w:right w:val="single" w:sz="4" w:space="0" w:color="auto"/>
            </w:tcBorders>
            <w:shd w:val="clear" w:color="auto" w:fill="auto"/>
            <w:vAlign w:val="center"/>
          </w:tcPr>
          <w:p w14:paraId="36F3DCBE" w14:textId="2F50421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4" w:type="dxa"/>
            <w:tcBorders>
              <w:top w:val="single" w:sz="4" w:space="0" w:color="auto"/>
              <w:left w:val="nil"/>
              <w:bottom w:val="single" w:sz="4" w:space="0" w:color="auto"/>
              <w:right w:val="single" w:sz="4" w:space="0" w:color="auto"/>
            </w:tcBorders>
            <w:shd w:val="clear" w:color="auto" w:fill="auto"/>
            <w:vAlign w:val="center"/>
          </w:tcPr>
          <w:p w14:paraId="446828E9" w14:textId="5E1CC46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single" w:sz="4" w:space="0" w:color="auto"/>
              <w:left w:val="nil"/>
              <w:bottom w:val="single" w:sz="4" w:space="0" w:color="auto"/>
              <w:right w:val="single" w:sz="4" w:space="0" w:color="auto"/>
            </w:tcBorders>
            <w:shd w:val="clear" w:color="auto" w:fill="auto"/>
            <w:vAlign w:val="center"/>
          </w:tcPr>
          <w:p w14:paraId="6AF63BD9" w14:textId="010D863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7" w:type="dxa"/>
            <w:gridSpan w:val="2"/>
            <w:tcBorders>
              <w:top w:val="single" w:sz="4" w:space="0" w:color="auto"/>
              <w:left w:val="nil"/>
              <w:bottom w:val="single" w:sz="4" w:space="0" w:color="auto"/>
              <w:right w:val="single" w:sz="4" w:space="0" w:color="auto"/>
            </w:tcBorders>
            <w:shd w:val="clear" w:color="auto" w:fill="auto"/>
            <w:vAlign w:val="center"/>
          </w:tcPr>
          <w:p w14:paraId="0362DF6F" w14:textId="677C5FD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11</w:t>
            </w:r>
          </w:p>
        </w:tc>
        <w:tc>
          <w:tcPr>
            <w:tcW w:w="524" w:type="dxa"/>
            <w:tcBorders>
              <w:top w:val="single" w:sz="4" w:space="0" w:color="auto"/>
              <w:left w:val="nil"/>
              <w:bottom w:val="single" w:sz="4" w:space="0" w:color="auto"/>
              <w:right w:val="single" w:sz="4" w:space="0" w:color="auto"/>
            </w:tcBorders>
            <w:shd w:val="clear" w:color="auto" w:fill="auto"/>
            <w:vAlign w:val="center"/>
          </w:tcPr>
          <w:p w14:paraId="03225283" w14:textId="24C215D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single" w:sz="4" w:space="0" w:color="auto"/>
              <w:left w:val="nil"/>
              <w:bottom w:val="single" w:sz="4" w:space="0" w:color="auto"/>
              <w:right w:val="single" w:sz="4" w:space="0" w:color="auto"/>
            </w:tcBorders>
            <w:shd w:val="clear" w:color="auto" w:fill="auto"/>
            <w:vAlign w:val="center"/>
          </w:tcPr>
          <w:p w14:paraId="56C40D02" w14:textId="5D805E9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11</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14:paraId="3A33E005" w14:textId="7865840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524" w:type="dxa"/>
            <w:tcBorders>
              <w:top w:val="single" w:sz="4" w:space="0" w:color="auto"/>
              <w:left w:val="nil"/>
              <w:bottom w:val="single" w:sz="4" w:space="0" w:color="auto"/>
              <w:right w:val="single" w:sz="4" w:space="0" w:color="auto"/>
            </w:tcBorders>
            <w:shd w:val="clear" w:color="auto" w:fill="auto"/>
            <w:vAlign w:val="center"/>
          </w:tcPr>
          <w:p w14:paraId="7325E592" w14:textId="68A2070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34" w:type="dxa"/>
            <w:tcBorders>
              <w:top w:val="single" w:sz="4" w:space="0" w:color="auto"/>
              <w:left w:val="nil"/>
              <w:bottom w:val="single" w:sz="4" w:space="0" w:color="auto"/>
              <w:right w:val="single" w:sz="4" w:space="0" w:color="auto"/>
            </w:tcBorders>
            <w:shd w:val="clear" w:color="auto" w:fill="auto"/>
            <w:vAlign w:val="center"/>
          </w:tcPr>
          <w:p w14:paraId="0FE5165E" w14:textId="0F0AB1D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r>
      <w:tr w:rsidR="0077794C" w:rsidRPr="00D0779B" w14:paraId="6C4FEAA7"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2902547" w14:textId="76A279F1"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2</w:t>
            </w:r>
          </w:p>
        </w:tc>
        <w:tc>
          <w:tcPr>
            <w:tcW w:w="752" w:type="dxa"/>
            <w:tcBorders>
              <w:top w:val="nil"/>
              <w:left w:val="nil"/>
              <w:bottom w:val="single" w:sz="4" w:space="0" w:color="auto"/>
              <w:right w:val="single" w:sz="4" w:space="0" w:color="auto"/>
            </w:tcBorders>
            <w:shd w:val="clear" w:color="auto" w:fill="auto"/>
            <w:vAlign w:val="center"/>
            <w:hideMark/>
          </w:tcPr>
          <w:p w14:paraId="1EF315BF" w14:textId="258BAF6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751" w:type="dxa"/>
            <w:tcBorders>
              <w:top w:val="nil"/>
              <w:left w:val="nil"/>
              <w:bottom w:val="single" w:sz="4" w:space="0" w:color="auto"/>
              <w:right w:val="single" w:sz="4" w:space="0" w:color="auto"/>
            </w:tcBorders>
            <w:shd w:val="clear" w:color="auto" w:fill="auto"/>
            <w:vAlign w:val="center"/>
          </w:tcPr>
          <w:p w14:paraId="6E960B16" w14:textId="6631E56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58" w:type="dxa"/>
            <w:tcBorders>
              <w:top w:val="nil"/>
              <w:left w:val="nil"/>
              <w:bottom w:val="single" w:sz="4" w:space="0" w:color="auto"/>
              <w:right w:val="single" w:sz="4" w:space="0" w:color="auto"/>
            </w:tcBorders>
            <w:shd w:val="clear" w:color="auto" w:fill="auto"/>
            <w:vAlign w:val="center"/>
          </w:tcPr>
          <w:p w14:paraId="0D344EDF" w14:textId="1B7B821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31</w:t>
            </w:r>
          </w:p>
        </w:tc>
        <w:tc>
          <w:tcPr>
            <w:tcW w:w="700" w:type="dxa"/>
            <w:tcBorders>
              <w:top w:val="nil"/>
              <w:left w:val="nil"/>
              <w:bottom w:val="single" w:sz="4" w:space="0" w:color="auto"/>
              <w:right w:val="single" w:sz="4" w:space="0" w:color="auto"/>
            </w:tcBorders>
            <w:shd w:val="clear" w:color="auto" w:fill="auto"/>
            <w:vAlign w:val="center"/>
          </w:tcPr>
          <w:p w14:paraId="2AC26880" w14:textId="009BBBF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32</w:t>
            </w:r>
          </w:p>
        </w:tc>
        <w:tc>
          <w:tcPr>
            <w:tcW w:w="604" w:type="dxa"/>
            <w:tcBorders>
              <w:top w:val="nil"/>
              <w:left w:val="nil"/>
              <w:bottom w:val="single" w:sz="4" w:space="0" w:color="auto"/>
              <w:right w:val="single" w:sz="4" w:space="0" w:color="auto"/>
            </w:tcBorders>
            <w:shd w:val="clear" w:color="auto" w:fill="auto"/>
            <w:vAlign w:val="center"/>
          </w:tcPr>
          <w:p w14:paraId="7F2FC5C5" w14:textId="6E11F78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604" w:type="dxa"/>
            <w:tcBorders>
              <w:top w:val="nil"/>
              <w:left w:val="nil"/>
              <w:bottom w:val="single" w:sz="4" w:space="0" w:color="auto"/>
              <w:right w:val="single" w:sz="4" w:space="0" w:color="auto"/>
            </w:tcBorders>
            <w:shd w:val="clear" w:color="auto" w:fill="auto"/>
            <w:vAlign w:val="center"/>
          </w:tcPr>
          <w:p w14:paraId="66C31D83" w14:textId="43BB480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665009AC" w14:textId="15801D9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606" w:type="dxa"/>
            <w:tcBorders>
              <w:top w:val="nil"/>
              <w:left w:val="nil"/>
              <w:bottom w:val="single" w:sz="4" w:space="0" w:color="auto"/>
              <w:right w:val="single" w:sz="4" w:space="0" w:color="auto"/>
            </w:tcBorders>
            <w:shd w:val="clear" w:color="auto" w:fill="auto"/>
            <w:vAlign w:val="center"/>
          </w:tcPr>
          <w:p w14:paraId="278FF895" w14:textId="6829316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59403196" w14:textId="55D7818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0EBB2FF2" w14:textId="2A21781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19" w:type="dxa"/>
            <w:tcBorders>
              <w:top w:val="nil"/>
              <w:left w:val="nil"/>
              <w:bottom w:val="single" w:sz="4" w:space="0" w:color="auto"/>
              <w:right w:val="single" w:sz="4" w:space="0" w:color="auto"/>
            </w:tcBorders>
            <w:shd w:val="clear" w:color="auto" w:fill="auto"/>
            <w:vAlign w:val="center"/>
          </w:tcPr>
          <w:p w14:paraId="3E2B1255" w14:textId="2619F50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21</w:t>
            </w:r>
          </w:p>
        </w:tc>
        <w:tc>
          <w:tcPr>
            <w:tcW w:w="585" w:type="dxa"/>
            <w:tcBorders>
              <w:top w:val="nil"/>
              <w:left w:val="nil"/>
              <w:bottom w:val="single" w:sz="4" w:space="0" w:color="auto"/>
              <w:right w:val="single" w:sz="4" w:space="0" w:color="auto"/>
            </w:tcBorders>
            <w:shd w:val="clear" w:color="auto" w:fill="auto"/>
            <w:vAlign w:val="center"/>
          </w:tcPr>
          <w:p w14:paraId="156B224B" w14:textId="03A2013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33" w:type="dxa"/>
            <w:tcBorders>
              <w:top w:val="nil"/>
              <w:left w:val="nil"/>
              <w:bottom w:val="single" w:sz="4" w:space="0" w:color="auto"/>
              <w:right w:val="single" w:sz="4" w:space="0" w:color="auto"/>
            </w:tcBorders>
            <w:shd w:val="clear" w:color="auto" w:fill="auto"/>
            <w:vAlign w:val="center"/>
          </w:tcPr>
          <w:p w14:paraId="4A0F61CD" w14:textId="6B4BCE0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21</w:t>
            </w:r>
          </w:p>
        </w:tc>
        <w:tc>
          <w:tcPr>
            <w:tcW w:w="524" w:type="dxa"/>
            <w:tcBorders>
              <w:top w:val="nil"/>
              <w:left w:val="nil"/>
              <w:bottom w:val="single" w:sz="4" w:space="0" w:color="auto"/>
              <w:right w:val="single" w:sz="4" w:space="0" w:color="auto"/>
            </w:tcBorders>
            <w:shd w:val="clear" w:color="auto" w:fill="auto"/>
            <w:vAlign w:val="center"/>
          </w:tcPr>
          <w:p w14:paraId="4B27C50C" w14:textId="06A7DF9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4FBF3374" w14:textId="6A46E0D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tcBorders>
              <w:top w:val="nil"/>
              <w:left w:val="nil"/>
              <w:bottom w:val="single" w:sz="4" w:space="0" w:color="auto"/>
              <w:right w:val="single" w:sz="4" w:space="0" w:color="auto"/>
            </w:tcBorders>
            <w:shd w:val="clear" w:color="auto" w:fill="auto"/>
            <w:vAlign w:val="center"/>
          </w:tcPr>
          <w:p w14:paraId="7525B7AA" w14:textId="7F1C266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4303DC62" w14:textId="7D34326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62A7D89" w14:textId="5C2CC38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271EB3C2" w14:textId="493E182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gridSpan w:val="2"/>
            <w:tcBorders>
              <w:top w:val="nil"/>
              <w:left w:val="nil"/>
              <w:bottom w:val="single" w:sz="4" w:space="0" w:color="auto"/>
              <w:right w:val="single" w:sz="4" w:space="0" w:color="auto"/>
            </w:tcBorders>
            <w:shd w:val="clear" w:color="auto" w:fill="auto"/>
            <w:vAlign w:val="center"/>
          </w:tcPr>
          <w:p w14:paraId="5FE2DBC9" w14:textId="68943A7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4" w:type="dxa"/>
            <w:tcBorders>
              <w:top w:val="nil"/>
              <w:left w:val="nil"/>
              <w:bottom w:val="single" w:sz="4" w:space="0" w:color="auto"/>
              <w:right w:val="single" w:sz="4" w:space="0" w:color="auto"/>
            </w:tcBorders>
            <w:shd w:val="clear" w:color="auto" w:fill="auto"/>
            <w:vAlign w:val="center"/>
          </w:tcPr>
          <w:p w14:paraId="1D16A4B5" w14:textId="05A7E9B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8B982CF" w14:textId="46CACAB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5" w:type="dxa"/>
            <w:gridSpan w:val="2"/>
            <w:tcBorders>
              <w:top w:val="nil"/>
              <w:left w:val="nil"/>
              <w:bottom w:val="single" w:sz="4" w:space="0" w:color="auto"/>
              <w:right w:val="single" w:sz="4" w:space="0" w:color="auto"/>
            </w:tcBorders>
            <w:shd w:val="clear" w:color="auto" w:fill="auto"/>
            <w:vAlign w:val="center"/>
          </w:tcPr>
          <w:p w14:paraId="4FDBE483" w14:textId="51FDBC2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9</w:t>
            </w:r>
          </w:p>
        </w:tc>
        <w:tc>
          <w:tcPr>
            <w:tcW w:w="524" w:type="dxa"/>
            <w:tcBorders>
              <w:top w:val="nil"/>
              <w:left w:val="nil"/>
              <w:bottom w:val="single" w:sz="4" w:space="0" w:color="auto"/>
              <w:right w:val="single" w:sz="4" w:space="0" w:color="auto"/>
            </w:tcBorders>
            <w:shd w:val="clear" w:color="auto" w:fill="auto"/>
            <w:vAlign w:val="center"/>
          </w:tcPr>
          <w:p w14:paraId="41DA60F6" w14:textId="0F59543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34" w:type="dxa"/>
            <w:tcBorders>
              <w:top w:val="nil"/>
              <w:left w:val="nil"/>
              <w:bottom w:val="single" w:sz="4" w:space="0" w:color="auto"/>
              <w:right w:val="single" w:sz="4" w:space="0" w:color="auto"/>
            </w:tcBorders>
            <w:shd w:val="clear" w:color="auto" w:fill="auto"/>
            <w:vAlign w:val="center"/>
          </w:tcPr>
          <w:p w14:paraId="71C6A25E" w14:textId="2B41C0F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9</w:t>
            </w:r>
          </w:p>
        </w:tc>
      </w:tr>
      <w:tr w:rsidR="0077794C" w:rsidRPr="00D0779B" w14:paraId="09D52ABB"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50EA0845" w14:textId="2E384AF1"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3</w:t>
            </w:r>
          </w:p>
        </w:tc>
        <w:tc>
          <w:tcPr>
            <w:tcW w:w="752" w:type="dxa"/>
            <w:tcBorders>
              <w:top w:val="nil"/>
              <w:left w:val="nil"/>
              <w:bottom w:val="single" w:sz="4" w:space="0" w:color="auto"/>
              <w:right w:val="single" w:sz="4" w:space="0" w:color="auto"/>
            </w:tcBorders>
            <w:shd w:val="clear" w:color="auto" w:fill="auto"/>
            <w:vAlign w:val="center"/>
            <w:hideMark/>
          </w:tcPr>
          <w:p w14:paraId="3D4C25CB" w14:textId="4B75904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31</w:t>
            </w:r>
          </w:p>
        </w:tc>
        <w:tc>
          <w:tcPr>
            <w:tcW w:w="751" w:type="dxa"/>
            <w:tcBorders>
              <w:top w:val="nil"/>
              <w:left w:val="nil"/>
              <w:bottom w:val="single" w:sz="4" w:space="0" w:color="auto"/>
              <w:right w:val="single" w:sz="4" w:space="0" w:color="auto"/>
            </w:tcBorders>
            <w:shd w:val="clear" w:color="auto" w:fill="auto"/>
            <w:vAlign w:val="center"/>
          </w:tcPr>
          <w:p w14:paraId="2D52B7B6" w14:textId="5638F39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7</w:t>
            </w:r>
          </w:p>
        </w:tc>
        <w:tc>
          <w:tcPr>
            <w:tcW w:w="658" w:type="dxa"/>
            <w:tcBorders>
              <w:top w:val="nil"/>
              <w:left w:val="nil"/>
              <w:bottom w:val="single" w:sz="4" w:space="0" w:color="auto"/>
              <w:right w:val="single" w:sz="4" w:space="0" w:color="auto"/>
            </w:tcBorders>
            <w:shd w:val="clear" w:color="auto" w:fill="auto"/>
            <w:vAlign w:val="center"/>
          </w:tcPr>
          <w:p w14:paraId="595E8839" w14:textId="3F2BED1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273</w:t>
            </w:r>
          </w:p>
        </w:tc>
        <w:tc>
          <w:tcPr>
            <w:tcW w:w="700" w:type="dxa"/>
            <w:tcBorders>
              <w:top w:val="nil"/>
              <w:left w:val="nil"/>
              <w:bottom w:val="single" w:sz="4" w:space="0" w:color="auto"/>
              <w:right w:val="single" w:sz="4" w:space="0" w:color="auto"/>
            </w:tcBorders>
            <w:shd w:val="clear" w:color="auto" w:fill="auto"/>
            <w:vAlign w:val="center"/>
          </w:tcPr>
          <w:p w14:paraId="1A9CDB03" w14:textId="184D13E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311</w:t>
            </w:r>
          </w:p>
        </w:tc>
        <w:tc>
          <w:tcPr>
            <w:tcW w:w="604" w:type="dxa"/>
            <w:tcBorders>
              <w:top w:val="nil"/>
              <w:left w:val="nil"/>
              <w:bottom w:val="single" w:sz="4" w:space="0" w:color="auto"/>
              <w:right w:val="single" w:sz="4" w:space="0" w:color="auto"/>
            </w:tcBorders>
            <w:shd w:val="clear" w:color="auto" w:fill="auto"/>
            <w:vAlign w:val="center"/>
          </w:tcPr>
          <w:p w14:paraId="0E8AAF93" w14:textId="55D5D1E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17</w:t>
            </w:r>
          </w:p>
        </w:tc>
        <w:tc>
          <w:tcPr>
            <w:tcW w:w="604" w:type="dxa"/>
            <w:tcBorders>
              <w:top w:val="nil"/>
              <w:left w:val="nil"/>
              <w:bottom w:val="single" w:sz="4" w:space="0" w:color="auto"/>
              <w:right w:val="single" w:sz="4" w:space="0" w:color="auto"/>
            </w:tcBorders>
            <w:shd w:val="clear" w:color="auto" w:fill="auto"/>
            <w:vAlign w:val="center"/>
          </w:tcPr>
          <w:p w14:paraId="797E57B1" w14:textId="54DC179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06" w:type="dxa"/>
            <w:tcBorders>
              <w:top w:val="nil"/>
              <w:left w:val="nil"/>
              <w:bottom w:val="single" w:sz="4" w:space="0" w:color="auto"/>
              <w:right w:val="single" w:sz="4" w:space="0" w:color="auto"/>
            </w:tcBorders>
            <w:shd w:val="clear" w:color="auto" w:fill="auto"/>
            <w:vAlign w:val="center"/>
          </w:tcPr>
          <w:p w14:paraId="7EF71177" w14:textId="19D4CC2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19</w:t>
            </w:r>
          </w:p>
        </w:tc>
        <w:tc>
          <w:tcPr>
            <w:tcW w:w="606" w:type="dxa"/>
            <w:tcBorders>
              <w:top w:val="nil"/>
              <w:left w:val="nil"/>
              <w:bottom w:val="single" w:sz="4" w:space="0" w:color="auto"/>
              <w:right w:val="single" w:sz="4" w:space="0" w:color="auto"/>
            </w:tcBorders>
            <w:shd w:val="clear" w:color="auto" w:fill="auto"/>
            <w:vAlign w:val="center"/>
          </w:tcPr>
          <w:p w14:paraId="6765FF49" w14:textId="2DBA279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06" w:type="dxa"/>
            <w:tcBorders>
              <w:top w:val="nil"/>
              <w:left w:val="nil"/>
              <w:bottom w:val="single" w:sz="4" w:space="0" w:color="auto"/>
              <w:right w:val="single" w:sz="4" w:space="0" w:color="auto"/>
            </w:tcBorders>
            <w:shd w:val="clear" w:color="auto" w:fill="auto"/>
            <w:vAlign w:val="center"/>
          </w:tcPr>
          <w:p w14:paraId="4EFF7381" w14:textId="0385ABB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38FEE97D" w14:textId="64D60F5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19" w:type="dxa"/>
            <w:tcBorders>
              <w:top w:val="nil"/>
              <w:left w:val="nil"/>
              <w:bottom w:val="single" w:sz="4" w:space="0" w:color="auto"/>
              <w:right w:val="single" w:sz="4" w:space="0" w:color="auto"/>
            </w:tcBorders>
            <w:shd w:val="clear" w:color="auto" w:fill="auto"/>
            <w:vAlign w:val="center"/>
          </w:tcPr>
          <w:p w14:paraId="26504125" w14:textId="5F9F104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256</w:t>
            </w:r>
          </w:p>
        </w:tc>
        <w:tc>
          <w:tcPr>
            <w:tcW w:w="585" w:type="dxa"/>
            <w:tcBorders>
              <w:top w:val="nil"/>
              <w:left w:val="nil"/>
              <w:bottom w:val="single" w:sz="4" w:space="0" w:color="auto"/>
              <w:right w:val="single" w:sz="4" w:space="0" w:color="auto"/>
            </w:tcBorders>
            <w:shd w:val="clear" w:color="auto" w:fill="auto"/>
            <w:vAlign w:val="center"/>
          </w:tcPr>
          <w:p w14:paraId="6FDFEF05" w14:textId="4D4BD63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733" w:type="dxa"/>
            <w:tcBorders>
              <w:top w:val="nil"/>
              <w:left w:val="nil"/>
              <w:bottom w:val="single" w:sz="4" w:space="0" w:color="auto"/>
              <w:right w:val="single" w:sz="4" w:space="0" w:color="auto"/>
            </w:tcBorders>
            <w:shd w:val="clear" w:color="auto" w:fill="auto"/>
            <w:vAlign w:val="center"/>
          </w:tcPr>
          <w:p w14:paraId="7CE19710" w14:textId="7D27576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257</w:t>
            </w:r>
          </w:p>
        </w:tc>
        <w:tc>
          <w:tcPr>
            <w:tcW w:w="524" w:type="dxa"/>
            <w:tcBorders>
              <w:top w:val="nil"/>
              <w:left w:val="nil"/>
              <w:bottom w:val="single" w:sz="4" w:space="0" w:color="auto"/>
              <w:right w:val="single" w:sz="4" w:space="0" w:color="auto"/>
            </w:tcBorders>
            <w:shd w:val="clear" w:color="auto" w:fill="auto"/>
            <w:vAlign w:val="center"/>
          </w:tcPr>
          <w:p w14:paraId="756D3194" w14:textId="4402C43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524" w:type="dxa"/>
            <w:tcBorders>
              <w:top w:val="nil"/>
              <w:left w:val="nil"/>
              <w:bottom w:val="single" w:sz="4" w:space="0" w:color="auto"/>
              <w:right w:val="single" w:sz="4" w:space="0" w:color="auto"/>
            </w:tcBorders>
            <w:shd w:val="clear" w:color="auto" w:fill="auto"/>
            <w:vAlign w:val="center"/>
          </w:tcPr>
          <w:p w14:paraId="7913E2D6" w14:textId="6AC7BDA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527" w:type="dxa"/>
            <w:tcBorders>
              <w:top w:val="nil"/>
              <w:left w:val="nil"/>
              <w:bottom w:val="single" w:sz="4" w:space="0" w:color="auto"/>
              <w:right w:val="single" w:sz="4" w:space="0" w:color="auto"/>
            </w:tcBorders>
            <w:shd w:val="clear" w:color="auto" w:fill="auto"/>
            <w:vAlign w:val="center"/>
          </w:tcPr>
          <w:p w14:paraId="0AF2377D" w14:textId="66E0F90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6</w:t>
            </w:r>
          </w:p>
        </w:tc>
        <w:tc>
          <w:tcPr>
            <w:tcW w:w="524" w:type="dxa"/>
            <w:tcBorders>
              <w:top w:val="nil"/>
              <w:left w:val="nil"/>
              <w:bottom w:val="single" w:sz="4" w:space="0" w:color="auto"/>
              <w:right w:val="single" w:sz="4" w:space="0" w:color="auto"/>
            </w:tcBorders>
            <w:shd w:val="clear" w:color="auto" w:fill="auto"/>
            <w:vAlign w:val="center"/>
          </w:tcPr>
          <w:p w14:paraId="094760C0" w14:textId="0D2D3FF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524" w:type="dxa"/>
            <w:tcBorders>
              <w:top w:val="nil"/>
              <w:left w:val="nil"/>
              <w:bottom w:val="single" w:sz="4" w:space="0" w:color="auto"/>
              <w:right w:val="single" w:sz="4" w:space="0" w:color="auto"/>
            </w:tcBorders>
            <w:shd w:val="clear" w:color="auto" w:fill="auto"/>
            <w:vAlign w:val="center"/>
          </w:tcPr>
          <w:p w14:paraId="12574AEB" w14:textId="44C15A8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4" w:type="dxa"/>
            <w:tcBorders>
              <w:top w:val="nil"/>
              <w:left w:val="nil"/>
              <w:bottom w:val="single" w:sz="4" w:space="0" w:color="auto"/>
              <w:right w:val="single" w:sz="4" w:space="0" w:color="auto"/>
            </w:tcBorders>
            <w:shd w:val="clear" w:color="auto" w:fill="auto"/>
            <w:vAlign w:val="center"/>
          </w:tcPr>
          <w:p w14:paraId="39E1D072" w14:textId="1B0B6C4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w:t>
            </w:r>
          </w:p>
        </w:tc>
        <w:tc>
          <w:tcPr>
            <w:tcW w:w="527" w:type="dxa"/>
            <w:gridSpan w:val="2"/>
            <w:tcBorders>
              <w:top w:val="nil"/>
              <w:left w:val="nil"/>
              <w:bottom w:val="single" w:sz="4" w:space="0" w:color="auto"/>
              <w:right w:val="single" w:sz="4" w:space="0" w:color="auto"/>
            </w:tcBorders>
            <w:shd w:val="clear" w:color="auto" w:fill="auto"/>
            <w:vAlign w:val="center"/>
          </w:tcPr>
          <w:p w14:paraId="27066C4C" w14:textId="4E1ABB0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5</w:t>
            </w:r>
          </w:p>
        </w:tc>
        <w:tc>
          <w:tcPr>
            <w:tcW w:w="524" w:type="dxa"/>
            <w:tcBorders>
              <w:top w:val="nil"/>
              <w:left w:val="nil"/>
              <w:bottom w:val="single" w:sz="4" w:space="0" w:color="auto"/>
              <w:right w:val="single" w:sz="4" w:space="0" w:color="auto"/>
            </w:tcBorders>
            <w:shd w:val="clear" w:color="auto" w:fill="auto"/>
            <w:vAlign w:val="center"/>
          </w:tcPr>
          <w:p w14:paraId="3C757301" w14:textId="722400B0"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0C9CD93" w14:textId="00CD6EE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5</w:t>
            </w:r>
          </w:p>
        </w:tc>
        <w:tc>
          <w:tcPr>
            <w:tcW w:w="525" w:type="dxa"/>
            <w:gridSpan w:val="2"/>
            <w:tcBorders>
              <w:top w:val="nil"/>
              <w:left w:val="nil"/>
              <w:bottom w:val="single" w:sz="4" w:space="0" w:color="auto"/>
              <w:right w:val="single" w:sz="4" w:space="0" w:color="auto"/>
            </w:tcBorders>
            <w:shd w:val="clear" w:color="auto" w:fill="auto"/>
            <w:vAlign w:val="center"/>
          </w:tcPr>
          <w:p w14:paraId="58E03C92" w14:textId="42F2607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15</w:t>
            </w:r>
          </w:p>
        </w:tc>
        <w:tc>
          <w:tcPr>
            <w:tcW w:w="524" w:type="dxa"/>
            <w:tcBorders>
              <w:top w:val="nil"/>
              <w:left w:val="nil"/>
              <w:bottom w:val="single" w:sz="4" w:space="0" w:color="auto"/>
              <w:right w:val="single" w:sz="4" w:space="0" w:color="auto"/>
            </w:tcBorders>
            <w:shd w:val="clear" w:color="auto" w:fill="auto"/>
            <w:vAlign w:val="center"/>
          </w:tcPr>
          <w:p w14:paraId="2D808169" w14:textId="3B726D5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634" w:type="dxa"/>
            <w:tcBorders>
              <w:top w:val="nil"/>
              <w:left w:val="nil"/>
              <w:bottom w:val="single" w:sz="4" w:space="0" w:color="auto"/>
              <w:right w:val="single" w:sz="4" w:space="0" w:color="auto"/>
            </w:tcBorders>
            <w:shd w:val="clear" w:color="auto" w:fill="auto"/>
            <w:vAlign w:val="center"/>
          </w:tcPr>
          <w:p w14:paraId="35F16C51" w14:textId="23C737D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19</w:t>
            </w:r>
          </w:p>
        </w:tc>
      </w:tr>
      <w:tr w:rsidR="0077794C" w:rsidRPr="00D0779B" w14:paraId="382527E3"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51D51077" w14:textId="5E85F84F"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8</w:t>
            </w:r>
          </w:p>
        </w:tc>
        <w:tc>
          <w:tcPr>
            <w:tcW w:w="752" w:type="dxa"/>
            <w:tcBorders>
              <w:top w:val="nil"/>
              <w:left w:val="nil"/>
              <w:bottom w:val="single" w:sz="4" w:space="0" w:color="auto"/>
              <w:right w:val="single" w:sz="4" w:space="0" w:color="auto"/>
            </w:tcBorders>
            <w:shd w:val="clear" w:color="auto" w:fill="auto"/>
            <w:vAlign w:val="center"/>
            <w:hideMark/>
          </w:tcPr>
          <w:p w14:paraId="75E57879" w14:textId="47CE41C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751" w:type="dxa"/>
            <w:tcBorders>
              <w:top w:val="nil"/>
              <w:left w:val="nil"/>
              <w:bottom w:val="single" w:sz="4" w:space="0" w:color="auto"/>
              <w:right w:val="single" w:sz="4" w:space="0" w:color="auto"/>
            </w:tcBorders>
            <w:shd w:val="clear" w:color="auto" w:fill="auto"/>
            <w:vAlign w:val="center"/>
          </w:tcPr>
          <w:p w14:paraId="7F4BB297" w14:textId="7D1E11E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58" w:type="dxa"/>
            <w:tcBorders>
              <w:top w:val="nil"/>
              <w:left w:val="nil"/>
              <w:bottom w:val="single" w:sz="4" w:space="0" w:color="auto"/>
              <w:right w:val="single" w:sz="4" w:space="0" w:color="auto"/>
            </w:tcBorders>
            <w:shd w:val="clear" w:color="auto" w:fill="auto"/>
            <w:vAlign w:val="center"/>
          </w:tcPr>
          <w:p w14:paraId="160F35C8" w14:textId="2EAECB5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11</w:t>
            </w:r>
          </w:p>
        </w:tc>
        <w:tc>
          <w:tcPr>
            <w:tcW w:w="700" w:type="dxa"/>
            <w:tcBorders>
              <w:top w:val="nil"/>
              <w:left w:val="nil"/>
              <w:bottom w:val="single" w:sz="4" w:space="0" w:color="auto"/>
              <w:right w:val="single" w:sz="4" w:space="0" w:color="auto"/>
            </w:tcBorders>
            <w:shd w:val="clear" w:color="auto" w:fill="auto"/>
            <w:vAlign w:val="center"/>
          </w:tcPr>
          <w:p w14:paraId="608EF4EC" w14:textId="6639380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13</w:t>
            </w:r>
          </w:p>
        </w:tc>
        <w:tc>
          <w:tcPr>
            <w:tcW w:w="604" w:type="dxa"/>
            <w:tcBorders>
              <w:top w:val="nil"/>
              <w:left w:val="nil"/>
              <w:bottom w:val="single" w:sz="4" w:space="0" w:color="auto"/>
              <w:right w:val="single" w:sz="4" w:space="0" w:color="auto"/>
            </w:tcBorders>
            <w:shd w:val="clear" w:color="auto" w:fill="auto"/>
            <w:vAlign w:val="center"/>
          </w:tcPr>
          <w:p w14:paraId="6756F592" w14:textId="2DD4F23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604" w:type="dxa"/>
            <w:tcBorders>
              <w:top w:val="nil"/>
              <w:left w:val="nil"/>
              <w:bottom w:val="single" w:sz="4" w:space="0" w:color="auto"/>
              <w:right w:val="single" w:sz="4" w:space="0" w:color="auto"/>
            </w:tcBorders>
            <w:shd w:val="clear" w:color="auto" w:fill="auto"/>
            <w:vAlign w:val="center"/>
          </w:tcPr>
          <w:p w14:paraId="0E17DB34" w14:textId="401F0D2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4441025A" w14:textId="3BE2ABC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606" w:type="dxa"/>
            <w:tcBorders>
              <w:top w:val="nil"/>
              <w:left w:val="nil"/>
              <w:bottom w:val="single" w:sz="4" w:space="0" w:color="auto"/>
              <w:right w:val="single" w:sz="4" w:space="0" w:color="auto"/>
            </w:tcBorders>
            <w:shd w:val="clear" w:color="auto" w:fill="auto"/>
            <w:vAlign w:val="center"/>
          </w:tcPr>
          <w:p w14:paraId="0D0413D6" w14:textId="417FBDF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7079A3C0" w14:textId="1693D9F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058BE0A2" w14:textId="0E2C6CB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19" w:type="dxa"/>
            <w:tcBorders>
              <w:top w:val="nil"/>
              <w:left w:val="nil"/>
              <w:bottom w:val="single" w:sz="4" w:space="0" w:color="auto"/>
              <w:right w:val="single" w:sz="4" w:space="0" w:color="auto"/>
            </w:tcBorders>
            <w:shd w:val="clear" w:color="auto" w:fill="auto"/>
            <w:vAlign w:val="center"/>
          </w:tcPr>
          <w:p w14:paraId="62355F45" w14:textId="5D23D9A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10</w:t>
            </w:r>
          </w:p>
        </w:tc>
        <w:tc>
          <w:tcPr>
            <w:tcW w:w="585" w:type="dxa"/>
            <w:tcBorders>
              <w:top w:val="nil"/>
              <w:left w:val="nil"/>
              <w:bottom w:val="single" w:sz="4" w:space="0" w:color="auto"/>
              <w:right w:val="single" w:sz="4" w:space="0" w:color="auto"/>
            </w:tcBorders>
            <w:shd w:val="clear" w:color="auto" w:fill="auto"/>
            <w:vAlign w:val="center"/>
          </w:tcPr>
          <w:p w14:paraId="3494D1A7" w14:textId="286E7F3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33" w:type="dxa"/>
            <w:tcBorders>
              <w:top w:val="nil"/>
              <w:left w:val="nil"/>
              <w:bottom w:val="single" w:sz="4" w:space="0" w:color="auto"/>
              <w:right w:val="single" w:sz="4" w:space="0" w:color="auto"/>
            </w:tcBorders>
            <w:shd w:val="clear" w:color="auto" w:fill="auto"/>
            <w:vAlign w:val="center"/>
          </w:tcPr>
          <w:p w14:paraId="4C3BC99C" w14:textId="4565FB2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10</w:t>
            </w:r>
          </w:p>
        </w:tc>
        <w:tc>
          <w:tcPr>
            <w:tcW w:w="524" w:type="dxa"/>
            <w:tcBorders>
              <w:top w:val="nil"/>
              <w:left w:val="nil"/>
              <w:bottom w:val="single" w:sz="4" w:space="0" w:color="auto"/>
              <w:right w:val="single" w:sz="4" w:space="0" w:color="auto"/>
            </w:tcBorders>
            <w:shd w:val="clear" w:color="auto" w:fill="auto"/>
            <w:vAlign w:val="center"/>
          </w:tcPr>
          <w:p w14:paraId="2CB24CA0" w14:textId="4ECE1AD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4F325FA1" w14:textId="26D09A3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7" w:type="dxa"/>
            <w:tcBorders>
              <w:top w:val="nil"/>
              <w:left w:val="nil"/>
              <w:bottom w:val="single" w:sz="4" w:space="0" w:color="auto"/>
              <w:right w:val="single" w:sz="4" w:space="0" w:color="auto"/>
            </w:tcBorders>
            <w:shd w:val="clear" w:color="auto" w:fill="auto"/>
            <w:vAlign w:val="center"/>
          </w:tcPr>
          <w:p w14:paraId="5A8B8498" w14:textId="4EB584D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4" w:type="dxa"/>
            <w:tcBorders>
              <w:top w:val="nil"/>
              <w:left w:val="nil"/>
              <w:bottom w:val="single" w:sz="4" w:space="0" w:color="auto"/>
              <w:right w:val="single" w:sz="4" w:space="0" w:color="auto"/>
            </w:tcBorders>
            <w:shd w:val="clear" w:color="auto" w:fill="auto"/>
            <w:vAlign w:val="center"/>
          </w:tcPr>
          <w:p w14:paraId="356AA4A5" w14:textId="112FAE2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573B1738" w14:textId="210B533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10F6B1EA" w14:textId="47D09C0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gridSpan w:val="2"/>
            <w:tcBorders>
              <w:top w:val="nil"/>
              <w:left w:val="nil"/>
              <w:bottom w:val="single" w:sz="4" w:space="0" w:color="auto"/>
              <w:right w:val="single" w:sz="4" w:space="0" w:color="auto"/>
            </w:tcBorders>
            <w:shd w:val="clear" w:color="auto" w:fill="auto"/>
            <w:vAlign w:val="center"/>
          </w:tcPr>
          <w:p w14:paraId="63140711" w14:textId="27A44E7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4" w:type="dxa"/>
            <w:tcBorders>
              <w:top w:val="nil"/>
              <w:left w:val="nil"/>
              <w:bottom w:val="single" w:sz="4" w:space="0" w:color="auto"/>
              <w:right w:val="single" w:sz="4" w:space="0" w:color="auto"/>
            </w:tcBorders>
            <w:shd w:val="clear" w:color="auto" w:fill="auto"/>
            <w:vAlign w:val="center"/>
          </w:tcPr>
          <w:p w14:paraId="126005B3" w14:textId="31C6A86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8C7546F" w14:textId="692AF3D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525" w:type="dxa"/>
            <w:gridSpan w:val="2"/>
            <w:tcBorders>
              <w:top w:val="nil"/>
              <w:left w:val="nil"/>
              <w:bottom w:val="single" w:sz="4" w:space="0" w:color="auto"/>
              <w:right w:val="single" w:sz="4" w:space="0" w:color="auto"/>
            </w:tcBorders>
            <w:shd w:val="clear" w:color="auto" w:fill="auto"/>
            <w:vAlign w:val="center"/>
          </w:tcPr>
          <w:p w14:paraId="61FEE6D6" w14:textId="4BAA09A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AEA88A5" w14:textId="5E6E972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34" w:type="dxa"/>
            <w:tcBorders>
              <w:top w:val="nil"/>
              <w:left w:val="nil"/>
              <w:bottom w:val="single" w:sz="4" w:space="0" w:color="auto"/>
              <w:right w:val="single" w:sz="4" w:space="0" w:color="auto"/>
            </w:tcBorders>
            <w:shd w:val="clear" w:color="auto" w:fill="auto"/>
            <w:vAlign w:val="center"/>
          </w:tcPr>
          <w:p w14:paraId="6288E0CE" w14:textId="24D3999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r>
      <w:tr w:rsidR="0077794C" w:rsidRPr="00D0779B" w14:paraId="54AD18BC"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477FC45" w14:textId="26AC24D3"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9</w:t>
            </w:r>
          </w:p>
        </w:tc>
        <w:tc>
          <w:tcPr>
            <w:tcW w:w="752" w:type="dxa"/>
            <w:tcBorders>
              <w:top w:val="nil"/>
              <w:left w:val="nil"/>
              <w:bottom w:val="single" w:sz="4" w:space="0" w:color="auto"/>
              <w:right w:val="single" w:sz="4" w:space="0" w:color="auto"/>
            </w:tcBorders>
            <w:shd w:val="clear" w:color="auto" w:fill="auto"/>
            <w:vAlign w:val="center"/>
            <w:hideMark/>
          </w:tcPr>
          <w:p w14:paraId="0A159D84" w14:textId="61B727C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51" w:type="dxa"/>
            <w:tcBorders>
              <w:top w:val="nil"/>
              <w:left w:val="nil"/>
              <w:bottom w:val="single" w:sz="4" w:space="0" w:color="auto"/>
              <w:right w:val="single" w:sz="4" w:space="0" w:color="auto"/>
            </w:tcBorders>
            <w:shd w:val="clear" w:color="auto" w:fill="auto"/>
            <w:vAlign w:val="center"/>
          </w:tcPr>
          <w:p w14:paraId="7A487823" w14:textId="3D0283F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58" w:type="dxa"/>
            <w:tcBorders>
              <w:top w:val="nil"/>
              <w:left w:val="nil"/>
              <w:bottom w:val="single" w:sz="4" w:space="0" w:color="auto"/>
              <w:right w:val="single" w:sz="4" w:space="0" w:color="auto"/>
            </w:tcBorders>
            <w:shd w:val="clear" w:color="auto" w:fill="auto"/>
            <w:vAlign w:val="center"/>
          </w:tcPr>
          <w:p w14:paraId="4935D6D8" w14:textId="3E9E6B3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tcPr>
          <w:p w14:paraId="317FE753" w14:textId="2FE4983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604" w:type="dxa"/>
            <w:tcBorders>
              <w:top w:val="nil"/>
              <w:left w:val="nil"/>
              <w:bottom w:val="single" w:sz="4" w:space="0" w:color="auto"/>
              <w:right w:val="single" w:sz="4" w:space="0" w:color="auto"/>
            </w:tcBorders>
            <w:shd w:val="clear" w:color="auto" w:fill="auto"/>
            <w:vAlign w:val="center"/>
          </w:tcPr>
          <w:p w14:paraId="12DA203D" w14:textId="41A694D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4" w:type="dxa"/>
            <w:tcBorders>
              <w:top w:val="nil"/>
              <w:left w:val="nil"/>
              <w:bottom w:val="single" w:sz="4" w:space="0" w:color="auto"/>
              <w:right w:val="single" w:sz="4" w:space="0" w:color="auto"/>
            </w:tcBorders>
            <w:shd w:val="clear" w:color="auto" w:fill="auto"/>
            <w:vAlign w:val="center"/>
          </w:tcPr>
          <w:p w14:paraId="551389C5" w14:textId="0400A3A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69991A96" w14:textId="571B214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319DEC65" w14:textId="07534FD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1282BADB" w14:textId="6C42E34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3C472712" w14:textId="27B1092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19" w:type="dxa"/>
            <w:tcBorders>
              <w:top w:val="nil"/>
              <w:left w:val="nil"/>
              <w:bottom w:val="single" w:sz="4" w:space="0" w:color="auto"/>
              <w:right w:val="single" w:sz="4" w:space="0" w:color="auto"/>
            </w:tcBorders>
            <w:shd w:val="clear" w:color="auto" w:fill="auto"/>
            <w:vAlign w:val="center"/>
          </w:tcPr>
          <w:p w14:paraId="10B2AA45" w14:textId="560C849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585" w:type="dxa"/>
            <w:tcBorders>
              <w:top w:val="nil"/>
              <w:left w:val="nil"/>
              <w:bottom w:val="single" w:sz="4" w:space="0" w:color="auto"/>
              <w:right w:val="single" w:sz="4" w:space="0" w:color="auto"/>
            </w:tcBorders>
            <w:shd w:val="clear" w:color="auto" w:fill="auto"/>
            <w:vAlign w:val="center"/>
          </w:tcPr>
          <w:p w14:paraId="313ACC8B" w14:textId="2C9885B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33" w:type="dxa"/>
            <w:tcBorders>
              <w:top w:val="nil"/>
              <w:left w:val="nil"/>
              <w:bottom w:val="single" w:sz="4" w:space="0" w:color="auto"/>
              <w:right w:val="single" w:sz="4" w:space="0" w:color="auto"/>
            </w:tcBorders>
            <w:shd w:val="clear" w:color="auto" w:fill="auto"/>
            <w:vAlign w:val="center"/>
          </w:tcPr>
          <w:p w14:paraId="37C5C22B" w14:textId="6D101A5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524" w:type="dxa"/>
            <w:tcBorders>
              <w:top w:val="nil"/>
              <w:left w:val="nil"/>
              <w:bottom w:val="single" w:sz="4" w:space="0" w:color="auto"/>
              <w:right w:val="single" w:sz="4" w:space="0" w:color="auto"/>
            </w:tcBorders>
            <w:shd w:val="clear" w:color="auto" w:fill="auto"/>
            <w:vAlign w:val="center"/>
          </w:tcPr>
          <w:p w14:paraId="38B6C503" w14:textId="65A3E41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56B0D250" w14:textId="328F1C0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tcBorders>
              <w:top w:val="nil"/>
              <w:left w:val="nil"/>
              <w:bottom w:val="single" w:sz="4" w:space="0" w:color="auto"/>
              <w:right w:val="single" w:sz="4" w:space="0" w:color="auto"/>
            </w:tcBorders>
            <w:shd w:val="clear" w:color="auto" w:fill="auto"/>
            <w:vAlign w:val="center"/>
          </w:tcPr>
          <w:p w14:paraId="5881392D" w14:textId="52123C6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707B65B0" w14:textId="5AE5CE0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48F8F1D2" w14:textId="338CA9E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1161D9E3" w14:textId="14E58A6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gridSpan w:val="2"/>
            <w:tcBorders>
              <w:top w:val="nil"/>
              <w:left w:val="nil"/>
              <w:bottom w:val="single" w:sz="4" w:space="0" w:color="auto"/>
              <w:right w:val="single" w:sz="4" w:space="0" w:color="auto"/>
            </w:tcBorders>
            <w:shd w:val="clear" w:color="auto" w:fill="auto"/>
            <w:vAlign w:val="center"/>
          </w:tcPr>
          <w:p w14:paraId="71F08FB6" w14:textId="117EC09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34C62670" w14:textId="69CB128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30BD7121" w14:textId="2F85E590"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5" w:type="dxa"/>
            <w:gridSpan w:val="2"/>
            <w:tcBorders>
              <w:top w:val="nil"/>
              <w:left w:val="nil"/>
              <w:bottom w:val="single" w:sz="4" w:space="0" w:color="auto"/>
              <w:right w:val="single" w:sz="4" w:space="0" w:color="auto"/>
            </w:tcBorders>
            <w:shd w:val="clear" w:color="auto" w:fill="auto"/>
            <w:vAlign w:val="center"/>
          </w:tcPr>
          <w:p w14:paraId="6EA9BBAD" w14:textId="1434F9B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091E100" w14:textId="350F190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34" w:type="dxa"/>
            <w:tcBorders>
              <w:top w:val="nil"/>
              <w:left w:val="nil"/>
              <w:bottom w:val="single" w:sz="4" w:space="0" w:color="auto"/>
              <w:right w:val="single" w:sz="4" w:space="0" w:color="auto"/>
            </w:tcBorders>
            <w:shd w:val="clear" w:color="auto" w:fill="auto"/>
            <w:vAlign w:val="center"/>
          </w:tcPr>
          <w:p w14:paraId="777167EE" w14:textId="4F293F9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r>
      <w:tr w:rsidR="0077794C" w:rsidRPr="00D0779B" w14:paraId="44686F71"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auto" w:fill="auto"/>
            <w:vAlign w:val="center"/>
          </w:tcPr>
          <w:p w14:paraId="14FB94C6" w14:textId="416EE04A"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10</w:t>
            </w:r>
          </w:p>
        </w:tc>
        <w:tc>
          <w:tcPr>
            <w:tcW w:w="752" w:type="dxa"/>
            <w:tcBorders>
              <w:top w:val="nil"/>
              <w:left w:val="nil"/>
              <w:bottom w:val="single" w:sz="4" w:space="0" w:color="auto"/>
              <w:right w:val="single" w:sz="4" w:space="0" w:color="auto"/>
            </w:tcBorders>
            <w:shd w:val="clear" w:color="auto" w:fill="auto"/>
            <w:vAlign w:val="center"/>
          </w:tcPr>
          <w:p w14:paraId="12871A7E" w14:textId="5AA0E99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358</w:t>
            </w:r>
          </w:p>
        </w:tc>
        <w:tc>
          <w:tcPr>
            <w:tcW w:w="751" w:type="dxa"/>
            <w:tcBorders>
              <w:top w:val="nil"/>
              <w:left w:val="nil"/>
              <w:bottom w:val="single" w:sz="4" w:space="0" w:color="auto"/>
              <w:right w:val="single" w:sz="4" w:space="0" w:color="auto"/>
            </w:tcBorders>
            <w:shd w:val="clear" w:color="auto" w:fill="auto"/>
            <w:vAlign w:val="center"/>
          </w:tcPr>
          <w:p w14:paraId="64100DD7" w14:textId="35D9A01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105</w:t>
            </w:r>
          </w:p>
        </w:tc>
        <w:tc>
          <w:tcPr>
            <w:tcW w:w="658" w:type="dxa"/>
            <w:tcBorders>
              <w:top w:val="nil"/>
              <w:left w:val="nil"/>
              <w:bottom w:val="single" w:sz="4" w:space="0" w:color="auto"/>
              <w:right w:val="single" w:sz="4" w:space="0" w:color="auto"/>
            </w:tcBorders>
            <w:shd w:val="clear" w:color="auto" w:fill="auto"/>
            <w:vAlign w:val="center"/>
          </w:tcPr>
          <w:p w14:paraId="56EFE88A" w14:textId="3A55C0F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1313</w:t>
            </w:r>
          </w:p>
        </w:tc>
        <w:tc>
          <w:tcPr>
            <w:tcW w:w="700" w:type="dxa"/>
            <w:tcBorders>
              <w:top w:val="nil"/>
              <w:left w:val="nil"/>
              <w:bottom w:val="single" w:sz="4" w:space="0" w:color="auto"/>
              <w:right w:val="single" w:sz="4" w:space="0" w:color="auto"/>
            </w:tcBorders>
            <w:shd w:val="clear" w:color="auto" w:fill="auto"/>
            <w:vAlign w:val="center"/>
          </w:tcPr>
          <w:p w14:paraId="4CB8E480" w14:textId="1A6FE25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1776</w:t>
            </w:r>
          </w:p>
        </w:tc>
        <w:tc>
          <w:tcPr>
            <w:tcW w:w="604" w:type="dxa"/>
            <w:tcBorders>
              <w:top w:val="nil"/>
              <w:left w:val="nil"/>
              <w:bottom w:val="single" w:sz="4" w:space="0" w:color="auto"/>
              <w:right w:val="single" w:sz="4" w:space="0" w:color="auto"/>
            </w:tcBorders>
            <w:shd w:val="clear" w:color="auto" w:fill="auto"/>
            <w:vAlign w:val="center"/>
          </w:tcPr>
          <w:p w14:paraId="6C22F1B1" w14:textId="50A888C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93</w:t>
            </w:r>
          </w:p>
        </w:tc>
        <w:tc>
          <w:tcPr>
            <w:tcW w:w="604" w:type="dxa"/>
            <w:tcBorders>
              <w:top w:val="nil"/>
              <w:left w:val="nil"/>
              <w:bottom w:val="single" w:sz="4" w:space="0" w:color="auto"/>
              <w:right w:val="single" w:sz="4" w:space="0" w:color="auto"/>
            </w:tcBorders>
            <w:shd w:val="clear" w:color="auto" w:fill="auto"/>
            <w:vAlign w:val="center"/>
          </w:tcPr>
          <w:p w14:paraId="139F026C" w14:textId="396AF2E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64</w:t>
            </w:r>
          </w:p>
        </w:tc>
        <w:tc>
          <w:tcPr>
            <w:tcW w:w="606" w:type="dxa"/>
            <w:tcBorders>
              <w:top w:val="nil"/>
              <w:left w:val="nil"/>
              <w:bottom w:val="single" w:sz="4" w:space="0" w:color="auto"/>
              <w:right w:val="single" w:sz="4" w:space="0" w:color="auto"/>
            </w:tcBorders>
            <w:shd w:val="clear" w:color="auto" w:fill="auto"/>
            <w:vAlign w:val="center"/>
          </w:tcPr>
          <w:p w14:paraId="562CAB18" w14:textId="393F6F6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157</w:t>
            </w:r>
          </w:p>
        </w:tc>
        <w:tc>
          <w:tcPr>
            <w:tcW w:w="606" w:type="dxa"/>
            <w:tcBorders>
              <w:top w:val="nil"/>
              <w:left w:val="nil"/>
              <w:bottom w:val="single" w:sz="4" w:space="0" w:color="auto"/>
              <w:right w:val="single" w:sz="4" w:space="0" w:color="auto"/>
            </w:tcBorders>
            <w:shd w:val="clear" w:color="auto" w:fill="auto"/>
            <w:vAlign w:val="center"/>
          </w:tcPr>
          <w:p w14:paraId="0AACAAF6" w14:textId="5CF253B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39</w:t>
            </w:r>
          </w:p>
        </w:tc>
        <w:tc>
          <w:tcPr>
            <w:tcW w:w="606" w:type="dxa"/>
            <w:tcBorders>
              <w:top w:val="nil"/>
              <w:left w:val="nil"/>
              <w:bottom w:val="single" w:sz="4" w:space="0" w:color="auto"/>
              <w:right w:val="single" w:sz="4" w:space="0" w:color="auto"/>
            </w:tcBorders>
            <w:shd w:val="clear" w:color="auto" w:fill="auto"/>
            <w:vAlign w:val="center"/>
          </w:tcPr>
          <w:p w14:paraId="1D2760C8" w14:textId="567FC46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14</w:t>
            </w:r>
          </w:p>
        </w:tc>
        <w:tc>
          <w:tcPr>
            <w:tcW w:w="606" w:type="dxa"/>
            <w:tcBorders>
              <w:top w:val="nil"/>
              <w:left w:val="nil"/>
              <w:bottom w:val="single" w:sz="4" w:space="0" w:color="auto"/>
              <w:right w:val="single" w:sz="4" w:space="0" w:color="auto"/>
            </w:tcBorders>
            <w:shd w:val="clear" w:color="auto" w:fill="auto"/>
            <w:vAlign w:val="center"/>
          </w:tcPr>
          <w:p w14:paraId="0AB8A217" w14:textId="4CFCE68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53</w:t>
            </w:r>
          </w:p>
        </w:tc>
        <w:tc>
          <w:tcPr>
            <w:tcW w:w="619" w:type="dxa"/>
            <w:tcBorders>
              <w:top w:val="nil"/>
              <w:left w:val="nil"/>
              <w:bottom w:val="single" w:sz="4" w:space="0" w:color="auto"/>
              <w:right w:val="single" w:sz="4" w:space="0" w:color="auto"/>
            </w:tcBorders>
            <w:shd w:val="clear" w:color="auto" w:fill="auto"/>
            <w:vAlign w:val="center"/>
          </w:tcPr>
          <w:p w14:paraId="682F0021" w14:textId="2E84744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993</w:t>
            </w:r>
          </w:p>
        </w:tc>
        <w:tc>
          <w:tcPr>
            <w:tcW w:w="585" w:type="dxa"/>
            <w:tcBorders>
              <w:top w:val="nil"/>
              <w:left w:val="nil"/>
              <w:bottom w:val="single" w:sz="4" w:space="0" w:color="auto"/>
              <w:right w:val="single" w:sz="4" w:space="0" w:color="auto"/>
            </w:tcBorders>
            <w:shd w:val="clear" w:color="auto" w:fill="auto"/>
            <w:vAlign w:val="center"/>
          </w:tcPr>
          <w:p w14:paraId="6E24DF88" w14:textId="4405246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14</w:t>
            </w:r>
          </w:p>
        </w:tc>
        <w:tc>
          <w:tcPr>
            <w:tcW w:w="733" w:type="dxa"/>
            <w:tcBorders>
              <w:top w:val="nil"/>
              <w:left w:val="nil"/>
              <w:bottom w:val="single" w:sz="4" w:space="0" w:color="auto"/>
              <w:right w:val="single" w:sz="4" w:space="0" w:color="auto"/>
            </w:tcBorders>
            <w:shd w:val="clear" w:color="auto" w:fill="auto"/>
            <w:vAlign w:val="center"/>
          </w:tcPr>
          <w:p w14:paraId="17A053AD" w14:textId="4546D81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1007</w:t>
            </w:r>
          </w:p>
        </w:tc>
        <w:tc>
          <w:tcPr>
            <w:tcW w:w="524" w:type="dxa"/>
            <w:tcBorders>
              <w:top w:val="nil"/>
              <w:left w:val="nil"/>
              <w:bottom w:val="single" w:sz="4" w:space="0" w:color="auto"/>
              <w:right w:val="single" w:sz="4" w:space="0" w:color="auto"/>
            </w:tcBorders>
            <w:shd w:val="clear" w:color="auto" w:fill="auto"/>
            <w:vAlign w:val="center"/>
          </w:tcPr>
          <w:p w14:paraId="7CB6E3A5" w14:textId="21FE230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37</w:t>
            </w:r>
          </w:p>
        </w:tc>
        <w:tc>
          <w:tcPr>
            <w:tcW w:w="524" w:type="dxa"/>
            <w:tcBorders>
              <w:top w:val="nil"/>
              <w:left w:val="nil"/>
              <w:bottom w:val="single" w:sz="4" w:space="0" w:color="auto"/>
              <w:right w:val="single" w:sz="4" w:space="0" w:color="auto"/>
            </w:tcBorders>
            <w:shd w:val="clear" w:color="auto" w:fill="auto"/>
            <w:vAlign w:val="center"/>
          </w:tcPr>
          <w:p w14:paraId="0F481BF1" w14:textId="1175629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10</w:t>
            </w:r>
          </w:p>
        </w:tc>
        <w:tc>
          <w:tcPr>
            <w:tcW w:w="527" w:type="dxa"/>
            <w:tcBorders>
              <w:top w:val="nil"/>
              <w:left w:val="nil"/>
              <w:bottom w:val="single" w:sz="4" w:space="0" w:color="auto"/>
              <w:right w:val="single" w:sz="4" w:space="0" w:color="auto"/>
            </w:tcBorders>
            <w:shd w:val="clear" w:color="auto" w:fill="auto"/>
            <w:vAlign w:val="center"/>
          </w:tcPr>
          <w:p w14:paraId="5C64AEB6" w14:textId="495736C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47</w:t>
            </w:r>
          </w:p>
        </w:tc>
        <w:tc>
          <w:tcPr>
            <w:tcW w:w="524" w:type="dxa"/>
            <w:tcBorders>
              <w:top w:val="nil"/>
              <w:left w:val="nil"/>
              <w:bottom w:val="single" w:sz="4" w:space="0" w:color="auto"/>
              <w:right w:val="single" w:sz="4" w:space="0" w:color="auto"/>
            </w:tcBorders>
            <w:shd w:val="clear" w:color="auto" w:fill="auto"/>
            <w:vAlign w:val="center"/>
          </w:tcPr>
          <w:p w14:paraId="1D8F64DF" w14:textId="10E7D23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15</w:t>
            </w:r>
          </w:p>
        </w:tc>
        <w:tc>
          <w:tcPr>
            <w:tcW w:w="524" w:type="dxa"/>
            <w:tcBorders>
              <w:top w:val="nil"/>
              <w:left w:val="nil"/>
              <w:bottom w:val="single" w:sz="4" w:space="0" w:color="auto"/>
              <w:right w:val="single" w:sz="4" w:space="0" w:color="auto"/>
            </w:tcBorders>
            <w:shd w:val="clear" w:color="auto" w:fill="auto"/>
            <w:vAlign w:val="center"/>
          </w:tcPr>
          <w:p w14:paraId="211D6FF1" w14:textId="4521348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w:t>
            </w:r>
          </w:p>
        </w:tc>
        <w:tc>
          <w:tcPr>
            <w:tcW w:w="524" w:type="dxa"/>
            <w:tcBorders>
              <w:top w:val="nil"/>
              <w:left w:val="nil"/>
              <w:bottom w:val="single" w:sz="4" w:space="0" w:color="auto"/>
              <w:right w:val="single" w:sz="4" w:space="0" w:color="auto"/>
            </w:tcBorders>
            <w:shd w:val="clear" w:color="auto" w:fill="auto"/>
            <w:vAlign w:val="center"/>
          </w:tcPr>
          <w:p w14:paraId="015C3B7C" w14:textId="7B9A02F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17</w:t>
            </w:r>
          </w:p>
        </w:tc>
        <w:tc>
          <w:tcPr>
            <w:tcW w:w="527" w:type="dxa"/>
            <w:gridSpan w:val="2"/>
            <w:tcBorders>
              <w:top w:val="nil"/>
              <w:left w:val="nil"/>
              <w:bottom w:val="single" w:sz="4" w:space="0" w:color="auto"/>
              <w:right w:val="single" w:sz="4" w:space="0" w:color="auto"/>
            </w:tcBorders>
            <w:shd w:val="clear" w:color="auto" w:fill="auto"/>
            <w:vAlign w:val="center"/>
          </w:tcPr>
          <w:p w14:paraId="4A62A9BC" w14:textId="2B0753F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88</w:t>
            </w:r>
          </w:p>
        </w:tc>
        <w:tc>
          <w:tcPr>
            <w:tcW w:w="524" w:type="dxa"/>
            <w:tcBorders>
              <w:top w:val="nil"/>
              <w:left w:val="nil"/>
              <w:bottom w:val="single" w:sz="4" w:space="0" w:color="auto"/>
              <w:right w:val="single" w:sz="4" w:space="0" w:color="auto"/>
            </w:tcBorders>
            <w:shd w:val="clear" w:color="auto" w:fill="auto"/>
            <w:vAlign w:val="center"/>
          </w:tcPr>
          <w:p w14:paraId="46167926" w14:textId="7B35CA5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673282AA" w14:textId="010E888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88</w:t>
            </w:r>
          </w:p>
        </w:tc>
        <w:tc>
          <w:tcPr>
            <w:tcW w:w="525" w:type="dxa"/>
            <w:gridSpan w:val="2"/>
            <w:tcBorders>
              <w:top w:val="nil"/>
              <w:left w:val="nil"/>
              <w:bottom w:val="single" w:sz="4" w:space="0" w:color="auto"/>
              <w:right w:val="single" w:sz="4" w:space="0" w:color="auto"/>
            </w:tcBorders>
            <w:shd w:val="clear" w:color="auto" w:fill="auto"/>
            <w:vAlign w:val="center"/>
          </w:tcPr>
          <w:p w14:paraId="17CBA820" w14:textId="0E428BE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243</w:t>
            </w:r>
          </w:p>
        </w:tc>
        <w:tc>
          <w:tcPr>
            <w:tcW w:w="524" w:type="dxa"/>
            <w:tcBorders>
              <w:top w:val="nil"/>
              <w:left w:val="nil"/>
              <w:bottom w:val="single" w:sz="4" w:space="0" w:color="auto"/>
              <w:right w:val="single" w:sz="4" w:space="0" w:color="auto"/>
            </w:tcBorders>
            <w:shd w:val="clear" w:color="auto" w:fill="auto"/>
            <w:vAlign w:val="center"/>
          </w:tcPr>
          <w:p w14:paraId="7AFD8A78" w14:textId="71FF3F7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164</w:t>
            </w:r>
          </w:p>
        </w:tc>
        <w:tc>
          <w:tcPr>
            <w:tcW w:w="634" w:type="dxa"/>
            <w:tcBorders>
              <w:top w:val="nil"/>
              <w:left w:val="nil"/>
              <w:bottom w:val="single" w:sz="4" w:space="0" w:color="auto"/>
              <w:right w:val="single" w:sz="4" w:space="0" w:color="auto"/>
            </w:tcBorders>
            <w:shd w:val="clear" w:color="auto" w:fill="auto"/>
            <w:vAlign w:val="center"/>
          </w:tcPr>
          <w:p w14:paraId="6BB61C4C" w14:textId="15F71AC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407</w:t>
            </w:r>
          </w:p>
        </w:tc>
      </w:tr>
      <w:tr w:rsidR="0077794C" w:rsidRPr="00D0779B" w14:paraId="356BBAC9"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F9AD2AB" w14:textId="7E147032"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13</w:t>
            </w:r>
          </w:p>
        </w:tc>
        <w:tc>
          <w:tcPr>
            <w:tcW w:w="752" w:type="dxa"/>
            <w:tcBorders>
              <w:top w:val="nil"/>
              <w:left w:val="nil"/>
              <w:bottom w:val="single" w:sz="4" w:space="0" w:color="auto"/>
              <w:right w:val="single" w:sz="4" w:space="0" w:color="auto"/>
            </w:tcBorders>
            <w:shd w:val="clear" w:color="auto" w:fill="auto"/>
            <w:vAlign w:val="center"/>
            <w:hideMark/>
          </w:tcPr>
          <w:p w14:paraId="4190B2F4" w14:textId="22E827D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51" w:type="dxa"/>
            <w:tcBorders>
              <w:top w:val="nil"/>
              <w:left w:val="nil"/>
              <w:bottom w:val="single" w:sz="4" w:space="0" w:color="auto"/>
              <w:right w:val="single" w:sz="4" w:space="0" w:color="auto"/>
            </w:tcBorders>
            <w:shd w:val="clear" w:color="auto" w:fill="auto"/>
            <w:vAlign w:val="center"/>
          </w:tcPr>
          <w:p w14:paraId="672E0365" w14:textId="280FD9C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658" w:type="dxa"/>
            <w:tcBorders>
              <w:top w:val="nil"/>
              <w:left w:val="nil"/>
              <w:bottom w:val="single" w:sz="4" w:space="0" w:color="auto"/>
              <w:right w:val="single" w:sz="4" w:space="0" w:color="auto"/>
            </w:tcBorders>
            <w:shd w:val="clear" w:color="auto" w:fill="auto"/>
            <w:vAlign w:val="center"/>
          </w:tcPr>
          <w:p w14:paraId="6B4521D7" w14:textId="45E199F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700" w:type="dxa"/>
            <w:tcBorders>
              <w:top w:val="nil"/>
              <w:left w:val="nil"/>
              <w:bottom w:val="single" w:sz="4" w:space="0" w:color="auto"/>
              <w:right w:val="single" w:sz="4" w:space="0" w:color="auto"/>
            </w:tcBorders>
            <w:shd w:val="clear" w:color="auto" w:fill="auto"/>
            <w:vAlign w:val="center"/>
          </w:tcPr>
          <w:p w14:paraId="56302160" w14:textId="7E00592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5</w:t>
            </w:r>
          </w:p>
        </w:tc>
        <w:tc>
          <w:tcPr>
            <w:tcW w:w="604" w:type="dxa"/>
            <w:tcBorders>
              <w:top w:val="nil"/>
              <w:left w:val="nil"/>
              <w:bottom w:val="single" w:sz="4" w:space="0" w:color="auto"/>
              <w:right w:val="single" w:sz="4" w:space="0" w:color="auto"/>
            </w:tcBorders>
            <w:shd w:val="clear" w:color="auto" w:fill="auto"/>
            <w:vAlign w:val="center"/>
          </w:tcPr>
          <w:p w14:paraId="0F7D4BDA" w14:textId="7F72B2C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4" w:type="dxa"/>
            <w:tcBorders>
              <w:top w:val="nil"/>
              <w:left w:val="nil"/>
              <w:bottom w:val="single" w:sz="4" w:space="0" w:color="auto"/>
              <w:right w:val="single" w:sz="4" w:space="0" w:color="auto"/>
            </w:tcBorders>
            <w:shd w:val="clear" w:color="auto" w:fill="auto"/>
            <w:vAlign w:val="center"/>
          </w:tcPr>
          <w:p w14:paraId="54D393DB" w14:textId="4CE810F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53DC1219" w14:textId="39BC9B3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3CAF253F" w14:textId="48717E3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2634A566" w14:textId="676391A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06" w:type="dxa"/>
            <w:tcBorders>
              <w:top w:val="nil"/>
              <w:left w:val="nil"/>
              <w:bottom w:val="single" w:sz="4" w:space="0" w:color="auto"/>
              <w:right w:val="single" w:sz="4" w:space="0" w:color="auto"/>
            </w:tcBorders>
            <w:shd w:val="clear" w:color="auto" w:fill="auto"/>
            <w:vAlign w:val="center"/>
          </w:tcPr>
          <w:p w14:paraId="4CBA06C8" w14:textId="223B011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619" w:type="dxa"/>
            <w:tcBorders>
              <w:top w:val="nil"/>
              <w:left w:val="nil"/>
              <w:bottom w:val="single" w:sz="4" w:space="0" w:color="auto"/>
              <w:right w:val="single" w:sz="4" w:space="0" w:color="auto"/>
            </w:tcBorders>
            <w:shd w:val="clear" w:color="auto" w:fill="auto"/>
            <w:vAlign w:val="center"/>
          </w:tcPr>
          <w:p w14:paraId="17A30080" w14:textId="2B50392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585" w:type="dxa"/>
            <w:tcBorders>
              <w:top w:val="nil"/>
              <w:left w:val="nil"/>
              <w:bottom w:val="single" w:sz="4" w:space="0" w:color="auto"/>
              <w:right w:val="single" w:sz="4" w:space="0" w:color="auto"/>
            </w:tcBorders>
            <w:shd w:val="clear" w:color="auto" w:fill="auto"/>
            <w:vAlign w:val="center"/>
          </w:tcPr>
          <w:p w14:paraId="6356D9CF" w14:textId="61066CE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733" w:type="dxa"/>
            <w:tcBorders>
              <w:top w:val="nil"/>
              <w:left w:val="nil"/>
              <w:bottom w:val="single" w:sz="4" w:space="0" w:color="auto"/>
              <w:right w:val="single" w:sz="4" w:space="0" w:color="auto"/>
            </w:tcBorders>
            <w:shd w:val="clear" w:color="auto" w:fill="auto"/>
            <w:vAlign w:val="center"/>
          </w:tcPr>
          <w:p w14:paraId="15EEB397" w14:textId="01C5A59C"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4</w:t>
            </w:r>
          </w:p>
        </w:tc>
        <w:tc>
          <w:tcPr>
            <w:tcW w:w="524" w:type="dxa"/>
            <w:tcBorders>
              <w:top w:val="nil"/>
              <w:left w:val="nil"/>
              <w:bottom w:val="single" w:sz="4" w:space="0" w:color="auto"/>
              <w:right w:val="single" w:sz="4" w:space="0" w:color="auto"/>
            </w:tcBorders>
            <w:shd w:val="clear" w:color="auto" w:fill="auto"/>
            <w:vAlign w:val="center"/>
          </w:tcPr>
          <w:p w14:paraId="016C7616" w14:textId="3984B2B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38FACF62" w14:textId="08612E3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tcBorders>
              <w:top w:val="nil"/>
              <w:left w:val="nil"/>
              <w:bottom w:val="single" w:sz="4" w:space="0" w:color="auto"/>
              <w:right w:val="single" w:sz="4" w:space="0" w:color="auto"/>
            </w:tcBorders>
            <w:shd w:val="clear" w:color="auto" w:fill="auto"/>
            <w:vAlign w:val="center"/>
          </w:tcPr>
          <w:p w14:paraId="08F2AE95" w14:textId="16CAA75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6120501C" w14:textId="52F07FC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2FAE350A" w14:textId="556AC03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49358591" w14:textId="645DB5C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7" w:type="dxa"/>
            <w:gridSpan w:val="2"/>
            <w:tcBorders>
              <w:top w:val="nil"/>
              <w:left w:val="nil"/>
              <w:bottom w:val="single" w:sz="4" w:space="0" w:color="auto"/>
              <w:right w:val="single" w:sz="4" w:space="0" w:color="auto"/>
            </w:tcBorders>
            <w:shd w:val="clear" w:color="auto" w:fill="auto"/>
            <w:vAlign w:val="center"/>
          </w:tcPr>
          <w:p w14:paraId="2551E9B6" w14:textId="36AFEF3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527FC362" w14:textId="296A720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0A775F65" w14:textId="16519D5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5" w:type="dxa"/>
            <w:gridSpan w:val="2"/>
            <w:tcBorders>
              <w:top w:val="nil"/>
              <w:left w:val="nil"/>
              <w:bottom w:val="single" w:sz="4" w:space="0" w:color="auto"/>
              <w:right w:val="single" w:sz="4" w:space="0" w:color="auto"/>
            </w:tcBorders>
            <w:shd w:val="clear" w:color="auto" w:fill="auto"/>
            <w:vAlign w:val="center"/>
          </w:tcPr>
          <w:p w14:paraId="20936289" w14:textId="4393FD8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0</w:t>
            </w:r>
          </w:p>
        </w:tc>
        <w:tc>
          <w:tcPr>
            <w:tcW w:w="524" w:type="dxa"/>
            <w:tcBorders>
              <w:top w:val="nil"/>
              <w:left w:val="nil"/>
              <w:bottom w:val="single" w:sz="4" w:space="0" w:color="auto"/>
              <w:right w:val="single" w:sz="4" w:space="0" w:color="auto"/>
            </w:tcBorders>
            <w:shd w:val="clear" w:color="auto" w:fill="auto"/>
            <w:vAlign w:val="center"/>
          </w:tcPr>
          <w:p w14:paraId="5137E820" w14:textId="12B2ED5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c>
          <w:tcPr>
            <w:tcW w:w="634" w:type="dxa"/>
            <w:tcBorders>
              <w:top w:val="nil"/>
              <w:left w:val="nil"/>
              <w:bottom w:val="single" w:sz="4" w:space="0" w:color="auto"/>
              <w:right w:val="single" w:sz="4" w:space="0" w:color="auto"/>
            </w:tcBorders>
            <w:shd w:val="clear" w:color="auto" w:fill="auto"/>
            <w:vAlign w:val="center"/>
          </w:tcPr>
          <w:p w14:paraId="68D102F7" w14:textId="0EAE1AC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color w:val="000000"/>
                <w:sz w:val="16"/>
                <w:szCs w:val="16"/>
              </w:rPr>
              <w:t>1</w:t>
            </w:r>
          </w:p>
        </w:tc>
      </w:tr>
      <w:tr w:rsidR="0077794C" w:rsidRPr="00D0779B" w14:paraId="611D957F" w14:textId="77777777" w:rsidTr="0077794C">
        <w:trPr>
          <w:trHeight w:val="584"/>
          <w:jc w:val="center"/>
        </w:trPr>
        <w:tc>
          <w:tcPr>
            <w:tcW w:w="606" w:type="dxa"/>
            <w:tcBorders>
              <w:top w:val="nil"/>
              <w:left w:val="single" w:sz="4" w:space="0" w:color="auto"/>
              <w:bottom w:val="single" w:sz="4" w:space="0" w:color="auto"/>
              <w:right w:val="single" w:sz="4" w:space="0" w:color="auto"/>
            </w:tcBorders>
            <w:shd w:val="clear" w:color="000000" w:fill="D9D9D9"/>
            <w:vAlign w:val="center"/>
            <w:hideMark/>
          </w:tcPr>
          <w:p w14:paraId="00E990EF" w14:textId="54721E12" w:rsidR="00C95DCE" w:rsidRPr="00D0779B" w:rsidRDefault="00C95DCE" w:rsidP="00C95DCE">
            <w:pPr>
              <w:spacing w:after="0" w:line="240" w:lineRule="auto"/>
              <w:jc w:val="center"/>
              <w:rPr>
                <w:rFonts w:asciiTheme="majorHAnsi" w:eastAsia="Times New Roman" w:hAnsiTheme="majorHAnsi" w:cs="Calibri"/>
                <w:b/>
                <w:bCs/>
                <w:color w:val="000000"/>
                <w:sz w:val="14"/>
                <w:szCs w:val="14"/>
                <w:lang w:val="sr-Latn-RS" w:eastAsia="sr-Latn-RS"/>
              </w:rPr>
            </w:pPr>
            <w:r>
              <w:rPr>
                <w:rFonts w:ascii="Cambria" w:hAnsi="Cambria" w:cs="Calibri"/>
                <w:b/>
                <w:bCs/>
                <w:color w:val="000000"/>
                <w:sz w:val="14"/>
                <w:szCs w:val="14"/>
              </w:rPr>
              <w:t>Ukupno</w:t>
            </w:r>
          </w:p>
        </w:tc>
        <w:tc>
          <w:tcPr>
            <w:tcW w:w="752" w:type="dxa"/>
            <w:tcBorders>
              <w:top w:val="nil"/>
              <w:left w:val="nil"/>
              <w:bottom w:val="single" w:sz="4" w:space="0" w:color="auto"/>
              <w:right w:val="single" w:sz="4" w:space="0" w:color="auto"/>
            </w:tcBorders>
            <w:shd w:val="clear" w:color="000000" w:fill="D9D9D9"/>
            <w:vAlign w:val="center"/>
            <w:hideMark/>
          </w:tcPr>
          <w:p w14:paraId="1B69C11F" w14:textId="2F4B7946"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404</w:t>
            </w:r>
          </w:p>
        </w:tc>
        <w:tc>
          <w:tcPr>
            <w:tcW w:w="751" w:type="dxa"/>
            <w:tcBorders>
              <w:top w:val="nil"/>
              <w:left w:val="nil"/>
              <w:bottom w:val="single" w:sz="4" w:space="0" w:color="auto"/>
              <w:right w:val="single" w:sz="4" w:space="0" w:color="auto"/>
            </w:tcBorders>
            <w:shd w:val="clear" w:color="000000" w:fill="D9D9D9"/>
            <w:vAlign w:val="center"/>
          </w:tcPr>
          <w:p w14:paraId="432280C1" w14:textId="072A71B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116</w:t>
            </w:r>
          </w:p>
        </w:tc>
        <w:tc>
          <w:tcPr>
            <w:tcW w:w="658" w:type="dxa"/>
            <w:tcBorders>
              <w:top w:val="nil"/>
              <w:left w:val="nil"/>
              <w:bottom w:val="single" w:sz="4" w:space="0" w:color="auto"/>
              <w:right w:val="single" w:sz="4" w:space="0" w:color="auto"/>
            </w:tcBorders>
            <w:shd w:val="clear" w:color="000000" w:fill="D9D9D9"/>
            <w:vAlign w:val="center"/>
          </w:tcPr>
          <w:p w14:paraId="1DB23DD3" w14:textId="62445A20"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1721</w:t>
            </w:r>
          </w:p>
        </w:tc>
        <w:tc>
          <w:tcPr>
            <w:tcW w:w="700" w:type="dxa"/>
            <w:tcBorders>
              <w:top w:val="nil"/>
              <w:left w:val="nil"/>
              <w:bottom w:val="single" w:sz="4" w:space="0" w:color="auto"/>
              <w:right w:val="single" w:sz="4" w:space="0" w:color="auto"/>
            </w:tcBorders>
            <w:shd w:val="clear" w:color="000000" w:fill="D9D9D9"/>
            <w:vAlign w:val="center"/>
          </w:tcPr>
          <w:p w14:paraId="59FA9161" w14:textId="553900DA"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2241</w:t>
            </w:r>
          </w:p>
        </w:tc>
        <w:tc>
          <w:tcPr>
            <w:tcW w:w="604" w:type="dxa"/>
            <w:tcBorders>
              <w:top w:val="nil"/>
              <w:left w:val="nil"/>
              <w:bottom w:val="single" w:sz="4" w:space="0" w:color="auto"/>
              <w:right w:val="single" w:sz="4" w:space="0" w:color="auto"/>
            </w:tcBorders>
            <w:shd w:val="clear" w:color="000000" w:fill="D9D9D9"/>
            <w:vAlign w:val="center"/>
          </w:tcPr>
          <w:p w14:paraId="7CA82C3F" w14:textId="39C90AF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118</w:t>
            </w:r>
          </w:p>
        </w:tc>
        <w:tc>
          <w:tcPr>
            <w:tcW w:w="604" w:type="dxa"/>
            <w:tcBorders>
              <w:top w:val="nil"/>
              <w:left w:val="nil"/>
              <w:bottom w:val="single" w:sz="4" w:space="0" w:color="auto"/>
              <w:right w:val="single" w:sz="4" w:space="0" w:color="auto"/>
            </w:tcBorders>
            <w:shd w:val="clear" w:color="000000" w:fill="D9D9D9"/>
            <w:vAlign w:val="center"/>
          </w:tcPr>
          <w:p w14:paraId="5AB6704F" w14:textId="045F854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66</w:t>
            </w:r>
          </w:p>
        </w:tc>
        <w:tc>
          <w:tcPr>
            <w:tcW w:w="606" w:type="dxa"/>
            <w:tcBorders>
              <w:top w:val="nil"/>
              <w:left w:val="nil"/>
              <w:bottom w:val="single" w:sz="4" w:space="0" w:color="auto"/>
              <w:right w:val="single" w:sz="4" w:space="0" w:color="auto"/>
            </w:tcBorders>
            <w:shd w:val="clear" w:color="000000" w:fill="D9D9D9"/>
            <w:vAlign w:val="center"/>
          </w:tcPr>
          <w:p w14:paraId="23FF779E" w14:textId="7D8B6930"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184</w:t>
            </w:r>
          </w:p>
        </w:tc>
        <w:tc>
          <w:tcPr>
            <w:tcW w:w="606" w:type="dxa"/>
            <w:tcBorders>
              <w:top w:val="nil"/>
              <w:left w:val="nil"/>
              <w:bottom w:val="single" w:sz="4" w:space="0" w:color="auto"/>
              <w:right w:val="single" w:sz="4" w:space="0" w:color="auto"/>
            </w:tcBorders>
            <w:shd w:val="clear" w:color="000000" w:fill="D9D9D9"/>
            <w:vAlign w:val="center"/>
          </w:tcPr>
          <w:p w14:paraId="1A9CB7FA" w14:textId="43F8832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43</w:t>
            </w:r>
          </w:p>
        </w:tc>
        <w:tc>
          <w:tcPr>
            <w:tcW w:w="606" w:type="dxa"/>
            <w:tcBorders>
              <w:top w:val="nil"/>
              <w:left w:val="nil"/>
              <w:bottom w:val="single" w:sz="4" w:space="0" w:color="auto"/>
              <w:right w:val="single" w:sz="4" w:space="0" w:color="auto"/>
            </w:tcBorders>
            <w:shd w:val="clear" w:color="000000" w:fill="D9D9D9"/>
            <w:vAlign w:val="center"/>
          </w:tcPr>
          <w:p w14:paraId="094AA18E" w14:textId="378764D0"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14</w:t>
            </w:r>
          </w:p>
        </w:tc>
        <w:tc>
          <w:tcPr>
            <w:tcW w:w="606" w:type="dxa"/>
            <w:tcBorders>
              <w:top w:val="nil"/>
              <w:left w:val="nil"/>
              <w:bottom w:val="single" w:sz="4" w:space="0" w:color="auto"/>
              <w:right w:val="single" w:sz="4" w:space="0" w:color="auto"/>
            </w:tcBorders>
            <w:shd w:val="clear" w:color="000000" w:fill="D9D9D9"/>
            <w:vAlign w:val="center"/>
          </w:tcPr>
          <w:p w14:paraId="0F246CC0" w14:textId="2E44273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57</w:t>
            </w:r>
          </w:p>
        </w:tc>
        <w:tc>
          <w:tcPr>
            <w:tcW w:w="619" w:type="dxa"/>
            <w:tcBorders>
              <w:top w:val="nil"/>
              <w:left w:val="nil"/>
              <w:bottom w:val="single" w:sz="4" w:space="0" w:color="auto"/>
              <w:right w:val="single" w:sz="4" w:space="0" w:color="auto"/>
            </w:tcBorders>
            <w:shd w:val="clear" w:color="000000" w:fill="D9D9D9"/>
            <w:vAlign w:val="center"/>
          </w:tcPr>
          <w:p w14:paraId="036CC304" w14:textId="543379EE"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1360</w:t>
            </w:r>
          </w:p>
        </w:tc>
        <w:tc>
          <w:tcPr>
            <w:tcW w:w="585" w:type="dxa"/>
            <w:tcBorders>
              <w:top w:val="nil"/>
              <w:left w:val="nil"/>
              <w:bottom w:val="single" w:sz="4" w:space="0" w:color="auto"/>
              <w:right w:val="single" w:sz="4" w:space="0" w:color="auto"/>
            </w:tcBorders>
            <w:shd w:val="clear" w:color="000000" w:fill="D9D9D9"/>
            <w:vAlign w:val="center"/>
          </w:tcPr>
          <w:p w14:paraId="7E822BF1" w14:textId="137F6B9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15</w:t>
            </w:r>
          </w:p>
        </w:tc>
        <w:tc>
          <w:tcPr>
            <w:tcW w:w="733" w:type="dxa"/>
            <w:tcBorders>
              <w:top w:val="nil"/>
              <w:left w:val="nil"/>
              <w:bottom w:val="single" w:sz="4" w:space="0" w:color="auto"/>
              <w:right w:val="single" w:sz="4" w:space="0" w:color="auto"/>
            </w:tcBorders>
            <w:shd w:val="clear" w:color="000000" w:fill="D9D9D9"/>
            <w:vAlign w:val="center"/>
          </w:tcPr>
          <w:p w14:paraId="62DCC54B" w14:textId="0147FA0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1375</w:t>
            </w:r>
          </w:p>
        </w:tc>
        <w:tc>
          <w:tcPr>
            <w:tcW w:w="524" w:type="dxa"/>
            <w:tcBorders>
              <w:top w:val="nil"/>
              <w:left w:val="nil"/>
              <w:bottom w:val="single" w:sz="4" w:space="0" w:color="auto"/>
              <w:right w:val="single" w:sz="4" w:space="0" w:color="auto"/>
            </w:tcBorders>
            <w:shd w:val="clear" w:color="000000" w:fill="D9D9D9"/>
            <w:vAlign w:val="center"/>
          </w:tcPr>
          <w:p w14:paraId="4A89BB1E" w14:textId="13AFFEA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45</w:t>
            </w:r>
          </w:p>
        </w:tc>
        <w:tc>
          <w:tcPr>
            <w:tcW w:w="524" w:type="dxa"/>
            <w:tcBorders>
              <w:top w:val="nil"/>
              <w:left w:val="nil"/>
              <w:bottom w:val="single" w:sz="4" w:space="0" w:color="auto"/>
              <w:right w:val="single" w:sz="4" w:space="0" w:color="auto"/>
            </w:tcBorders>
            <w:shd w:val="clear" w:color="000000" w:fill="D9D9D9"/>
            <w:vAlign w:val="center"/>
          </w:tcPr>
          <w:p w14:paraId="20DC44D1" w14:textId="6DD107EF"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13</w:t>
            </w:r>
          </w:p>
        </w:tc>
        <w:tc>
          <w:tcPr>
            <w:tcW w:w="527" w:type="dxa"/>
            <w:tcBorders>
              <w:top w:val="nil"/>
              <w:left w:val="nil"/>
              <w:bottom w:val="single" w:sz="4" w:space="0" w:color="auto"/>
              <w:right w:val="single" w:sz="4" w:space="0" w:color="auto"/>
            </w:tcBorders>
            <w:shd w:val="clear" w:color="000000" w:fill="D9D9D9"/>
            <w:vAlign w:val="center"/>
          </w:tcPr>
          <w:p w14:paraId="3D48D460" w14:textId="7D7B5CE9"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58</w:t>
            </w:r>
          </w:p>
        </w:tc>
        <w:tc>
          <w:tcPr>
            <w:tcW w:w="524" w:type="dxa"/>
            <w:tcBorders>
              <w:top w:val="nil"/>
              <w:left w:val="nil"/>
              <w:bottom w:val="single" w:sz="4" w:space="0" w:color="auto"/>
              <w:right w:val="single" w:sz="4" w:space="0" w:color="auto"/>
            </w:tcBorders>
            <w:shd w:val="clear" w:color="000000" w:fill="D9D9D9"/>
            <w:vAlign w:val="center"/>
          </w:tcPr>
          <w:p w14:paraId="2E084789" w14:textId="5304CC94"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18</w:t>
            </w:r>
          </w:p>
        </w:tc>
        <w:tc>
          <w:tcPr>
            <w:tcW w:w="524" w:type="dxa"/>
            <w:tcBorders>
              <w:top w:val="nil"/>
              <w:left w:val="nil"/>
              <w:bottom w:val="single" w:sz="4" w:space="0" w:color="auto"/>
              <w:right w:val="single" w:sz="4" w:space="0" w:color="auto"/>
            </w:tcBorders>
            <w:shd w:val="clear" w:color="000000" w:fill="D9D9D9"/>
            <w:vAlign w:val="center"/>
          </w:tcPr>
          <w:p w14:paraId="0EAD1263" w14:textId="18925F93"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3</w:t>
            </w:r>
          </w:p>
        </w:tc>
        <w:tc>
          <w:tcPr>
            <w:tcW w:w="524" w:type="dxa"/>
            <w:tcBorders>
              <w:top w:val="nil"/>
              <w:left w:val="nil"/>
              <w:bottom w:val="single" w:sz="4" w:space="0" w:color="auto"/>
              <w:right w:val="single" w:sz="4" w:space="0" w:color="auto"/>
            </w:tcBorders>
            <w:shd w:val="clear" w:color="000000" w:fill="D9D9D9"/>
            <w:vAlign w:val="center"/>
          </w:tcPr>
          <w:p w14:paraId="20A71B9C" w14:textId="5CF015F5"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21</w:t>
            </w:r>
          </w:p>
        </w:tc>
        <w:tc>
          <w:tcPr>
            <w:tcW w:w="527" w:type="dxa"/>
            <w:gridSpan w:val="2"/>
            <w:tcBorders>
              <w:top w:val="nil"/>
              <w:left w:val="nil"/>
              <w:bottom w:val="single" w:sz="4" w:space="0" w:color="auto"/>
              <w:right w:val="single" w:sz="4" w:space="0" w:color="auto"/>
            </w:tcBorders>
            <w:shd w:val="clear" w:color="000000" w:fill="D9D9D9"/>
            <w:vAlign w:val="center"/>
          </w:tcPr>
          <w:p w14:paraId="45DAF9A0" w14:textId="3C9B259B"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106</w:t>
            </w:r>
          </w:p>
        </w:tc>
        <w:tc>
          <w:tcPr>
            <w:tcW w:w="524" w:type="dxa"/>
            <w:tcBorders>
              <w:top w:val="nil"/>
              <w:left w:val="nil"/>
              <w:bottom w:val="single" w:sz="4" w:space="0" w:color="auto"/>
              <w:right w:val="single" w:sz="4" w:space="0" w:color="auto"/>
            </w:tcBorders>
            <w:shd w:val="clear" w:color="000000" w:fill="D9D9D9"/>
            <w:vAlign w:val="center"/>
          </w:tcPr>
          <w:p w14:paraId="7CA753AD" w14:textId="0A0B0531"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0</w:t>
            </w:r>
          </w:p>
        </w:tc>
        <w:tc>
          <w:tcPr>
            <w:tcW w:w="524" w:type="dxa"/>
            <w:tcBorders>
              <w:top w:val="nil"/>
              <w:left w:val="nil"/>
              <w:bottom w:val="single" w:sz="4" w:space="0" w:color="auto"/>
              <w:right w:val="single" w:sz="4" w:space="0" w:color="auto"/>
            </w:tcBorders>
            <w:shd w:val="clear" w:color="000000" w:fill="D9D9D9"/>
            <w:vAlign w:val="center"/>
          </w:tcPr>
          <w:p w14:paraId="3A420AE9" w14:textId="29B89438"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106</w:t>
            </w:r>
          </w:p>
        </w:tc>
        <w:tc>
          <w:tcPr>
            <w:tcW w:w="525" w:type="dxa"/>
            <w:gridSpan w:val="2"/>
            <w:tcBorders>
              <w:top w:val="nil"/>
              <w:left w:val="nil"/>
              <w:bottom w:val="single" w:sz="4" w:space="0" w:color="auto"/>
              <w:right w:val="single" w:sz="4" w:space="0" w:color="auto"/>
            </w:tcBorders>
            <w:shd w:val="clear" w:color="000000" w:fill="D9D9D9"/>
            <w:vAlign w:val="center"/>
          </w:tcPr>
          <w:p w14:paraId="12A95840" w14:textId="09AE9397"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269</w:t>
            </w:r>
          </w:p>
        </w:tc>
        <w:tc>
          <w:tcPr>
            <w:tcW w:w="524" w:type="dxa"/>
            <w:tcBorders>
              <w:top w:val="nil"/>
              <w:left w:val="nil"/>
              <w:bottom w:val="single" w:sz="4" w:space="0" w:color="auto"/>
              <w:right w:val="single" w:sz="4" w:space="0" w:color="auto"/>
            </w:tcBorders>
            <w:shd w:val="clear" w:color="000000" w:fill="D9D9D9"/>
            <w:vAlign w:val="center"/>
          </w:tcPr>
          <w:p w14:paraId="05AB4D4B" w14:textId="5EAC214D"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171</w:t>
            </w:r>
          </w:p>
        </w:tc>
        <w:tc>
          <w:tcPr>
            <w:tcW w:w="634" w:type="dxa"/>
            <w:tcBorders>
              <w:top w:val="nil"/>
              <w:left w:val="nil"/>
              <w:bottom w:val="single" w:sz="4" w:space="0" w:color="auto"/>
              <w:right w:val="single" w:sz="4" w:space="0" w:color="auto"/>
            </w:tcBorders>
            <w:shd w:val="clear" w:color="000000" w:fill="D9D9D9"/>
            <w:vAlign w:val="center"/>
          </w:tcPr>
          <w:p w14:paraId="17C0F903" w14:textId="1AD53662" w:rsidR="00C95DCE" w:rsidRPr="00D0779B" w:rsidRDefault="00C95DCE" w:rsidP="00C95DCE">
            <w:pPr>
              <w:spacing w:after="0" w:line="240" w:lineRule="auto"/>
              <w:jc w:val="center"/>
              <w:rPr>
                <w:rFonts w:asciiTheme="majorHAnsi" w:eastAsia="Times New Roman" w:hAnsiTheme="majorHAnsi" w:cs="Calibri"/>
                <w:color w:val="000000"/>
                <w:sz w:val="16"/>
                <w:szCs w:val="16"/>
                <w:lang w:val="sr-Latn-RS" w:eastAsia="sr-Latn-RS"/>
              </w:rPr>
            </w:pPr>
            <w:r>
              <w:rPr>
                <w:rFonts w:ascii="Cambria" w:hAnsi="Cambria" w:cs="Calibri"/>
                <w:b/>
                <w:bCs/>
                <w:color w:val="000000"/>
                <w:sz w:val="16"/>
                <w:szCs w:val="16"/>
              </w:rPr>
              <w:t>440</w:t>
            </w:r>
          </w:p>
        </w:tc>
      </w:tr>
    </w:tbl>
    <w:p w14:paraId="4E3BABCB" w14:textId="77777777" w:rsidR="00AE0ADB" w:rsidRDefault="00AE0ADB" w:rsidP="009F1D27">
      <w:pPr>
        <w:tabs>
          <w:tab w:val="left" w:pos="4920"/>
          <w:tab w:val="left" w:pos="5445"/>
        </w:tabs>
        <w:jc w:val="both"/>
      </w:pPr>
    </w:p>
    <w:p w14:paraId="46FD05D3" w14:textId="11323583" w:rsidR="004432A6" w:rsidRDefault="00264F7E" w:rsidP="009F1D27">
      <w:pPr>
        <w:tabs>
          <w:tab w:val="left" w:pos="4920"/>
          <w:tab w:val="left" w:pos="5445"/>
        </w:tabs>
        <w:jc w:val="both"/>
      </w:pPr>
      <w:r>
        <w:fldChar w:fldCharType="begin"/>
      </w:r>
      <w:r>
        <w:instrText xml:space="preserve"> LINK </w:instrText>
      </w:r>
      <w:r w:rsidR="00F156C1">
        <w:instrText xml:space="preserve">Excel.Sheet.12 C:\\Users\\Ornela\\Desktop\\Book1.xlsx Sheet1!C1:C26 </w:instrText>
      </w:r>
      <w:r>
        <w:instrText xml:space="preserve">\a \f 4 \h  \* MERGEFORMAT </w:instrText>
      </w:r>
      <w:r>
        <w:fldChar w:fldCharType="separate"/>
      </w:r>
    </w:p>
    <w:p w14:paraId="56A82D02" w14:textId="6B426FD3" w:rsidR="004C36F5" w:rsidRDefault="00264F7E" w:rsidP="0059367C">
      <w:pPr>
        <w:tabs>
          <w:tab w:val="left" w:pos="7785"/>
        </w:tabs>
        <w:jc w:val="both"/>
        <w:rPr>
          <w:rFonts w:asciiTheme="majorHAnsi" w:hAnsiTheme="majorHAnsi" w:cs="Times New Roman"/>
          <w:b/>
          <w:i/>
          <w:lang w:val="sr-Latn-CS"/>
        </w:rPr>
      </w:pPr>
      <w:r>
        <w:lastRenderedPageBreak/>
        <w:fldChar w:fldCharType="end"/>
      </w:r>
      <w:r w:rsidR="0036266A" w:rsidRPr="000D3F79">
        <w:rPr>
          <w:rFonts w:asciiTheme="majorHAnsi" w:hAnsiTheme="majorHAnsi" w:cs="Times New Roman"/>
          <w:b/>
          <w:lang w:val="sr-Latn-CS"/>
        </w:rPr>
        <w:t xml:space="preserve">Tabela </w:t>
      </w:r>
      <w:r w:rsidR="003729CE" w:rsidRPr="000D3F79">
        <w:rPr>
          <w:rFonts w:asciiTheme="majorHAnsi" w:hAnsiTheme="majorHAnsi" w:cs="Times New Roman"/>
          <w:b/>
          <w:lang w:val="sr-Latn-CS"/>
        </w:rPr>
        <w:t>6</w:t>
      </w:r>
      <w:r w:rsidR="00215A20" w:rsidRPr="000D3F79">
        <w:rPr>
          <w:rFonts w:asciiTheme="majorHAnsi" w:hAnsiTheme="majorHAnsi" w:cs="Times New Roman"/>
          <w:b/>
          <w:lang w:val="sr-Latn-CS"/>
        </w:rPr>
        <w:t>:</w:t>
      </w:r>
      <w:r w:rsidR="003729CE" w:rsidRPr="000D3F79">
        <w:rPr>
          <w:rFonts w:asciiTheme="majorHAnsi" w:hAnsiTheme="majorHAnsi" w:cs="Times New Roman"/>
          <w:b/>
          <w:lang w:val="sr-Latn-CS"/>
        </w:rPr>
        <w:t xml:space="preserve">  </w:t>
      </w:r>
      <w:r w:rsidR="0036266A" w:rsidRPr="000D3F79">
        <w:rPr>
          <w:rFonts w:asciiTheme="majorHAnsi" w:hAnsiTheme="majorHAnsi" w:cs="Times New Roman"/>
          <w:b/>
          <w:i/>
          <w:lang w:val="sr-Latn-CS"/>
        </w:rPr>
        <w:t xml:space="preserve">Uporedni podaci o likvidaciji </w:t>
      </w:r>
      <w:r w:rsidR="00C75D1C" w:rsidRPr="000D3F79">
        <w:rPr>
          <w:rFonts w:asciiTheme="majorHAnsi" w:hAnsiTheme="majorHAnsi" w:cs="Times New Roman"/>
          <w:b/>
          <w:i/>
          <w:lang w:val="sr-Latn-CS"/>
        </w:rPr>
        <w:t>šteta</w:t>
      </w:r>
    </w:p>
    <w:p w14:paraId="76FE2B3E" w14:textId="58730986" w:rsidR="000B5773" w:rsidRDefault="000B5773" w:rsidP="00C60BD1">
      <w:r>
        <w:rPr>
          <w:lang w:val="sr-Latn-CS"/>
        </w:rPr>
        <w:fldChar w:fldCharType="begin"/>
      </w:r>
      <w:r>
        <w:rPr>
          <w:lang w:val="sr-Latn-CS"/>
        </w:rPr>
        <w:instrText xml:space="preserve"> LINK Excel.Sheet.12 "C:\\Users\\Ornela\\Desktop\\AKTI 2021-SVI\\36Godišnji izvještaji o poslovanju - SREDILA\\Tabele za godišnji izvještaj 2022.xlsx" "2022 -2!R1C1:R14C16" \a \f 4 \h  \* MERGEFORMAT </w:instrText>
      </w:r>
      <w:r>
        <w:rPr>
          <w:lang w:val="sr-Latn-CS"/>
        </w:rPr>
        <w:fldChar w:fldCharType="separate"/>
      </w:r>
    </w:p>
    <w:tbl>
      <w:tblPr>
        <w:tblW w:w="14202" w:type="dxa"/>
        <w:tblInd w:w="-605" w:type="dxa"/>
        <w:tblLook w:val="04A0" w:firstRow="1" w:lastRow="0" w:firstColumn="1" w:lastColumn="0" w:noHBand="0" w:noVBand="1"/>
      </w:tblPr>
      <w:tblGrid>
        <w:gridCol w:w="799"/>
        <w:gridCol w:w="653"/>
        <w:gridCol w:w="734"/>
        <w:gridCol w:w="1181"/>
        <w:gridCol w:w="1059"/>
        <w:gridCol w:w="609"/>
        <w:gridCol w:w="1181"/>
        <w:gridCol w:w="655"/>
        <w:gridCol w:w="734"/>
        <w:gridCol w:w="1181"/>
        <w:gridCol w:w="1049"/>
        <w:gridCol w:w="607"/>
        <w:gridCol w:w="1181"/>
        <w:gridCol w:w="818"/>
        <w:gridCol w:w="902"/>
        <w:gridCol w:w="859"/>
      </w:tblGrid>
      <w:tr w:rsidR="000B5773" w:rsidRPr="000B5773" w14:paraId="1D3E2DF5" w14:textId="77777777" w:rsidTr="00B46B2B">
        <w:trPr>
          <w:trHeight w:val="509"/>
        </w:trPr>
        <w:tc>
          <w:tcPr>
            <w:tcW w:w="7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C24593" w14:textId="1857AFC1"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ŠIFRA</w:t>
            </w:r>
          </w:p>
        </w:tc>
        <w:tc>
          <w:tcPr>
            <w:tcW w:w="3627"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BF400A2"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Likvidacija šteta 2021. godina</w:t>
            </w:r>
          </w:p>
        </w:tc>
        <w:tc>
          <w:tcPr>
            <w:tcW w:w="179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C8ED5E"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UKUPNO 2021. godina</w:t>
            </w:r>
          </w:p>
        </w:tc>
        <w:tc>
          <w:tcPr>
            <w:tcW w:w="3619"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946F08F"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Likvidacija šteta 2022. godina</w:t>
            </w:r>
          </w:p>
        </w:tc>
        <w:tc>
          <w:tcPr>
            <w:tcW w:w="178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878DBE"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UKUPNO 2022. godina</w:t>
            </w:r>
          </w:p>
        </w:tc>
        <w:tc>
          <w:tcPr>
            <w:tcW w:w="8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558C2A"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Indeks iznosa ukupne likvi-dacije</w:t>
            </w:r>
          </w:p>
        </w:tc>
        <w:tc>
          <w:tcPr>
            <w:tcW w:w="176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EEEE71"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Prosječno likvidirana šteta</w:t>
            </w:r>
          </w:p>
        </w:tc>
      </w:tr>
      <w:tr w:rsidR="000B5773" w:rsidRPr="000B5773" w14:paraId="16E8166A" w14:textId="77777777" w:rsidTr="00B46B2B">
        <w:trPr>
          <w:trHeight w:val="509"/>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7575DFBA"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3627" w:type="dxa"/>
            <w:gridSpan w:val="4"/>
            <w:vMerge/>
            <w:tcBorders>
              <w:top w:val="single" w:sz="4" w:space="0" w:color="auto"/>
              <w:left w:val="single" w:sz="4" w:space="0" w:color="auto"/>
              <w:bottom w:val="single" w:sz="4" w:space="0" w:color="000000"/>
              <w:right w:val="single" w:sz="4" w:space="0" w:color="000000"/>
            </w:tcBorders>
            <w:vAlign w:val="center"/>
            <w:hideMark/>
          </w:tcPr>
          <w:p w14:paraId="4614C699"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790" w:type="dxa"/>
            <w:gridSpan w:val="2"/>
            <w:vMerge/>
            <w:tcBorders>
              <w:top w:val="single" w:sz="4" w:space="0" w:color="auto"/>
              <w:left w:val="single" w:sz="4" w:space="0" w:color="auto"/>
              <w:bottom w:val="single" w:sz="4" w:space="0" w:color="auto"/>
              <w:right w:val="single" w:sz="4" w:space="0" w:color="auto"/>
            </w:tcBorders>
            <w:vAlign w:val="center"/>
            <w:hideMark/>
          </w:tcPr>
          <w:p w14:paraId="2613C84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3619" w:type="dxa"/>
            <w:gridSpan w:val="4"/>
            <w:vMerge/>
            <w:tcBorders>
              <w:top w:val="single" w:sz="4" w:space="0" w:color="auto"/>
              <w:left w:val="single" w:sz="4" w:space="0" w:color="auto"/>
              <w:bottom w:val="single" w:sz="4" w:space="0" w:color="000000"/>
              <w:right w:val="single" w:sz="4" w:space="0" w:color="000000"/>
            </w:tcBorders>
            <w:vAlign w:val="center"/>
            <w:hideMark/>
          </w:tcPr>
          <w:p w14:paraId="5FF82151"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788" w:type="dxa"/>
            <w:gridSpan w:val="2"/>
            <w:vMerge/>
            <w:tcBorders>
              <w:top w:val="single" w:sz="4" w:space="0" w:color="auto"/>
              <w:left w:val="single" w:sz="4" w:space="0" w:color="auto"/>
              <w:bottom w:val="single" w:sz="4" w:space="0" w:color="auto"/>
              <w:right w:val="single" w:sz="4" w:space="0" w:color="auto"/>
            </w:tcBorders>
            <w:vAlign w:val="center"/>
            <w:hideMark/>
          </w:tcPr>
          <w:p w14:paraId="4D22F71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516F19C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761" w:type="dxa"/>
            <w:gridSpan w:val="2"/>
            <w:vMerge/>
            <w:tcBorders>
              <w:top w:val="single" w:sz="4" w:space="0" w:color="auto"/>
              <w:left w:val="single" w:sz="4" w:space="0" w:color="auto"/>
              <w:bottom w:val="single" w:sz="4" w:space="0" w:color="auto"/>
              <w:right w:val="single" w:sz="4" w:space="0" w:color="auto"/>
            </w:tcBorders>
            <w:vAlign w:val="center"/>
            <w:hideMark/>
          </w:tcPr>
          <w:p w14:paraId="2E3DE0DC"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r>
      <w:tr w:rsidR="000B5773" w:rsidRPr="000B5773" w14:paraId="7406CB38" w14:textId="77777777" w:rsidTr="00B46B2B">
        <w:trPr>
          <w:trHeight w:val="509"/>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60B0A6B7"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3627" w:type="dxa"/>
            <w:gridSpan w:val="4"/>
            <w:vMerge/>
            <w:tcBorders>
              <w:top w:val="single" w:sz="4" w:space="0" w:color="auto"/>
              <w:left w:val="single" w:sz="4" w:space="0" w:color="auto"/>
              <w:bottom w:val="single" w:sz="4" w:space="0" w:color="000000"/>
              <w:right w:val="single" w:sz="4" w:space="0" w:color="000000"/>
            </w:tcBorders>
            <w:vAlign w:val="center"/>
            <w:hideMark/>
          </w:tcPr>
          <w:p w14:paraId="73F89BE2"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790" w:type="dxa"/>
            <w:gridSpan w:val="2"/>
            <w:vMerge/>
            <w:tcBorders>
              <w:top w:val="single" w:sz="4" w:space="0" w:color="auto"/>
              <w:left w:val="single" w:sz="4" w:space="0" w:color="auto"/>
              <w:bottom w:val="single" w:sz="4" w:space="0" w:color="auto"/>
              <w:right w:val="single" w:sz="4" w:space="0" w:color="auto"/>
            </w:tcBorders>
            <w:vAlign w:val="center"/>
            <w:hideMark/>
          </w:tcPr>
          <w:p w14:paraId="23813267"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3619" w:type="dxa"/>
            <w:gridSpan w:val="4"/>
            <w:vMerge/>
            <w:tcBorders>
              <w:top w:val="single" w:sz="4" w:space="0" w:color="auto"/>
              <w:left w:val="single" w:sz="4" w:space="0" w:color="auto"/>
              <w:bottom w:val="single" w:sz="4" w:space="0" w:color="000000"/>
              <w:right w:val="single" w:sz="4" w:space="0" w:color="000000"/>
            </w:tcBorders>
            <w:vAlign w:val="center"/>
            <w:hideMark/>
          </w:tcPr>
          <w:p w14:paraId="2E77524A"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788" w:type="dxa"/>
            <w:gridSpan w:val="2"/>
            <w:vMerge/>
            <w:tcBorders>
              <w:top w:val="single" w:sz="4" w:space="0" w:color="auto"/>
              <w:left w:val="single" w:sz="4" w:space="0" w:color="auto"/>
              <w:bottom w:val="single" w:sz="4" w:space="0" w:color="auto"/>
              <w:right w:val="single" w:sz="4" w:space="0" w:color="auto"/>
            </w:tcBorders>
            <w:vAlign w:val="center"/>
            <w:hideMark/>
          </w:tcPr>
          <w:p w14:paraId="329CB58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40EDC5CD"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761" w:type="dxa"/>
            <w:gridSpan w:val="2"/>
            <w:vMerge/>
            <w:tcBorders>
              <w:top w:val="single" w:sz="4" w:space="0" w:color="auto"/>
              <w:left w:val="single" w:sz="4" w:space="0" w:color="auto"/>
              <w:bottom w:val="single" w:sz="4" w:space="0" w:color="auto"/>
              <w:right w:val="single" w:sz="4" w:space="0" w:color="auto"/>
            </w:tcBorders>
            <w:vAlign w:val="center"/>
            <w:hideMark/>
          </w:tcPr>
          <w:p w14:paraId="7CCA32AB"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r>
      <w:tr w:rsidR="000B5773" w:rsidRPr="000B5773" w14:paraId="3356006B" w14:textId="77777777" w:rsidTr="00B46B2B">
        <w:trPr>
          <w:trHeight w:val="304"/>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43AF2259"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387" w:type="dxa"/>
            <w:gridSpan w:val="2"/>
            <w:tcBorders>
              <w:top w:val="single" w:sz="4" w:space="0" w:color="auto"/>
              <w:left w:val="nil"/>
              <w:bottom w:val="single" w:sz="4" w:space="0" w:color="auto"/>
              <w:right w:val="single" w:sz="4" w:space="0" w:color="auto"/>
            </w:tcBorders>
            <w:shd w:val="clear" w:color="000000" w:fill="D9D9D9"/>
            <w:vAlign w:val="center"/>
            <w:hideMark/>
          </w:tcPr>
          <w:p w14:paraId="30C585AD"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broj</w:t>
            </w:r>
          </w:p>
        </w:tc>
        <w:tc>
          <w:tcPr>
            <w:tcW w:w="2240" w:type="dxa"/>
            <w:gridSpan w:val="2"/>
            <w:tcBorders>
              <w:top w:val="single" w:sz="4" w:space="0" w:color="auto"/>
              <w:left w:val="nil"/>
              <w:bottom w:val="single" w:sz="4" w:space="0" w:color="auto"/>
              <w:right w:val="single" w:sz="4" w:space="0" w:color="auto"/>
            </w:tcBorders>
            <w:shd w:val="clear" w:color="000000" w:fill="D9D9D9"/>
            <w:vAlign w:val="center"/>
            <w:hideMark/>
          </w:tcPr>
          <w:p w14:paraId="24A6136B"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iznos</w:t>
            </w:r>
          </w:p>
        </w:tc>
        <w:tc>
          <w:tcPr>
            <w:tcW w:w="609" w:type="dxa"/>
            <w:vMerge w:val="restart"/>
            <w:tcBorders>
              <w:top w:val="nil"/>
              <w:left w:val="single" w:sz="4" w:space="0" w:color="auto"/>
              <w:bottom w:val="single" w:sz="4" w:space="0" w:color="auto"/>
              <w:right w:val="single" w:sz="4" w:space="0" w:color="auto"/>
            </w:tcBorders>
            <w:shd w:val="clear" w:color="000000" w:fill="D9D9D9"/>
            <w:vAlign w:val="center"/>
            <w:hideMark/>
          </w:tcPr>
          <w:p w14:paraId="1243B3FC"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broj</w:t>
            </w:r>
          </w:p>
        </w:tc>
        <w:tc>
          <w:tcPr>
            <w:tcW w:w="11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4A5C824B"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iznos</w:t>
            </w:r>
          </w:p>
        </w:tc>
        <w:tc>
          <w:tcPr>
            <w:tcW w:w="1389" w:type="dxa"/>
            <w:gridSpan w:val="2"/>
            <w:tcBorders>
              <w:top w:val="single" w:sz="4" w:space="0" w:color="auto"/>
              <w:left w:val="nil"/>
              <w:bottom w:val="single" w:sz="4" w:space="0" w:color="auto"/>
              <w:right w:val="single" w:sz="4" w:space="0" w:color="auto"/>
            </w:tcBorders>
            <w:shd w:val="clear" w:color="000000" w:fill="D9D9D9"/>
            <w:vAlign w:val="center"/>
            <w:hideMark/>
          </w:tcPr>
          <w:p w14:paraId="59FF567B"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broj</w:t>
            </w:r>
          </w:p>
        </w:tc>
        <w:tc>
          <w:tcPr>
            <w:tcW w:w="2230" w:type="dxa"/>
            <w:gridSpan w:val="2"/>
            <w:tcBorders>
              <w:top w:val="single" w:sz="4" w:space="0" w:color="auto"/>
              <w:left w:val="nil"/>
              <w:bottom w:val="single" w:sz="4" w:space="0" w:color="auto"/>
              <w:right w:val="single" w:sz="4" w:space="0" w:color="auto"/>
            </w:tcBorders>
            <w:shd w:val="clear" w:color="000000" w:fill="D9D9D9"/>
            <w:vAlign w:val="center"/>
            <w:hideMark/>
          </w:tcPr>
          <w:p w14:paraId="33A5815B"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iznos</w:t>
            </w:r>
          </w:p>
        </w:tc>
        <w:tc>
          <w:tcPr>
            <w:tcW w:w="607" w:type="dxa"/>
            <w:vMerge w:val="restart"/>
            <w:tcBorders>
              <w:top w:val="nil"/>
              <w:left w:val="single" w:sz="4" w:space="0" w:color="auto"/>
              <w:bottom w:val="single" w:sz="4" w:space="0" w:color="auto"/>
              <w:right w:val="single" w:sz="4" w:space="0" w:color="auto"/>
            </w:tcBorders>
            <w:shd w:val="clear" w:color="000000" w:fill="D9D9D9"/>
            <w:vAlign w:val="center"/>
            <w:hideMark/>
          </w:tcPr>
          <w:p w14:paraId="6F603D46"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broj</w:t>
            </w:r>
          </w:p>
        </w:tc>
        <w:tc>
          <w:tcPr>
            <w:tcW w:w="11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1B8FA1"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iznos</w:t>
            </w: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6E61EE39"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90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FCFFA3"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2021. godina</w:t>
            </w:r>
          </w:p>
        </w:tc>
        <w:tc>
          <w:tcPr>
            <w:tcW w:w="8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E7DEAB"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2022. godina</w:t>
            </w:r>
          </w:p>
        </w:tc>
      </w:tr>
      <w:tr w:rsidR="000B5773" w:rsidRPr="000B5773" w14:paraId="1313B904" w14:textId="77777777" w:rsidTr="00B46B2B">
        <w:trPr>
          <w:trHeight w:val="501"/>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055AC87D"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653" w:type="dxa"/>
            <w:tcBorders>
              <w:top w:val="nil"/>
              <w:left w:val="nil"/>
              <w:bottom w:val="single" w:sz="4" w:space="0" w:color="auto"/>
              <w:right w:val="single" w:sz="4" w:space="0" w:color="auto"/>
            </w:tcBorders>
            <w:shd w:val="clear" w:color="000000" w:fill="D9D9D9"/>
            <w:vAlign w:val="center"/>
            <w:hideMark/>
          </w:tcPr>
          <w:p w14:paraId="06CA1F0F"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Redo-vne</w:t>
            </w:r>
          </w:p>
        </w:tc>
        <w:tc>
          <w:tcPr>
            <w:tcW w:w="734" w:type="dxa"/>
            <w:tcBorders>
              <w:top w:val="nil"/>
              <w:left w:val="nil"/>
              <w:bottom w:val="single" w:sz="4" w:space="0" w:color="auto"/>
              <w:right w:val="single" w:sz="4" w:space="0" w:color="auto"/>
            </w:tcBorders>
            <w:shd w:val="clear" w:color="000000" w:fill="D9D9D9"/>
            <w:vAlign w:val="center"/>
            <w:hideMark/>
          </w:tcPr>
          <w:p w14:paraId="1316260B"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sudske</w:t>
            </w:r>
          </w:p>
        </w:tc>
        <w:tc>
          <w:tcPr>
            <w:tcW w:w="1181" w:type="dxa"/>
            <w:tcBorders>
              <w:top w:val="nil"/>
              <w:left w:val="nil"/>
              <w:bottom w:val="single" w:sz="4" w:space="0" w:color="auto"/>
              <w:right w:val="single" w:sz="4" w:space="0" w:color="auto"/>
            </w:tcBorders>
            <w:shd w:val="clear" w:color="000000" w:fill="D9D9D9"/>
            <w:vAlign w:val="center"/>
            <w:hideMark/>
          </w:tcPr>
          <w:p w14:paraId="53BE3230"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redovne</w:t>
            </w:r>
          </w:p>
        </w:tc>
        <w:tc>
          <w:tcPr>
            <w:tcW w:w="1059" w:type="dxa"/>
            <w:tcBorders>
              <w:top w:val="nil"/>
              <w:left w:val="nil"/>
              <w:bottom w:val="single" w:sz="4" w:space="0" w:color="auto"/>
              <w:right w:val="single" w:sz="4" w:space="0" w:color="auto"/>
            </w:tcBorders>
            <w:shd w:val="clear" w:color="000000" w:fill="D9D9D9"/>
            <w:vAlign w:val="center"/>
            <w:hideMark/>
          </w:tcPr>
          <w:p w14:paraId="42982C23"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sudske</w:t>
            </w:r>
          </w:p>
        </w:tc>
        <w:tc>
          <w:tcPr>
            <w:tcW w:w="609" w:type="dxa"/>
            <w:vMerge/>
            <w:tcBorders>
              <w:top w:val="nil"/>
              <w:left w:val="single" w:sz="4" w:space="0" w:color="auto"/>
              <w:bottom w:val="single" w:sz="4" w:space="0" w:color="auto"/>
              <w:right w:val="single" w:sz="4" w:space="0" w:color="auto"/>
            </w:tcBorders>
            <w:vAlign w:val="center"/>
            <w:hideMark/>
          </w:tcPr>
          <w:p w14:paraId="62E2063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181" w:type="dxa"/>
            <w:vMerge/>
            <w:tcBorders>
              <w:top w:val="nil"/>
              <w:left w:val="single" w:sz="4" w:space="0" w:color="auto"/>
              <w:bottom w:val="single" w:sz="4" w:space="0" w:color="auto"/>
              <w:right w:val="single" w:sz="4" w:space="0" w:color="auto"/>
            </w:tcBorders>
            <w:vAlign w:val="center"/>
            <w:hideMark/>
          </w:tcPr>
          <w:p w14:paraId="141655F6"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655" w:type="dxa"/>
            <w:tcBorders>
              <w:top w:val="nil"/>
              <w:left w:val="nil"/>
              <w:bottom w:val="single" w:sz="4" w:space="0" w:color="auto"/>
              <w:right w:val="single" w:sz="4" w:space="0" w:color="auto"/>
            </w:tcBorders>
            <w:shd w:val="clear" w:color="000000" w:fill="D9D9D9"/>
            <w:vAlign w:val="center"/>
            <w:hideMark/>
          </w:tcPr>
          <w:p w14:paraId="37EC8540"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Redo-vne</w:t>
            </w:r>
          </w:p>
        </w:tc>
        <w:tc>
          <w:tcPr>
            <w:tcW w:w="734" w:type="dxa"/>
            <w:tcBorders>
              <w:top w:val="nil"/>
              <w:left w:val="nil"/>
              <w:bottom w:val="single" w:sz="4" w:space="0" w:color="auto"/>
              <w:right w:val="single" w:sz="4" w:space="0" w:color="auto"/>
            </w:tcBorders>
            <w:shd w:val="clear" w:color="000000" w:fill="D9D9D9"/>
            <w:vAlign w:val="center"/>
            <w:hideMark/>
          </w:tcPr>
          <w:p w14:paraId="07C0BBA6"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sudske</w:t>
            </w:r>
          </w:p>
        </w:tc>
        <w:tc>
          <w:tcPr>
            <w:tcW w:w="1181" w:type="dxa"/>
            <w:tcBorders>
              <w:top w:val="nil"/>
              <w:left w:val="nil"/>
              <w:bottom w:val="single" w:sz="4" w:space="0" w:color="auto"/>
              <w:right w:val="single" w:sz="4" w:space="0" w:color="auto"/>
            </w:tcBorders>
            <w:shd w:val="clear" w:color="000000" w:fill="D9D9D9"/>
            <w:vAlign w:val="center"/>
            <w:hideMark/>
          </w:tcPr>
          <w:p w14:paraId="07EB8927"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redovne</w:t>
            </w:r>
          </w:p>
        </w:tc>
        <w:tc>
          <w:tcPr>
            <w:tcW w:w="1049" w:type="dxa"/>
            <w:tcBorders>
              <w:top w:val="nil"/>
              <w:left w:val="nil"/>
              <w:bottom w:val="single" w:sz="4" w:space="0" w:color="auto"/>
              <w:right w:val="single" w:sz="4" w:space="0" w:color="auto"/>
            </w:tcBorders>
            <w:shd w:val="clear" w:color="000000" w:fill="D9D9D9"/>
            <w:vAlign w:val="center"/>
            <w:hideMark/>
          </w:tcPr>
          <w:p w14:paraId="71F95955"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sudske</w:t>
            </w:r>
          </w:p>
        </w:tc>
        <w:tc>
          <w:tcPr>
            <w:tcW w:w="607" w:type="dxa"/>
            <w:vMerge/>
            <w:tcBorders>
              <w:top w:val="nil"/>
              <w:left w:val="single" w:sz="4" w:space="0" w:color="auto"/>
              <w:bottom w:val="single" w:sz="4" w:space="0" w:color="auto"/>
              <w:right w:val="single" w:sz="4" w:space="0" w:color="auto"/>
            </w:tcBorders>
            <w:vAlign w:val="center"/>
            <w:hideMark/>
          </w:tcPr>
          <w:p w14:paraId="05E50C9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1181" w:type="dxa"/>
            <w:vMerge/>
            <w:tcBorders>
              <w:top w:val="nil"/>
              <w:left w:val="single" w:sz="4" w:space="0" w:color="auto"/>
              <w:bottom w:val="single" w:sz="4" w:space="0" w:color="auto"/>
              <w:right w:val="single" w:sz="4" w:space="0" w:color="auto"/>
            </w:tcBorders>
            <w:vAlign w:val="center"/>
            <w:hideMark/>
          </w:tcPr>
          <w:p w14:paraId="3F21AAE4"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09A5CE17"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902" w:type="dxa"/>
            <w:vMerge/>
            <w:tcBorders>
              <w:top w:val="nil"/>
              <w:left w:val="single" w:sz="4" w:space="0" w:color="auto"/>
              <w:bottom w:val="single" w:sz="4" w:space="0" w:color="auto"/>
              <w:right w:val="single" w:sz="4" w:space="0" w:color="auto"/>
            </w:tcBorders>
            <w:vAlign w:val="center"/>
            <w:hideMark/>
          </w:tcPr>
          <w:p w14:paraId="38DFF2FE"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c>
          <w:tcPr>
            <w:tcW w:w="859" w:type="dxa"/>
            <w:vMerge/>
            <w:tcBorders>
              <w:top w:val="nil"/>
              <w:left w:val="single" w:sz="4" w:space="0" w:color="auto"/>
              <w:bottom w:val="single" w:sz="4" w:space="0" w:color="auto"/>
              <w:right w:val="single" w:sz="4" w:space="0" w:color="auto"/>
            </w:tcBorders>
            <w:vAlign w:val="center"/>
            <w:hideMark/>
          </w:tcPr>
          <w:p w14:paraId="0279BB51" w14:textId="77777777" w:rsidR="000B5773" w:rsidRPr="000B5773" w:rsidRDefault="000B5773" w:rsidP="000B5773">
            <w:pPr>
              <w:spacing w:after="0" w:line="240" w:lineRule="auto"/>
              <w:rPr>
                <w:rFonts w:ascii="Cambria" w:eastAsia="Times New Roman" w:hAnsi="Cambria" w:cs="Calibri"/>
                <w:b/>
                <w:bCs/>
                <w:color w:val="000000"/>
                <w:sz w:val="16"/>
                <w:szCs w:val="16"/>
                <w:lang w:val="sr-Latn-RS" w:eastAsia="sr-Latn-RS"/>
              </w:rPr>
            </w:pPr>
          </w:p>
        </w:tc>
      </w:tr>
      <w:tr w:rsidR="000B5773" w:rsidRPr="000B5773" w14:paraId="3D45B8F5" w14:textId="77777777" w:rsidTr="00B46B2B">
        <w:trPr>
          <w:trHeight w:val="304"/>
        </w:trPr>
        <w:tc>
          <w:tcPr>
            <w:tcW w:w="799" w:type="dxa"/>
            <w:tcBorders>
              <w:top w:val="nil"/>
              <w:left w:val="single" w:sz="4" w:space="0" w:color="auto"/>
              <w:bottom w:val="single" w:sz="4" w:space="0" w:color="auto"/>
              <w:right w:val="single" w:sz="4" w:space="0" w:color="auto"/>
            </w:tcBorders>
            <w:shd w:val="clear" w:color="000000" w:fill="D9D9D9"/>
            <w:vAlign w:val="center"/>
            <w:hideMark/>
          </w:tcPr>
          <w:p w14:paraId="76AD96D5"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w:t>
            </w:r>
          </w:p>
        </w:tc>
        <w:tc>
          <w:tcPr>
            <w:tcW w:w="653" w:type="dxa"/>
            <w:tcBorders>
              <w:top w:val="nil"/>
              <w:left w:val="nil"/>
              <w:bottom w:val="single" w:sz="4" w:space="0" w:color="auto"/>
              <w:right w:val="single" w:sz="4" w:space="0" w:color="auto"/>
            </w:tcBorders>
            <w:shd w:val="clear" w:color="000000" w:fill="D9D9D9"/>
            <w:vAlign w:val="center"/>
            <w:hideMark/>
          </w:tcPr>
          <w:p w14:paraId="7C806C0D"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2</w:t>
            </w:r>
          </w:p>
        </w:tc>
        <w:tc>
          <w:tcPr>
            <w:tcW w:w="734" w:type="dxa"/>
            <w:tcBorders>
              <w:top w:val="nil"/>
              <w:left w:val="nil"/>
              <w:bottom w:val="single" w:sz="4" w:space="0" w:color="auto"/>
              <w:right w:val="single" w:sz="4" w:space="0" w:color="auto"/>
            </w:tcBorders>
            <w:shd w:val="clear" w:color="000000" w:fill="D9D9D9"/>
            <w:vAlign w:val="center"/>
            <w:hideMark/>
          </w:tcPr>
          <w:p w14:paraId="65BE2688"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3</w:t>
            </w:r>
          </w:p>
        </w:tc>
        <w:tc>
          <w:tcPr>
            <w:tcW w:w="1181" w:type="dxa"/>
            <w:tcBorders>
              <w:top w:val="nil"/>
              <w:left w:val="nil"/>
              <w:bottom w:val="single" w:sz="4" w:space="0" w:color="auto"/>
              <w:right w:val="single" w:sz="4" w:space="0" w:color="auto"/>
            </w:tcBorders>
            <w:shd w:val="clear" w:color="000000" w:fill="D9D9D9"/>
            <w:vAlign w:val="center"/>
            <w:hideMark/>
          </w:tcPr>
          <w:p w14:paraId="4AD91A54"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4</w:t>
            </w:r>
          </w:p>
        </w:tc>
        <w:tc>
          <w:tcPr>
            <w:tcW w:w="1059" w:type="dxa"/>
            <w:tcBorders>
              <w:top w:val="nil"/>
              <w:left w:val="nil"/>
              <w:bottom w:val="single" w:sz="4" w:space="0" w:color="auto"/>
              <w:right w:val="single" w:sz="4" w:space="0" w:color="auto"/>
            </w:tcBorders>
            <w:shd w:val="clear" w:color="000000" w:fill="D9D9D9"/>
            <w:vAlign w:val="center"/>
            <w:hideMark/>
          </w:tcPr>
          <w:p w14:paraId="05D3EA13"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5</w:t>
            </w:r>
          </w:p>
        </w:tc>
        <w:tc>
          <w:tcPr>
            <w:tcW w:w="609" w:type="dxa"/>
            <w:tcBorders>
              <w:top w:val="nil"/>
              <w:left w:val="nil"/>
              <w:bottom w:val="single" w:sz="4" w:space="0" w:color="auto"/>
              <w:right w:val="single" w:sz="4" w:space="0" w:color="auto"/>
            </w:tcBorders>
            <w:shd w:val="clear" w:color="000000" w:fill="D9D9D9"/>
            <w:vAlign w:val="center"/>
            <w:hideMark/>
          </w:tcPr>
          <w:p w14:paraId="2DC7A169"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6</w:t>
            </w:r>
          </w:p>
        </w:tc>
        <w:tc>
          <w:tcPr>
            <w:tcW w:w="1181" w:type="dxa"/>
            <w:tcBorders>
              <w:top w:val="nil"/>
              <w:left w:val="nil"/>
              <w:bottom w:val="single" w:sz="4" w:space="0" w:color="auto"/>
              <w:right w:val="single" w:sz="4" w:space="0" w:color="auto"/>
            </w:tcBorders>
            <w:shd w:val="clear" w:color="000000" w:fill="D9D9D9"/>
            <w:vAlign w:val="center"/>
            <w:hideMark/>
          </w:tcPr>
          <w:p w14:paraId="5E88100F"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7</w:t>
            </w:r>
          </w:p>
        </w:tc>
        <w:tc>
          <w:tcPr>
            <w:tcW w:w="655" w:type="dxa"/>
            <w:tcBorders>
              <w:top w:val="nil"/>
              <w:left w:val="nil"/>
              <w:bottom w:val="single" w:sz="4" w:space="0" w:color="auto"/>
              <w:right w:val="single" w:sz="4" w:space="0" w:color="auto"/>
            </w:tcBorders>
            <w:shd w:val="clear" w:color="000000" w:fill="D9D9D9"/>
            <w:vAlign w:val="center"/>
            <w:hideMark/>
          </w:tcPr>
          <w:p w14:paraId="24DD0444"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8</w:t>
            </w:r>
          </w:p>
        </w:tc>
        <w:tc>
          <w:tcPr>
            <w:tcW w:w="734" w:type="dxa"/>
            <w:tcBorders>
              <w:top w:val="nil"/>
              <w:left w:val="nil"/>
              <w:bottom w:val="single" w:sz="4" w:space="0" w:color="auto"/>
              <w:right w:val="single" w:sz="4" w:space="0" w:color="auto"/>
            </w:tcBorders>
            <w:shd w:val="clear" w:color="000000" w:fill="D9D9D9"/>
            <w:vAlign w:val="center"/>
            <w:hideMark/>
          </w:tcPr>
          <w:p w14:paraId="4DF95EFF"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9</w:t>
            </w:r>
          </w:p>
        </w:tc>
        <w:tc>
          <w:tcPr>
            <w:tcW w:w="1181" w:type="dxa"/>
            <w:tcBorders>
              <w:top w:val="nil"/>
              <w:left w:val="nil"/>
              <w:bottom w:val="single" w:sz="4" w:space="0" w:color="auto"/>
              <w:right w:val="single" w:sz="4" w:space="0" w:color="auto"/>
            </w:tcBorders>
            <w:shd w:val="clear" w:color="000000" w:fill="D9D9D9"/>
            <w:vAlign w:val="center"/>
            <w:hideMark/>
          </w:tcPr>
          <w:p w14:paraId="72BE429D"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10</w:t>
            </w:r>
          </w:p>
        </w:tc>
        <w:tc>
          <w:tcPr>
            <w:tcW w:w="1049" w:type="dxa"/>
            <w:tcBorders>
              <w:top w:val="nil"/>
              <w:left w:val="nil"/>
              <w:bottom w:val="single" w:sz="4" w:space="0" w:color="auto"/>
              <w:right w:val="single" w:sz="4" w:space="0" w:color="auto"/>
            </w:tcBorders>
            <w:shd w:val="clear" w:color="000000" w:fill="D9D9D9"/>
            <w:vAlign w:val="center"/>
            <w:hideMark/>
          </w:tcPr>
          <w:p w14:paraId="080E630C"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11</w:t>
            </w:r>
          </w:p>
        </w:tc>
        <w:tc>
          <w:tcPr>
            <w:tcW w:w="607" w:type="dxa"/>
            <w:tcBorders>
              <w:top w:val="nil"/>
              <w:left w:val="nil"/>
              <w:bottom w:val="single" w:sz="4" w:space="0" w:color="auto"/>
              <w:right w:val="single" w:sz="4" w:space="0" w:color="auto"/>
            </w:tcBorders>
            <w:shd w:val="clear" w:color="000000" w:fill="D9D9D9"/>
            <w:vAlign w:val="center"/>
            <w:hideMark/>
          </w:tcPr>
          <w:p w14:paraId="2AFA66F4"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12</w:t>
            </w:r>
          </w:p>
        </w:tc>
        <w:tc>
          <w:tcPr>
            <w:tcW w:w="1181" w:type="dxa"/>
            <w:tcBorders>
              <w:top w:val="nil"/>
              <w:left w:val="nil"/>
              <w:bottom w:val="single" w:sz="4" w:space="0" w:color="auto"/>
              <w:right w:val="single" w:sz="4" w:space="0" w:color="auto"/>
            </w:tcBorders>
            <w:shd w:val="clear" w:color="000000" w:fill="D9D9D9"/>
            <w:vAlign w:val="center"/>
            <w:hideMark/>
          </w:tcPr>
          <w:p w14:paraId="634C5CD4"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13</w:t>
            </w:r>
          </w:p>
        </w:tc>
        <w:tc>
          <w:tcPr>
            <w:tcW w:w="818" w:type="dxa"/>
            <w:tcBorders>
              <w:top w:val="nil"/>
              <w:left w:val="nil"/>
              <w:bottom w:val="single" w:sz="4" w:space="0" w:color="auto"/>
              <w:right w:val="single" w:sz="4" w:space="0" w:color="auto"/>
            </w:tcBorders>
            <w:shd w:val="clear" w:color="000000" w:fill="D9D9D9"/>
            <w:vAlign w:val="center"/>
            <w:hideMark/>
          </w:tcPr>
          <w:p w14:paraId="03922815"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16</w:t>
            </w:r>
          </w:p>
        </w:tc>
        <w:tc>
          <w:tcPr>
            <w:tcW w:w="902" w:type="dxa"/>
            <w:tcBorders>
              <w:top w:val="nil"/>
              <w:left w:val="nil"/>
              <w:bottom w:val="single" w:sz="4" w:space="0" w:color="auto"/>
              <w:right w:val="single" w:sz="4" w:space="0" w:color="auto"/>
            </w:tcBorders>
            <w:shd w:val="clear" w:color="000000" w:fill="D9D9D9"/>
            <w:vAlign w:val="center"/>
            <w:hideMark/>
          </w:tcPr>
          <w:p w14:paraId="191852CC"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17</w:t>
            </w:r>
          </w:p>
        </w:tc>
        <w:tc>
          <w:tcPr>
            <w:tcW w:w="859" w:type="dxa"/>
            <w:tcBorders>
              <w:top w:val="nil"/>
              <w:left w:val="nil"/>
              <w:bottom w:val="single" w:sz="4" w:space="0" w:color="auto"/>
              <w:right w:val="single" w:sz="4" w:space="0" w:color="auto"/>
            </w:tcBorders>
            <w:shd w:val="clear" w:color="000000" w:fill="D9D9D9"/>
            <w:vAlign w:val="center"/>
            <w:hideMark/>
          </w:tcPr>
          <w:p w14:paraId="552D132E"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18</w:t>
            </w:r>
          </w:p>
        </w:tc>
      </w:tr>
      <w:tr w:rsidR="000B5773" w:rsidRPr="000B5773" w14:paraId="0C4F0F54"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D56266"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w:t>
            </w:r>
          </w:p>
        </w:tc>
        <w:tc>
          <w:tcPr>
            <w:tcW w:w="653" w:type="dxa"/>
            <w:tcBorders>
              <w:top w:val="nil"/>
              <w:left w:val="nil"/>
              <w:bottom w:val="single" w:sz="4" w:space="0" w:color="auto"/>
              <w:right w:val="single" w:sz="4" w:space="0" w:color="auto"/>
            </w:tcBorders>
            <w:shd w:val="clear" w:color="auto" w:fill="auto"/>
            <w:vAlign w:val="center"/>
            <w:hideMark/>
          </w:tcPr>
          <w:p w14:paraId="332CC34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76</w:t>
            </w:r>
          </w:p>
        </w:tc>
        <w:tc>
          <w:tcPr>
            <w:tcW w:w="734" w:type="dxa"/>
            <w:tcBorders>
              <w:top w:val="nil"/>
              <w:left w:val="nil"/>
              <w:bottom w:val="single" w:sz="4" w:space="0" w:color="auto"/>
              <w:right w:val="single" w:sz="4" w:space="0" w:color="auto"/>
            </w:tcBorders>
            <w:shd w:val="clear" w:color="auto" w:fill="auto"/>
            <w:vAlign w:val="center"/>
            <w:hideMark/>
          </w:tcPr>
          <w:p w14:paraId="574BC3D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10A61662"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63.168,64</w:t>
            </w:r>
          </w:p>
        </w:tc>
        <w:tc>
          <w:tcPr>
            <w:tcW w:w="1059" w:type="dxa"/>
            <w:tcBorders>
              <w:top w:val="nil"/>
              <w:left w:val="nil"/>
              <w:bottom w:val="single" w:sz="4" w:space="0" w:color="auto"/>
              <w:right w:val="single" w:sz="4" w:space="0" w:color="auto"/>
            </w:tcBorders>
            <w:shd w:val="clear" w:color="auto" w:fill="auto"/>
            <w:vAlign w:val="center"/>
            <w:hideMark/>
          </w:tcPr>
          <w:p w14:paraId="4EB5754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0,00</w:t>
            </w:r>
          </w:p>
        </w:tc>
        <w:tc>
          <w:tcPr>
            <w:tcW w:w="609" w:type="dxa"/>
            <w:tcBorders>
              <w:top w:val="nil"/>
              <w:left w:val="nil"/>
              <w:bottom w:val="single" w:sz="4" w:space="0" w:color="auto"/>
              <w:right w:val="single" w:sz="4" w:space="0" w:color="auto"/>
            </w:tcBorders>
            <w:shd w:val="clear" w:color="auto" w:fill="auto"/>
            <w:vAlign w:val="center"/>
            <w:hideMark/>
          </w:tcPr>
          <w:p w14:paraId="22622B0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76</w:t>
            </w:r>
          </w:p>
        </w:tc>
        <w:tc>
          <w:tcPr>
            <w:tcW w:w="1181" w:type="dxa"/>
            <w:tcBorders>
              <w:top w:val="nil"/>
              <w:left w:val="nil"/>
              <w:bottom w:val="single" w:sz="4" w:space="0" w:color="auto"/>
              <w:right w:val="single" w:sz="4" w:space="0" w:color="auto"/>
            </w:tcBorders>
            <w:shd w:val="clear" w:color="auto" w:fill="auto"/>
            <w:vAlign w:val="center"/>
            <w:hideMark/>
          </w:tcPr>
          <w:p w14:paraId="2B19380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63.168,64</w:t>
            </w:r>
          </w:p>
        </w:tc>
        <w:tc>
          <w:tcPr>
            <w:tcW w:w="655" w:type="dxa"/>
            <w:tcBorders>
              <w:top w:val="nil"/>
              <w:left w:val="nil"/>
              <w:bottom w:val="single" w:sz="4" w:space="0" w:color="auto"/>
              <w:right w:val="single" w:sz="4" w:space="0" w:color="auto"/>
            </w:tcBorders>
            <w:shd w:val="clear" w:color="auto" w:fill="auto"/>
            <w:vAlign w:val="center"/>
            <w:hideMark/>
          </w:tcPr>
          <w:p w14:paraId="018857B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82</w:t>
            </w:r>
          </w:p>
        </w:tc>
        <w:tc>
          <w:tcPr>
            <w:tcW w:w="734" w:type="dxa"/>
            <w:tcBorders>
              <w:top w:val="nil"/>
              <w:left w:val="nil"/>
              <w:bottom w:val="single" w:sz="4" w:space="0" w:color="auto"/>
              <w:right w:val="single" w:sz="4" w:space="0" w:color="auto"/>
            </w:tcBorders>
            <w:shd w:val="clear" w:color="auto" w:fill="auto"/>
            <w:vAlign w:val="center"/>
            <w:hideMark/>
          </w:tcPr>
          <w:p w14:paraId="669AC1A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5A041542"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47.116,70</w:t>
            </w:r>
          </w:p>
        </w:tc>
        <w:tc>
          <w:tcPr>
            <w:tcW w:w="1049" w:type="dxa"/>
            <w:tcBorders>
              <w:top w:val="nil"/>
              <w:left w:val="nil"/>
              <w:bottom w:val="single" w:sz="4" w:space="0" w:color="auto"/>
              <w:right w:val="single" w:sz="4" w:space="0" w:color="auto"/>
            </w:tcBorders>
            <w:shd w:val="clear" w:color="auto" w:fill="auto"/>
            <w:vAlign w:val="center"/>
            <w:hideMark/>
          </w:tcPr>
          <w:p w14:paraId="69B0785D"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0,00</w:t>
            </w:r>
          </w:p>
        </w:tc>
        <w:tc>
          <w:tcPr>
            <w:tcW w:w="607" w:type="dxa"/>
            <w:tcBorders>
              <w:top w:val="nil"/>
              <w:left w:val="nil"/>
              <w:bottom w:val="single" w:sz="4" w:space="0" w:color="auto"/>
              <w:right w:val="single" w:sz="4" w:space="0" w:color="auto"/>
            </w:tcBorders>
            <w:shd w:val="clear" w:color="auto" w:fill="auto"/>
            <w:vAlign w:val="center"/>
            <w:hideMark/>
          </w:tcPr>
          <w:p w14:paraId="32067D8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82</w:t>
            </w:r>
          </w:p>
        </w:tc>
        <w:tc>
          <w:tcPr>
            <w:tcW w:w="1181" w:type="dxa"/>
            <w:tcBorders>
              <w:top w:val="nil"/>
              <w:left w:val="nil"/>
              <w:bottom w:val="single" w:sz="4" w:space="0" w:color="auto"/>
              <w:right w:val="single" w:sz="4" w:space="0" w:color="auto"/>
            </w:tcBorders>
            <w:shd w:val="clear" w:color="auto" w:fill="auto"/>
            <w:vAlign w:val="center"/>
            <w:hideMark/>
          </w:tcPr>
          <w:p w14:paraId="3E0958B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47.116,70</w:t>
            </w:r>
          </w:p>
        </w:tc>
        <w:tc>
          <w:tcPr>
            <w:tcW w:w="818" w:type="dxa"/>
            <w:tcBorders>
              <w:top w:val="nil"/>
              <w:left w:val="nil"/>
              <w:bottom w:val="single" w:sz="4" w:space="0" w:color="auto"/>
              <w:right w:val="single" w:sz="4" w:space="0" w:color="auto"/>
            </w:tcBorders>
            <w:shd w:val="clear" w:color="auto" w:fill="auto"/>
            <w:vAlign w:val="center"/>
            <w:hideMark/>
          </w:tcPr>
          <w:p w14:paraId="079C32D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74,59</w:t>
            </w:r>
          </w:p>
        </w:tc>
        <w:tc>
          <w:tcPr>
            <w:tcW w:w="902" w:type="dxa"/>
            <w:tcBorders>
              <w:top w:val="nil"/>
              <w:left w:val="nil"/>
              <w:bottom w:val="single" w:sz="4" w:space="0" w:color="auto"/>
              <w:right w:val="single" w:sz="4" w:space="0" w:color="auto"/>
            </w:tcBorders>
            <w:shd w:val="clear" w:color="auto" w:fill="auto"/>
            <w:vAlign w:val="center"/>
            <w:hideMark/>
          </w:tcPr>
          <w:p w14:paraId="0E56AF28"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831,17</w:t>
            </w:r>
          </w:p>
        </w:tc>
        <w:tc>
          <w:tcPr>
            <w:tcW w:w="859" w:type="dxa"/>
            <w:tcBorders>
              <w:top w:val="nil"/>
              <w:left w:val="nil"/>
              <w:bottom w:val="single" w:sz="4" w:space="0" w:color="auto"/>
              <w:right w:val="single" w:sz="4" w:space="0" w:color="auto"/>
            </w:tcBorders>
            <w:shd w:val="clear" w:color="auto" w:fill="auto"/>
            <w:vAlign w:val="center"/>
            <w:hideMark/>
          </w:tcPr>
          <w:p w14:paraId="2E8A579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574,59</w:t>
            </w:r>
          </w:p>
        </w:tc>
      </w:tr>
      <w:tr w:rsidR="000B5773" w:rsidRPr="000B5773" w14:paraId="0EAF44EE"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00BCA54"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2</w:t>
            </w:r>
          </w:p>
        </w:tc>
        <w:tc>
          <w:tcPr>
            <w:tcW w:w="653" w:type="dxa"/>
            <w:tcBorders>
              <w:top w:val="nil"/>
              <w:left w:val="nil"/>
              <w:bottom w:val="single" w:sz="4" w:space="0" w:color="auto"/>
              <w:right w:val="single" w:sz="4" w:space="0" w:color="auto"/>
            </w:tcBorders>
            <w:shd w:val="clear" w:color="auto" w:fill="auto"/>
            <w:vAlign w:val="center"/>
            <w:hideMark/>
          </w:tcPr>
          <w:p w14:paraId="6F5DD6EC"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28</w:t>
            </w:r>
          </w:p>
        </w:tc>
        <w:tc>
          <w:tcPr>
            <w:tcW w:w="734" w:type="dxa"/>
            <w:tcBorders>
              <w:top w:val="nil"/>
              <w:left w:val="nil"/>
              <w:bottom w:val="single" w:sz="4" w:space="0" w:color="auto"/>
              <w:right w:val="single" w:sz="4" w:space="0" w:color="auto"/>
            </w:tcBorders>
            <w:shd w:val="clear" w:color="auto" w:fill="auto"/>
            <w:vAlign w:val="center"/>
            <w:hideMark/>
          </w:tcPr>
          <w:p w14:paraId="7E0B16D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0A7820B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33.532,08</w:t>
            </w:r>
          </w:p>
        </w:tc>
        <w:tc>
          <w:tcPr>
            <w:tcW w:w="1059" w:type="dxa"/>
            <w:tcBorders>
              <w:top w:val="nil"/>
              <w:left w:val="nil"/>
              <w:bottom w:val="single" w:sz="4" w:space="0" w:color="auto"/>
              <w:right w:val="single" w:sz="4" w:space="0" w:color="auto"/>
            </w:tcBorders>
            <w:shd w:val="clear" w:color="auto" w:fill="auto"/>
            <w:vAlign w:val="center"/>
            <w:hideMark/>
          </w:tcPr>
          <w:p w14:paraId="3D8C6BB1"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609" w:type="dxa"/>
            <w:tcBorders>
              <w:top w:val="nil"/>
              <w:left w:val="nil"/>
              <w:bottom w:val="single" w:sz="4" w:space="0" w:color="auto"/>
              <w:right w:val="single" w:sz="4" w:space="0" w:color="auto"/>
            </w:tcBorders>
            <w:shd w:val="clear" w:color="auto" w:fill="auto"/>
            <w:vAlign w:val="center"/>
            <w:hideMark/>
          </w:tcPr>
          <w:p w14:paraId="4F0C4343"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28</w:t>
            </w:r>
          </w:p>
        </w:tc>
        <w:tc>
          <w:tcPr>
            <w:tcW w:w="1181" w:type="dxa"/>
            <w:tcBorders>
              <w:top w:val="nil"/>
              <w:left w:val="nil"/>
              <w:bottom w:val="single" w:sz="4" w:space="0" w:color="auto"/>
              <w:right w:val="single" w:sz="4" w:space="0" w:color="auto"/>
            </w:tcBorders>
            <w:shd w:val="clear" w:color="auto" w:fill="auto"/>
            <w:vAlign w:val="center"/>
            <w:hideMark/>
          </w:tcPr>
          <w:p w14:paraId="247D32A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33.532,08</w:t>
            </w:r>
          </w:p>
        </w:tc>
        <w:tc>
          <w:tcPr>
            <w:tcW w:w="655" w:type="dxa"/>
            <w:tcBorders>
              <w:top w:val="nil"/>
              <w:left w:val="nil"/>
              <w:bottom w:val="single" w:sz="4" w:space="0" w:color="auto"/>
              <w:right w:val="single" w:sz="4" w:space="0" w:color="auto"/>
            </w:tcBorders>
            <w:shd w:val="clear" w:color="auto" w:fill="auto"/>
            <w:vAlign w:val="center"/>
            <w:hideMark/>
          </w:tcPr>
          <w:p w14:paraId="720C742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22</w:t>
            </w:r>
          </w:p>
        </w:tc>
        <w:tc>
          <w:tcPr>
            <w:tcW w:w="734" w:type="dxa"/>
            <w:tcBorders>
              <w:top w:val="nil"/>
              <w:left w:val="nil"/>
              <w:bottom w:val="single" w:sz="4" w:space="0" w:color="auto"/>
              <w:right w:val="single" w:sz="4" w:space="0" w:color="auto"/>
            </w:tcBorders>
            <w:shd w:val="clear" w:color="auto" w:fill="auto"/>
            <w:vAlign w:val="center"/>
            <w:hideMark/>
          </w:tcPr>
          <w:p w14:paraId="62CFD27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59C99C75"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6.138,21</w:t>
            </w:r>
          </w:p>
        </w:tc>
        <w:tc>
          <w:tcPr>
            <w:tcW w:w="1049" w:type="dxa"/>
            <w:tcBorders>
              <w:top w:val="nil"/>
              <w:left w:val="nil"/>
              <w:bottom w:val="single" w:sz="4" w:space="0" w:color="auto"/>
              <w:right w:val="single" w:sz="4" w:space="0" w:color="auto"/>
            </w:tcBorders>
            <w:shd w:val="clear" w:color="auto" w:fill="auto"/>
            <w:vAlign w:val="center"/>
            <w:hideMark/>
          </w:tcPr>
          <w:p w14:paraId="2684190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0,00</w:t>
            </w:r>
          </w:p>
        </w:tc>
        <w:tc>
          <w:tcPr>
            <w:tcW w:w="607" w:type="dxa"/>
            <w:tcBorders>
              <w:top w:val="nil"/>
              <w:left w:val="nil"/>
              <w:bottom w:val="single" w:sz="4" w:space="0" w:color="auto"/>
              <w:right w:val="single" w:sz="4" w:space="0" w:color="auto"/>
            </w:tcBorders>
            <w:shd w:val="clear" w:color="auto" w:fill="auto"/>
            <w:vAlign w:val="center"/>
            <w:hideMark/>
          </w:tcPr>
          <w:p w14:paraId="34C2252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22</w:t>
            </w:r>
          </w:p>
        </w:tc>
        <w:tc>
          <w:tcPr>
            <w:tcW w:w="1181" w:type="dxa"/>
            <w:tcBorders>
              <w:top w:val="nil"/>
              <w:left w:val="nil"/>
              <w:bottom w:val="single" w:sz="4" w:space="0" w:color="auto"/>
              <w:right w:val="single" w:sz="4" w:space="0" w:color="auto"/>
            </w:tcBorders>
            <w:shd w:val="clear" w:color="auto" w:fill="auto"/>
            <w:vAlign w:val="center"/>
            <w:hideMark/>
          </w:tcPr>
          <w:p w14:paraId="1717EE5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6.138,21</w:t>
            </w:r>
          </w:p>
        </w:tc>
        <w:tc>
          <w:tcPr>
            <w:tcW w:w="818" w:type="dxa"/>
            <w:tcBorders>
              <w:top w:val="nil"/>
              <w:left w:val="nil"/>
              <w:bottom w:val="single" w:sz="4" w:space="0" w:color="auto"/>
              <w:right w:val="single" w:sz="4" w:space="0" w:color="auto"/>
            </w:tcBorders>
            <w:shd w:val="clear" w:color="auto" w:fill="auto"/>
            <w:vAlign w:val="center"/>
            <w:hideMark/>
          </w:tcPr>
          <w:p w14:paraId="0C1F1051"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18,31</w:t>
            </w:r>
          </w:p>
        </w:tc>
        <w:tc>
          <w:tcPr>
            <w:tcW w:w="902" w:type="dxa"/>
            <w:tcBorders>
              <w:top w:val="nil"/>
              <w:left w:val="nil"/>
              <w:bottom w:val="single" w:sz="4" w:space="0" w:color="auto"/>
              <w:right w:val="single" w:sz="4" w:space="0" w:color="auto"/>
            </w:tcBorders>
            <w:shd w:val="clear" w:color="auto" w:fill="auto"/>
            <w:vAlign w:val="center"/>
            <w:hideMark/>
          </w:tcPr>
          <w:p w14:paraId="1EC1BA4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1.197,57</w:t>
            </w:r>
          </w:p>
        </w:tc>
        <w:tc>
          <w:tcPr>
            <w:tcW w:w="859" w:type="dxa"/>
            <w:tcBorders>
              <w:top w:val="nil"/>
              <w:left w:val="nil"/>
              <w:bottom w:val="single" w:sz="4" w:space="0" w:color="auto"/>
              <w:right w:val="single" w:sz="4" w:space="0" w:color="auto"/>
            </w:tcBorders>
            <w:shd w:val="clear" w:color="auto" w:fill="auto"/>
            <w:vAlign w:val="center"/>
            <w:hideMark/>
          </w:tcPr>
          <w:p w14:paraId="09153C19"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279,01</w:t>
            </w:r>
          </w:p>
        </w:tc>
      </w:tr>
      <w:tr w:rsidR="000B5773" w:rsidRPr="000B5773" w14:paraId="501E2992"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F41AA0"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3</w:t>
            </w:r>
          </w:p>
        </w:tc>
        <w:tc>
          <w:tcPr>
            <w:tcW w:w="653" w:type="dxa"/>
            <w:tcBorders>
              <w:top w:val="nil"/>
              <w:left w:val="nil"/>
              <w:bottom w:val="single" w:sz="4" w:space="0" w:color="auto"/>
              <w:right w:val="single" w:sz="4" w:space="0" w:color="auto"/>
            </w:tcBorders>
            <w:shd w:val="clear" w:color="auto" w:fill="auto"/>
            <w:vAlign w:val="center"/>
            <w:hideMark/>
          </w:tcPr>
          <w:p w14:paraId="53AE66D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349</w:t>
            </w:r>
          </w:p>
        </w:tc>
        <w:tc>
          <w:tcPr>
            <w:tcW w:w="734" w:type="dxa"/>
            <w:tcBorders>
              <w:top w:val="nil"/>
              <w:left w:val="nil"/>
              <w:bottom w:val="single" w:sz="4" w:space="0" w:color="auto"/>
              <w:right w:val="single" w:sz="4" w:space="0" w:color="auto"/>
            </w:tcBorders>
            <w:shd w:val="clear" w:color="auto" w:fill="auto"/>
            <w:vAlign w:val="center"/>
            <w:hideMark/>
          </w:tcPr>
          <w:p w14:paraId="64ACCDC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w:t>
            </w:r>
          </w:p>
        </w:tc>
        <w:tc>
          <w:tcPr>
            <w:tcW w:w="1181" w:type="dxa"/>
            <w:tcBorders>
              <w:top w:val="nil"/>
              <w:left w:val="nil"/>
              <w:bottom w:val="single" w:sz="4" w:space="0" w:color="auto"/>
              <w:right w:val="single" w:sz="4" w:space="0" w:color="auto"/>
            </w:tcBorders>
            <w:shd w:val="clear" w:color="auto" w:fill="auto"/>
            <w:vAlign w:val="center"/>
            <w:hideMark/>
          </w:tcPr>
          <w:p w14:paraId="545F2C8D"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651.607,65</w:t>
            </w:r>
          </w:p>
        </w:tc>
        <w:tc>
          <w:tcPr>
            <w:tcW w:w="1059" w:type="dxa"/>
            <w:tcBorders>
              <w:top w:val="nil"/>
              <w:left w:val="nil"/>
              <w:bottom w:val="single" w:sz="4" w:space="0" w:color="auto"/>
              <w:right w:val="single" w:sz="4" w:space="0" w:color="auto"/>
            </w:tcBorders>
            <w:shd w:val="clear" w:color="auto" w:fill="auto"/>
            <w:vAlign w:val="center"/>
            <w:hideMark/>
          </w:tcPr>
          <w:p w14:paraId="623CEE38"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75935,28</w:t>
            </w:r>
          </w:p>
        </w:tc>
        <w:tc>
          <w:tcPr>
            <w:tcW w:w="609" w:type="dxa"/>
            <w:tcBorders>
              <w:top w:val="nil"/>
              <w:left w:val="nil"/>
              <w:bottom w:val="single" w:sz="4" w:space="0" w:color="auto"/>
              <w:right w:val="single" w:sz="4" w:space="0" w:color="auto"/>
            </w:tcBorders>
            <w:shd w:val="clear" w:color="auto" w:fill="auto"/>
            <w:vAlign w:val="center"/>
            <w:hideMark/>
          </w:tcPr>
          <w:p w14:paraId="568BC1B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350</w:t>
            </w:r>
          </w:p>
        </w:tc>
        <w:tc>
          <w:tcPr>
            <w:tcW w:w="1181" w:type="dxa"/>
            <w:tcBorders>
              <w:top w:val="nil"/>
              <w:left w:val="nil"/>
              <w:bottom w:val="single" w:sz="4" w:space="0" w:color="auto"/>
              <w:right w:val="single" w:sz="4" w:space="0" w:color="auto"/>
            </w:tcBorders>
            <w:shd w:val="clear" w:color="auto" w:fill="auto"/>
            <w:vAlign w:val="center"/>
            <w:hideMark/>
          </w:tcPr>
          <w:p w14:paraId="4A94895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727.542,93</w:t>
            </w:r>
          </w:p>
        </w:tc>
        <w:tc>
          <w:tcPr>
            <w:tcW w:w="655" w:type="dxa"/>
            <w:tcBorders>
              <w:top w:val="nil"/>
              <w:left w:val="nil"/>
              <w:bottom w:val="single" w:sz="4" w:space="0" w:color="auto"/>
              <w:right w:val="single" w:sz="4" w:space="0" w:color="auto"/>
            </w:tcBorders>
            <w:shd w:val="clear" w:color="auto" w:fill="auto"/>
            <w:vAlign w:val="center"/>
            <w:hideMark/>
          </w:tcPr>
          <w:p w14:paraId="3F6596FD"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275</w:t>
            </w:r>
          </w:p>
        </w:tc>
        <w:tc>
          <w:tcPr>
            <w:tcW w:w="734" w:type="dxa"/>
            <w:tcBorders>
              <w:top w:val="nil"/>
              <w:left w:val="nil"/>
              <w:bottom w:val="single" w:sz="4" w:space="0" w:color="auto"/>
              <w:right w:val="single" w:sz="4" w:space="0" w:color="auto"/>
            </w:tcBorders>
            <w:shd w:val="clear" w:color="auto" w:fill="auto"/>
            <w:vAlign w:val="center"/>
            <w:hideMark/>
          </w:tcPr>
          <w:p w14:paraId="375E2D38"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w:t>
            </w:r>
          </w:p>
        </w:tc>
        <w:tc>
          <w:tcPr>
            <w:tcW w:w="1181" w:type="dxa"/>
            <w:tcBorders>
              <w:top w:val="nil"/>
              <w:left w:val="nil"/>
              <w:bottom w:val="single" w:sz="4" w:space="0" w:color="auto"/>
              <w:right w:val="single" w:sz="4" w:space="0" w:color="auto"/>
            </w:tcBorders>
            <w:shd w:val="clear" w:color="auto" w:fill="auto"/>
            <w:vAlign w:val="center"/>
            <w:hideMark/>
          </w:tcPr>
          <w:p w14:paraId="32F997DC"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427.579,12</w:t>
            </w:r>
          </w:p>
        </w:tc>
        <w:tc>
          <w:tcPr>
            <w:tcW w:w="1049" w:type="dxa"/>
            <w:tcBorders>
              <w:top w:val="nil"/>
              <w:left w:val="nil"/>
              <w:bottom w:val="single" w:sz="4" w:space="0" w:color="auto"/>
              <w:right w:val="single" w:sz="4" w:space="0" w:color="auto"/>
            </w:tcBorders>
            <w:shd w:val="clear" w:color="auto" w:fill="auto"/>
            <w:vAlign w:val="center"/>
            <w:hideMark/>
          </w:tcPr>
          <w:p w14:paraId="2C439695"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20.077,98</w:t>
            </w:r>
          </w:p>
        </w:tc>
        <w:tc>
          <w:tcPr>
            <w:tcW w:w="607" w:type="dxa"/>
            <w:tcBorders>
              <w:top w:val="nil"/>
              <w:left w:val="nil"/>
              <w:bottom w:val="single" w:sz="4" w:space="0" w:color="auto"/>
              <w:right w:val="single" w:sz="4" w:space="0" w:color="auto"/>
            </w:tcBorders>
            <w:shd w:val="clear" w:color="auto" w:fill="auto"/>
            <w:vAlign w:val="center"/>
            <w:hideMark/>
          </w:tcPr>
          <w:p w14:paraId="37F4ACC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278</w:t>
            </w:r>
          </w:p>
        </w:tc>
        <w:tc>
          <w:tcPr>
            <w:tcW w:w="1181" w:type="dxa"/>
            <w:tcBorders>
              <w:top w:val="nil"/>
              <w:left w:val="nil"/>
              <w:bottom w:val="single" w:sz="4" w:space="0" w:color="auto"/>
              <w:right w:val="single" w:sz="4" w:space="0" w:color="auto"/>
            </w:tcBorders>
            <w:shd w:val="clear" w:color="auto" w:fill="auto"/>
            <w:vAlign w:val="center"/>
            <w:hideMark/>
          </w:tcPr>
          <w:p w14:paraId="4095B958"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447.657,10</w:t>
            </w:r>
          </w:p>
        </w:tc>
        <w:tc>
          <w:tcPr>
            <w:tcW w:w="818" w:type="dxa"/>
            <w:tcBorders>
              <w:top w:val="nil"/>
              <w:left w:val="nil"/>
              <w:bottom w:val="single" w:sz="4" w:space="0" w:color="auto"/>
              <w:right w:val="single" w:sz="4" w:space="0" w:color="auto"/>
            </w:tcBorders>
            <w:shd w:val="clear" w:color="auto" w:fill="auto"/>
            <w:vAlign w:val="center"/>
            <w:hideMark/>
          </w:tcPr>
          <w:p w14:paraId="4AF4376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61,53</w:t>
            </w:r>
          </w:p>
        </w:tc>
        <w:tc>
          <w:tcPr>
            <w:tcW w:w="902" w:type="dxa"/>
            <w:tcBorders>
              <w:top w:val="nil"/>
              <w:left w:val="nil"/>
              <w:bottom w:val="single" w:sz="4" w:space="0" w:color="auto"/>
              <w:right w:val="single" w:sz="4" w:space="0" w:color="auto"/>
            </w:tcBorders>
            <w:shd w:val="clear" w:color="auto" w:fill="auto"/>
            <w:vAlign w:val="center"/>
            <w:hideMark/>
          </w:tcPr>
          <w:p w14:paraId="15FDC9AD"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2.078,69</w:t>
            </w:r>
          </w:p>
        </w:tc>
        <w:tc>
          <w:tcPr>
            <w:tcW w:w="859" w:type="dxa"/>
            <w:tcBorders>
              <w:top w:val="nil"/>
              <w:left w:val="nil"/>
              <w:bottom w:val="single" w:sz="4" w:space="0" w:color="auto"/>
              <w:right w:val="single" w:sz="4" w:space="0" w:color="auto"/>
            </w:tcBorders>
            <w:shd w:val="clear" w:color="auto" w:fill="auto"/>
            <w:vAlign w:val="center"/>
            <w:hideMark/>
          </w:tcPr>
          <w:p w14:paraId="442EBD3A"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1.610,28</w:t>
            </w:r>
          </w:p>
        </w:tc>
      </w:tr>
      <w:tr w:rsidR="000B5773" w:rsidRPr="000B5773" w14:paraId="00AFA76C"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2D952A"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8</w:t>
            </w:r>
          </w:p>
        </w:tc>
        <w:tc>
          <w:tcPr>
            <w:tcW w:w="653" w:type="dxa"/>
            <w:tcBorders>
              <w:top w:val="nil"/>
              <w:left w:val="nil"/>
              <w:bottom w:val="single" w:sz="4" w:space="0" w:color="auto"/>
              <w:right w:val="single" w:sz="4" w:space="0" w:color="auto"/>
            </w:tcBorders>
            <w:shd w:val="clear" w:color="auto" w:fill="auto"/>
            <w:vAlign w:val="center"/>
            <w:hideMark/>
          </w:tcPr>
          <w:p w14:paraId="5FC03EE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w:t>
            </w:r>
          </w:p>
        </w:tc>
        <w:tc>
          <w:tcPr>
            <w:tcW w:w="734" w:type="dxa"/>
            <w:tcBorders>
              <w:top w:val="nil"/>
              <w:left w:val="nil"/>
              <w:bottom w:val="single" w:sz="4" w:space="0" w:color="auto"/>
              <w:right w:val="single" w:sz="4" w:space="0" w:color="auto"/>
            </w:tcBorders>
            <w:shd w:val="clear" w:color="auto" w:fill="auto"/>
            <w:vAlign w:val="center"/>
            <w:hideMark/>
          </w:tcPr>
          <w:p w14:paraId="6D3A0B2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66CB55F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82.633,95</w:t>
            </w:r>
          </w:p>
        </w:tc>
        <w:tc>
          <w:tcPr>
            <w:tcW w:w="1059" w:type="dxa"/>
            <w:tcBorders>
              <w:top w:val="nil"/>
              <w:left w:val="nil"/>
              <w:bottom w:val="single" w:sz="4" w:space="0" w:color="auto"/>
              <w:right w:val="single" w:sz="4" w:space="0" w:color="auto"/>
            </w:tcBorders>
            <w:shd w:val="clear" w:color="auto" w:fill="auto"/>
            <w:vAlign w:val="center"/>
            <w:hideMark/>
          </w:tcPr>
          <w:p w14:paraId="21AF0EB3"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609" w:type="dxa"/>
            <w:tcBorders>
              <w:top w:val="nil"/>
              <w:left w:val="nil"/>
              <w:bottom w:val="single" w:sz="4" w:space="0" w:color="auto"/>
              <w:right w:val="single" w:sz="4" w:space="0" w:color="auto"/>
            </w:tcBorders>
            <w:shd w:val="clear" w:color="auto" w:fill="auto"/>
            <w:vAlign w:val="center"/>
            <w:hideMark/>
          </w:tcPr>
          <w:p w14:paraId="53D3B48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w:t>
            </w:r>
          </w:p>
        </w:tc>
        <w:tc>
          <w:tcPr>
            <w:tcW w:w="1181" w:type="dxa"/>
            <w:tcBorders>
              <w:top w:val="nil"/>
              <w:left w:val="nil"/>
              <w:bottom w:val="single" w:sz="4" w:space="0" w:color="auto"/>
              <w:right w:val="single" w:sz="4" w:space="0" w:color="auto"/>
            </w:tcBorders>
            <w:shd w:val="clear" w:color="auto" w:fill="auto"/>
            <w:vAlign w:val="center"/>
            <w:hideMark/>
          </w:tcPr>
          <w:p w14:paraId="7BC28905"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82.633,95</w:t>
            </w:r>
          </w:p>
        </w:tc>
        <w:tc>
          <w:tcPr>
            <w:tcW w:w="655" w:type="dxa"/>
            <w:tcBorders>
              <w:top w:val="nil"/>
              <w:left w:val="nil"/>
              <w:bottom w:val="single" w:sz="4" w:space="0" w:color="auto"/>
              <w:right w:val="single" w:sz="4" w:space="0" w:color="auto"/>
            </w:tcBorders>
            <w:shd w:val="clear" w:color="auto" w:fill="auto"/>
            <w:vAlign w:val="center"/>
            <w:hideMark/>
          </w:tcPr>
          <w:p w14:paraId="710F720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11</w:t>
            </w:r>
          </w:p>
        </w:tc>
        <w:tc>
          <w:tcPr>
            <w:tcW w:w="734" w:type="dxa"/>
            <w:tcBorders>
              <w:top w:val="nil"/>
              <w:left w:val="nil"/>
              <w:bottom w:val="single" w:sz="4" w:space="0" w:color="auto"/>
              <w:right w:val="single" w:sz="4" w:space="0" w:color="auto"/>
            </w:tcBorders>
            <w:shd w:val="clear" w:color="auto" w:fill="auto"/>
            <w:vAlign w:val="center"/>
            <w:hideMark/>
          </w:tcPr>
          <w:p w14:paraId="7897A35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6C62C84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52.974,00</w:t>
            </w:r>
          </w:p>
        </w:tc>
        <w:tc>
          <w:tcPr>
            <w:tcW w:w="1049" w:type="dxa"/>
            <w:tcBorders>
              <w:top w:val="nil"/>
              <w:left w:val="nil"/>
              <w:bottom w:val="single" w:sz="4" w:space="0" w:color="auto"/>
              <w:right w:val="single" w:sz="4" w:space="0" w:color="auto"/>
            </w:tcBorders>
            <w:shd w:val="clear" w:color="auto" w:fill="auto"/>
            <w:vAlign w:val="center"/>
            <w:hideMark/>
          </w:tcPr>
          <w:p w14:paraId="24AA2D2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0,00</w:t>
            </w:r>
          </w:p>
        </w:tc>
        <w:tc>
          <w:tcPr>
            <w:tcW w:w="607" w:type="dxa"/>
            <w:tcBorders>
              <w:top w:val="nil"/>
              <w:left w:val="nil"/>
              <w:bottom w:val="single" w:sz="4" w:space="0" w:color="auto"/>
              <w:right w:val="single" w:sz="4" w:space="0" w:color="auto"/>
            </w:tcBorders>
            <w:shd w:val="clear" w:color="auto" w:fill="auto"/>
            <w:vAlign w:val="center"/>
            <w:hideMark/>
          </w:tcPr>
          <w:p w14:paraId="2F91FCA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11</w:t>
            </w:r>
          </w:p>
        </w:tc>
        <w:tc>
          <w:tcPr>
            <w:tcW w:w="1181" w:type="dxa"/>
            <w:tcBorders>
              <w:top w:val="nil"/>
              <w:left w:val="nil"/>
              <w:bottom w:val="single" w:sz="4" w:space="0" w:color="auto"/>
              <w:right w:val="single" w:sz="4" w:space="0" w:color="auto"/>
            </w:tcBorders>
            <w:shd w:val="clear" w:color="auto" w:fill="auto"/>
            <w:vAlign w:val="center"/>
            <w:hideMark/>
          </w:tcPr>
          <w:p w14:paraId="0E96F002"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52.974,00</w:t>
            </w:r>
          </w:p>
        </w:tc>
        <w:tc>
          <w:tcPr>
            <w:tcW w:w="818" w:type="dxa"/>
            <w:tcBorders>
              <w:top w:val="nil"/>
              <w:left w:val="nil"/>
              <w:bottom w:val="single" w:sz="4" w:space="0" w:color="auto"/>
              <w:right w:val="single" w:sz="4" w:space="0" w:color="auto"/>
            </w:tcBorders>
            <w:shd w:val="clear" w:color="auto" w:fill="auto"/>
            <w:vAlign w:val="center"/>
            <w:hideMark/>
          </w:tcPr>
          <w:p w14:paraId="4F8245E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64,11</w:t>
            </w:r>
          </w:p>
        </w:tc>
        <w:tc>
          <w:tcPr>
            <w:tcW w:w="902" w:type="dxa"/>
            <w:tcBorders>
              <w:top w:val="nil"/>
              <w:left w:val="nil"/>
              <w:bottom w:val="single" w:sz="4" w:space="0" w:color="auto"/>
              <w:right w:val="single" w:sz="4" w:space="0" w:color="auto"/>
            </w:tcBorders>
            <w:shd w:val="clear" w:color="auto" w:fill="auto"/>
            <w:vAlign w:val="center"/>
            <w:hideMark/>
          </w:tcPr>
          <w:p w14:paraId="53C1A70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10.329,24</w:t>
            </w:r>
          </w:p>
        </w:tc>
        <w:tc>
          <w:tcPr>
            <w:tcW w:w="859" w:type="dxa"/>
            <w:tcBorders>
              <w:top w:val="nil"/>
              <w:left w:val="nil"/>
              <w:bottom w:val="single" w:sz="4" w:space="0" w:color="auto"/>
              <w:right w:val="single" w:sz="4" w:space="0" w:color="auto"/>
            </w:tcBorders>
            <w:shd w:val="clear" w:color="auto" w:fill="auto"/>
            <w:vAlign w:val="center"/>
            <w:hideMark/>
          </w:tcPr>
          <w:p w14:paraId="4732BDF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4.815,82</w:t>
            </w:r>
          </w:p>
        </w:tc>
      </w:tr>
      <w:tr w:rsidR="000B5773" w:rsidRPr="000B5773" w14:paraId="76EC6303"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B68E28"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9</w:t>
            </w:r>
          </w:p>
        </w:tc>
        <w:tc>
          <w:tcPr>
            <w:tcW w:w="653" w:type="dxa"/>
            <w:tcBorders>
              <w:top w:val="nil"/>
              <w:left w:val="nil"/>
              <w:bottom w:val="single" w:sz="4" w:space="0" w:color="auto"/>
              <w:right w:val="single" w:sz="4" w:space="0" w:color="auto"/>
            </w:tcBorders>
            <w:shd w:val="clear" w:color="auto" w:fill="auto"/>
            <w:vAlign w:val="center"/>
            <w:hideMark/>
          </w:tcPr>
          <w:p w14:paraId="0F78900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w:t>
            </w:r>
          </w:p>
        </w:tc>
        <w:tc>
          <w:tcPr>
            <w:tcW w:w="734" w:type="dxa"/>
            <w:tcBorders>
              <w:top w:val="nil"/>
              <w:left w:val="nil"/>
              <w:bottom w:val="single" w:sz="4" w:space="0" w:color="auto"/>
              <w:right w:val="single" w:sz="4" w:space="0" w:color="auto"/>
            </w:tcBorders>
            <w:shd w:val="clear" w:color="auto" w:fill="auto"/>
            <w:vAlign w:val="center"/>
            <w:hideMark/>
          </w:tcPr>
          <w:p w14:paraId="1F39B5A8"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03FABD7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38.306,26</w:t>
            </w:r>
          </w:p>
        </w:tc>
        <w:tc>
          <w:tcPr>
            <w:tcW w:w="1059" w:type="dxa"/>
            <w:tcBorders>
              <w:top w:val="nil"/>
              <w:left w:val="nil"/>
              <w:bottom w:val="single" w:sz="4" w:space="0" w:color="auto"/>
              <w:right w:val="single" w:sz="4" w:space="0" w:color="auto"/>
            </w:tcBorders>
            <w:shd w:val="clear" w:color="auto" w:fill="auto"/>
            <w:vAlign w:val="center"/>
            <w:hideMark/>
          </w:tcPr>
          <w:p w14:paraId="4542F9A9"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609" w:type="dxa"/>
            <w:tcBorders>
              <w:top w:val="nil"/>
              <w:left w:val="nil"/>
              <w:bottom w:val="single" w:sz="4" w:space="0" w:color="auto"/>
              <w:right w:val="single" w:sz="4" w:space="0" w:color="auto"/>
            </w:tcBorders>
            <w:shd w:val="clear" w:color="auto" w:fill="auto"/>
            <w:vAlign w:val="center"/>
            <w:hideMark/>
          </w:tcPr>
          <w:p w14:paraId="35709F2A"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w:t>
            </w:r>
          </w:p>
        </w:tc>
        <w:tc>
          <w:tcPr>
            <w:tcW w:w="1181" w:type="dxa"/>
            <w:tcBorders>
              <w:top w:val="nil"/>
              <w:left w:val="nil"/>
              <w:bottom w:val="single" w:sz="4" w:space="0" w:color="auto"/>
              <w:right w:val="single" w:sz="4" w:space="0" w:color="auto"/>
            </w:tcBorders>
            <w:shd w:val="clear" w:color="auto" w:fill="auto"/>
            <w:vAlign w:val="center"/>
            <w:hideMark/>
          </w:tcPr>
          <w:p w14:paraId="3C96CEC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38.306,26</w:t>
            </w:r>
          </w:p>
        </w:tc>
        <w:tc>
          <w:tcPr>
            <w:tcW w:w="655" w:type="dxa"/>
            <w:tcBorders>
              <w:top w:val="nil"/>
              <w:left w:val="nil"/>
              <w:bottom w:val="single" w:sz="4" w:space="0" w:color="auto"/>
              <w:right w:val="single" w:sz="4" w:space="0" w:color="auto"/>
            </w:tcBorders>
            <w:shd w:val="clear" w:color="auto" w:fill="auto"/>
            <w:vAlign w:val="center"/>
            <w:hideMark/>
          </w:tcPr>
          <w:p w14:paraId="00874478"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w:t>
            </w:r>
          </w:p>
        </w:tc>
        <w:tc>
          <w:tcPr>
            <w:tcW w:w="734" w:type="dxa"/>
            <w:tcBorders>
              <w:top w:val="nil"/>
              <w:left w:val="nil"/>
              <w:bottom w:val="single" w:sz="4" w:space="0" w:color="auto"/>
              <w:right w:val="single" w:sz="4" w:space="0" w:color="auto"/>
            </w:tcBorders>
            <w:shd w:val="clear" w:color="auto" w:fill="auto"/>
            <w:vAlign w:val="center"/>
            <w:hideMark/>
          </w:tcPr>
          <w:p w14:paraId="605A6E75"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084C678F"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1.387,51</w:t>
            </w:r>
          </w:p>
        </w:tc>
        <w:tc>
          <w:tcPr>
            <w:tcW w:w="1049" w:type="dxa"/>
            <w:tcBorders>
              <w:top w:val="nil"/>
              <w:left w:val="nil"/>
              <w:bottom w:val="single" w:sz="4" w:space="0" w:color="auto"/>
              <w:right w:val="single" w:sz="4" w:space="0" w:color="auto"/>
            </w:tcBorders>
            <w:shd w:val="clear" w:color="auto" w:fill="auto"/>
            <w:vAlign w:val="center"/>
            <w:hideMark/>
          </w:tcPr>
          <w:p w14:paraId="762D8AD9"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0,00</w:t>
            </w:r>
          </w:p>
        </w:tc>
        <w:tc>
          <w:tcPr>
            <w:tcW w:w="607" w:type="dxa"/>
            <w:tcBorders>
              <w:top w:val="nil"/>
              <w:left w:val="nil"/>
              <w:bottom w:val="single" w:sz="4" w:space="0" w:color="auto"/>
              <w:right w:val="single" w:sz="4" w:space="0" w:color="auto"/>
            </w:tcBorders>
            <w:shd w:val="clear" w:color="auto" w:fill="auto"/>
            <w:vAlign w:val="center"/>
            <w:hideMark/>
          </w:tcPr>
          <w:p w14:paraId="4C34A5FC"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w:t>
            </w:r>
          </w:p>
        </w:tc>
        <w:tc>
          <w:tcPr>
            <w:tcW w:w="1181" w:type="dxa"/>
            <w:tcBorders>
              <w:top w:val="nil"/>
              <w:left w:val="nil"/>
              <w:bottom w:val="single" w:sz="4" w:space="0" w:color="auto"/>
              <w:right w:val="single" w:sz="4" w:space="0" w:color="auto"/>
            </w:tcBorders>
            <w:shd w:val="clear" w:color="auto" w:fill="auto"/>
            <w:vAlign w:val="center"/>
            <w:hideMark/>
          </w:tcPr>
          <w:p w14:paraId="1AD097D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1.387,51</w:t>
            </w:r>
          </w:p>
        </w:tc>
        <w:tc>
          <w:tcPr>
            <w:tcW w:w="818" w:type="dxa"/>
            <w:tcBorders>
              <w:top w:val="nil"/>
              <w:left w:val="nil"/>
              <w:bottom w:val="single" w:sz="4" w:space="0" w:color="auto"/>
              <w:right w:val="single" w:sz="4" w:space="0" w:color="auto"/>
            </w:tcBorders>
            <w:shd w:val="clear" w:color="auto" w:fill="auto"/>
            <w:vAlign w:val="center"/>
            <w:hideMark/>
          </w:tcPr>
          <w:p w14:paraId="4F5D6D5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3,62</w:t>
            </w:r>
          </w:p>
        </w:tc>
        <w:tc>
          <w:tcPr>
            <w:tcW w:w="902" w:type="dxa"/>
            <w:tcBorders>
              <w:top w:val="nil"/>
              <w:left w:val="nil"/>
              <w:bottom w:val="single" w:sz="4" w:space="0" w:color="auto"/>
              <w:right w:val="single" w:sz="4" w:space="0" w:color="auto"/>
            </w:tcBorders>
            <w:shd w:val="clear" w:color="auto" w:fill="auto"/>
            <w:vAlign w:val="center"/>
            <w:hideMark/>
          </w:tcPr>
          <w:p w14:paraId="4E388DD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w:t>
            </w:r>
          </w:p>
        </w:tc>
        <w:tc>
          <w:tcPr>
            <w:tcW w:w="859" w:type="dxa"/>
            <w:tcBorders>
              <w:top w:val="nil"/>
              <w:left w:val="nil"/>
              <w:bottom w:val="single" w:sz="4" w:space="0" w:color="auto"/>
              <w:right w:val="single" w:sz="4" w:space="0" w:color="auto"/>
            </w:tcBorders>
            <w:shd w:val="clear" w:color="auto" w:fill="auto"/>
            <w:vAlign w:val="center"/>
            <w:hideMark/>
          </w:tcPr>
          <w:p w14:paraId="6AA5D51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693,76</w:t>
            </w:r>
          </w:p>
        </w:tc>
      </w:tr>
      <w:tr w:rsidR="000B5773" w:rsidRPr="000B5773" w14:paraId="3F3F12BE"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9F68DE"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10</w:t>
            </w:r>
          </w:p>
        </w:tc>
        <w:tc>
          <w:tcPr>
            <w:tcW w:w="653" w:type="dxa"/>
            <w:tcBorders>
              <w:top w:val="nil"/>
              <w:left w:val="nil"/>
              <w:bottom w:val="single" w:sz="4" w:space="0" w:color="auto"/>
              <w:right w:val="single" w:sz="4" w:space="0" w:color="auto"/>
            </w:tcBorders>
            <w:shd w:val="clear" w:color="auto" w:fill="auto"/>
            <w:vAlign w:val="center"/>
            <w:hideMark/>
          </w:tcPr>
          <w:p w14:paraId="2F86F36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1000</w:t>
            </w:r>
          </w:p>
        </w:tc>
        <w:tc>
          <w:tcPr>
            <w:tcW w:w="734" w:type="dxa"/>
            <w:tcBorders>
              <w:top w:val="nil"/>
              <w:left w:val="nil"/>
              <w:bottom w:val="single" w:sz="4" w:space="0" w:color="auto"/>
              <w:right w:val="single" w:sz="4" w:space="0" w:color="auto"/>
            </w:tcBorders>
            <w:shd w:val="clear" w:color="auto" w:fill="auto"/>
            <w:vAlign w:val="center"/>
            <w:hideMark/>
          </w:tcPr>
          <w:p w14:paraId="673384D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92</w:t>
            </w:r>
          </w:p>
        </w:tc>
        <w:tc>
          <w:tcPr>
            <w:tcW w:w="1181" w:type="dxa"/>
            <w:tcBorders>
              <w:top w:val="nil"/>
              <w:left w:val="nil"/>
              <w:bottom w:val="single" w:sz="4" w:space="0" w:color="auto"/>
              <w:right w:val="single" w:sz="4" w:space="0" w:color="auto"/>
            </w:tcBorders>
            <w:shd w:val="clear" w:color="auto" w:fill="auto"/>
            <w:vAlign w:val="center"/>
            <w:hideMark/>
          </w:tcPr>
          <w:p w14:paraId="3E7BF336"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3.062.926,67</w:t>
            </w:r>
          </w:p>
        </w:tc>
        <w:tc>
          <w:tcPr>
            <w:tcW w:w="1059" w:type="dxa"/>
            <w:tcBorders>
              <w:top w:val="nil"/>
              <w:left w:val="nil"/>
              <w:bottom w:val="single" w:sz="4" w:space="0" w:color="auto"/>
              <w:right w:val="single" w:sz="4" w:space="0" w:color="auto"/>
            </w:tcBorders>
            <w:shd w:val="clear" w:color="auto" w:fill="auto"/>
            <w:vAlign w:val="center"/>
            <w:hideMark/>
          </w:tcPr>
          <w:p w14:paraId="342E46E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752.974,97</w:t>
            </w:r>
          </w:p>
        </w:tc>
        <w:tc>
          <w:tcPr>
            <w:tcW w:w="609" w:type="dxa"/>
            <w:tcBorders>
              <w:top w:val="nil"/>
              <w:left w:val="nil"/>
              <w:bottom w:val="single" w:sz="4" w:space="0" w:color="auto"/>
              <w:right w:val="single" w:sz="4" w:space="0" w:color="auto"/>
            </w:tcBorders>
            <w:shd w:val="clear" w:color="auto" w:fill="auto"/>
            <w:vAlign w:val="center"/>
            <w:hideMark/>
          </w:tcPr>
          <w:p w14:paraId="6E63793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1092</w:t>
            </w:r>
          </w:p>
        </w:tc>
        <w:tc>
          <w:tcPr>
            <w:tcW w:w="1181" w:type="dxa"/>
            <w:tcBorders>
              <w:top w:val="nil"/>
              <w:left w:val="nil"/>
              <w:bottom w:val="single" w:sz="4" w:space="0" w:color="auto"/>
              <w:right w:val="single" w:sz="4" w:space="0" w:color="auto"/>
            </w:tcBorders>
            <w:shd w:val="clear" w:color="auto" w:fill="auto"/>
            <w:vAlign w:val="center"/>
            <w:hideMark/>
          </w:tcPr>
          <w:p w14:paraId="792E16A2"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3.815.901,64</w:t>
            </w:r>
          </w:p>
        </w:tc>
        <w:tc>
          <w:tcPr>
            <w:tcW w:w="655" w:type="dxa"/>
            <w:tcBorders>
              <w:top w:val="nil"/>
              <w:left w:val="nil"/>
              <w:bottom w:val="single" w:sz="4" w:space="0" w:color="auto"/>
              <w:right w:val="single" w:sz="4" w:space="0" w:color="auto"/>
            </w:tcBorders>
            <w:shd w:val="clear" w:color="auto" w:fill="auto"/>
            <w:vAlign w:val="center"/>
            <w:hideMark/>
          </w:tcPr>
          <w:p w14:paraId="7827352A"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1125</w:t>
            </w:r>
          </w:p>
        </w:tc>
        <w:tc>
          <w:tcPr>
            <w:tcW w:w="734" w:type="dxa"/>
            <w:tcBorders>
              <w:top w:val="nil"/>
              <w:left w:val="nil"/>
              <w:bottom w:val="single" w:sz="4" w:space="0" w:color="auto"/>
              <w:right w:val="single" w:sz="4" w:space="0" w:color="auto"/>
            </w:tcBorders>
            <w:shd w:val="clear" w:color="auto" w:fill="auto"/>
            <w:vAlign w:val="center"/>
            <w:hideMark/>
          </w:tcPr>
          <w:p w14:paraId="132F9741"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92</w:t>
            </w:r>
          </w:p>
        </w:tc>
        <w:tc>
          <w:tcPr>
            <w:tcW w:w="1181" w:type="dxa"/>
            <w:tcBorders>
              <w:top w:val="nil"/>
              <w:left w:val="nil"/>
              <w:bottom w:val="single" w:sz="4" w:space="0" w:color="auto"/>
              <w:right w:val="single" w:sz="4" w:space="0" w:color="auto"/>
            </w:tcBorders>
            <w:shd w:val="clear" w:color="auto" w:fill="auto"/>
            <w:vAlign w:val="center"/>
            <w:hideMark/>
          </w:tcPr>
          <w:p w14:paraId="23CA49F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3.480.811,67</w:t>
            </w:r>
          </w:p>
        </w:tc>
        <w:tc>
          <w:tcPr>
            <w:tcW w:w="1049" w:type="dxa"/>
            <w:tcBorders>
              <w:top w:val="nil"/>
              <w:left w:val="nil"/>
              <w:bottom w:val="single" w:sz="4" w:space="0" w:color="auto"/>
              <w:right w:val="single" w:sz="4" w:space="0" w:color="auto"/>
            </w:tcBorders>
            <w:shd w:val="clear" w:color="auto" w:fill="auto"/>
            <w:vAlign w:val="center"/>
            <w:hideMark/>
          </w:tcPr>
          <w:p w14:paraId="228563A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738.274,15</w:t>
            </w:r>
          </w:p>
        </w:tc>
        <w:tc>
          <w:tcPr>
            <w:tcW w:w="607" w:type="dxa"/>
            <w:tcBorders>
              <w:top w:val="nil"/>
              <w:left w:val="nil"/>
              <w:bottom w:val="single" w:sz="4" w:space="0" w:color="auto"/>
              <w:right w:val="single" w:sz="4" w:space="0" w:color="auto"/>
            </w:tcBorders>
            <w:shd w:val="clear" w:color="auto" w:fill="auto"/>
            <w:vAlign w:val="center"/>
            <w:hideMark/>
          </w:tcPr>
          <w:p w14:paraId="724CB0F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1217</w:t>
            </w:r>
          </w:p>
        </w:tc>
        <w:tc>
          <w:tcPr>
            <w:tcW w:w="1181" w:type="dxa"/>
            <w:tcBorders>
              <w:top w:val="nil"/>
              <w:left w:val="nil"/>
              <w:bottom w:val="single" w:sz="4" w:space="0" w:color="auto"/>
              <w:right w:val="single" w:sz="4" w:space="0" w:color="auto"/>
            </w:tcBorders>
            <w:shd w:val="clear" w:color="auto" w:fill="auto"/>
            <w:vAlign w:val="center"/>
            <w:hideMark/>
          </w:tcPr>
          <w:p w14:paraId="032EEA6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4.219.085,82</w:t>
            </w:r>
          </w:p>
        </w:tc>
        <w:tc>
          <w:tcPr>
            <w:tcW w:w="818" w:type="dxa"/>
            <w:tcBorders>
              <w:top w:val="nil"/>
              <w:left w:val="nil"/>
              <w:bottom w:val="single" w:sz="4" w:space="0" w:color="auto"/>
              <w:right w:val="single" w:sz="4" w:space="0" w:color="auto"/>
            </w:tcBorders>
            <w:shd w:val="clear" w:color="auto" w:fill="auto"/>
            <w:vAlign w:val="center"/>
            <w:hideMark/>
          </w:tcPr>
          <w:p w14:paraId="39E22025"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110,57</w:t>
            </w:r>
          </w:p>
        </w:tc>
        <w:tc>
          <w:tcPr>
            <w:tcW w:w="902" w:type="dxa"/>
            <w:tcBorders>
              <w:top w:val="nil"/>
              <w:left w:val="nil"/>
              <w:bottom w:val="single" w:sz="4" w:space="0" w:color="auto"/>
              <w:right w:val="single" w:sz="4" w:space="0" w:color="auto"/>
            </w:tcBorders>
            <w:shd w:val="clear" w:color="auto" w:fill="auto"/>
            <w:vAlign w:val="center"/>
            <w:hideMark/>
          </w:tcPr>
          <w:p w14:paraId="32F7F8EC"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3.494,42</w:t>
            </w:r>
          </w:p>
        </w:tc>
        <w:tc>
          <w:tcPr>
            <w:tcW w:w="859" w:type="dxa"/>
            <w:tcBorders>
              <w:top w:val="nil"/>
              <w:left w:val="nil"/>
              <w:bottom w:val="single" w:sz="4" w:space="0" w:color="auto"/>
              <w:right w:val="single" w:sz="4" w:space="0" w:color="auto"/>
            </w:tcBorders>
            <w:shd w:val="clear" w:color="auto" w:fill="auto"/>
            <w:vAlign w:val="center"/>
            <w:hideMark/>
          </w:tcPr>
          <w:p w14:paraId="6E15392B"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3.466,79</w:t>
            </w:r>
          </w:p>
        </w:tc>
      </w:tr>
      <w:tr w:rsidR="000B5773" w:rsidRPr="000B5773" w14:paraId="64CD2CD5" w14:textId="77777777" w:rsidTr="00B46B2B">
        <w:trPr>
          <w:trHeight w:val="56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BEE10E"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13</w:t>
            </w:r>
          </w:p>
        </w:tc>
        <w:tc>
          <w:tcPr>
            <w:tcW w:w="653" w:type="dxa"/>
            <w:tcBorders>
              <w:top w:val="nil"/>
              <w:left w:val="nil"/>
              <w:bottom w:val="single" w:sz="4" w:space="0" w:color="auto"/>
              <w:right w:val="single" w:sz="4" w:space="0" w:color="auto"/>
            </w:tcBorders>
            <w:shd w:val="clear" w:color="auto" w:fill="auto"/>
            <w:vAlign w:val="center"/>
            <w:hideMark/>
          </w:tcPr>
          <w:p w14:paraId="42CCD4B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w:t>
            </w:r>
          </w:p>
        </w:tc>
        <w:tc>
          <w:tcPr>
            <w:tcW w:w="734" w:type="dxa"/>
            <w:tcBorders>
              <w:top w:val="nil"/>
              <w:left w:val="nil"/>
              <w:bottom w:val="single" w:sz="4" w:space="0" w:color="auto"/>
              <w:right w:val="single" w:sz="4" w:space="0" w:color="auto"/>
            </w:tcBorders>
            <w:shd w:val="clear" w:color="auto" w:fill="auto"/>
            <w:vAlign w:val="center"/>
            <w:hideMark/>
          </w:tcPr>
          <w:p w14:paraId="4709496C"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4A527F03"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520,01</w:t>
            </w:r>
          </w:p>
        </w:tc>
        <w:tc>
          <w:tcPr>
            <w:tcW w:w="1059" w:type="dxa"/>
            <w:tcBorders>
              <w:top w:val="nil"/>
              <w:left w:val="nil"/>
              <w:bottom w:val="single" w:sz="4" w:space="0" w:color="auto"/>
              <w:right w:val="single" w:sz="4" w:space="0" w:color="auto"/>
            </w:tcBorders>
            <w:shd w:val="clear" w:color="auto" w:fill="auto"/>
            <w:vAlign w:val="center"/>
            <w:hideMark/>
          </w:tcPr>
          <w:p w14:paraId="59DF7A91"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609" w:type="dxa"/>
            <w:tcBorders>
              <w:top w:val="nil"/>
              <w:left w:val="nil"/>
              <w:bottom w:val="single" w:sz="4" w:space="0" w:color="auto"/>
              <w:right w:val="single" w:sz="4" w:space="0" w:color="auto"/>
            </w:tcBorders>
            <w:shd w:val="clear" w:color="auto" w:fill="auto"/>
            <w:vAlign w:val="center"/>
            <w:hideMark/>
          </w:tcPr>
          <w:p w14:paraId="6D6DFCC4"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w:t>
            </w:r>
          </w:p>
        </w:tc>
        <w:tc>
          <w:tcPr>
            <w:tcW w:w="1181" w:type="dxa"/>
            <w:tcBorders>
              <w:top w:val="nil"/>
              <w:left w:val="nil"/>
              <w:bottom w:val="single" w:sz="4" w:space="0" w:color="auto"/>
              <w:right w:val="single" w:sz="4" w:space="0" w:color="auto"/>
            </w:tcBorders>
            <w:shd w:val="clear" w:color="auto" w:fill="auto"/>
            <w:vAlign w:val="center"/>
            <w:hideMark/>
          </w:tcPr>
          <w:p w14:paraId="2F86E137"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520,01</w:t>
            </w:r>
          </w:p>
        </w:tc>
        <w:tc>
          <w:tcPr>
            <w:tcW w:w="655" w:type="dxa"/>
            <w:tcBorders>
              <w:top w:val="nil"/>
              <w:left w:val="nil"/>
              <w:bottom w:val="single" w:sz="4" w:space="0" w:color="auto"/>
              <w:right w:val="single" w:sz="4" w:space="0" w:color="auto"/>
            </w:tcBorders>
            <w:shd w:val="clear" w:color="auto" w:fill="auto"/>
            <w:vAlign w:val="center"/>
            <w:hideMark/>
          </w:tcPr>
          <w:p w14:paraId="647AD81D"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w:t>
            </w:r>
          </w:p>
        </w:tc>
        <w:tc>
          <w:tcPr>
            <w:tcW w:w="734" w:type="dxa"/>
            <w:tcBorders>
              <w:top w:val="nil"/>
              <w:left w:val="nil"/>
              <w:bottom w:val="single" w:sz="4" w:space="0" w:color="auto"/>
              <w:right w:val="single" w:sz="4" w:space="0" w:color="auto"/>
            </w:tcBorders>
            <w:shd w:val="clear" w:color="auto" w:fill="auto"/>
            <w:vAlign w:val="center"/>
            <w:hideMark/>
          </w:tcPr>
          <w:p w14:paraId="57C1C845"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w:t>
            </w:r>
          </w:p>
        </w:tc>
        <w:tc>
          <w:tcPr>
            <w:tcW w:w="1181" w:type="dxa"/>
            <w:tcBorders>
              <w:top w:val="nil"/>
              <w:left w:val="nil"/>
              <w:bottom w:val="single" w:sz="4" w:space="0" w:color="auto"/>
              <w:right w:val="single" w:sz="4" w:space="0" w:color="auto"/>
            </w:tcBorders>
            <w:shd w:val="clear" w:color="auto" w:fill="auto"/>
            <w:vAlign w:val="center"/>
            <w:hideMark/>
          </w:tcPr>
          <w:p w14:paraId="402CE2F2"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1.200,34</w:t>
            </w:r>
          </w:p>
        </w:tc>
        <w:tc>
          <w:tcPr>
            <w:tcW w:w="1049" w:type="dxa"/>
            <w:tcBorders>
              <w:top w:val="nil"/>
              <w:left w:val="nil"/>
              <w:bottom w:val="single" w:sz="4" w:space="0" w:color="auto"/>
              <w:right w:val="single" w:sz="4" w:space="0" w:color="auto"/>
            </w:tcBorders>
            <w:shd w:val="clear" w:color="auto" w:fill="auto"/>
            <w:vAlign w:val="center"/>
            <w:hideMark/>
          </w:tcPr>
          <w:p w14:paraId="150B3CA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0,00</w:t>
            </w:r>
          </w:p>
        </w:tc>
        <w:tc>
          <w:tcPr>
            <w:tcW w:w="607" w:type="dxa"/>
            <w:tcBorders>
              <w:top w:val="nil"/>
              <w:left w:val="nil"/>
              <w:bottom w:val="single" w:sz="4" w:space="0" w:color="auto"/>
              <w:right w:val="single" w:sz="4" w:space="0" w:color="auto"/>
            </w:tcBorders>
            <w:shd w:val="clear" w:color="auto" w:fill="auto"/>
            <w:vAlign w:val="center"/>
            <w:hideMark/>
          </w:tcPr>
          <w:p w14:paraId="6B219060"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4</w:t>
            </w:r>
          </w:p>
        </w:tc>
        <w:tc>
          <w:tcPr>
            <w:tcW w:w="1181" w:type="dxa"/>
            <w:tcBorders>
              <w:top w:val="nil"/>
              <w:left w:val="nil"/>
              <w:bottom w:val="single" w:sz="4" w:space="0" w:color="auto"/>
              <w:right w:val="single" w:sz="4" w:space="0" w:color="auto"/>
            </w:tcBorders>
            <w:shd w:val="clear" w:color="auto" w:fill="auto"/>
            <w:vAlign w:val="center"/>
            <w:hideMark/>
          </w:tcPr>
          <w:p w14:paraId="01ACB34E"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1.200,34</w:t>
            </w:r>
          </w:p>
        </w:tc>
        <w:tc>
          <w:tcPr>
            <w:tcW w:w="818" w:type="dxa"/>
            <w:tcBorders>
              <w:top w:val="nil"/>
              <w:left w:val="nil"/>
              <w:bottom w:val="single" w:sz="4" w:space="0" w:color="auto"/>
              <w:right w:val="single" w:sz="4" w:space="0" w:color="auto"/>
            </w:tcBorders>
            <w:shd w:val="clear" w:color="auto" w:fill="auto"/>
            <w:vAlign w:val="center"/>
            <w:hideMark/>
          </w:tcPr>
          <w:p w14:paraId="596777B3"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230,83</w:t>
            </w:r>
          </w:p>
        </w:tc>
        <w:tc>
          <w:tcPr>
            <w:tcW w:w="902" w:type="dxa"/>
            <w:tcBorders>
              <w:top w:val="nil"/>
              <w:left w:val="nil"/>
              <w:bottom w:val="single" w:sz="4" w:space="0" w:color="auto"/>
              <w:right w:val="single" w:sz="4" w:space="0" w:color="auto"/>
            </w:tcBorders>
            <w:shd w:val="clear" w:color="auto" w:fill="auto"/>
            <w:vAlign w:val="center"/>
            <w:hideMark/>
          </w:tcPr>
          <w:p w14:paraId="7167E8FD"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260,01</w:t>
            </w:r>
          </w:p>
        </w:tc>
        <w:tc>
          <w:tcPr>
            <w:tcW w:w="859" w:type="dxa"/>
            <w:tcBorders>
              <w:top w:val="nil"/>
              <w:left w:val="nil"/>
              <w:bottom w:val="single" w:sz="4" w:space="0" w:color="auto"/>
              <w:right w:val="single" w:sz="4" w:space="0" w:color="auto"/>
            </w:tcBorders>
            <w:shd w:val="clear" w:color="auto" w:fill="auto"/>
            <w:vAlign w:val="center"/>
            <w:hideMark/>
          </w:tcPr>
          <w:p w14:paraId="3A623662" w14:textId="77777777" w:rsidR="000B5773" w:rsidRPr="000B5773" w:rsidRDefault="000B5773" w:rsidP="000B5773">
            <w:pPr>
              <w:spacing w:after="0" w:line="240" w:lineRule="auto"/>
              <w:jc w:val="center"/>
              <w:rPr>
                <w:rFonts w:ascii="Cambria" w:eastAsia="Times New Roman" w:hAnsi="Cambria" w:cs="Calibri"/>
                <w:color w:val="000000"/>
                <w:sz w:val="16"/>
                <w:szCs w:val="16"/>
                <w:lang w:val="sr-Latn-RS" w:eastAsia="sr-Latn-RS"/>
              </w:rPr>
            </w:pPr>
            <w:r w:rsidRPr="000B5773">
              <w:rPr>
                <w:rFonts w:ascii="Cambria" w:eastAsia="Times New Roman" w:hAnsi="Cambria" w:cs="Calibri"/>
                <w:color w:val="000000"/>
                <w:sz w:val="16"/>
                <w:szCs w:val="16"/>
                <w:lang w:val="sr-Latn-RS" w:eastAsia="sr-Latn-RS"/>
              </w:rPr>
              <w:t>300,09</w:t>
            </w:r>
          </w:p>
        </w:tc>
      </w:tr>
      <w:tr w:rsidR="000B5773" w:rsidRPr="000B5773" w14:paraId="6FB54652" w14:textId="77777777" w:rsidTr="00B46B2B">
        <w:trPr>
          <w:trHeight w:val="562"/>
        </w:trPr>
        <w:tc>
          <w:tcPr>
            <w:tcW w:w="799" w:type="dxa"/>
            <w:tcBorders>
              <w:top w:val="nil"/>
              <w:left w:val="single" w:sz="4" w:space="0" w:color="auto"/>
              <w:bottom w:val="single" w:sz="4" w:space="0" w:color="auto"/>
              <w:right w:val="single" w:sz="4" w:space="0" w:color="auto"/>
            </w:tcBorders>
            <w:shd w:val="clear" w:color="000000" w:fill="D9D9D9"/>
            <w:vAlign w:val="center"/>
            <w:hideMark/>
          </w:tcPr>
          <w:p w14:paraId="2E3DE26A"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Ukupno</w:t>
            </w:r>
          </w:p>
        </w:tc>
        <w:tc>
          <w:tcPr>
            <w:tcW w:w="653" w:type="dxa"/>
            <w:tcBorders>
              <w:top w:val="nil"/>
              <w:left w:val="nil"/>
              <w:bottom w:val="single" w:sz="4" w:space="0" w:color="auto"/>
              <w:right w:val="single" w:sz="4" w:space="0" w:color="auto"/>
            </w:tcBorders>
            <w:shd w:val="clear" w:color="000000" w:fill="D9D9D9"/>
            <w:vAlign w:val="center"/>
            <w:hideMark/>
          </w:tcPr>
          <w:p w14:paraId="1723B9BA"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1466</w:t>
            </w:r>
          </w:p>
        </w:tc>
        <w:tc>
          <w:tcPr>
            <w:tcW w:w="734" w:type="dxa"/>
            <w:tcBorders>
              <w:top w:val="nil"/>
              <w:left w:val="nil"/>
              <w:bottom w:val="single" w:sz="4" w:space="0" w:color="auto"/>
              <w:right w:val="single" w:sz="4" w:space="0" w:color="auto"/>
            </w:tcBorders>
            <w:shd w:val="clear" w:color="000000" w:fill="D9D9D9"/>
            <w:vAlign w:val="center"/>
            <w:hideMark/>
          </w:tcPr>
          <w:p w14:paraId="5098D768"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93</w:t>
            </w:r>
          </w:p>
        </w:tc>
        <w:tc>
          <w:tcPr>
            <w:tcW w:w="1181" w:type="dxa"/>
            <w:tcBorders>
              <w:top w:val="nil"/>
              <w:left w:val="nil"/>
              <w:bottom w:val="single" w:sz="4" w:space="0" w:color="auto"/>
              <w:right w:val="single" w:sz="4" w:space="0" w:color="auto"/>
            </w:tcBorders>
            <w:shd w:val="clear" w:color="000000" w:fill="D9D9D9"/>
            <w:vAlign w:val="center"/>
            <w:hideMark/>
          </w:tcPr>
          <w:p w14:paraId="128C8B86"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3.932.695,26</w:t>
            </w:r>
          </w:p>
        </w:tc>
        <w:tc>
          <w:tcPr>
            <w:tcW w:w="1059" w:type="dxa"/>
            <w:tcBorders>
              <w:top w:val="nil"/>
              <w:left w:val="nil"/>
              <w:bottom w:val="single" w:sz="4" w:space="0" w:color="auto"/>
              <w:right w:val="single" w:sz="4" w:space="0" w:color="auto"/>
            </w:tcBorders>
            <w:shd w:val="clear" w:color="000000" w:fill="D9D9D9"/>
            <w:vAlign w:val="center"/>
            <w:hideMark/>
          </w:tcPr>
          <w:p w14:paraId="34D145E2"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828.910,25</w:t>
            </w:r>
          </w:p>
        </w:tc>
        <w:tc>
          <w:tcPr>
            <w:tcW w:w="609" w:type="dxa"/>
            <w:tcBorders>
              <w:top w:val="nil"/>
              <w:left w:val="nil"/>
              <w:bottom w:val="single" w:sz="4" w:space="0" w:color="auto"/>
              <w:right w:val="single" w:sz="4" w:space="0" w:color="auto"/>
            </w:tcBorders>
            <w:shd w:val="clear" w:color="000000" w:fill="D9D9D9"/>
            <w:vAlign w:val="center"/>
            <w:hideMark/>
          </w:tcPr>
          <w:p w14:paraId="5B72BD66"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1559</w:t>
            </w:r>
          </w:p>
        </w:tc>
        <w:tc>
          <w:tcPr>
            <w:tcW w:w="1181" w:type="dxa"/>
            <w:tcBorders>
              <w:top w:val="nil"/>
              <w:left w:val="nil"/>
              <w:bottom w:val="single" w:sz="4" w:space="0" w:color="auto"/>
              <w:right w:val="single" w:sz="4" w:space="0" w:color="auto"/>
            </w:tcBorders>
            <w:shd w:val="clear" w:color="000000" w:fill="D9D9D9"/>
            <w:vAlign w:val="center"/>
            <w:hideMark/>
          </w:tcPr>
          <w:p w14:paraId="5BD8EB23"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4.761.605,51</w:t>
            </w:r>
          </w:p>
        </w:tc>
        <w:tc>
          <w:tcPr>
            <w:tcW w:w="655" w:type="dxa"/>
            <w:tcBorders>
              <w:top w:val="nil"/>
              <w:left w:val="nil"/>
              <w:bottom w:val="single" w:sz="4" w:space="0" w:color="auto"/>
              <w:right w:val="single" w:sz="4" w:space="0" w:color="auto"/>
            </w:tcBorders>
            <w:shd w:val="clear" w:color="000000" w:fill="D9D9D9"/>
            <w:vAlign w:val="center"/>
            <w:hideMark/>
          </w:tcPr>
          <w:p w14:paraId="2BC18BF0"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1521</w:t>
            </w:r>
          </w:p>
        </w:tc>
        <w:tc>
          <w:tcPr>
            <w:tcW w:w="734" w:type="dxa"/>
            <w:tcBorders>
              <w:top w:val="nil"/>
              <w:left w:val="nil"/>
              <w:bottom w:val="single" w:sz="4" w:space="0" w:color="auto"/>
              <w:right w:val="single" w:sz="4" w:space="0" w:color="auto"/>
            </w:tcBorders>
            <w:shd w:val="clear" w:color="000000" w:fill="D9D9D9"/>
            <w:vAlign w:val="center"/>
            <w:hideMark/>
          </w:tcPr>
          <w:p w14:paraId="3B223115"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95</w:t>
            </w:r>
          </w:p>
        </w:tc>
        <w:tc>
          <w:tcPr>
            <w:tcW w:w="1181" w:type="dxa"/>
            <w:tcBorders>
              <w:top w:val="nil"/>
              <w:left w:val="nil"/>
              <w:bottom w:val="single" w:sz="4" w:space="0" w:color="auto"/>
              <w:right w:val="single" w:sz="4" w:space="0" w:color="auto"/>
            </w:tcBorders>
            <w:shd w:val="clear" w:color="000000" w:fill="D9D9D9"/>
            <w:vAlign w:val="center"/>
            <w:hideMark/>
          </w:tcPr>
          <w:p w14:paraId="29C1C3A1"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4.017.207,55</w:t>
            </w:r>
          </w:p>
        </w:tc>
        <w:tc>
          <w:tcPr>
            <w:tcW w:w="1049" w:type="dxa"/>
            <w:tcBorders>
              <w:top w:val="nil"/>
              <w:left w:val="nil"/>
              <w:bottom w:val="single" w:sz="4" w:space="0" w:color="auto"/>
              <w:right w:val="single" w:sz="4" w:space="0" w:color="auto"/>
            </w:tcBorders>
            <w:shd w:val="clear" w:color="000000" w:fill="D9D9D9"/>
            <w:vAlign w:val="center"/>
            <w:hideMark/>
          </w:tcPr>
          <w:p w14:paraId="097AB888"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758.352,13</w:t>
            </w:r>
          </w:p>
        </w:tc>
        <w:tc>
          <w:tcPr>
            <w:tcW w:w="607" w:type="dxa"/>
            <w:tcBorders>
              <w:top w:val="nil"/>
              <w:left w:val="nil"/>
              <w:bottom w:val="single" w:sz="4" w:space="0" w:color="auto"/>
              <w:right w:val="single" w:sz="4" w:space="0" w:color="auto"/>
            </w:tcBorders>
            <w:shd w:val="clear" w:color="000000" w:fill="D9D9D9"/>
            <w:vAlign w:val="center"/>
            <w:hideMark/>
          </w:tcPr>
          <w:p w14:paraId="4405DFFF"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1616</w:t>
            </w:r>
          </w:p>
        </w:tc>
        <w:tc>
          <w:tcPr>
            <w:tcW w:w="1181" w:type="dxa"/>
            <w:tcBorders>
              <w:top w:val="nil"/>
              <w:left w:val="nil"/>
              <w:bottom w:val="single" w:sz="4" w:space="0" w:color="auto"/>
              <w:right w:val="single" w:sz="4" w:space="0" w:color="auto"/>
            </w:tcBorders>
            <w:shd w:val="clear" w:color="000000" w:fill="D9D9D9"/>
            <w:vAlign w:val="center"/>
            <w:hideMark/>
          </w:tcPr>
          <w:p w14:paraId="306F0205"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4.775.559,68</w:t>
            </w:r>
          </w:p>
        </w:tc>
        <w:tc>
          <w:tcPr>
            <w:tcW w:w="818" w:type="dxa"/>
            <w:tcBorders>
              <w:top w:val="nil"/>
              <w:left w:val="nil"/>
              <w:bottom w:val="single" w:sz="4" w:space="0" w:color="auto"/>
              <w:right w:val="single" w:sz="4" w:space="0" w:color="auto"/>
            </w:tcBorders>
            <w:shd w:val="clear" w:color="000000" w:fill="D9D9D9"/>
            <w:vAlign w:val="center"/>
            <w:hideMark/>
          </w:tcPr>
          <w:p w14:paraId="2DAD3F20"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100,29</w:t>
            </w:r>
          </w:p>
        </w:tc>
        <w:tc>
          <w:tcPr>
            <w:tcW w:w="902" w:type="dxa"/>
            <w:tcBorders>
              <w:top w:val="nil"/>
              <w:left w:val="nil"/>
              <w:bottom w:val="single" w:sz="4" w:space="0" w:color="auto"/>
              <w:right w:val="single" w:sz="4" w:space="0" w:color="auto"/>
            </w:tcBorders>
            <w:shd w:val="clear" w:color="000000" w:fill="D9D9D9"/>
            <w:vAlign w:val="center"/>
            <w:hideMark/>
          </w:tcPr>
          <w:p w14:paraId="6A5B8923"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3.054,27</w:t>
            </w:r>
          </w:p>
        </w:tc>
        <w:tc>
          <w:tcPr>
            <w:tcW w:w="859" w:type="dxa"/>
            <w:tcBorders>
              <w:top w:val="nil"/>
              <w:left w:val="nil"/>
              <w:bottom w:val="single" w:sz="4" w:space="0" w:color="auto"/>
              <w:right w:val="single" w:sz="4" w:space="0" w:color="auto"/>
            </w:tcBorders>
            <w:shd w:val="clear" w:color="000000" w:fill="D9D9D9"/>
            <w:vAlign w:val="center"/>
            <w:hideMark/>
          </w:tcPr>
          <w:p w14:paraId="54A8EDBD" w14:textId="77777777" w:rsidR="000B5773" w:rsidRPr="000B5773" w:rsidRDefault="000B5773" w:rsidP="000B5773">
            <w:pPr>
              <w:spacing w:after="0" w:line="240" w:lineRule="auto"/>
              <w:jc w:val="center"/>
              <w:rPr>
                <w:rFonts w:ascii="Cambria" w:eastAsia="Times New Roman" w:hAnsi="Cambria" w:cs="Calibri"/>
                <w:b/>
                <w:bCs/>
                <w:color w:val="000000"/>
                <w:sz w:val="16"/>
                <w:szCs w:val="16"/>
                <w:lang w:val="sr-Latn-RS" w:eastAsia="sr-Latn-RS"/>
              </w:rPr>
            </w:pPr>
            <w:r w:rsidRPr="000B5773">
              <w:rPr>
                <w:rFonts w:ascii="Cambria" w:eastAsia="Times New Roman" w:hAnsi="Cambria" w:cs="Calibri"/>
                <w:b/>
                <w:bCs/>
                <w:color w:val="000000"/>
                <w:sz w:val="16"/>
                <w:szCs w:val="16"/>
                <w:lang w:val="sr-Latn-RS" w:eastAsia="sr-Latn-RS"/>
              </w:rPr>
              <w:t>2.955,17</w:t>
            </w:r>
          </w:p>
        </w:tc>
      </w:tr>
    </w:tbl>
    <w:p w14:paraId="55A03C04" w14:textId="3C8803A8" w:rsidR="0036266A" w:rsidRDefault="000B5773" w:rsidP="00C60BD1">
      <w:pPr>
        <w:rPr>
          <w:rFonts w:asciiTheme="majorHAnsi" w:hAnsiTheme="majorHAnsi" w:cs="Times New Roman"/>
          <w:lang w:val="sr-Latn-CS"/>
        </w:rPr>
      </w:pPr>
      <w:r>
        <w:rPr>
          <w:rFonts w:asciiTheme="majorHAnsi" w:hAnsiTheme="majorHAnsi" w:cs="Times New Roman"/>
          <w:lang w:val="sr-Latn-CS"/>
        </w:rPr>
        <w:fldChar w:fldCharType="end"/>
      </w:r>
    </w:p>
    <w:p w14:paraId="3ADCDE43" w14:textId="5C0D55EF" w:rsidR="0089459B" w:rsidRDefault="0089459B" w:rsidP="00C60BD1">
      <w:pPr>
        <w:rPr>
          <w:rFonts w:asciiTheme="majorHAnsi" w:hAnsiTheme="majorHAnsi" w:cs="Times New Roman"/>
          <w:lang w:val="sr-Latn-CS"/>
        </w:rPr>
      </w:pPr>
    </w:p>
    <w:p w14:paraId="06A6A9B7" w14:textId="77777777" w:rsidR="00AE0ADB" w:rsidRDefault="00AE0ADB" w:rsidP="00C60BD1">
      <w:pPr>
        <w:rPr>
          <w:rFonts w:asciiTheme="majorHAnsi" w:hAnsiTheme="majorHAnsi" w:cs="Times New Roman"/>
          <w:lang w:val="sr-Latn-CS"/>
        </w:rPr>
      </w:pPr>
    </w:p>
    <w:p w14:paraId="25DF0EB8" w14:textId="77777777" w:rsidR="00C03033" w:rsidRDefault="00C03033" w:rsidP="00C03033">
      <w:pPr>
        <w:rPr>
          <w:rFonts w:asciiTheme="majorHAnsi" w:hAnsiTheme="majorHAnsi" w:cs="Times New Roman"/>
          <w:lang w:val="sr-Latn-CS"/>
        </w:rPr>
      </w:pPr>
      <w:r w:rsidRPr="00077728">
        <w:rPr>
          <w:rFonts w:asciiTheme="majorHAnsi" w:hAnsiTheme="majorHAnsi" w:cs="Times New Roman"/>
          <w:b/>
          <w:lang w:val="sr-Latn-CS"/>
        </w:rPr>
        <w:t>Tabela 7</w:t>
      </w:r>
      <w:r w:rsidRPr="00077728">
        <w:rPr>
          <w:rFonts w:asciiTheme="majorHAnsi" w:hAnsiTheme="majorHAnsi" w:cs="Times New Roman"/>
          <w:b/>
          <w:lang w:val="sr-Cyrl-RS"/>
        </w:rPr>
        <w:t xml:space="preserve">: </w:t>
      </w:r>
      <w:r w:rsidRPr="00077728">
        <w:rPr>
          <w:rFonts w:asciiTheme="majorHAnsi" w:hAnsiTheme="majorHAnsi" w:cs="Times New Roman"/>
          <w:b/>
          <w:i/>
          <w:lang w:val="sr-Latn-CS"/>
        </w:rPr>
        <w:t>Uporedni podaci o rezervaciji šteta</w:t>
      </w:r>
    </w:p>
    <w:p w14:paraId="508B3B0E" w14:textId="6F37E06E" w:rsidR="00063B8C" w:rsidRDefault="00063B8C" w:rsidP="00C60BD1">
      <w:r>
        <w:rPr>
          <w:lang w:val="sr-Latn-CS"/>
        </w:rPr>
        <w:fldChar w:fldCharType="begin"/>
      </w:r>
      <w:r>
        <w:rPr>
          <w:lang w:val="sr-Latn-CS"/>
        </w:rPr>
        <w:instrText xml:space="preserve"> LINK Excel.Sheet.12 "C:\\Users\\Ornela\\Desktop\\AKTI 2021-SVI\\36Godišnji izvještaji o poslovanju - SREDILA\\Tabele za godišnji izvještaj 2022.xlsx" "2022-3!R1C1:R13C18" \a \f 4 \h  \* MERGEFORMAT </w:instrText>
      </w:r>
      <w:r>
        <w:rPr>
          <w:lang w:val="sr-Latn-CS"/>
        </w:rPr>
        <w:fldChar w:fldCharType="separate"/>
      </w:r>
    </w:p>
    <w:tbl>
      <w:tblPr>
        <w:tblW w:w="15619" w:type="dxa"/>
        <w:tblInd w:w="-1317" w:type="dxa"/>
        <w:tblLook w:val="04A0" w:firstRow="1" w:lastRow="0" w:firstColumn="1" w:lastColumn="0" w:noHBand="0" w:noVBand="1"/>
      </w:tblPr>
      <w:tblGrid>
        <w:gridCol w:w="902"/>
        <w:gridCol w:w="752"/>
        <w:gridCol w:w="669"/>
        <w:gridCol w:w="1060"/>
        <w:gridCol w:w="1060"/>
        <w:gridCol w:w="494"/>
        <w:gridCol w:w="1060"/>
        <w:gridCol w:w="752"/>
        <w:gridCol w:w="669"/>
        <w:gridCol w:w="1060"/>
        <w:gridCol w:w="1060"/>
        <w:gridCol w:w="486"/>
        <w:gridCol w:w="1060"/>
        <w:gridCol w:w="937"/>
        <w:gridCol w:w="937"/>
        <w:gridCol w:w="937"/>
        <w:gridCol w:w="862"/>
        <w:gridCol w:w="862"/>
      </w:tblGrid>
      <w:tr w:rsidR="00063B8C" w:rsidRPr="00063B8C" w14:paraId="0BB28CA3" w14:textId="77777777" w:rsidTr="00063B8C">
        <w:trPr>
          <w:trHeight w:val="271"/>
        </w:trPr>
        <w:tc>
          <w:tcPr>
            <w:tcW w:w="9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75E6A4" w14:textId="7E81B1B4"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Šifra vrste osiguranja</w:t>
            </w:r>
          </w:p>
        </w:tc>
        <w:tc>
          <w:tcPr>
            <w:tcW w:w="3541"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51DE7D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Rezervisane štetena 31.12.2021. godine</w:t>
            </w:r>
          </w:p>
        </w:tc>
        <w:tc>
          <w:tcPr>
            <w:tcW w:w="1554" w:type="dxa"/>
            <w:gridSpan w:val="2"/>
            <w:tcBorders>
              <w:top w:val="single" w:sz="4" w:space="0" w:color="auto"/>
              <w:left w:val="nil"/>
              <w:bottom w:val="single" w:sz="4" w:space="0" w:color="auto"/>
              <w:right w:val="single" w:sz="4" w:space="0" w:color="auto"/>
            </w:tcBorders>
            <w:shd w:val="clear" w:color="000000" w:fill="D9D9D9"/>
            <w:vAlign w:val="center"/>
            <w:hideMark/>
          </w:tcPr>
          <w:p w14:paraId="5754CB4C"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UKUPNO</w:t>
            </w:r>
          </w:p>
        </w:tc>
        <w:tc>
          <w:tcPr>
            <w:tcW w:w="3541"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B07FD6C"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Rezervisane štetena 31.12.2022. godine</w:t>
            </w:r>
          </w:p>
        </w:tc>
        <w:tc>
          <w:tcPr>
            <w:tcW w:w="1546" w:type="dxa"/>
            <w:gridSpan w:val="2"/>
            <w:tcBorders>
              <w:top w:val="single" w:sz="4" w:space="0" w:color="auto"/>
              <w:left w:val="nil"/>
              <w:bottom w:val="single" w:sz="4" w:space="0" w:color="auto"/>
              <w:right w:val="single" w:sz="4" w:space="0" w:color="auto"/>
            </w:tcBorders>
            <w:shd w:val="clear" w:color="000000" w:fill="D9D9D9"/>
            <w:vAlign w:val="center"/>
            <w:hideMark/>
          </w:tcPr>
          <w:p w14:paraId="2C91F7C5"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UKUPNO</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DB0AD1"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Indeks iznosa rezervacije redovnih šteta</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3AF45A"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Indeks iznosa rezervacije sudskih šteta</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BD076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Indeks iznosa ukupne rezervacije</w:t>
            </w:r>
          </w:p>
        </w:tc>
        <w:tc>
          <w:tcPr>
            <w:tcW w:w="1724"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D29532"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Prosječno rezervisana šteta</w:t>
            </w:r>
          </w:p>
        </w:tc>
      </w:tr>
      <w:tr w:rsidR="00063B8C" w:rsidRPr="00063B8C" w14:paraId="434325E7" w14:textId="77777777" w:rsidTr="00063B8C">
        <w:trPr>
          <w:trHeight w:val="271"/>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5BCA0B26"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3541" w:type="dxa"/>
            <w:gridSpan w:val="4"/>
            <w:vMerge/>
            <w:tcBorders>
              <w:top w:val="single" w:sz="4" w:space="0" w:color="auto"/>
              <w:left w:val="single" w:sz="4" w:space="0" w:color="auto"/>
              <w:bottom w:val="single" w:sz="4" w:space="0" w:color="000000"/>
              <w:right w:val="single" w:sz="4" w:space="0" w:color="000000"/>
            </w:tcBorders>
            <w:vAlign w:val="center"/>
            <w:hideMark/>
          </w:tcPr>
          <w:p w14:paraId="711AAB03"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1554" w:type="dxa"/>
            <w:gridSpan w:val="2"/>
            <w:tcBorders>
              <w:top w:val="single" w:sz="4" w:space="0" w:color="auto"/>
              <w:left w:val="nil"/>
              <w:bottom w:val="single" w:sz="4" w:space="0" w:color="auto"/>
              <w:right w:val="single" w:sz="4" w:space="0" w:color="auto"/>
            </w:tcBorders>
            <w:shd w:val="clear" w:color="000000" w:fill="D9D9D9"/>
            <w:vAlign w:val="center"/>
            <w:hideMark/>
          </w:tcPr>
          <w:p w14:paraId="271F75BF"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2021. godina</w:t>
            </w:r>
          </w:p>
        </w:tc>
        <w:tc>
          <w:tcPr>
            <w:tcW w:w="3541" w:type="dxa"/>
            <w:gridSpan w:val="4"/>
            <w:vMerge/>
            <w:tcBorders>
              <w:top w:val="single" w:sz="4" w:space="0" w:color="auto"/>
              <w:left w:val="single" w:sz="4" w:space="0" w:color="auto"/>
              <w:bottom w:val="single" w:sz="4" w:space="0" w:color="000000"/>
              <w:right w:val="single" w:sz="4" w:space="0" w:color="000000"/>
            </w:tcBorders>
            <w:vAlign w:val="center"/>
            <w:hideMark/>
          </w:tcPr>
          <w:p w14:paraId="7CF4EA56"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1546" w:type="dxa"/>
            <w:gridSpan w:val="2"/>
            <w:tcBorders>
              <w:top w:val="single" w:sz="4" w:space="0" w:color="auto"/>
              <w:left w:val="nil"/>
              <w:bottom w:val="single" w:sz="4" w:space="0" w:color="auto"/>
              <w:right w:val="single" w:sz="4" w:space="0" w:color="auto"/>
            </w:tcBorders>
            <w:shd w:val="clear" w:color="000000" w:fill="D9D9D9"/>
            <w:vAlign w:val="center"/>
            <w:hideMark/>
          </w:tcPr>
          <w:p w14:paraId="5ACEF028"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2022. godina</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FE025BE"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514C37C"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89C679A"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14:paraId="533F6CF0"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r>
      <w:tr w:rsidR="00063B8C" w:rsidRPr="00063B8C" w14:paraId="6E9A390C" w14:textId="77777777" w:rsidTr="00063B8C">
        <w:trPr>
          <w:trHeight w:val="271"/>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0211EC48"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1421" w:type="dxa"/>
            <w:gridSpan w:val="2"/>
            <w:tcBorders>
              <w:top w:val="single" w:sz="4" w:space="0" w:color="auto"/>
              <w:left w:val="nil"/>
              <w:bottom w:val="single" w:sz="4" w:space="0" w:color="auto"/>
              <w:right w:val="single" w:sz="4" w:space="0" w:color="auto"/>
            </w:tcBorders>
            <w:shd w:val="clear" w:color="000000" w:fill="D9D9D9"/>
            <w:vAlign w:val="center"/>
            <w:hideMark/>
          </w:tcPr>
          <w:p w14:paraId="04A24613"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broj</w:t>
            </w:r>
          </w:p>
        </w:tc>
        <w:tc>
          <w:tcPr>
            <w:tcW w:w="2120" w:type="dxa"/>
            <w:gridSpan w:val="2"/>
            <w:tcBorders>
              <w:top w:val="single" w:sz="4" w:space="0" w:color="auto"/>
              <w:left w:val="nil"/>
              <w:bottom w:val="single" w:sz="4" w:space="0" w:color="auto"/>
              <w:right w:val="single" w:sz="4" w:space="0" w:color="auto"/>
            </w:tcBorders>
            <w:shd w:val="clear" w:color="000000" w:fill="D9D9D9"/>
            <w:vAlign w:val="center"/>
            <w:hideMark/>
          </w:tcPr>
          <w:p w14:paraId="6066F80E"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Iznos</w:t>
            </w:r>
          </w:p>
        </w:tc>
        <w:tc>
          <w:tcPr>
            <w:tcW w:w="49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94727E9"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Broj</w:t>
            </w: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69D309B5"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iznos</w:t>
            </w:r>
          </w:p>
        </w:tc>
        <w:tc>
          <w:tcPr>
            <w:tcW w:w="1421" w:type="dxa"/>
            <w:gridSpan w:val="2"/>
            <w:tcBorders>
              <w:top w:val="single" w:sz="4" w:space="0" w:color="auto"/>
              <w:left w:val="nil"/>
              <w:bottom w:val="single" w:sz="4" w:space="0" w:color="auto"/>
              <w:right w:val="single" w:sz="4" w:space="0" w:color="auto"/>
            </w:tcBorders>
            <w:shd w:val="clear" w:color="000000" w:fill="D9D9D9"/>
            <w:vAlign w:val="center"/>
            <w:hideMark/>
          </w:tcPr>
          <w:p w14:paraId="60284C7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broj</w:t>
            </w:r>
          </w:p>
        </w:tc>
        <w:tc>
          <w:tcPr>
            <w:tcW w:w="2120" w:type="dxa"/>
            <w:gridSpan w:val="2"/>
            <w:tcBorders>
              <w:top w:val="single" w:sz="4" w:space="0" w:color="auto"/>
              <w:left w:val="nil"/>
              <w:bottom w:val="single" w:sz="4" w:space="0" w:color="auto"/>
              <w:right w:val="single" w:sz="4" w:space="0" w:color="auto"/>
            </w:tcBorders>
            <w:shd w:val="clear" w:color="000000" w:fill="D9D9D9"/>
            <w:vAlign w:val="center"/>
            <w:hideMark/>
          </w:tcPr>
          <w:p w14:paraId="0509E6F8"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iznos</w:t>
            </w:r>
          </w:p>
        </w:tc>
        <w:tc>
          <w:tcPr>
            <w:tcW w:w="4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7EE6FF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broj</w:t>
            </w: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4B2A15"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iznos</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B9A340D"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5CBE16A"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99381BD"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86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AE50E86"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2021. godina</w:t>
            </w:r>
          </w:p>
        </w:tc>
        <w:tc>
          <w:tcPr>
            <w:tcW w:w="86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06ADC83"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2022. godina</w:t>
            </w:r>
          </w:p>
        </w:tc>
      </w:tr>
      <w:tr w:rsidR="00063B8C" w:rsidRPr="00063B8C" w14:paraId="473E4541" w14:textId="77777777" w:rsidTr="00063B8C">
        <w:trPr>
          <w:trHeight w:val="271"/>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2D8B68B0"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752" w:type="dxa"/>
            <w:tcBorders>
              <w:top w:val="nil"/>
              <w:left w:val="nil"/>
              <w:bottom w:val="single" w:sz="4" w:space="0" w:color="auto"/>
              <w:right w:val="single" w:sz="4" w:space="0" w:color="auto"/>
            </w:tcBorders>
            <w:shd w:val="clear" w:color="000000" w:fill="D9D9D9"/>
            <w:vAlign w:val="center"/>
            <w:hideMark/>
          </w:tcPr>
          <w:p w14:paraId="583BEDFF"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redovne</w:t>
            </w:r>
          </w:p>
        </w:tc>
        <w:tc>
          <w:tcPr>
            <w:tcW w:w="669" w:type="dxa"/>
            <w:tcBorders>
              <w:top w:val="nil"/>
              <w:left w:val="nil"/>
              <w:bottom w:val="single" w:sz="4" w:space="0" w:color="auto"/>
              <w:right w:val="single" w:sz="4" w:space="0" w:color="auto"/>
            </w:tcBorders>
            <w:shd w:val="clear" w:color="000000" w:fill="D9D9D9"/>
            <w:vAlign w:val="center"/>
            <w:hideMark/>
          </w:tcPr>
          <w:p w14:paraId="0E26231C"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sudske</w:t>
            </w:r>
          </w:p>
        </w:tc>
        <w:tc>
          <w:tcPr>
            <w:tcW w:w="1060" w:type="dxa"/>
            <w:tcBorders>
              <w:top w:val="nil"/>
              <w:left w:val="nil"/>
              <w:bottom w:val="single" w:sz="4" w:space="0" w:color="auto"/>
              <w:right w:val="single" w:sz="4" w:space="0" w:color="auto"/>
            </w:tcBorders>
            <w:shd w:val="clear" w:color="000000" w:fill="D9D9D9"/>
            <w:vAlign w:val="center"/>
            <w:hideMark/>
          </w:tcPr>
          <w:p w14:paraId="681DA9FC"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redovne</w:t>
            </w:r>
          </w:p>
        </w:tc>
        <w:tc>
          <w:tcPr>
            <w:tcW w:w="1060" w:type="dxa"/>
            <w:tcBorders>
              <w:top w:val="nil"/>
              <w:left w:val="nil"/>
              <w:bottom w:val="single" w:sz="4" w:space="0" w:color="auto"/>
              <w:right w:val="single" w:sz="4" w:space="0" w:color="auto"/>
            </w:tcBorders>
            <w:shd w:val="clear" w:color="000000" w:fill="D9D9D9"/>
            <w:vAlign w:val="center"/>
            <w:hideMark/>
          </w:tcPr>
          <w:p w14:paraId="550F06F5"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sudske</w:t>
            </w:r>
          </w:p>
        </w:tc>
        <w:tc>
          <w:tcPr>
            <w:tcW w:w="494" w:type="dxa"/>
            <w:vMerge/>
            <w:tcBorders>
              <w:top w:val="nil"/>
              <w:left w:val="single" w:sz="4" w:space="0" w:color="auto"/>
              <w:bottom w:val="single" w:sz="4" w:space="0" w:color="auto"/>
              <w:right w:val="single" w:sz="4" w:space="0" w:color="auto"/>
            </w:tcBorders>
            <w:vAlign w:val="center"/>
            <w:hideMark/>
          </w:tcPr>
          <w:p w14:paraId="3C8AB9C0"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1060" w:type="dxa"/>
            <w:vMerge/>
            <w:tcBorders>
              <w:top w:val="nil"/>
              <w:left w:val="single" w:sz="4" w:space="0" w:color="auto"/>
              <w:bottom w:val="single" w:sz="4" w:space="0" w:color="auto"/>
              <w:right w:val="single" w:sz="4" w:space="0" w:color="auto"/>
            </w:tcBorders>
            <w:vAlign w:val="center"/>
            <w:hideMark/>
          </w:tcPr>
          <w:p w14:paraId="3104BEF0"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752" w:type="dxa"/>
            <w:tcBorders>
              <w:top w:val="nil"/>
              <w:left w:val="nil"/>
              <w:bottom w:val="single" w:sz="4" w:space="0" w:color="auto"/>
              <w:right w:val="single" w:sz="4" w:space="0" w:color="auto"/>
            </w:tcBorders>
            <w:shd w:val="clear" w:color="000000" w:fill="D9D9D9"/>
            <w:vAlign w:val="center"/>
            <w:hideMark/>
          </w:tcPr>
          <w:p w14:paraId="1E1DBBE8"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redovne</w:t>
            </w:r>
          </w:p>
        </w:tc>
        <w:tc>
          <w:tcPr>
            <w:tcW w:w="669" w:type="dxa"/>
            <w:tcBorders>
              <w:top w:val="nil"/>
              <w:left w:val="nil"/>
              <w:bottom w:val="single" w:sz="4" w:space="0" w:color="auto"/>
              <w:right w:val="single" w:sz="4" w:space="0" w:color="auto"/>
            </w:tcBorders>
            <w:shd w:val="clear" w:color="000000" w:fill="D9D9D9"/>
            <w:vAlign w:val="center"/>
            <w:hideMark/>
          </w:tcPr>
          <w:p w14:paraId="75BE6807"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sudske</w:t>
            </w:r>
          </w:p>
        </w:tc>
        <w:tc>
          <w:tcPr>
            <w:tcW w:w="1060" w:type="dxa"/>
            <w:tcBorders>
              <w:top w:val="nil"/>
              <w:left w:val="nil"/>
              <w:bottom w:val="single" w:sz="4" w:space="0" w:color="auto"/>
              <w:right w:val="single" w:sz="4" w:space="0" w:color="auto"/>
            </w:tcBorders>
            <w:shd w:val="clear" w:color="000000" w:fill="D9D9D9"/>
            <w:vAlign w:val="center"/>
            <w:hideMark/>
          </w:tcPr>
          <w:p w14:paraId="24A9CFF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redovne</w:t>
            </w:r>
          </w:p>
        </w:tc>
        <w:tc>
          <w:tcPr>
            <w:tcW w:w="1060" w:type="dxa"/>
            <w:tcBorders>
              <w:top w:val="nil"/>
              <w:left w:val="nil"/>
              <w:bottom w:val="single" w:sz="4" w:space="0" w:color="auto"/>
              <w:right w:val="single" w:sz="4" w:space="0" w:color="auto"/>
            </w:tcBorders>
            <w:shd w:val="clear" w:color="000000" w:fill="D9D9D9"/>
            <w:vAlign w:val="center"/>
            <w:hideMark/>
          </w:tcPr>
          <w:p w14:paraId="219B7D6A"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sudske</w:t>
            </w:r>
          </w:p>
        </w:tc>
        <w:tc>
          <w:tcPr>
            <w:tcW w:w="486" w:type="dxa"/>
            <w:vMerge/>
            <w:tcBorders>
              <w:top w:val="nil"/>
              <w:left w:val="single" w:sz="4" w:space="0" w:color="auto"/>
              <w:bottom w:val="single" w:sz="4" w:space="0" w:color="auto"/>
              <w:right w:val="single" w:sz="4" w:space="0" w:color="auto"/>
            </w:tcBorders>
            <w:vAlign w:val="center"/>
            <w:hideMark/>
          </w:tcPr>
          <w:p w14:paraId="652700B4"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1060" w:type="dxa"/>
            <w:vMerge/>
            <w:tcBorders>
              <w:top w:val="nil"/>
              <w:left w:val="single" w:sz="4" w:space="0" w:color="auto"/>
              <w:bottom w:val="single" w:sz="4" w:space="0" w:color="auto"/>
              <w:right w:val="single" w:sz="4" w:space="0" w:color="auto"/>
            </w:tcBorders>
            <w:vAlign w:val="center"/>
            <w:hideMark/>
          </w:tcPr>
          <w:p w14:paraId="2452F83F"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E0A5039"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CB44B30"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BB537EA"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862" w:type="dxa"/>
            <w:vMerge/>
            <w:tcBorders>
              <w:top w:val="nil"/>
              <w:left w:val="single" w:sz="4" w:space="0" w:color="auto"/>
              <w:bottom w:val="single" w:sz="4" w:space="0" w:color="auto"/>
              <w:right w:val="single" w:sz="4" w:space="0" w:color="auto"/>
            </w:tcBorders>
            <w:vAlign w:val="center"/>
            <w:hideMark/>
          </w:tcPr>
          <w:p w14:paraId="722F1726"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c>
          <w:tcPr>
            <w:tcW w:w="862" w:type="dxa"/>
            <w:vMerge/>
            <w:tcBorders>
              <w:top w:val="nil"/>
              <w:left w:val="single" w:sz="4" w:space="0" w:color="auto"/>
              <w:bottom w:val="single" w:sz="4" w:space="0" w:color="auto"/>
              <w:right w:val="single" w:sz="4" w:space="0" w:color="auto"/>
            </w:tcBorders>
            <w:vAlign w:val="center"/>
            <w:hideMark/>
          </w:tcPr>
          <w:p w14:paraId="1397F27C" w14:textId="77777777" w:rsidR="00063B8C" w:rsidRPr="00063B8C" w:rsidRDefault="00063B8C" w:rsidP="00063B8C">
            <w:pPr>
              <w:spacing w:after="0" w:line="240" w:lineRule="auto"/>
              <w:rPr>
                <w:rFonts w:ascii="Cambria" w:eastAsia="Times New Roman" w:hAnsi="Cambria" w:cs="Calibri"/>
                <w:b/>
                <w:bCs/>
                <w:color w:val="000000"/>
                <w:sz w:val="14"/>
                <w:szCs w:val="14"/>
                <w:lang w:val="sr-Latn-RS" w:eastAsia="sr-Latn-RS"/>
              </w:rPr>
            </w:pPr>
          </w:p>
        </w:tc>
      </w:tr>
      <w:tr w:rsidR="00063B8C" w:rsidRPr="00063B8C" w14:paraId="40C46921" w14:textId="77777777" w:rsidTr="00063B8C">
        <w:trPr>
          <w:trHeight w:val="271"/>
        </w:trPr>
        <w:tc>
          <w:tcPr>
            <w:tcW w:w="902" w:type="dxa"/>
            <w:tcBorders>
              <w:top w:val="nil"/>
              <w:left w:val="single" w:sz="4" w:space="0" w:color="auto"/>
              <w:bottom w:val="single" w:sz="4" w:space="0" w:color="auto"/>
              <w:right w:val="single" w:sz="4" w:space="0" w:color="auto"/>
            </w:tcBorders>
            <w:shd w:val="clear" w:color="000000" w:fill="D9D9D9"/>
            <w:vAlign w:val="center"/>
            <w:hideMark/>
          </w:tcPr>
          <w:p w14:paraId="3AF3B005"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w:t>
            </w:r>
          </w:p>
        </w:tc>
        <w:tc>
          <w:tcPr>
            <w:tcW w:w="752" w:type="dxa"/>
            <w:tcBorders>
              <w:top w:val="nil"/>
              <w:left w:val="nil"/>
              <w:bottom w:val="single" w:sz="4" w:space="0" w:color="auto"/>
              <w:right w:val="single" w:sz="4" w:space="0" w:color="auto"/>
            </w:tcBorders>
            <w:shd w:val="clear" w:color="000000" w:fill="D9D9D9"/>
            <w:vAlign w:val="center"/>
            <w:hideMark/>
          </w:tcPr>
          <w:p w14:paraId="31B48EC0"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w:t>
            </w:r>
          </w:p>
        </w:tc>
        <w:tc>
          <w:tcPr>
            <w:tcW w:w="669" w:type="dxa"/>
            <w:tcBorders>
              <w:top w:val="nil"/>
              <w:left w:val="nil"/>
              <w:bottom w:val="single" w:sz="4" w:space="0" w:color="auto"/>
              <w:right w:val="single" w:sz="4" w:space="0" w:color="auto"/>
            </w:tcBorders>
            <w:shd w:val="clear" w:color="000000" w:fill="D9D9D9"/>
            <w:vAlign w:val="center"/>
            <w:hideMark/>
          </w:tcPr>
          <w:p w14:paraId="76D53AE8"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3</w:t>
            </w:r>
          </w:p>
        </w:tc>
        <w:tc>
          <w:tcPr>
            <w:tcW w:w="1060" w:type="dxa"/>
            <w:tcBorders>
              <w:top w:val="nil"/>
              <w:left w:val="nil"/>
              <w:bottom w:val="single" w:sz="4" w:space="0" w:color="auto"/>
              <w:right w:val="single" w:sz="4" w:space="0" w:color="auto"/>
            </w:tcBorders>
            <w:shd w:val="clear" w:color="000000" w:fill="D9D9D9"/>
            <w:vAlign w:val="center"/>
            <w:hideMark/>
          </w:tcPr>
          <w:p w14:paraId="6D41CA58"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4</w:t>
            </w:r>
          </w:p>
        </w:tc>
        <w:tc>
          <w:tcPr>
            <w:tcW w:w="1060" w:type="dxa"/>
            <w:tcBorders>
              <w:top w:val="nil"/>
              <w:left w:val="nil"/>
              <w:bottom w:val="single" w:sz="4" w:space="0" w:color="auto"/>
              <w:right w:val="single" w:sz="4" w:space="0" w:color="auto"/>
            </w:tcBorders>
            <w:shd w:val="clear" w:color="000000" w:fill="D9D9D9"/>
            <w:vAlign w:val="center"/>
            <w:hideMark/>
          </w:tcPr>
          <w:p w14:paraId="0FFC79BF"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5</w:t>
            </w:r>
          </w:p>
        </w:tc>
        <w:tc>
          <w:tcPr>
            <w:tcW w:w="494" w:type="dxa"/>
            <w:tcBorders>
              <w:top w:val="nil"/>
              <w:left w:val="nil"/>
              <w:bottom w:val="single" w:sz="4" w:space="0" w:color="auto"/>
              <w:right w:val="single" w:sz="4" w:space="0" w:color="auto"/>
            </w:tcBorders>
            <w:shd w:val="clear" w:color="000000" w:fill="D9D9D9"/>
            <w:vAlign w:val="center"/>
            <w:hideMark/>
          </w:tcPr>
          <w:p w14:paraId="63D75DE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6</w:t>
            </w:r>
          </w:p>
        </w:tc>
        <w:tc>
          <w:tcPr>
            <w:tcW w:w="1060" w:type="dxa"/>
            <w:tcBorders>
              <w:top w:val="nil"/>
              <w:left w:val="nil"/>
              <w:bottom w:val="single" w:sz="4" w:space="0" w:color="auto"/>
              <w:right w:val="single" w:sz="4" w:space="0" w:color="auto"/>
            </w:tcBorders>
            <w:shd w:val="clear" w:color="000000" w:fill="D9D9D9"/>
            <w:vAlign w:val="center"/>
            <w:hideMark/>
          </w:tcPr>
          <w:p w14:paraId="5839D4EF"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7</w:t>
            </w:r>
          </w:p>
        </w:tc>
        <w:tc>
          <w:tcPr>
            <w:tcW w:w="752" w:type="dxa"/>
            <w:tcBorders>
              <w:top w:val="nil"/>
              <w:left w:val="nil"/>
              <w:bottom w:val="single" w:sz="4" w:space="0" w:color="auto"/>
              <w:right w:val="single" w:sz="4" w:space="0" w:color="auto"/>
            </w:tcBorders>
            <w:shd w:val="clear" w:color="000000" w:fill="D9D9D9"/>
            <w:vAlign w:val="center"/>
            <w:hideMark/>
          </w:tcPr>
          <w:p w14:paraId="3DAABE40"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8</w:t>
            </w:r>
          </w:p>
        </w:tc>
        <w:tc>
          <w:tcPr>
            <w:tcW w:w="669" w:type="dxa"/>
            <w:tcBorders>
              <w:top w:val="nil"/>
              <w:left w:val="nil"/>
              <w:bottom w:val="single" w:sz="4" w:space="0" w:color="auto"/>
              <w:right w:val="single" w:sz="4" w:space="0" w:color="auto"/>
            </w:tcBorders>
            <w:shd w:val="clear" w:color="000000" w:fill="D9D9D9"/>
            <w:vAlign w:val="center"/>
            <w:hideMark/>
          </w:tcPr>
          <w:p w14:paraId="5A516687"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9</w:t>
            </w:r>
          </w:p>
        </w:tc>
        <w:tc>
          <w:tcPr>
            <w:tcW w:w="1060" w:type="dxa"/>
            <w:tcBorders>
              <w:top w:val="nil"/>
              <w:left w:val="nil"/>
              <w:bottom w:val="single" w:sz="4" w:space="0" w:color="auto"/>
              <w:right w:val="single" w:sz="4" w:space="0" w:color="auto"/>
            </w:tcBorders>
            <w:shd w:val="clear" w:color="000000" w:fill="D9D9D9"/>
            <w:vAlign w:val="center"/>
            <w:hideMark/>
          </w:tcPr>
          <w:p w14:paraId="7FD73B9B"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10</w:t>
            </w:r>
          </w:p>
        </w:tc>
        <w:tc>
          <w:tcPr>
            <w:tcW w:w="1060" w:type="dxa"/>
            <w:tcBorders>
              <w:top w:val="nil"/>
              <w:left w:val="nil"/>
              <w:bottom w:val="single" w:sz="4" w:space="0" w:color="auto"/>
              <w:right w:val="single" w:sz="4" w:space="0" w:color="auto"/>
            </w:tcBorders>
            <w:shd w:val="clear" w:color="000000" w:fill="D9D9D9"/>
            <w:vAlign w:val="center"/>
            <w:hideMark/>
          </w:tcPr>
          <w:p w14:paraId="7F169F18"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11</w:t>
            </w:r>
          </w:p>
        </w:tc>
        <w:tc>
          <w:tcPr>
            <w:tcW w:w="486" w:type="dxa"/>
            <w:tcBorders>
              <w:top w:val="nil"/>
              <w:left w:val="nil"/>
              <w:bottom w:val="single" w:sz="4" w:space="0" w:color="auto"/>
              <w:right w:val="single" w:sz="4" w:space="0" w:color="auto"/>
            </w:tcBorders>
            <w:shd w:val="clear" w:color="000000" w:fill="D9D9D9"/>
            <w:vAlign w:val="center"/>
            <w:hideMark/>
          </w:tcPr>
          <w:p w14:paraId="21E24A3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12</w:t>
            </w:r>
          </w:p>
        </w:tc>
        <w:tc>
          <w:tcPr>
            <w:tcW w:w="1060" w:type="dxa"/>
            <w:tcBorders>
              <w:top w:val="nil"/>
              <w:left w:val="nil"/>
              <w:bottom w:val="single" w:sz="4" w:space="0" w:color="auto"/>
              <w:right w:val="single" w:sz="4" w:space="0" w:color="auto"/>
            </w:tcBorders>
            <w:shd w:val="clear" w:color="000000" w:fill="D9D9D9"/>
            <w:vAlign w:val="center"/>
            <w:hideMark/>
          </w:tcPr>
          <w:p w14:paraId="0146DD02"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13</w:t>
            </w:r>
          </w:p>
        </w:tc>
        <w:tc>
          <w:tcPr>
            <w:tcW w:w="937" w:type="dxa"/>
            <w:tcBorders>
              <w:top w:val="nil"/>
              <w:left w:val="nil"/>
              <w:bottom w:val="single" w:sz="4" w:space="0" w:color="auto"/>
              <w:right w:val="single" w:sz="4" w:space="0" w:color="auto"/>
            </w:tcBorders>
            <w:shd w:val="clear" w:color="000000" w:fill="D9D9D9"/>
            <w:vAlign w:val="center"/>
            <w:hideMark/>
          </w:tcPr>
          <w:p w14:paraId="169936D9"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14</w:t>
            </w:r>
          </w:p>
        </w:tc>
        <w:tc>
          <w:tcPr>
            <w:tcW w:w="937" w:type="dxa"/>
            <w:tcBorders>
              <w:top w:val="nil"/>
              <w:left w:val="nil"/>
              <w:bottom w:val="single" w:sz="4" w:space="0" w:color="auto"/>
              <w:right w:val="single" w:sz="4" w:space="0" w:color="auto"/>
            </w:tcBorders>
            <w:shd w:val="clear" w:color="000000" w:fill="D9D9D9"/>
            <w:vAlign w:val="center"/>
            <w:hideMark/>
          </w:tcPr>
          <w:p w14:paraId="0ED9E140"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15</w:t>
            </w:r>
          </w:p>
        </w:tc>
        <w:tc>
          <w:tcPr>
            <w:tcW w:w="937" w:type="dxa"/>
            <w:tcBorders>
              <w:top w:val="nil"/>
              <w:left w:val="nil"/>
              <w:bottom w:val="single" w:sz="4" w:space="0" w:color="auto"/>
              <w:right w:val="single" w:sz="4" w:space="0" w:color="auto"/>
            </w:tcBorders>
            <w:shd w:val="clear" w:color="000000" w:fill="D9D9D9"/>
            <w:vAlign w:val="center"/>
            <w:hideMark/>
          </w:tcPr>
          <w:p w14:paraId="57A31EF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16</w:t>
            </w:r>
          </w:p>
        </w:tc>
        <w:tc>
          <w:tcPr>
            <w:tcW w:w="862" w:type="dxa"/>
            <w:tcBorders>
              <w:top w:val="nil"/>
              <w:left w:val="nil"/>
              <w:bottom w:val="single" w:sz="4" w:space="0" w:color="auto"/>
              <w:right w:val="single" w:sz="4" w:space="0" w:color="auto"/>
            </w:tcBorders>
            <w:shd w:val="clear" w:color="000000" w:fill="D9D9D9"/>
            <w:vAlign w:val="center"/>
            <w:hideMark/>
          </w:tcPr>
          <w:p w14:paraId="27E8C417"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17</w:t>
            </w:r>
          </w:p>
        </w:tc>
        <w:tc>
          <w:tcPr>
            <w:tcW w:w="862" w:type="dxa"/>
            <w:tcBorders>
              <w:top w:val="nil"/>
              <w:left w:val="nil"/>
              <w:bottom w:val="single" w:sz="4" w:space="0" w:color="auto"/>
              <w:right w:val="single" w:sz="4" w:space="0" w:color="auto"/>
            </w:tcBorders>
            <w:shd w:val="clear" w:color="000000" w:fill="D9D9D9"/>
            <w:vAlign w:val="center"/>
            <w:hideMark/>
          </w:tcPr>
          <w:p w14:paraId="27B75F01"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18</w:t>
            </w:r>
          </w:p>
        </w:tc>
      </w:tr>
      <w:tr w:rsidR="00063B8C" w:rsidRPr="00063B8C" w14:paraId="133CE699"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4A01E091"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w:t>
            </w:r>
          </w:p>
        </w:tc>
        <w:tc>
          <w:tcPr>
            <w:tcW w:w="752" w:type="dxa"/>
            <w:tcBorders>
              <w:top w:val="nil"/>
              <w:left w:val="nil"/>
              <w:bottom w:val="single" w:sz="4" w:space="0" w:color="auto"/>
              <w:right w:val="single" w:sz="4" w:space="0" w:color="auto"/>
            </w:tcBorders>
            <w:shd w:val="clear" w:color="auto" w:fill="auto"/>
            <w:vAlign w:val="center"/>
            <w:hideMark/>
          </w:tcPr>
          <w:p w14:paraId="451102C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eastAsia="sr-Latn-RS"/>
              </w:rPr>
              <w:t>11</w:t>
            </w:r>
          </w:p>
        </w:tc>
        <w:tc>
          <w:tcPr>
            <w:tcW w:w="669" w:type="dxa"/>
            <w:tcBorders>
              <w:top w:val="nil"/>
              <w:left w:val="nil"/>
              <w:bottom w:val="single" w:sz="4" w:space="0" w:color="auto"/>
              <w:right w:val="single" w:sz="4" w:space="0" w:color="auto"/>
            </w:tcBorders>
            <w:shd w:val="clear" w:color="auto" w:fill="auto"/>
            <w:vAlign w:val="center"/>
            <w:hideMark/>
          </w:tcPr>
          <w:p w14:paraId="38A3650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w:t>
            </w:r>
          </w:p>
        </w:tc>
        <w:tc>
          <w:tcPr>
            <w:tcW w:w="1060" w:type="dxa"/>
            <w:tcBorders>
              <w:top w:val="nil"/>
              <w:left w:val="nil"/>
              <w:bottom w:val="single" w:sz="4" w:space="0" w:color="auto"/>
              <w:right w:val="single" w:sz="4" w:space="0" w:color="auto"/>
            </w:tcBorders>
            <w:shd w:val="clear" w:color="auto" w:fill="auto"/>
            <w:vAlign w:val="center"/>
            <w:hideMark/>
          </w:tcPr>
          <w:p w14:paraId="6F6893B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19.426,00</w:t>
            </w:r>
          </w:p>
        </w:tc>
        <w:tc>
          <w:tcPr>
            <w:tcW w:w="1060" w:type="dxa"/>
            <w:tcBorders>
              <w:top w:val="nil"/>
              <w:left w:val="nil"/>
              <w:bottom w:val="single" w:sz="4" w:space="0" w:color="auto"/>
              <w:right w:val="single" w:sz="4" w:space="0" w:color="auto"/>
            </w:tcBorders>
            <w:shd w:val="clear" w:color="auto" w:fill="auto"/>
            <w:vAlign w:val="center"/>
            <w:hideMark/>
          </w:tcPr>
          <w:p w14:paraId="19F8A8B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1.000,00</w:t>
            </w:r>
          </w:p>
        </w:tc>
        <w:tc>
          <w:tcPr>
            <w:tcW w:w="494" w:type="dxa"/>
            <w:tcBorders>
              <w:top w:val="nil"/>
              <w:left w:val="nil"/>
              <w:bottom w:val="single" w:sz="4" w:space="0" w:color="auto"/>
              <w:right w:val="single" w:sz="4" w:space="0" w:color="auto"/>
            </w:tcBorders>
            <w:shd w:val="clear" w:color="auto" w:fill="auto"/>
            <w:vAlign w:val="center"/>
            <w:hideMark/>
          </w:tcPr>
          <w:p w14:paraId="736CE2B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12</w:t>
            </w:r>
          </w:p>
        </w:tc>
        <w:tc>
          <w:tcPr>
            <w:tcW w:w="1060" w:type="dxa"/>
            <w:tcBorders>
              <w:top w:val="nil"/>
              <w:left w:val="nil"/>
              <w:bottom w:val="single" w:sz="4" w:space="0" w:color="auto"/>
              <w:right w:val="single" w:sz="4" w:space="0" w:color="auto"/>
            </w:tcBorders>
            <w:shd w:val="clear" w:color="auto" w:fill="auto"/>
            <w:vAlign w:val="center"/>
            <w:hideMark/>
          </w:tcPr>
          <w:p w14:paraId="3342AB2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20.426,00</w:t>
            </w:r>
          </w:p>
        </w:tc>
        <w:tc>
          <w:tcPr>
            <w:tcW w:w="752" w:type="dxa"/>
            <w:tcBorders>
              <w:top w:val="nil"/>
              <w:left w:val="nil"/>
              <w:bottom w:val="single" w:sz="4" w:space="0" w:color="auto"/>
              <w:right w:val="single" w:sz="4" w:space="0" w:color="auto"/>
            </w:tcBorders>
            <w:shd w:val="clear" w:color="auto" w:fill="auto"/>
            <w:vAlign w:val="center"/>
            <w:hideMark/>
          </w:tcPr>
          <w:p w14:paraId="1FAD9A6B"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w:t>
            </w:r>
          </w:p>
        </w:tc>
        <w:tc>
          <w:tcPr>
            <w:tcW w:w="669" w:type="dxa"/>
            <w:tcBorders>
              <w:top w:val="nil"/>
              <w:left w:val="nil"/>
              <w:bottom w:val="single" w:sz="4" w:space="0" w:color="auto"/>
              <w:right w:val="single" w:sz="4" w:space="0" w:color="auto"/>
            </w:tcBorders>
            <w:shd w:val="clear" w:color="auto" w:fill="auto"/>
            <w:vAlign w:val="center"/>
            <w:hideMark/>
          </w:tcPr>
          <w:p w14:paraId="6209AFC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w:t>
            </w:r>
          </w:p>
        </w:tc>
        <w:tc>
          <w:tcPr>
            <w:tcW w:w="1060" w:type="dxa"/>
            <w:tcBorders>
              <w:top w:val="nil"/>
              <w:left w:val="nil"/>
              <w:bottom w:val="single" w:sz="4" w:space="0" w:color="auto"/>
              <w:right w:val="single" w:sz="4" w:space="0" w:color="auto"/>
            </w:tcBorders>
            <w:shd w:val="clear" w:color="auto" w:fill="auto"/>
            <w:vAlign w:val="center"/>
            <w:hideMark/>
          </w:tcPr>
          <w:p w14:paraId="28A8FB8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2.314,00</w:t>
            </w:r>
          </w:p>
        </w:tc>
        <w:tc>
          <w:tcPr>
            <w:tcW w:w="1060" w:type="dxa"/>
            <w:tcBorders>
              <w:top w:val="nil"/>
              <w:left w:val="nil"/>
              <w:bottom w:val="single" w:sz="4" w:space="0" w:color="auto"/>
              <w:right w:val="single" w:sz="4" w:space="0" w:color="auto"/>
            </w:tcBorders>
            <w:shd w:val="clear" w:color="auto" w:fill="auto"/>
            <w:vAlign w:val="center"/>
            <w:hideMark/>
          </w:tcPr>
          <w:p w14:paraId="75C701A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5.500,00</w:t>
            </w:r>
          </w:p>
        </w:tc>
        <w:tc>
          <w:tcPr>
            <w:tcW w:w="486" w:type="dxa"/>
            <w:tcBorders>
              <w:top w:val="nil"/>
              <w:left w:val="nil"/>
              <w:bottom w:val="single" w:sz="4" w:space="0" w:color="auto"/>
              <w:right w:val="single" w:sz="4" w:space="0" w:color="auto"/>
            </w:tcBorders>
            <w:shd w:val="clear" w:color="auto" w:fill="auto"/>
            <w:vAlign w:val="center"/>
            <w:hideMark/>
          </w:tcPr>
          <w:p w14:paraId="6E981F3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w:t>
            </w:r>
          </w:p>
        </w:tc>
        <w:tc>
          <w:tcPr>
            <w:tcW w:w="1060" w:type="dxa"/>
            <w:tcBorders>
              <w:top w:val="nil"/>
              <w:left w:val="nil"/>
              <w:bottom w:val="single" w:sz="4" w:space="0" w:color="auto"/>
              <w:right w:val="single" w:sz="4" w:space="0" w:color="auto"/>
            </w:tcBorders>
            <w:shd w:val="clear" w:color="auto" w:fill="auto"/>
            <w:vAlign w:val="center"/>
            <w:hideMark/>
          </w:tcPr>
          <w:p w14:paraId="5CF1707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7.814,00</w:t>
            </w:r>
          </w:p>
        </w:tc>
        <w:tc>
          <w:tcPr>
            <w:tcW w:w="937" w:type="dxa"/>
            <w:tcBorders>
              <w:top w:val="nil"/>
              <w:left w:val="nil"/>
              <w:bottom w:val="single" w:sz="4" w:space="0" w:color="auto"/>
              <w:right w:val="single" w:sz="4" w:space="0" w:color="auto"/>
            </w:tcBorders>
            <w:shd w:val="clear" w:color="auto" w:fill="auto"/>
            <w:vAlign w:val="center"/>
            <w:hideMark/>
          </w:tcPr>
          <w:p w14:paraId="3573909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11,91</w:t>
            </w:r>
          </w:p>
        </w:tc>
        <w:tc>
          <w:tcPr>
            <w:tcW w:w="937" w:type="dxa"/>
            <w:tcBorders>
              <w:top w:val="nil"/>
              <w:left w:val="nil"/>
              <w:bottom w:val="single" w:sz="4" w:space="0" w:color="auto"/>
              <w:right w:val="single" w:sz="4" w:space="0" w:color="auto"/>
            </w:tcBorders>
            <w:shd w:val="clear" w:color="auto" w:fill="auto"/>
            <w:vAlign w:val="center"/>
            <w:hideMark/>
          </w:tcPr>
          <w:p w14:paraId="2D7DEBA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550,00</w:t>
            </w:r>
          </w:p>
        </w:tc>
        <w:tc>
          <w:tcPr>
            <w:tcW w:w="937" w:type="dxa"/>
            <w:tcBorders>
              <w:top w:val="nil"/>
              <w:left w:val="nil"/>
              <w:bottom w:val="single" w:sz="4" w:space="0" w:color="auto"/>
              <w:right w:val="single" w:sz="4" w:space="0" w:color="auto"/>
            </w:tcBorders>
            <w:shd w:val="clear" w:color="auto" w:fill="auto"/>
            <w:vAlign w:val="center"/>
            <w:hideMark/>
          </w:tcPr>
          <w:p w14:paraId="52C5815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38,26</w:t>
            </w:r>
          </w:p>
        </w:tc>
        <w:tc>
          <w:tcPr>
            <w:tcW w:w="862" w:type="dxa"/>
            <w:tcBorders>
              <w:top w:val="nil"/>
              <w:left w:val="nil"/>
              <w:bottom w:val="single" w:sz="4" w:space="0" w:color="auto"/>
              <w:right w:val="single" w:sz="4" w:space="0" w:color="auto"/>
            </w:tcBorders>
            <w:shd w:val="clear" w:color="auto" w:fill="auto"/>
            <w:vAlign w:val="center"/>
            <w:hideMark/>
          </w:tcPr>
          <w:p w14:paraId="7DFFB82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1.702,17</w:t>
            </w:r>
          </w:p>
        </w:tc>
        <w:tc>
          <w:tcPr>
            <w:tcW w:w="862" w:type="dxa"/>
            <w:tcBorders>
              <w:top w:val="nil"/>
              <w:left w:val="nil"/>
              <w:bottom w:val="single" w:sz="4" w:space="0" w:color="auto"/>
              <w:right w:val="single" w:sz="4" w:space="0" w:color="auto"/>
            </w:tcBorders>
            <w:shd w:val="clear" w:color="auto" w:fill="auto"/>
            <w:vAlign w:val="center"/>
            <w:hideMark/>
          </w:tcPr>
          <w:p w14:paraId="5647957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1.953,50</w:t>
            </w:r>
          </w:p>
        </w:tc>
      </w:tr>
      <w:tr w:rsidR="00063B8C" w:rsidRPr="00063B8C" w14:paraId="5705897B"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22672731"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w:t>
            </w:r>
          </w:p>
        </w:tc>
        <w:tc>
          <w:tcPr>
            <w:tcW w:w="752" w:type="dxa"/>
            <w:tcBorders>
              <w:top w:val="nil"/>
              <w:left w:val="nil"/>
              <w:bottom w:val="single" w:sz="4" w:space="0" w:color="auto"/>
              <w:right w:val="single" w:sz="4" w:space="0" w:color="auto"/>
            </w:tcBorders>
            <w:shd w:val="clear" w:color="auto" w:fill="auto"/>
            <w:vAlign w:val="center"/>
            <w:hideMark/>
          </w:tcPr>
          <w:p w14:paraId="6A5751B3"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eastAsia="sr-Latn-RS"/>
              </w:rPr>
              <w:t>1</w:t>
            </w:r>
          </w:p>
        </w:tc>
        <w:tc>
          <w:tcPr>
            <w:tcW w:w="669" w:type="dxa"/>
            <w:tcBorders>
              <w:top w:val="nil"/>
              <w:left w:val="nil"/>
              <w:bottom w:val="single" w:sz="4" w:space="0" w:color="auto"/>
              <w:right w:val="single" w:sz="4" w:space="0" w:color="auto"/>
            </w:tcBorders>
            <w:shd w:val="clear" w:color="auto" w:fill="auto"/>
            <w:vAlign w:val="center"/>
            <w:hideMark/>
          </w:tcPr>
          <w:p w14:paraId="32E6242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4204F99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420,5</w:t>
            </w:r>
          </w:p>
        </w:tc>
        <w:tc>
          <w:tcPr>
            <w:tcW w:w="1060" w:type="dxa"/>
            <w:tcBorders>
              <w:top w:val="nil"/>
              <w:left w:val="nil"/>
              <w:bottom w:val="single" w:sz="4" w:space="0" w:color="auto"/>
              <w:right w:val="single" w:sz="4" w:space="0" w:color="auto"/>
            </w:tcBorders>
            <w:shd w:val="clear" w:color="auto" w:fill="auto"/>
            <w:vAlign w:val="center"/>
            <w:hideMark/>
          </w:tcPr>
          <w:p w14:paraId="53E86D33"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494" w:type="dxa"/>
            <w:tcBorders>
              <w:top w:val="nil"/>
              <w:left w:val="nil"/>
              <w:bottom w:val="single" w:sz="4" w:space="0" w:color="auto"/>
              <w:right w:val="single" w:sz="4" w:space="0" w:color="auto"/>
            </w:tcBorders>
            <w:shd w:val="clear" w:color="auto" w:fill="auto"/>
            <w:vAlign w:val="center"/>
            <w:hideMark/>
          </w:tcPr>
          <w:p w14:paraId="16B218B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w:t>
            </w:r>
          </w:p>
        </w:tc>
        <w:tc>
          <w:tcPr>
            <w:tcW w:w="1060" w:type="dxa"/>
            <w:tcBorders>
              <w:top w:val="nil"/>
              <w:left w:val="nil"/>
              <w:bottom w:val="single" w:sz="4" w:space="0" w:color="auto"/>
              <w:right w:val="single" w:sz="4" w:space="0" w:color="auto"/>
            </w:tcBorders>
            <w:shd w:val="clear" w:color="auto" w:fill="auto"/>
            <w:vAlign w:val="center"/>
            <w:hideMark/>
          </w:tcPr>
          <w:p w14:paraId="496B007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420,5</w:t>
            </w:r>
          </w:p>
        </w:tc>
        <w:tc>
          <w:tcPr>
            <w:tcW w:w="752" w:type="dxa"/>
            <w:tcBorders>
              <w:top w:val="nil"/>
              <w:left w:val="nil"/>
              <w:bottom w:val="single" w:sz="4" w:space="0" w:color="auto"/>
              <w:right w:val="single" w:sz="4" w:space="0" w:color="auto"/>
            </w:tcBorders>
            <w:shd w:val="clear" w:color="auto" w:fill="auto"/>
            <w:vAlign w:val="center"/>
            <w:hideMark/>
          </w:tcPr>
          <w:p w14:paraId="28FEBDB6"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9</w:t>
            </w:r>
          </w:p>
        </w:tc>
        <w:tc>
          <w:tcPr>
            <w:tcW w:w="669" w:type="dxa"/>
            <w:tcBorders>
              <w:top w:val="nil"/>
              <w:left w:val="nil"/>
              <w:bottom w:val="single" w:sz="4" w:space="0" w:color="auto"/>
              <w:right w:val="single" w:sz="4" w:space="0" w:color="auto"/>
            </w:tcBorders>
            <w:shd w:val="clear" w:color="auto" w:fill="auto"/>
            <w:vAlign w:val="center"/>
            <w:hideMark/>
          </w:tcPr>
          <w:p w14:paraId="4FC0C416"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312F591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16.514,52</w:t>
            </w:r>
          </w:p>
        </w:tc>
        <w:tc>
          <w:tcPr>
            <w:tcW w:w="1060" w:type="dxa"/>
            <w:tcBorders>
              <w:top w:val="nil"/>
              <w:left w:val="nil"/>
              <w:bottom w:val="single" w:sz="4" w:space="0" w:color="auto"/>
              <w:right w:val="single" w:sz="4" w:space="0" w:color="auto"/>
            </w:tcBorders>
            <w:shd w:val="clear" w:color="auto" w:fill="auto"/>
            <w:vAlign w:val="center"/>
            <w:hideMark/>
          </w:tcPr>
          <w:p w14:paraId="0079535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486" w:type="dxa"/>
            <w:tcBorders>
              <w:top w:val="nil"/>
              <w:left w:val="nil"/>
              <w:bottom w:val="single" w:sz="4" w:space="0" w:color="auto"/>
              <w:right w:val="single" w:sz="4" w:space="0" w:color="auto"/>
            </w:tcBorders>
            <w:shd w:val="clear" w:color="auto" w:fill="auto"/>
            <w:vAlign w:val="center"/>
            <w:hideMark/>
          </w:tcPr>
          <w:p w14:paraId="497F333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9</w:t>
            </w:r>
          </w:p>
        </w:tc>
        <w:tc>
          <w:tcPr>
            <w:tcW w:w="1060" w:type="dxa"/>
            <w:tcBorders>
              <w:top w:val="nil"/>
              <w:left w:val="nil"/>
              <w:bottom w:val="single" w:sz="4" w:space="0" w:color="auto"/>
              <w:right w:val="single" w:sz="4" w:space="0" w:color="auto"/>
            </w:tcBorders>
            <w:shd w:val="clear" w:color="auto" w:fill="auto"/>
            <w:vAlign w:val="center"/>
            <w:hideMark/>
          </w:tcPr>
          <w:p w14:paraId="2FDC42B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16.514,52</w:t>
            </w:r>
          </w:p>
        </w:tc>
        <w:tc>
          <w:tcPr>
            <w:tcW w:w="937" w:type="dxa"/>
            <w:tcBorders>
              <w:top w:val="nil"/>
              <w:left w:val="nil"/>
              <w:bottom w:val="single" w:sz="4" w:space="0" w:color="auto"/>
              <w:right w:val="single" w:sz="4" w:space="0" w:color="auto"/>
            </w:tcBorders>
            <w:shd w:val="clear" w:color="auto" w:fill="auto"/>
            <w:vAlign w:val="center"/>
            <w:hideMark/>
          </w:tcPr>
          <w:p w14:paraId="2FF8FA5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3.927,35</w:t>
            </w:r>
          </w:p>
        </w:tc>
        <w:tc>
          <w:tcPr>
            <w:tcW w:w="937" w:type="dxa"/>
            <w:tcBorders>
              <w:top w:val="nil"/>
              <w:left w:val="nil"/>
              <w:bottom w:val="single" w:sz="4" w:space="0" w:color="auto"/>
              <w:right w:val="single" w:sz="4" w:space="0" w:color="auto"/>
            </w:tcBorders>
            <w:shd w:val="clear" w:color="auto" w:fill="auto"/>
            <w:vAlign w:val="center"/>
            <w:hideMark/>
          </w:tcPr>
          <w:p w14:paraId="7DA9BA5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937" w:type="dxa"/>
            <w:tcBorders>
              <w:top w:val="nil"/>
              <w:left w:val="nil"/>
              <w:bottom w:val="single" w:sz="4" w:space="0" w:color="auto"/>
              <w:right w:val="single" w:sz="4" w:space="0" w:color="auto"/>
            </w:tcBorders>
            <w:shd w:val="clear" w:color="auto" w:fill="auto"/>
            <w:vAlign w:val="center"/>
            <w:hideMark/>
          </w:tcPr>
          <w:p w14:paraId="735EA5C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3.927,35</w:t>
            </w:r>
          </w:p>
        </w:tc>
        <w:tc>
          <w:tcPr>
            <w:tcW w:w="862" w:type="dxa"/>
            <w:tcBorders>
              <w:top w:val="nil"/>
              <w:left w:val="nil"/>
              <w:bottom w:val="single" w:sz="4" w:space="0" w:color="auto"/>
              <w:right w:val="single" w:sz="4" w:space="0" w:color="auto"/>
            </w:tcBorders>
            <w:shd w:val="clear" w:color="auto" w:fill="auto"/>
            <w:vAlign w:val="center"/>
            <w:hideMark/>
          </w:tcPr>
          <w:p w14:paraId="110A74A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420,50</w:t>
            </w:r>
          </w:p>
        </w:tc>
        <w:tc>
          <w:tcPr>
            <w:tcW w:w="862" w:type="dxa"/>
            <w:tcBorders>
              <w:top w:val="nil"/>
              <w:left w:val="nil"/>
              <w:bottom w:val="single" w:sz="4" w:space="0" w:color="auto"/>
              <w:right w:val="single" w:sz="4" w:space="0" w:color="auto"/>
            </w:tcBorders>
            <w:shd w:val="clear" w:color="auto" w:fill="auto"/>
            <w:vAlign w:val="center"/>
            <w:hideMark/>
          </w:tcPr>
          <w:p w14:paraId="592AB8E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1.834,95</w:t>
            </w:r>
          </w:p>
        </w:tc>
      </w:tr>
      <w:tr w:rsidR="00063B8C" w:rsidRPr="00063B8C" w14:paraId="3144F6F6"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0A7819AA"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3</w:t>
            </w:r>
          </w:p>
        </w:tc>
        <w:tc>
          <w:tcPr>
            <w:tcW w:w="752" w:type="dxa"/>
            <w:tcBorders>
              <w:top w:val="nil"/>
              <w:left w:val="nil"/>
              <w:bottom w:val="single" w:sz="4" w:space="0" w:color="auto"/>
              <w:right w:val="single" w:sz="4" w:space="0" w:color="auto"/>
            </w:tcBorders>
            <w:shd w:val="clear" w:color="auto" w:fill="auto"/>
            <w:vAlign w:val="center"/>
            <w:hideMark/>
          </w:tcPr>
          <w:p w14:paraId="3C7D4A6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eastAsia="sr-Latn-RS"/>
              </w:rPr>
              <w:t>26</w:t>
            </w:r>
          </w:p>
        </w:tc>
        <w:tc>
          <w:tcPr>
            <w:tcW w:w="669" w:type="dxa"/>
            <w:tcBorders>
              <w:top w:val="nil"/>
              <w:left w:val="nil"/>
              <w:bottom w:val="single" w:sz="4" w:space="0" w:color="auto"/>
              <w:right w:val="single" w:sz="4" w:space="0" w:color="auto"/>
            </w:tcBorders>
            <w:shd w:val="clear" w:color="auto" w:fill="auto"/>
            <w:vAlign w:val="center"/>
            <w:hideMark/>
          </w:tcPr>
          <w:p w14:paraId="2D9C1B6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5</w:t>
            </w:r>
          </w:p>
        </w:tc>
        <w:tc>
          <w:tcPr>
            <w:tcW w:w="1060" w:type="dxa"/>
            <w:tcBorders>
              <w:top w:val="nil"/>
              <w:left w:val="nil"/>
              <w:bottom w:val="single" w:sz="4" w:space="0" w:color="auto"/>
              <w:right w:val="single" w:sz="4" w:space="0" w:color="auto"/>
            </w:tcBorders>
            <w:shd w:val="clear" w:color="auto" w:fill="auto"/>
            <w:vAlign w:val="center"/>
            <w:hideMark/>
          </w:tcPr>
          <w:p w14:paraId="58D2F01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57.961,76</w:t>
            </w:r>
          </w:p>
        </w:tc>
        <w:tc>
          <w:tcPr>
            <w:tcW w:w="1060" w:type="dxa"/>
            <w:tcBorders>
              <w:top w:val="nil"/>
              <w:left w:val="nil"/>
              <w:bottom w:val="single" w:sz="4" w:space="0" w:color="auto"/>
              <w:right w:val="single" w:sz="4" w:space="0" w:color="auto"/>
            </w:tcBorders>
            <w:shd w:val="clear" w:color="auto" w:fill="auto"/>
            <w:vAlign w:val="center"/>
            <w:hideMark/>
          </w:tcPr>
          <w:p w14:paraId="2F508CE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97.000,00</w:t>
            </w:r>
          </w:p>
        </w:tc>
        <w:tc>
          <w:tcPr>
            <w:tcW w:w="494" w:type="dxa"/>
            <w:tcBorders>
              <w:top w:val="nil"/>
              <w:left w:val="nil"/>
              <w:bottom w:val="single" w:sz="4" w:space="0" w:color="auto"/>
              <w:right w:val="single" w:sz="4" w:space="0" w:color="auto"/>
            </w:tcBorders>
            <w:shd w:val="clear" w:color="auto" w:fill="auto"/>
            <w:vAlign w:val="center"/>
            <w:hideMark/>
          </w:tcPr>
          <w:p w14:paraId="403938E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31</w:t>
            </w:r>
          </w:p>
        </w:tc>
        <w:tc>
          <w:tcPr>
            <w:tcW w:w="1060" w:type="dxa"/>
            <w:tcBorders>
              <w:top w:val="nil"/>
              <w:left w:val="nil"/>
              <w:bottom w:val="single" w:sz="4" w:space="0" w:color="auto"/>
              <w:right w:val="single" w:sz="4" w:space="0" w:color="auto"/>
            </w:tcBorders>
            <w:shd w:val="clear" w:color="auto" w:fill="auto"/>
            <w:vAlign w:val="center"/>
            <w:hideMark/>
          </w:tcPr>
          <w:p w14:paraId="6E48D35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154.961,76</w:t>
            </w:r>
          </w:p>
        </w:tc>
        <w:tc>
          <w:tcPr>
            <w:tcW w:w="752" w:type="dxa"/>
            <w:tcBorders>
              <w:top w:val="nil"/>
              <w:left w:val="nil"/>
              <w:bottom w:val="single" w:sz="4" w:space="0" w:color="auto"/>
              <w:right w:val="single" w:sz="4" w:space="0" w:color="auto"/>
            </w:tcBorders>
            <w:shd w:val="clear" w:color="auto" w:fill="auto"/>
            <w:vAlign w:val="center"/>
            <w:hideMark/>
          </w:tcPr>
          <w:p w14:paraId="7AE110F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15</w:t>
            </w:r>
          </w:p>
        </w:tc>
        <w:tc>
          <w:tcPr>
            <w:tcW w:w="669" w:type="dxa"/>
            <w:tcBorders>
              <w:top w:val="nil"/>
              <w:left w:val="nil"/>
              <w:bottom w:val="single" w:sz="4" w:space="0" w:color="auto"/>
              <w:right w:val="single" w:sz="4" w:space="0" w:color="auto"/>
            </w:tcBorders>
            <w:shd w:val="clear" w:color="auto" w:fill="auto"/>
            <w:vAlign w:val="center"/>
            <w:hideMark/>
          </w:tcPr>
          <w:p w14:paraId="2753C11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w:t>
            </w:r>
          </w:p>
        </w:tc>
        <w:tc>
          <w:tcPr>
            <w:tcW w:w="1060" w:type="dxa"/>
            <w:tcBorders>
              <w:top w:val="nil"/>
              <w:left w:val="nil"/>
              <w:bottom w:val="single" w:sz="4" w:space="0" w:color="auto"/>
              <w:right w:val="single" w:sz="4" w:space="0" w:color="auto"/>
            </w:tcBorders>
            <w:shd w:val="clear" w:color="auto" w:fill="auto"/>
            <w:vAlign w:val="center"/>
            <w:hideMark/>
          </w:tcPr>
          <w:p w14:paraId="5323A3F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67.509,81</w:t>
            </w:r>
          </w:p>
        </w:tc>
        <w:tc>
          <w:tcPr>
            <w:tcW w:w="1060" w:type="dxa"/>
            <w:tcBorders>
              <w:top w:val="nil"/>
              <w:left w:val="nil"/>
              <w:bottom w:val="single" w:sz="4" w:space="0" w:color="auto"/>
              <w:right w:val="single" w:sz="4" w:space="0" w:color="auto"/>
            </w:tcBorders>
            <w:shd w:val="clear" w:color="auto" w:fill="auto"/>
            <w:vAlign w:val="center"/>
            <w:hideMark/>
          </w:tcPr>
          <w:p w14:paraId="19550F7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51.500,00</w:t>
            </w:r>
          </w:p>
        </w:tc>
        <w:tc>
          <w:tcPr>
            <w:tcW w:w="486" w:type="dxa"/>
            <w:tcBorders>
              <w:top w:val="nil"/>
              <w:left w:val="nil"/>
              <w:bottom w:val="single" w:sz="4" w:space="0" w:color="auto"/>
              <w:right w:val="single" w:sz="4" w:space="0" w:color="auto"/>
            </w:tcBorders>
            <w:shd w:val="clear" w:color="auto" w:fill="auto"/>
            <w:vAlign w:val="center"/>
            <w:hideMark/>
          </w:tcPr>
          <w:p w14:paraId="6F3E596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19</w:t>
            </w:r>
          </w:p>
        </w:tc>
        <w:tc>
          <w:tcPr>
            <w:tcW w:w="1060" w:type="dxa"/>
            <w:tcBorders>
              <w:top w:val="nil"/>
              <w:left w:val="nil"/>
              <w:bottom w:val="single" w:sz="4" w:space="0" w:color="auto"/>
              <w:right w:val="single" w:sz="4" w:space="0" w:color="auto"/>
            </w:tcBorders>
            <w:shd w:val="clear" w:color="auto" w:fill="auto"/>
            <w:vAlign w:val="center"/>
            <w:hideMark/>
          </w:tcPr>
          <w:p w14:paraId="45F8F88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119.009,81</w:t>
            </w:r>
          </w:p>
        </w:tc>
        <w:tc>
          <w:tcPr>
            <w:tcW w:w="937" w:type="dxa"/>
            <w:tcBorders>
              <w:top w:val="nil"/>
              <w:left w:val="nil"/>
              <w:bottom w:val="single" w:sz="4" w:space="0" w:color="auto"/>
              <w:right w:val="single" w:sz="4" w:space="0" w:color="auto"/>
            </w:tcBorders>
            <w:shd w:val="clear" w:color="auto" w:fill="auto"/>
            <w:vAlign w:val="center"/>
            <w:hideMark/>
          </w:tcPr>
          <w:p w14:paraId="7B63DFC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116,47</w:t>
            </w:r>
          </w:p>
        </w:tc>
        <w:tc>
          <w:tcPr>
            <w:tcW w:w="937" w:type="dxa"/>
            <w:tcBorders>
              <w:top w:val="nil"/>
              <w:left w:val="nil"/>
              <w:bottom w:val="single" w:sz="4" w:space="0" w:color="auto"/>
              <w:right w:val="single" w:sz="4" w:space="0" w:color="auto"/>
            </w:tcBorders>
            <w:shd w:val="clear" w:color="auto" w:fill="auto"/>
            <w:vAlign w:val="center"/>
            <w:hideMark/>
          </w:tcPr>
          <w:p w14:paraId="418DF6F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53,09</w:t>
            </w:r>
          </w:p>
        </w:tc>
        <w:tc>
          <w:tcPr>
            <w:tcW w:w="937" w:type="dxa"/>
            <w:tcBorders>
              <w:top w:val="nil"/>
              <w:left w:val="nil"/>
              <w:bottom w:val="single" w:sz="4" w:space="0" w:color="auto"/>
              <w:right w:val="single" w:sz="4" w:space="0" w:color="auto"/>
            </w:tcBorders>
            <w:shd w:val="clear" w:color="auto" w:fill="auto"/>
            <w:vAlign w:val="center"/>
            <w:hideMark/>
          </w:tcPr>
          <w:p w14:paraId="7E47675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76,80</w:t>
            </w:r>
          </w:p>
        </w:tc>
        <w:tc>
          <w:tcPr>
            <w:tcW w:w="862" w:type="dxa"/>
            <w:tcBorders>
              <w:top w:val="nil"/>
              <w:left w:val="nil"/>
              <w:bottom w:val="single" w:sz="4" w:space="0" w:color="auto"/>
              <w:right w:val="single" w:sz="4" w:space="0" w:color="auto"/>
            </w:tcBorders>
            <w:shd w:val="clear" w:color="auto" w:fill="auto"/>
            <w:vAlign w:val="center"/>
            <w:hideMark/>
          </w:tcPr>
          <w:p w14:paraId="14558FF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4.998,77</w:t>
            </w:r>
          </w:p>
        </w:tc>
        <w:tc>
          <w:tcPr>
            <w:tcW w:w="862" w:type="dxa"/>
            <w:tcBorders>
              <w:top w:val="nil"/>
              <w:left w:val="nil"/>
              <w:bottom w:val="single" w:sz="4" w:space="0" w:color="auto"/>
              <w:right w:val="single" w:sz="4" w:space="0" w:color="auto"/>
            </w:tcBorders>
            <w:shd w:val="clear" w:color="auto" w:fill="auto"/>
            <w:vAlign w:val="center"/>
            <w:hideMark/>
          </w:tcPr>
          <w:p w14:paraId="3180B24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6.263,67</w:t>
            </w:r>
          </w:p>
        </w:tc>
      </w:tr>
      <w:tr w:rsidR="00063B8C" w:rsidRPr="00063B8C" w14:paraId="60DA5F02"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3DC2FDAE"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8</w:t>
            </w:r>
          </w:p>
        </w:tc>
        <w:tc>
          <w:tcPr>
            <w:tcW w:w="752" w:type="dxa"/>
            <w:tcBorders>
              <w:top w:val="nil"/>
              <w:left w:val="nil"/>
              <w:bottom w:val="single" w:sz="4" w:space="0" w:color="auto"/>
              <w:right w:val="single" w:sz="4" w:space="0" w:color="auto"/>
            </w:tcBorders>
            <w:shd w:val="clear" w:color="auto" w:fill="auto"/>
            <w:vAlign w:val="center"/>
            <w:hideMark/>
          </w:tcPr>
          <w:p w14:paraId="7C8ACC8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eastAsia="sr-Latn-RS"/>
              </w:rPr>
              <w:t>1</w:t>
            </w:r>
          </w:p>
        </w:tc>
        <w:tc>
          <w:tcPr>
            <w:tcW w:w="669" w:type="dxa"/>
            <w:tcBorders>
              <w:top w:val="nil"/>
              <w:left w:val="nil"/>
              <w:bottom w:val="single" w:sz="4" w:space="0" w:color="auto"/>
              <w:right w:val="single" w:sz="4" w:space="0" w:color="auto"/>
            </w:tcBorders>
            <w:shd w:val="clear" w:color="auto" w:fill="auto"/>
            <w:vAlign w:val="center"/>
            <w:hideMark/>
          </w:tcPr>
          <w:p w14:paraId="73D572D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w:t>
            </w:r>
          </w:p>
        </w:tc>
        <w:tc>
          <w:tcPr>
            <w:tcW w:w="1060" w:type="dxa"/>
            <w:tcBorders>
              <w:top w:val="nil"/>
              <w:left w:val="nil"/>
              <w:bottom w:val="single" w:sz="4" w:space="0" w:color="auto"/>
              <w:right w:val="single" w:sz="4" w:space="0" w:color="auto"/>
            </w:tcBorders>
            <w:shd w:val="clear" w:color="auto" w:fill="auto"/>
            <w:vAlign w:val="center"/>
            <w:hideMark/>
          </w:tcPr>
          <w:p w14:paraId="5EA2AE0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718</w:t>
            </w:r>
          </w:p>
        </w:tc>
        <w:tc>
          <w:tcPr>
            <w:tcW w:w="1060" w:type="dxa"/>
            <w:tcBorders>
              <w:top w:val="nil"/>
              <w:left w:val="nil"/>
              <w:bottom w:val="single" w:sz="4" w:space="0" w:color="auto"/>
              <w:right w:val="single" w:sz="4" w:space="0" w:color="auto"/>
            </w:tcBorders>
            <w:shd w:val="clear" w:color="auto" w:fill="auto"/>
            <w:vAlign w:val="center"/>
            <w:hideMark/>
          </w:tcPr>
          <w:p w14:paraId="21FBA80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18.000,00</w:t>
            </w:r>
          </w:p>
        </w:tc>
        <w:tc>
          <w:tcPr>
            <w:tcW w:w="494" w:type="dxa"/>
            <w:tcBorders>
              <w:top w:val="nil"/>
              <w:left w:val="nil"/>
              <w:bottom w:val="single" w:sz="4" w:space="0" w:color="auto"/>
              <w:right w:val="single" w:sz="4" w:space="0" w:color="auto"/>
            </w:tcBorders>
            <w:shd w:val="clear" w:color="auto" w:fill="auto"/>
            <w:vAlign w:val="center"/>
            <w:hideMark/>
          </w:tcPr>
          <w:p w14:paraId="4E6ABC36"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w:t>
            </w:r>
          </w:p>
        </w:tc>
        <w:tc>
          <w:tcPr>
            <w:tcW w:w="1060" w:type="dxa"/>
            <w:tcBorders>
              <w:top w:val="nil"/>
              <w:left w:val="nil"/>
              <w:bottom w:val="single" w:sz="4" w:space="0" w:color="auto"/>
              <w:right w:val="single" w:sz="4" w:space="0" w:color="auto"/>
            </w:tcBorders>
            <w:shd w:val="clear" w:color="auto" w:fill="auto"/>
            <w:vAlign w:val="center"/>
            <w:hideMark/>
          </w:tcPr>
          <w:p w14:paraId="6FC33403"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18.718,00</w:t>
            </w:r>
          </w:p>
        </w:tc>
        <w:tc>
          <w:tcPr>
            <w:tcW w:w="752" w:type="dxa"/>
            <w:tcBorders>
              <w:top w:val="nil"/>
              <w:left w:val="nil"/>
              <w:bottom w:val="single" w:sz="4" w:space="0" w:color="auto"/>
              <w:right w:val="single" w:sz="4" w:space="0" w:color="auto"/>
            </w:tcBorders>
            <w:shd w:val="clear" w:color="auto" w:fill="auto"/>
            <w:vAlign w:val="center"/>
            <w:hideMark/>
          </w:tcPr>
          <w:p w14:paraId="2EAF537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669" w:type="dxa"/>
            <w:tcBorders>
              <w:top w:val="nil"/>
              <w:left w:val="nil"/>
              <w:bottom w:val="single" w:sz="4" w:space="0" w:color="auto"/>
              <w:right w:val="single" w:sz="4" w:space="0" w:color="auto"/>
            </w:tcBorders>
            <w:shd w:val="clear" w:color="auto" w:fill="auto"/>
            <w:vAlign w:val="center"/>
            <w:hideMark/>
          </w:tcPr>
          <w:p w14:paraId="17221084"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10E05D5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1060" w:type="dxa"/>
            <w:tcBorders>
              <w:top w:val="nil"/>
              <w:left w:val="nil"/>
              <w:bottom w:val="single" w:sz="4" w:space="0" w:color="auto"/>
              <w:right w:val="single" w:sz="4" w:space="0" w:color="auto"/>
            </w:tcBorders>
            <w:shd w:val="clear" w:color="auto" w:fill="auto"/>
            <w:vAlign w:val="center"/>
            <w:hideMark/>
          </w:tcPr>
          <w:p w14:paraId="0A698DB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486" w:type="dxa"/>
            <w:tcBorders>
              <w:top w:val="nil"/>
              <w:left w:val="nil"/>
              <w:bottom w:val="single" w:sz="4" w:space="0" w:color="auto"/>
              <w:right w:val="single" w:sz="4" w:space="0" w:color="auto"/>
            </w:tcBorders>
            <w:shd w:val="clear" w:color="auto" w:fill="auto"/>
            <w:vAlign w:val="center"/>
            <w:hideMark/>
          </w:tcPr>
          <w:p w14:paraId="0E6ED81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4D658536"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937" w:type="dxa"/>
            <w:tcBorders>
              <w:top w:val="nil"/>
              <w:left w:val="nil"/>
              <w:bottom w:val="single" w:sz="4" w:space="0" w:color="auto"/>
              <w:right w:val="single" w:sz="4" w:space="0" w:color="auto"/>
            </w:tcBorders>
            <w:shd w:val="clear" w:color="auto" w:fill="auto"/>
            <w:vAlign w:val="center"/>
            <w:hideMark/>
          </w:tcPr>
          <w:p w14:paraId="4AB436B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937" w:type="dxa"/>
            <w:tcBorders>
              <w:top w:val="nil"/>
              <w:left w:val="nil"/>
              <w:bottom w:val="single" w:sz="4" w:space="0" w:color="auto"/>
              <w:right w:val="single" w:sz="4" w:space="0" w:color="auto"/>
            </w:tcBorders>
            <w:shd w:val="clear" w:color="auto" w:fill="auto"/>
            <w:vAlign w:val="center"/>
            <w:hideMark/>
          </w:tcPr>
          <w:p w14:paraId="7EA3087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937" w:type="dxa"/>
            <w:tcBorders>
              <w:top w:val="nil"/>
              <w:left w:val="nil"/>
              <w:bottom w:val="single" w:sz="4" w:space="0" w:color="auto"/>
              <w:right w:val="single" w:sz="4" w:space="0" w:color="auto"/>
            </w:tcBorders>
            <w:shd w:val="clear" w:color="auto" w:fill="auto"/>
            <w:vAlign w:val="center"/>
            <w:hideMark/>
          </w:tcPr>
          <w:p w14:paraId="4F892AE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862" w:type="dxa"/>
            <w:tcBorders>
              <w:top w:val="nil"/>
              <w:left w:val="nil"/>
              <w:bottom w:val="single" w:sz="4" w:space="0" w:color="auto"/>
              <w:right w:val="single" w:sz="4" w:space="0" w:color="auto"/>
            </w:tcBorders>
            <w:shd w:val="clear" w:color="auto" w:fill="auto"/>
            <w:vAlign w:val="center"/>
            <w:hideMark/>
          </w:tcPr>
          <w:p w14:paraId="5C3FC00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9.359,00</w:t>
            </w:r>
          </w:p>
        </w:tc>
        <w:tc>
          <w:tcPr>
            <w:tcW w:w="862" w:type="dxa"/>
            <w:tcBorders>
              <w:top w:val="nil"/>
              <w:left w:val="nil"/>
              <w:bottom w:val="single" w:sz="4" w:space="0" w:color="auto"/>
              <w:right w:val="single" w:sz="4" w:space="0" w:color="auto"/>
            </w:tcBorders>
            <w:shd w:val="clear" w:color="auto" w:fill="auto"/>
            <w:vAlign w:val="center"/>
            <w:hideMark/>
          </w:tcPr>
          <w:p w14:paraId="14B78E4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r>
      <w:tr w:rsidR="00063B8C" w:rsidRPr="00063B8C" w14:paraId="2D5A9FF0"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347BBD6C"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9</w:t>
            </w:r>
          </w:p>
        </w:tc>
        <w:tc>
          <w:tcPr>
            <w:tcW w:w="752" w:type="dxa"/>
            <w:tcBorders>
              <w:top w:val="nil"/>
              <w:left w:val="nil"/>
              <w:bottom w:val="single" w:sz="4" w:space="0" w:color="auto"/>
              <w:right w:val="single" w:sz="4" w:space="0" w:color="auto"/>
            </w:tcBorders>
            <w:shd w:val="clear" w:color="auto" w:fill="auto"/>
            <w:vAlign w:val="center"/>
            <w:hideMark/>
          </w:tcPr>
          <w:p w14:paraId="0A1EAF14"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eastAsia="sr-Latn-RS"/>
              </w:rPr>
              <w:t>0</w:t>
            </w:r>
          </w:p>
        </w:tc>
        <w:tc>
          <w:tcPr>
            <w:tcW w:w="669" w:type="dxa"/>
            <w:tcBorders>
              <w:top w:val="nil"/>
              <w:left w:val="nil"/>
              <w:bottom w:val="single" w:sz="4" w:space="0" w:color="auto"/>
              <w:right w:val="single" w:sz="4" w:space="0" w:color="auto"/>
            </w:tcBorders>
            <w:shd w:val="clear" w:color="auto" w:fill="auto"/>
            <w:vAlign w:val="center"/>
            <w:hideMark/>
          </w:tcPr>
          <w:p w14:paraId="562F59B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7192D92A"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29A205D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494" w:type="dxa"/>
            <w:tcBorders>
              <w:top w:val="nil"/>
              <w:left w:val="nil"/>
              <w:bottom w:val="single" w:sz="4" w:space="0" w:color="auto"/>
              <w:right w:val="single" w:sz="4" w:space="0" w:color="auto"/>
            </w:tcBorders>
            <w:shd w:val="clear" w:color="auto" w:fill="auto"/>
            <w:vAlign w:val="center"/>
            <w:hideMark/>
          </w:tcPr>
          <w:p w14:paraId="47C7AE73"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527C5056"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752" w:type="dxa"/>
            <w:tcBorders>
              <w:top w:val="nil"/>
              <w:left w:val="nil"/>
              <w:bottom w:val="single" w:sz="4" w:space="0" w:color="auto"/>
              <w:right w:val="single" w:sz="4" w:space="0" w:color="auto"/>
            </w:tcBorders>
            <w:shd w:val="clear" w:color="auto" w:fill="auto"/>
            <w:vAlign w:val="center"/>
            <w:hideMark/>
          </w:tcPr>
          <w:p w14:paraId="0622D5E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669" w:type="dxa"/>
            <w:tcBorders>
              <w:top w:val="nil"/>
              <w:left w:val="nil"/>
              <w:bottom w:val="single" w:sz="4" w:space="0" w:color="auto"/>
              <w:right w:val="single" w:sz="4" w:space="0" w:color="auto"/>
            </w:tcBorders>
            <w:shd w:val="clear" w:color="auto" w:fill="auto"/>
            <w:vAlign w:val="center"/>
            <w:hideMark/>
          </w:tcPr>
          <w:p w14:paraId="0175A10B"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18AFE27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1060" w:type="dxa"/>
            <w:tcBorders>
              <w:top w:val="nil"/>
              <w:left w:val="nil"/>
              <w:bottom w:val="single" w:sz="4" w:space="0" w:color="auto"/>
              <w:right w:val="single" w:sz="4" w:space="0" w:color="auto"/>
            </w:tcBorders>
            <w:shd w:val="clear" w:color="auto" w:fill="auto"/>
            <w:vAlign w:val="center"/>
            <w:hideMark/>
          </w:tcPr>
          <w:p w14:paraId="2E8F9CF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486" w:type="dxa"/>
            <w:tcBorders>
              <w:top w:val="nil"/>
              <w:left w:val="nil"/>
              <w:bottom w:val="single" w:sz="4" w:space="0" w:color="auto"/>
              <w:right w:val="single" w:sz="4" w:space="0" w:color="auto"/>
            </w:tcBorders>
            <w:shd w:val="clear" w:color="auto" w:fill="auto"/>
            <w:vAlign w:val="center"/>
            <w:hideMark/>
          </w:tcPr>
          <w:p w14:paraId="568480E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3451508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937" w:type="dxa"/>
            <w:tcBorders>
              <w:top w:val="nil"/>
              <w:left w:val="nil"/>
              <w:bottom w:val="single" w:sz="4" w:space="0" w:color="auto"/>
              <w:right w:val="single" w:sz="4" w:space="0" w:color="auto"/>
            </w:tcBorders>
            <w:shd w:val="clear" w:color="auto" w:fill="auto"/>
            <w:vAlign w:val="center"/>
            <w:hideMark/>
          </w:tcPr>
          <w:p w14:paraId="2E8C2FB4"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937" w:type="dxa"/>
            <w:tcBorders>
              <w:top w:val="nil"/>
              <w:left w:val="nil"/>
              <w:bottom w:val="single" w:sz="4" w:space="0" w:color="auto"/>
              <w:right w:val="single" w:sz="4" w:space="0" w:color="auto"/>
            </w:tcBorders>
            <w:shd w:val="clear" w:color="auto" w:fill="auto"/>
            <w:vAlign w:val="center"/>
            <w:hideMark/>
          </w:tcPr>
          <w:p w14:paraId="530ED73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937" w:type="dxa"/>
            <w:tcBorders>
              <w:top w:val="nil"/>
              <w:left w:val="nil"/>
              <w:bottom w:val="single" w:sz="4" w:space="0" w:color="auto"/>
              <w:right w:val="single" w:sz="4" w:space="0" w:color="auto"/>
            </w:tcBorders>
            <w:shd w:val="clear" w:color="auto" w:fill="auto"/>
            <w:vAlign w:val="center"/>
            <w:hideMark/>
          </w:tcPr>
          <w:p w14:paraId="7B6450F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862" w:type="dxa"/>
            <w:tcBorders>
              <w:top w:val="nil"/>
              <w:left w:val="nil"/>
              <w:bottom w:val="single" w:sz="4" w:space="0" w:color="auto"/>
              <w:right w:val="single" w:sz="4" w:space="0" w:color="auto"/>
            </w:tcBorders>
            <w:shd w:val="clear" w:color="auto" w:fill="auto"/>
            <w:vAlign w:val="center"/>
            <w:hideMark/>
          </w:tcPr>
          <w:p w14:paraId="5283261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862" w:type="dxa"/>
            <w:tcBorders>
              <w:top w:val="nil"/>
              <w:left w:val="nil"/>
              <w:bottom w:val="single" w:sz="4" w:space="0" w:color="auto"/>
              <w:right w:val="single" w:sz="4" w:space="0" w:color="auto"/>
            </w:tcBorders>
            <w:shd w:val="clear" w:color="auto" w:fill="auto"/>
            <w:vAlign w:val="center"/>
            <w:hideMark/>
          </w:tcPr>
          <w:p w14:paraId="0C582A47"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r>
      <w:tr w:rsidR="00063B8C" w:rsidRPr="00063B8C" w14:paraId="1EA64FBF"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08B6923B"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10</w:t>
            </w:r>
          </w:p>
        </w:tc>
        <w:tc>
          <w:tcPr>
            <w:tcW w:w="752" w:type="dxa"/>
            <w:tcBorders>
              <w:top w:val="nil"/>
              <w:left w:val="nil"/>
              <w:bottom w:val="single" w:sz="4" w:space="0" w:color="auto"/>
              <w:right w:val="single" w:sz="4" w:space="0" w:color="auto"/>
            </w:tcBorders>
            <w:shd w:val="clear" w:color="auto" w:fill="auto"/>
            <w:vAlign w:val="center"/>
            <w:hideMark/>
          </w:tcPr>
          <w:p w14:paraId="5F14A551"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eastAsia="sr-Latn-RS"/>
              </w:rPr>
              <w:t>221</w:t>
            </w:r>
          </w:p>
        </w:tc>
        <w:tc>
          <w:tcPr>
            <w:tcW w:w="669" w:type="dxa"/>
            <w:tcBorders>
              <w:top w:val="nil"/>
              <w:left w:val="nil"/>
              <w:bottom w:val="single" w:sz="4" w:space="0" w:color="auto"/>
              <w:right w:val="single" w:sz="4" w:space="0" w:color="auto"/>
            </w:tcBorders>
            <w:shd w:val="clear" w:color="auto" w:fill="auto"/>
            <w:vAlign w:val="center"/>
            <w:hideMark/>
          </w:tcPr>
          <w:p w14:paraId="361703F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137</w:t>
            </w:r>
          </w:p>
        </w:tc>
        <w:tc>
          <w:tcPr>
            <w:tcW w:w="1060" w:type="dxa"/>
            <w:tcBorders>
              <w:top w:val="nil"/>
              <w:left w:val="nil"/>
              <w:bottom w:val="single" w:sz="4" w:space="0" w:color="auto"/>
              <w:right w:val="single" w:sz="4" w:space="0" w:color="auto"/>
            </w:tcBorders>
            <w:shd w:val="clear" w:color="auto" w:fill="auto"/>
            <w:vAlign w:val="center"/>
            <w:hideMark/>
          </w:tcPr>
          <w:p w14:paraId="2C0112D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4.301.101,48</w:t>
            </w:r>
          </w:p>
        </w:tc>
        <w:tc>
          <w:tcPr>
            <w:tcW w:w="1060" w:type="dxa"/>
            <w:tcBorders>
              <w:top w:val="nil"/>
              <w:left w:val="nil"/>
              <w:bottom w:val="single" w:sz="4" w:space="0" w:color="auto"/>
              <w:right w:val="single" w:sz="4" w:space="0" w:color="auto"/>
            </w:tcBorders>
            <w:shd w:val="clear" w:color="auto" w:fill="auto"/>
            <w:vAlign w:val="center"/>
            <w:hideMark/>
          </w:tcPr>
          <w:p w14:paraId="403DC88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2.765.730,22</w:t>
            </w:r>
          </w:p>
        </w:tc>
        <w:tc>
          <w:tcPr>
            <w:tcW w:w="494" w:type="dxa"/>
            <w:tcBorders>
              <w:top w:val="nil"/>
              <w:left w:val="nil"/>
              <w:bottom w:val="single" w:sz="4" w:space="0" w:color="auto"/>
              <w:right w:val="single" w:sz="4" w:space="0" w:color="auto"/>
            </w:tcBorders>
            <w:shd w:val="clear" w:color="auto" w:fill="auto"/>
            <w:vAlign w:val="center"/>
            <w:hideMark/>
          </w:tcPr>
          <w:p w14:paraId="1D43DDB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358</w:t>
            </w:r>
          </w:p>
        </w:tc>
        <w:tc>
          <w:tcPr>
            <w:tcW w:w="1060" w:type="dxa"/>
            <w:tcBorders>
              <w:top w:val="nil"/>
              <w:left w:val="nil"/>
              <w:bottom w:val="single" w:sz="4" w:space="0" w:color="auto"/>
              <w:right w:val="single" w:sz="4" w:space="0" w:color="auto"/>
            </w:tcBorders>
            <w:shd w:val="clear" w:color="auto" w:fill="auto"/>
            <w:vAlign w:val="center"/>
            <w:hideMark/>
          </w:tcPr>
          <w:p w14:paraId="4F9E293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7.066.831,70</w:t>
            </w:r>
          </w:p>
        </w:tc>
        <w:tc>
          <w:tcPr>
            <w:tcW w:w="752" w:type="dxa"/>
            <w:tcBorders>
              <w:top w:val="nil"/>
              <w:left w:val="nil"/>
              <w:bottom w:val="single" w:sz="4" w:space="0" w:color="auto"/>
              <w:right w:val="single" w:sz="4" w:space="0" w:color="auto"/>
            </w:tcBorders>
            <w:shd w:val="clear" w:color="auto" w:fill="auto"/>
            <w:vAlign w:val="center"/>
            <w:hideMark/>
          </w:tcPr>
          <w:p w14:paraId="01A044D4"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243</w:t>
            </w:r>
          </w:p>
        </w:tc>
        <w:tc>
          <w:tcPr>
            <w:tcW w:w="669" w:type="dxa"/>
            <w:tcBorders>
              <w:top w:val="nil"/>
              <w:left w:val="nil"/>
              <w:bottom w:val="single" w:sz="4" w:space="0" w:color="auto"/>
              <w:right w:val="single" w:sz="4" w:space="0" w:color="auto"/>
            </w:tcBorders>
            <w:shd w:val="clear" w:color="auto" w:fill="auto"/>
            <w:vAlign w:val="center"/>
            <w:hideMark/>
          </w:tcPr>
          <w:p w14:paraId="7C7D39A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164</w:t>
            </w:r>
          </w:p>
        </w:tc>
        <w:tc>
          <w:tcPr>
            <w:tcW w:w="1060" w:type="dxa"/>
            <w:tcBorders>
              <w:top w:val="nil"/>
              <w:left w:val="nil"/>
              <w:bottom w:val="single" w:sz="4" w:space="0" w:color="auto"/>
              <w:right w:val="single" w:sz="4" w:space="0" w:color="auto"/>
            </w:tcBorders>
            <w:shd w:val="clear" w:color="auto" w:fill="auto"/>
            <w:vAlign w:val="center"/>
            <w:hideMark/>
          </w:tcPr>
          <w:p w14:paraId="6B1A98A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4.512.420,52</w:t>
            </w:r>
          </w:p>
        </w:tc>
        <w:tc>
          <w:tcPr>
            <w:tcW w:w="1060" w:type="dxa"/>
            <w:tcBorders>
              <w:top w:val="nil"/>
              <w:left w:val="nil"/>
              <w:bottom w:val="single" w:sz="4" w:space="0" w:color="auto"/>
              <w:right w:val="single" w:sz="4" w:space="0" w:color="auto"/>
            </w:tcBorders>
            <w:shd w:val="clear" w:color="auto" w:fill="auto"/>
            <w:vAlign w:val="center"/>
            <w:hideMark/>
          </w:tcPr>
          <w:p w14:paraId="76605A1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3.452.048,76</w:t>
            </w:r>
          </w:p>
        </w:tc>
        <w:tc>
          <w:tcPr>
            <w:tcW w:w="486" w:type="dxa"/>
            <w:tcBorders>
              <w:top w:val="nil"/>
              <w:left w:val="nil"/>
              <w:bottom w:val="single" w:sz="4" w:space="0" w:color="auto"/>
              <w:right w:val="single" w:sz="4" w:space="0" w:color="auto"/>
            </w:tcBorders>
            <w:shd w:val="clear" w:color="auto" w:fill="auto"/>
            <w:vAlign w:val="center"/>
            <w:hideMark/>
          </w:tcPr>
          <w:p w14:paraId="696D59E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407</w:t>
            </w:r>
          </w:p>
        </w:tc>
        <w:tc>
          <w:tcPr>
            <w:tcW w:w="1060" w:type="dxa"/>
            <w:tcBorders>
              <w:top w:val="nil"/>
              <w:left w:val="nil"/>
              <w:bottom w:val="single" w:sz="4" w:space="0" w:color="auto"/>
              <w:right w:val="single" w:sz="4" w:space="0" w:color="auto"/>
            </w:tcBorders>
            <w:shd w:val="clear" w:color="auto" w:fill="auto"/>
            <w:vAlign w:val="center"/>
            <w:hideMark/>
          </w:tcPr>
          <w:p w14:paraId="231EF79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7.964.469,28</w:t>
            </w:r>
          </w:p>
        </w:tc>
        <w:tc>
          <w:tcPr>
            <w:tcW w:w="937" w:type="dxa"/>
            <w:tcBorders>
              <w:top w:val="nil"/>
              <w:left w:val="nil"/>
              <w:bottom w:val="single" w:sz="4" w:space="0" w:color="auto"/>
              <w:right w:val="single" w:sz="4" w:space="0" w:color="auto"/>
            </w:tcBorders>
            <w:shd w:val="clear" w:color="auto" w:fill="auto"/>
            <w:vAlign w:val="center"/>
            <w:hideMark/>
          </w:tcPr>
          <w:p w14:paraId="760E362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104,91</w:t>
            </w:r>
          </w:p>
        </w:tc>
        <w:tc>
          <w:tcPr>
            <w:tcW w:w="937" w:type="dxa"/>
            <w:tcBorders>
              <w:top w:val="nil"/>
              <w:left w:val="nil"/>
              <w:bottom w:val="single" w:sz="4" w:space="0" w:color="auto"/>
              <w:right w:val="single" w:sz="4" w:space="0" w:color="auto"/>
            </w:tcBorders>
            <w:shd w:val="clear" w:color="auto" w:fill="auto"/>
            <w:vAlign w:val="center"/>
            <w:hideMark/>
          </w:tcPr>
          <w:p w14:paraId="1A4124A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124,82</w:t>
            </w:r>
          </w:p>
        </w:tc>
        <w:tc>
          <w:tcPr>
            <w:tcW w:w="937" w:type="dxa"/>
            <w:tcBorders>
              <w:top w:val="nil"/>
              <w:left w:val="nil"/>
              <w:bottom w:val="single" w:sz="4" w:space="0" w:color="auto"/>
              <w:right w:val="single" w:sz="4" w:space="0" w:color="auto"/>
            </w:tcBorders>
            <w:shd w:val="clear" w:color="auto" w:fill="auto"/>
            <w:vAlign w:val="center"/>
            <w:hideMark/>
          </w:tcPr>
          <w:p w14:paraId="5027FF7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112,70</w:t>
            </w:r>
          </w:p>
        </w:tc>
        <w:tc>
          <w:tcPr>
            <w:tcW w:w="862" w:type="dxa"/>
            <w:tcBorders>
              <w:top w:val="nil"/>
              <w:left w:val="nil"/>
              <w:bottom w:val="single" w:sz="4" w:space="0" w:color="auto"/>
              <w:right w:val="single" w:sz="4" w:space="0" w:color="auto"/>
            </w:tcBorders>
            <w:shd w:val="clear" w:color="auto" w:fill="auto"/>
            <w:vAlign w:val="center"/>
            <w:hideMark/>
          </w:tcPr>
          <w:p w14:paraId="297F9E0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19.739,75</w:t>
            </w:r>
          </w:p>
        </w:tc>
        <w:tc>
          <w:tcPr>
            <w:tcW w:w="862" w:type="dxa"/>
            <w:tcBorders>
              <w:top w:val="nil"/>
              <w:left w:val="nil"/>
              <w:bottom w:val="single" w:sz="4" w:space="0" w:color="auto"/>
              <w:right w:val="single" w:sz="4" w:space="0" w:color="auto"/>
            </w:tcBorders>
            <w:shd w:val="clear" w:color="auto" w:fill="auto"/>
            <w:vAlign w:val="center"/>
            <w:hideMark/>
          </w:tcPr>
          <w:p w14:paraId="1FDDE4FC"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19.568,72</w:t>
            </w:r>
          </w:p>
        </w:tc>
      </w:tr>
      <w:tr w:rsidR="00063B8C" w:rsidRPr="00063B8C" w14:paraId="4C0129EF" w14:textId="77777777" w:rsidTr="00063B8C">
        <w:trPr>
          <w:trHeight w:val="435"/>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6D4E0EB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13</w:t>
            </w:r>
          </w:p>
        </w:tc>
        <w:tc>
          <w:tcPr>
            <w:tcW w:w="752" w:type="dxa"/>
            <w:tcBorders>
              <w:top w:val="nil"/>
              <w:left w:val="nil"/>
              <w:bottom w:val="single" w:sz="4" w:space="0" w:color="auto"/>
              <w:right w:val="single" w:sz="4" w:space="0" w:color="auto"/>
            </w:tcBorders>
            <w:shd w:val="clear" w:color="auto" w:fill="auto"/>
            <w:vAlign w:val="center"/>
            <w:hideMark/>
          </w:tcPr>
          <w:p w14:paraId="6696F1B2"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669" w:type="dxa"/>
            <w:tcBorders>
              <w:top w:val="nil"/>
              <w:left w:val="nil"/>
              <w:bottom w:val="single" w:sz="4" w:space="0" w:color="auto"/>
              <w:right w:val="single" w:sz="4" w:space="0" w:color="auto"/>
            </w:tcBorders>
            <w:shd w:val="clear" w:color="auto" w:fill="auto"/>
            <w:vAlign w:val="center"/>
            <w:hideMark/>
          </w:tcPr>
          <w:p w14:paraId="47C31F7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239BF8D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1060" w:type="dxa"/>
            <w:tcBorders>
              <w:top w:val="nil"/>
              <w:left w:val="nil"/>
              <w:bottom w:val="single" w:sz="4" w:space="0" w:color="auto"/>
              <w:right w:val="single" w:sz="4" w:space="0" w:color="auto"/>
            </w:tcBorders>
            <w:shd w:val="clear" w:color="auto" w:fill="auto"/>
            <w:vAlign w:val="center"/>
            <w:hideMark/>
          </w:tcPr>
          <w:p w14:paraId="31A648AB"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494" w:type="dxa"/>
            <w:tcBorders>
              <w:top w:val="nil"/>
              <w:left w:val="nil"/>
              <w:bottom w:val="single" w:sz="4" w:space="0" w:color="auto"/>
              <w:right w:val="single" w:sz="4" w:space="0" w:color="auto"/>
            </w:tcBorders>
            <w:shd w:val="clear" w:color="auto" w:fill="auto"/>
            <w:vAlign w:val="center"/>
            <w:hideMark/>
          </w:tcPr>
          <w:p w14:paraId="533E8590"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1060" w:type="dxa"/>
            <w:tcBorders>
              <w:top w:val="nil"/>
              <w:left w:val="nil"/>
              <w:bottom w:val="single" w:sz="4" w:space="0" w:color="auto"/>
              <w:right w:val="single" w:sz="4" w:space="0" w:color="auto"/>
            </w:tcBorders>
            <w:shd w:val="clear" w:color="auto" w:fill="auto"/>
            <w:vAlign w:val="center"/>
            <w:hideMark/>
          </w:tcPr>
          <w:p w14:paraId="2096BD0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752" w:type="dxa"/>
            <w:tcBorders>
              <w:top w:val="nil"/>
              <w:left w:val="nil"/>
              <w:bottom w:val="single" w:sz="4" w:space="0" w:color="auto"/>
              <w:right w:val="single" w:sz="4" w:space="0" w:color="auto"/>
            </w:tcBorders>
            <w:shd w:val="clear" w:color="auto" w:fill="auto"/>
            <w:vAlign w:val="center"/>
            <w:hideMark/>
          </w:tcPr>
          <w:p w14:paraId="51DF9076"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w:t>
            </w:r>
          </w:p>
        </w:tc>
        <w:tc>
          <w:tcPr>
            <w:tcW w:w="669" w:type="dxa"/>
            <w:tcBorders>
              <w:top w:val="nil"/>
              <w:left w:val="nil"/>
              <w:bottom w:val="single" w:sz="4" w:space="0" w:color="auto"/>
              <w:right w:val="single" w:sz="4" w:space="0" w:color="auto"/>
            </w:tcBorders>
            <w:shd w:val="clear" w:color="auto" w:fill="auto"/>
            <w:vAlign w:val="center"/>
            <w:hideMark/>
          </w:tcPr>
          <w:p w14:paraId="08B5D88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w:t>
            </w:r>
          </w:p>
        </w:tc>
        <w:tc>
          <w:tcPr>
            <w:tcW w:w="1060" w:type="dxa"/>
            <w:tcBorders>
              <w:top w:val="nil"/>
              <w:left w:val="nil"/>
              <w:bottom w:val="single" w:sz="4" w:space="0" w:color="auto"/>
              <w:right w:val="single" w:sz="4" w:space="0" w:color="auto"/>
            </w:tcBorders>
            <w:shd w:val="clear" w:color="auto" w:fill="auto"/>
            <w:vAlign w:val="center"/>
            <w:hideMark/>
          </w:tcPr>
          <w:p w14:paraId="4341A9AF"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0,00</w:t>
            </w:r>
          </w:p>
        </w:tc>
        <w:tc>
          <w:tcPr>
            <w:tcW w:w="1060" w:type="dxa"/>
            <w:tcBorders>
              <w:top w:val="nil"/>
              <w:left w:val="nil"/>
              <w:bottom w:val="single" w:sz="4" w:space="0" w:color="auto"/>
              <w:right w:val="single" w:sz="4" w:space="0" w:color="auto"/>
            </w:tcBorders>
            <w:shd w:val="clear" w:color="auto" w:fill="auto"/>
            <w:vAlign w:val="center"/>
            <w:hideMark/>
          </w:tcPr>
          <w:p w14:paraId="49178035"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6.000,00</w:t>
            </w:r>
          </w:p>
        </w:tc>
        <w:tc>
          <w:tcPr>
            <w:tcW w:w="486" w:type="dxa"/>
            <w:tcBorders>
              <w:top w:val="nil"/>
              <w:left w:val="nil"/>
              <w:bottom w:val="single" w:sz="4" w:space="0" w:color="auto"/>
              <w:right w:val="single" w:sz="4" w:space="0" w:color="auto"/>
            </w:tcBorders>
            <w:shd w:val="clear" w:color="auto" w:fill="auto"/>
            <w:vAlign w:val="center"/>
            <w:hideMark/>
          </w:tcPr>
          <w:p w14:paraId="259E3EBB"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1</w:t>
            </w:r>
          </w:p>
        </w:tc>
        <w:tc>
          <w:tcPr>
            <w:tcW w:w="1060" w:type="dxa"/>
            <w:tcBorders>
              <w:top w:val="nil"/>
              <w:left w:val="nil"/>
              <w:bottom w:val="single" w:sz="4" w:space="0" w:color="auto"/>
              <w:right w:val="single" w:sz="4" w:space="0" w:color="auto"/>
            </w:tcBorders>
            <w:shd w:val="clear" w:color="auto" w:fill="auto"/>
            <w:vAlign w:val="center"/>
            <w:hideMark/>
          </w:tcPr>
          <w:p w14:paraId="42D95EBB"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6.000,00</w:t>
            </w:r>
          </w:p>
        </w:tc>
        <w:tc>
          <w:tcPr>
            <w:tcW w:w="937" w:type="dxa"/>
            <w:tcBorders>
              <w:top w:val="nil"/>
              <w:left w:val="nil"/>
              <w:bottom w:val="single" w:sz="4" w:space="0" w:color="auto"/>
              <w:right w:val="single" w:sz="4" w:space="0" w:color="auto"/>
            </w:tcBorders>
            <w:shd w:val="clear" w:color="auto" w:fill="auto"/>
            <w:vAlign w:val="center"/>
            <w:hideMark/>
          </w:tcPr>
          <w:p w14:paraId="2813FAC3"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937" w:type="dxa"/>
            <w:tcBorders>
              <w:top w:val="nil"/>
              <w:left w:val="nil"/>
              <w:bottom w:val="single" w:sz="4" w:space="0" w:color="auto"/>
              <w:right w:val="single" w:sz="4" w:space="0" w:color="auto"/>
            </w:tcBorders>
            <w:shd w:val="clear" w:color="auto" w:fill="auto"/>
            <w:vAlign w:val="center"/>
            <w:hideMark/>
          </w:tcPr>
          <w:p w14:paraId="2187C19D"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937" w:type="dxa"/>
            <w:tcBorders>
              <w:top w:val="nil"/>
              <w:left w:val="nil"/>
              <w:bottom w:val="single" w:sz="4" w:space="0" w:color="auto"/>
              <w:right w:val="single" w:sz="4" w:space="0" w:color="auto"/>
            </w:tcBorders>
            <w:shd w:val="clear" w:color="auto" w:fill="auto"/>
            <w:vAlign w:val="center"/>
            <w:hideMark/>
          </w:tcPr>
          <w:p w14:paraId="701B7568"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862" w:type="dxa"/>
            <w:tcBorders>
              <w:top w:val="nil"/>
              <w:left w:val="nil"/>
              <w:bottom w:val="single" w:sz="4" w:space="0" w:color="auto"/>
              <w:right w:val="single" w:sz="4" w:space="0" w:color="auto"/>
            </w:tcBorders>
            <w:shd w:val="clear" w:color="auto" w:fill="auto"/>
            <w:vAlign w:val="center"/>
            <w:hideMark/>
          </w:tcPr>
          <w:p w14:paraId="6873FAA9"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w:t>
            </w:r>
          </w:p>
        </w:tc>
        <w:tc>
          <w:tcPr>
            <w:tcW w:w="862" w:type="dxa"/>
            <w:tcBorders>
              <w:top w:val="nil"/>
              <w:left w:val="nil"/>
              <w:bottom w:val="single" w:sz="4" w:space="0" w:color="auto"/>
              <w:right w:val="single" w:sz="4" w:space="0" w:color="auto"/>
            </w:tcBorders>
            <w:shd w:val="clear" w:color="auto" w:fill="auto"/>
            <w:vAlign w:val="center"/>
            <w:hideMark/>
          </w:tcPr>
          <w:p w14:paraId="4464042E" w14:textId="77777777" w:rsidR="00063B8C" w:rsidRPr="00063B8C" w:rsidRDefault="00063B8C" w:rsidP="00063B8C">
            <w:pPr>
              <w:spacing w:after="0" w:line="240" w:lineRule="auto"/>
              <w:jc w:val="center"/>
              <w:rPr>
                <w:rFonts w:ascii="Cambria" w:eastAsia="Times New Roman" w:hAnsi="Cambria" w:cs="Calibri"/>
                <w:color w:val="000000"/>
                <w:sz w:val="14"/>
                <w:szCs w:val="14"/>
                <w:lang w:val="sr-Latn-RS" w:eastAsia="sr-Latn-RS"/>
              </w:rPr>
            </w:pPr>
            <w:r w:rsidRPr="00063B8C">
              <w:rPr>
                <w:rFonts w:ascii="Cambria" w:eastAsia="Times New Roman" w:hAnsi="Cambria" w:cs="Calibri"/>
                <w:color w:val="000000"/>
                <w:sz w:val="14"/>
                <w:szCs w:val="14"/>
                <w:lang w:val="sr-Latn-RS" w:eastAsia="sr-Latn-RS"/>
              </w:rPr>
              <w:t>6.000,00</w:t>
            </w:r>
          </w:p>
        </w:tc>
      </w:tr>
      <w:tr w:rsidR="00063B8C" w:rsidRPr="00063B8C" w14:paraId="12EBE375" w14:textId="77777777" w:rsidTr="00063B8C">
        <w:trPr>
          <w:trHeight w:val="435"/>
        </w:trPr>
        <w:tc>
          <w:tcPr>
            <w:tcW w:w="902" w:type="dxa"/>
            <w:tcBorders>
              <w:top w:val="nil"/>
              <w:left w:val="single" w:sz="4" w:space="0" w:color="auto"/>
              <w:bottom w:val="single" w:sz="4" w:space="0" w:color="auto"/>
              <w:right w:val="single" w:sz="4" w:space="0" w:color="auto"/>
            </w:tcBorders>
            <w:shd w:val="clear" w:color="000000" w:fill="D9D9D9"/>
            <w:vAlign w:val="center"/>
            <w:hideMark/>
          </w:tcPr>
          <w:p w14:paraId="63B28BC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Ukupno</w:t>
            </w:r>
          </w:p>
        </w:tc>
        <w:tc>
          <w:tcPr>
            <w:tcW w:w="752" w:type="dxa"/>
            <w:tcBorders>
              <w:top w:val="nil"/>
              <w:left w:val="nil"/>
              <w:bottom w:val="single" w:sz="4" w:space="0" w:color="auto"/>
              <w:right w:val="single" w:sz="4" w:space="0" w:color="auto"/>
            </w:tcBorders>
            <w:shd w:val="clear" w:color="000000" w:fill="D9D9D9"/>
            <w:vAlign w:val="center"/>
            <w:hideMark/>
          </w:tcPr>
          <w:p w14:paraId="53A8C527"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260</w:t>
            </w:r>
          </w:p>
        </w:tc>
        <w:tc>
          <w:tcPr>
            <w:tcW w:w="669" w:type="dxa"/>
            <w:tcBorders>
              <w:top w:val="nil"/>
              <w:left w:val="nil"/>
              <w:bottom w:val="single" w:sz="4" w:space="0" w:color="auto"/>
              <w:right w:val="single" w:sz="4" w:space="0" w:color="auto"/>
            </w:tcBorders>
            <w:shd w:val="clear" w:color="000000" w:fill="D9D9D9"/>
            <w:vAlign w:val="center"/>
            <w:hideMark/>
          </w:tcPr>
          <w:p w14:paraId="0CA0590A"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144</w:t>
            </w:r>
          </w:p>
        </w:tc>
        <w:tc>
          <w:tcPr>
            <w:tcW w:w="1060" w:type="dxa"/>
            <w:tcBorders>
              <w:top w:val="nil"/>
              <w:left w:val="nil"/>
              <w:bottom w:val="single" w:sz="4" w:space="0" w:color="auto"/>
              <w:right w:val="single" w:sz="4" w:space="0" w:color="auto"/>
            </w:tcBorders>
            <w:shd w:val="clear" w:color="000000" w:fill="D9D9D9"/>
            <w:vAlign w:val="center"/>
            <w:hideMark/>
          </w:tcPr>
          <w:p w14:paraId="7E848F60"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4.379.627,74</w:t>
            </w:r>
          </w:p>
        </w:tc>
        <w:tc>
          <w:tcPr>
            <w:tcW w:w="1060" w:type="dxa"/>
            <w:tcBorders>
              <w:top w:val="nil"/>
              <w:left w:val="nil"/>
              <w:bottom w:val="single" w:sz="4" w:space="0" w:color="auto"/>
              <w:right w:val="single" w:sz="4" w:space="0" w:color="auto"/>
            </w:tcBorders>
            <w:shd w:val="clear" w:color="000000" w:fill="D9D9D9"/>
            <w:vAlign w:val="center"/>
            <w:hideMark/>
          </w:tcPr>
          <w:p w14:paraId="3E7D3F4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2.881.730,22</w:t>
            </w:r>
          </w:p>
        </w:tc>
        <w:tc>
          <w:tcPr>
            <w:tcW w:w="494" w:type="dxa"/>
            <w:tcBorders>
              <w:top w:val="nil"/>
              <w:left w:val="nil"/>
              <w:bottom w:val="single" w:sz="4" w:space="0" w:color="auto"/>
              <w:right w:val="single" w:sz="4" w:space="0" w:color="auto"/>
            </w:tcBorders>
            <w:shd w:val="clear" w:color="000000" w:fill="D9D9D9"/>
            <w:vAlign w:val="center"/>
            <w:hideMark/>
          </w:tcPr>
          <w:p w14:paraId="65F23653"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404</w:t>
            </w:r>
          </w:p>
        </w:tc>
        <w:tc>
          <w:tcPr>
            <w:tcW w:w="1060" w:type="dxa"/>
            <w:tcBorders>
              <w:top w:val="nil"/>
              <w:left w:val="nil"/>
              <w:bottom w:val="single" w:sz="4" w:space="0" w:color="auto"/>
              <w:right w:val="single" w:sz="4" w:space="0" w:color="auto"/>
            </w:tcBorders>
            <w:shd w:val="clear" w:color="000000" w:fill="D9D9D9"/>
            <w:vAlign w:val="center"/>
            <w:hideMark/>
          </w:tcPr>
          <w:p w14:paraId="181B07B0"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7.261.357,96</w:t>
            </w:r>
          </w:p>
        </w:tc>
        <w:tc>
          <w:tcPr>
            <w:tcW w:w="752" w:type="dxa"/>
            <w:tcBorders>
              <w:top w:val="nil"/>
              <w:left w:val="nil"/>
              <w:bottom w:val="single" w:sz="4" w:space="0" w:color="auto"/>
              <w:right w:val="single" w:sz="4" w:space="0" w:color="auto"/>
            </w:tcBorders>
            <w:shd w:val="clear" w:color="000000" w:fill="D9D9D9"/>
            <w:vAlign w:val="center"/>
            <w:hideMark/>
          </w:tcPr>
          <w:p w14:paraId="6002B63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269</w:t>
            </w:r>
          </w:p>
        </w:tc>
        <w:tc>
          <w:tcPr>
            <w:tcW w:w="669" w:type="dxa"/>
            <w:tcBorders>
              <w:top w:val="nil"/>
              <w:left w:val="nil"/>
              <w:bottom w:val="single" w:sz="4" w:space="0" w:color="auto"/>
              <w:right w:val="single" w:sz="4" w:space="0" w:color="auto"/>
            </w:tcBorders>
            <w:shd w:val="clear" w:color="000000" w:fill="D9D9D9"/>
            <w:vAlign w:val="center"/>
            <w:hideMark/>
          </w:tcPr>
          <w:p w14:paraId="6316310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171</w:t>
            </w:r>
          </w:p>
        </w:tc>
        <w:tc>
          <w:tcPr>
            <w:tcW w:w="1060" w:type="dxa"/>
            <w:tcBorders>
              <w:top w:val="nil"/>
              <w:left w:val="nil"/>
              <w:bottom w:val="single" w:sz="4" w:space="0" w:color="auto"/>
              <w:right w:val="single" w:sz="4" w:space="0" w:color="auto"/>
            </w:tcBorders>
            <w:shd w:val="clear" w:color="000000" w:fill="D9D9D9"/>
            <w:vAlign w:val="center"/>
            <w:hideMark/>
          </w:tcPr>
          <w:p w14:paraId="6564B95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4.598.758,85</w:t>
            </w:r>
          </w:p>
        </w:tc>
        <w:tc>
          <w:tcPr>
            <w:tcW w:w="1060" w:type="dxa"/>
            <w:tcBorders>
              <w:top w:val="nil"/>
              <w:left w:val="nil"/>
              <w:bottom w:val="single" w:sz="4" w:space="0" w:color="auto"/>
              <w:right w:val="single" w:sz="4" w:space="0" w:color="auto"/>
            </w:tcBorders>
            <w:shd w:val="clear" w:color="000000" w:fill="D9D9D9"/>
            <w:vAlign w:val="center"/>
            <w:hideMark/>
          </w:tcPr>
          <w:p w14:paraId="6426C426"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3.515.048,76</w:t>
            </w:r>
          </w:p>
        </w:tc>
        <w:tc>
          <w:tcPr>
            <w:tcW w:w="486" w:type="dxa"/>
            <w:tcBorders>
              <w:top w:val="nil"/>
              <w:left w:val="nil"/>
              <w:bottom w:val="single" w:sz="4" w:space="0" w:color="auto"/>
              <w:right w:val="single" w:sz="4" w:space="0" w:color="auto"/>
            </w:tcBorders>
            <w:shd w:val="clear" w:color="000000" w:fill="D9D9D9"/>
            <w:vAlign w:val="center"/>
            <w:hideMark/>
          </w:tcPr>
          <w:p w14:paraId="3E3FD094"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440</w:t>
            </w:r>
          </w:p>
        </w:tc>
        <w:tc>
          <w:tcPr>
            <w:tcW w:w="1060" w:type="dxa"/>
            <w:tcBorders>
              <w:top w:val="nil"/>
              <w:left w:val="nil"/>
              <w:bottom w:val="single" w:sz="4" w:space="0" w:color="auto"/>
              <w:right w:val="single" w:sz="4" w:space="0" w:color="auto"/>
            </w:tcBorders>
            <w:shd w:val="clear" w:color="000000" w:fill="D9D9D9"/>
            <w:vAlign w:val="center"/>
            <w:hideMark/>
          </w:tcPr>
          <w:p w14:paraId="31319163"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8.113.807,61</w:t>
            </w:r>
          </w:p>
        </w:tc>
        <w:tc>
          <w:tcPr>
            <w:tcW w:w="937" w:type="dxa"/>
            <w:tcBorders>
              <w:top w:val="nil"/>
              <w:left w:val="nil"/>
              <w:bottom w:val="single" w:sz="4" w:space="0" w:color="auto"/>
              <w:right w:val="single" w:sz="4" w:space="0" w:color="auto"/>
            </w:tcBorders>
            <w:shd w:val="clear" w:color="000000" w:fill="D9D9D9"/>
            <w:vAlign w:val="center"/>
            <w:hideMark/>
          </w:tcPr>
          <w:p w14:paraId="55A351B7"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105,00</w:t>
            </w:r>
          </w:p>
        </w:tc>
        <w:tc>
          <w:tcPr>
            <w:tcW w:w="937" w:type="dxa"/>
            <w:tcBorders>
              <w:top w:val="nil"/>
              <w:left w:val="nil"/>
              <w:bottom w:val="single" w:sz="4" w:space="0" w:color="auto"/>
              <w:right w:val="single" w:sz="4" w:space="0" w:color="auto"/>
            </w:tcBorders>
            <w:shd w:val="clear" w:color="000000" w:fill="D9D9D9"/>
            <w:vAlign w:val="center"/>
            <w:hideMark/>
          </w:tcPr>
          <w:p w14:paraId="7582AFA5"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121,98</w:t>
            </w:r>
          </w:p>
        </w:tc>
        <w:tc>
          <w:tcPr>
            <w:tcW w:w="937" w:type="dxa"/>
            <w:tcBorders>
              <w:top w:val="nil"/>
              <w:left w:val="nil"/>
              <w:bottom w:val="single" w:sz="4" w:space="0" w:color="auto"/>
              <w:right w:val="single" w:sz="4" w:space="0" w:color="auto"/>
            </w:tcBorders>
            <w:shd w:val="clear" w:color="000000" w:fill="D9D9D9"/>
            <w:vAlign w:val="center"/>
            <w:hideMark/>
          </w:tcPr>
          <w:p w14:paraId="319948CD"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111,74</w:t>
            </w:r>
          </w:p>
        </w:tc>
        <w:tc>
          <w:tcPr>
            <w:tcW w:w="862" w:type="dxa"/>
            <w:tcBorders>
              <w:top w:val="nil"/>
              <w:left w:val="nil"/>
              <w:bottom w:val="single" w:sz="4" w:space="0" w:color="auto"/>
              <w:right w:val="single" w:sz="4" w:space="0" w:color="auto"/>
            </w:tcBorders>
            <w:shd w:val="clear" w:color="000000" w:fill="D9D9D9"/>
            <w:vAlign w:val="center"/>
            <w:hideMark/>
          </w:tcPr>
          <w:p w14:paraId="608A9DB0"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17.973,66</w:t>
            </w:r>
          </w:p>
        </w:tc>
        <w:tc>
          <w:tcPr>
            <w:tcW w:w="862" w:type="dxa"/>
            <w:tcBorders>
              <w:top w:val="nil"/>
              <w:left w:val="nil"/>
              <w:bottom w:val="single" w:sz="4" w:space="0" w:color="auto"/>
              <w:right w:val="single" w:sz="4" w:space="0" w:color="auto"/>
            </w:tcBorders>
            <w:shd w:val="clear" w:color="000000" w:fill="D9D9D9"/>
            <w:vAlign w:val="center"/>
            <w:hideMark/>
          </w:tcPr>
          <w:p w14:paraId="40D05223" w14:textId="77777777" w:rsidR="00063B8C" w:rsidRPr="00063B8C" w:rsidRDefault="00063B8C" w:rsidP="00063B8C">
            <w:pPr>
              <w:spacing w:after="0" w:line="240" w:lineRule="auto"/>
              <w:jc w:val="center"/>
              <w:rPr>
                <w:rFonts w:ascii="Cambria" w:eastAsia="Times New Roman" w:hAnsi="Cambria" w:cs="Calibri"/>
                <w:b/>
                <w:bCs/>
                <w:color w:val="000000"/>
                <w:sz w:val="14"/>
                <w:szCs w:val="14"/>
                <w:lang w:val="sr-Latn-RS" w:eastAsia="sr-Latn-RS"/>
              </w:rPr>
            </w:pPr>
            <w:r w:rsidRPr="00063B8C">
              <w:rPr>
                <w:rFonts w:ascii="Cambria" w:eastAsia="Times New Roman" w:hAnsi="Cambria" w:cs="Calibri"/>
                <w:b/>
                <w:bCs/>
                <w:color w:val="000000"/>
                <w:sz w:val="14"/>
                <w:szCs w:val="14"/>
                <w:lang w:val="sr-Latn-RS" w:eastAsia="sr-Latn-RS"/>
              </w:rPr>
              <w:t>18.440,47</w:t>
            </w:r>
          </w:p>
        </w:tc>
      </w:tr>
    </w:tbl>
    <w:p w14:paraId="46477D4B" w14:textId="21BFB7D6" w:rsidR="00362C30" w:rsidRDefault="00063B8C" w:rsidP="00C60BD1">
      <w:pPr>
        <w:rPr>
          <w:rFonts w:asciiTheme="majorHAnsi" w:hAnsiTheme="majorHAnsi" w:cs="Times New Roman"/>
          <w:lang w:val="sr-Latn-CS"/>
        </w:rPr>
      </w:pPr>
      <w:r>
        <w:rPr>
          <w:rFonts w:asciiTheme="majorHAnsi" w:hAnsiTheme="majorHAnsi" w:cs="Times New Roman"/>
          <w:lang w:val="sr-Latn-CS"/>
        </w:rPr>
        <w:fldChar w:fldCharType="end"/>
      </w:r>
    </w:p>
    <w:p w14:paraId="3F9E6EA1" w14:textId="77777777" w:rsidR="0089459B" w:rsidRDefault="0089459B" w:rsidP="00C60BD1">
      <w:pPr>
        <w:rPr>
          <w:rFonts w:asciiTheme="majorHAnsi" w:hAnsiTheme="majorHAnsi" w:cs="Times New Roman"/>
          <w:lang w:val="sr-Latn-CS"/>
        </w:rPr>
      </w:pPr>
    </w:p>
    <w:p w14:paraId="6E2AFB9F" w14:textId="77777777" w:rsidR="00C17E91" w:rsidRDefault="00C17E91" w:rsidP="00C60BD1">
      <w:pPr>
        <w:rPr>
          <w:rFonts w:asciiTheme="majorHAnsi" w:hAnsiTheme="majorHAnsi" w:cs="Times New Roman"/>
          <w:lang w:val="sr-Latn-CS"/>
        </w:rPr>
      </w:pPr>
    </w:p>
    <w:p w14:paraId="0203ECCA" w14:textId="77777777" w:rsidR="00C17E91" w:rsidRDefault="00C17E91" w:rsidP="00C60BD1">
      <w:pPr>
        <w:rPr>
          <w:rFonts w:asciiTheme="majorHAnsi" w:hAnsiTheme="majorHAnsi" w:cs="Times New Roman"/>
          <w:lang w:val="sr-Latn-CS"/>
        </w:rPr>
      </w:pPr>
    </w:p>
    <w:p w14:paraId="6B9FB5C1" w14:textId="77777777" w:rsidR="00C17E91" w:rsidRDefault="00C17E91" w:rsidP="00C60BD1">
      <w:pPr>
        <w:rPr>
          <w:rFonts w:asciiTheme="majorHAnsi" w:hAnsiTheme="majorHAnsi" w:cs="Times New Roman"/>
          <w:lang w:val="sr-Latn-CS"/>
        </w:rPr>
      </w:pPr>
    </w:p>
    <w:p w14:paraId="71FDBDC0" w14:textId="7EA4E9AE" w:rsidR="0043227B" w:rsidRDefault="0043227B" w:rsidP="00C40A8D">
      <w:pPr>
        <w:rPr>
          <w:rFonts w:asciiTheme="majorHAnsi" w:hAnsiTheme="majorHAnsi" w:cs="Times New Roman"/>
          <w:lang w:val="sr-Latn-CS"/>
        </w:rPr>
      </w:pPr>
      <w:r>
        <w:rPr>
          <w:rFonts w:asciiTheme="majorHAnsi" w:hAnsiTheme="majorHAnsi" w:cs="Times New Roman"/>
          <w:lang w:val="sr-Latn-CS"/>
        </w:rPr>
        <w:br w:type="page"/>
      </w:r>
    </w:p>
    <w:p w14:paraId="034E82C5" w14:textId="77777777" w:rsidR="0043227B" w:rsidRDefault="0043227B" w:rsidP="00C40A8D">
      <w:pPr>
        <w:rPr>
          <w:rFonts w:asciiTheme="majorHAnsi" w:hAnsiTheme="majorHAnsi" w:cs="Times New Roman"/>
          <w:lang w:val="sr-Latn-CS"/>
        </w:rPr>
        <w:sectPr w:rsidR="0043227B" w:rsidSect="00EF112A">
          <w:pgSz w:w="15840" w:h="12240" w:orient="landscape"/>
          <w:pgMar w:top="1985" w:right="1417" w:bottom="1325" w:left="1417" w:header="708" w:footer="708" w:gutter="0"/>
          <w:cols w:space="708"/>
          <w:docGrid w:linePitch="360"/>
        </w:sectPr>
      </w:pPr>
    </w:p>
    <w:p w14:paraId="356CAA7D" w14:textId="741B56FD" w:rsidR="007A44DA" w:rsidRPr="00C06BE8" w:rsidRDefault="005A3692" w:rsidP="00E47CDD">
      <w:pPr>
        <w:pStyle w:val="Heading1"/>
      </w:pPr>
      <w:bookmarkStart w:id="115" w:name="_Toc128385139"/>
      <w:r w:rsidRPr="00C06BE8">
        <w:lastRenderedPageBreak/>
        <w:t>ANALIZA OSTVARENOG FINANSIJSKOG REZULTATA</w:t>
      </w:r>
      <w:bookmarkEnd w:id="115"/>
    </w:p>
    <w:p w14:paraId="24D543D8" w14:textId="77777777" w:rsidR="00D51936" w:rsidRPr="00317376" w:rsidRDefault="00D51936" w:rsidP="00D51936">
      <w:pPr>
        <w:pStyle w:val="NoSpacing"/>
        <w:rPr>
          <w:rFonts w:asciiTheme="majorHAnsi" w:hAnsiTheme="majorHAnsi" w:cs="Times New Roman"/>
          <w:lang w:val="sr-Latn-CS"/>
        </w:rPr>
      </w:pPr>
    </w:p>
    <w:p w14:paraId="2498856B" w14:textId="17BA3133" w:rsidR="00CD63E7" w:rsidRPr="00317376" w:rsidRDefault="00300A39" w:rsidP="00ED2F7A">
      <w:pPr>
        <w:pStyle w:val="NoSpacing"/>
        <w:spacing w:line="276" w:lineRule="auto"/>
        <w:ind w:firstLine="720"/>
        <w:jc w:val="both"/>
        <w:rPr>
          <w:rFonts w:asciiTheme="majorHAnsi" w:hAnsiTheme="majorHAnsi" w:cs="Times New Roman"/>
          <w:lang w:val="sr-Latn-CS"/>
        </w:rPr>
      </w:pPr>
      <w:r w:rsidRPr="00317376">
        <w:rPr>
          <w:rFonts w:asciiTheme="majorHAnsi" w:hAnsiTheme="majorHAnsi" w:cs="Times New Roman"/>
          <w:lang w:val="sr-Latn-CS"/>
        </w:rPr>
        <w:t>Društvo je u posmatranoj poslovnoj 20</w:t>
      </w:r>
      <w:r w:rsidR="00ED0D58">
        <w:rPr>
          <w:rFonts w:asciiTheme="majorHAnsi" w:hAnsiTheme="majorHAnsi" w:cs="Times New Roman"/>
          <w:lang w:val="sr-Latn-CS"/>
        </w:rPr>
        <w:t>2</w:t>
      </w:r>
      <w:r w:rsidR="00726246">
        <w:rPr>
          <w:rFonts w:asciiTheme="majorHAnsi" w:hAnsiTheme="majorHAnsi" w:cs="Times New Roman"/>
          <w:lang w:val="sr-Latn-CS"/>
        </w:rPr>
        <w:t>2</w:t>
      </w:r>
      <w:r w:rsidRPr="00317376">
        <w:rPr>
          <w:rFonts w:asciiTheme="majorHAnsi" w:hAnsiTheme="majorHAnsi" w:cs="Times New Roman"/>
          <w:lang w:val="sr-Latn-CS"/>
        </w:rPr>
        <w:t xml:space="preserve">. godini ostvarilo pozitivan finansijski rezultat, </w:t>
      </w:r>
      <w:r w:rsidR="0022066A" w:rsidRPr="00317376">
        <w:rPr>
          <w:rFonts w:asciiTheme="majorHAnsi" w:hAnsiTheme="majorHAnsi" w:cs="Times New Roman"/>
          <w:lang w:val="sr-Latn-CS"/>
        </w:rPr>
        <w:t>uz neto dobitak</w:t>
      </w:r>
      <w:r w:rsidR="00A875B7">
        <w:rPr>
          <w:rFonts w:asciiTheme="majorHAnsi" w:hAnsiTheme="majorHAnsi" w:cs="Times New Roman"/>
          <w:lang w:val="sr-Latn-CS"/>
        </w:rPr>
        <w:t xml:space="preserve"> od </w:t>
      </w:r>
      <w:r w:rsidR="001C0008">
        <w:rPr>
          <w:rFonts w:asciiTheme="majorHAnsi" w:hAnsiTheme="majorHAnsi" w:cs="Times New Roman"/>
          <w:lang w:val="sr-Latn-CS"/>
        </w:rPr>
        <w:t>7.</w:t>
      </w:r>
      <w:r w:rsidR="00726246">
        <w:rPr>
          <w:rFonts w:asciiTheme="majorHAnsi" w:hAnsiTheme="majorHAnsi" w:cs="Times New Roman"/>
          <w:lang w:val="sr-Latn-CS"/>
        </w:rPr>
        <w:t>469.</w:t>
      </w:r>
      <w:r w:rsidR="00793322">
        <w:rPr>
          <w:rFonts w:asciiTheme="majorHAnsi" w:hAnsiTheme="majorHAnsi" w:cs="Times New Roman"/>
          <w:lang w:val="sr-Latn-CS"/>
        </w:rPr>
        <w:t>180,81</w:t>
      </w:r>
      <w:r w:rsidR="00527743">
        <w:rPr>
          <w:rFonts w:asciiTheme="majorHAnsi" w:hAnsiTheme="majorHAnsi" w:cs="Times New Roman"/>
          <w:lang w:val="sr-Latn-CS"/>
        </w:rPr>
        <w:t xml:space="preserve"> KM</w:t>
      </w:r>
      <w:r w:rsidR="009D4B2D" w:rsidRPr="00317376">
        <w:rPr>
          <w:rFonts w:asciiTheme="majorHAnsi" w:hAnsiTheme="majorHAnsi" w:cs="Times New Roman"/>
          <w:lang w:val="sr-Latn-CS"/>
        </w:rPr>
        <w:t xml:space="preserve">, </w:t>
      </w:r>
      <w:r w:rsidR="00CD63E7" w:rsidRPr="00317376">
        <w:rPr>
          <w:rFonts w:asciiTheme="majorHAnsi" w:hAnsiTheme="majorHAnsi" w:cs="Times New Roman"/>
          <w:lang w:val="sr-Latn-CS"/>
        </w:rPr>
        <w:t xml:space="preserve">nastao </w:t>
      </w:r>
      <w:r w:rsidR="006E5CBE" w:rsidRPr="00317376">
        <w:rPr>
          <w:rFonts w:asciiTheme="majorHAnsi" w:hAnsiTheme="majorHAnsi" w:cs="Times New Roman"/>
          <w:lang w:val="sr-Latn-CS"/>
        </w:rPr>
        <w:t>kao</w:t>
      </w:r>
      <w:r w:rsidR="0022066A" w:rsidRPr="00317376">
        <w:rPr>
          <w:rFonts w:asciiTheme="majorHAnsi" w:hAnsiTheme="majorHAnsi" w:cs="Times New Roman"/>
          <w:lang w:val="sr-Latn-CS"/>
        </w:rPr>
        <w:t xml:space="preserve"> rezultat razlike između</w:t>
      </w:r>
      <w:r w:rsidRPr="00317376">
        <w:rPr>
          <w:rFonts w:asciiTheme="majorHAnsi" w:hAnsiTheme="majorHAnsi" w:cs="Times New Roman"/>
          <w:lang w:val="sr-Latn-CS"/>
        </w:rPr>
        <w:t xml:space="preserve"> ukupno ostvareni</w:t>
      </w:r>
      <w:r w:rsidR="0022066A" w:rsidRPr="00317376">
        <w:rPr>
          <w:rFonts w:asciiTheme="majorHAnsi" w:hAnsiTheme="majorHAnsi" w:cs="Times New Roman"/>
          <w:lang w:val="sr-Latn-CS"/>
        </w:rPr>
        <w:t>h</w:t>
      </w:r>
      <w:r w:rsidRPr="00317376">
        <w:rPr>
          <w:rFonts w:asciiTheme="majorHAnsi" w:hAnsiTheme="majorHAnsi" w:cs="Times New Roman"/>
          <w:lang w:val="sr-Latn-CS"/>
        </w:rPr>
        <w:t xml:space="preserve"> prihod</w:t>
      </w:r>
      <w:r w:rsidR="0022066A" w:rsidRPr="00317376">
        <w:rPr>
          <w:rFonts w:asciiTheme="majorHAnsi" w:hAnsiTheme="majorHAnsi" w:cs="Times New Roman"/>
          <w:lang w:val="sr-Latn-CS"/>
        </w:rPr>
        <w:t>a</w:t>
      </w:r>
      <w:r w:rsidR="00527743">
        <w:rPr>
          <w:rFonts w:asciiTheme="majorHAnsi" w:hAnsiTheme="majorHAnsi" w:cs="Times New Roman"/>
          <w:lang w:val="sr-Latn-CS"/>
        </w:rPr>
        <w:t xml:space="preserve"> </w:t>
      </w:r>
      <w:r w:rsidR="006E5CBE" w:rsidRPr="00317376">
        <w:rPr>
          <w:rFonts w:asciiTheme="majorHAnsi" w:hAnsiTheme="majorHAnsi" w:cs="Times New Roman"/>
          <w:lang w:val="sr-Latn-CS"/>
        </w:rPr>
        <w:t xml:space="preserve">u iznosu </w:t>
      </w:r>
      <w:r w:rsidRPr="00317376">
        <w:rPr>
          <w:rFonts w:asciiTheme="majorHAnsi" w:hAnsiTheme="majorHAnsi" w:cs="Times New Roman"/>
          <w:lang w:val="sr-Latn-CS"/>
        </w:rPr>
        <w:t xml:space="preserve">od </w:t>
      </w:r>
      <w:r w:rsidR="009420AC" w:rsidRPr="00317376">
        <w:rPr>
          <w:rFonts w:asciiTheme="majorHAnsi" w:hAnsiTheme="majorHAnsi" w:cs="Times New Roman"/>
          <w:lang w:val="sr-Latn-CS"/>
        </w:rPr>
        <w:t>18.</w:t>
      </w:r>
      <w:r w:rsidR="00726246">
        <w:rPr>
          <w:rFonts w:asciiTheme="majorHAnsi" w:hAnsiTheme="majorHAnsi" w:cs="Times New Roman"/>
          <w:lang w:val="sr-Latn-CS"/>
        </w:rPr>
        <w:t>514.291,86</w:t>
      </w:r>
      <w:r w:rsidR="00527743">
        <w:rPr>
          <w:rFonts w:asciiTheme="majorHAnsi" w:hAnsiTheme="majorHAnsi" w:cs="Times New Roman"/>
          <w:lang w:val="sr-Latn-CS"/>
        </w:rPr>
        <w:t xml:space="preserve"> KM</w:t>
      </w:r>
      <w:r w:rsidR="00BC4195" w:rsidRPr="00317376">
        <w:rPr>
          <w:rFonts w:asciiTheme="majorHAnsi" w:hAnsiTheme="majorHAnsi" w:cs="Times New Roman"/>
          <w:lang w:val="sr-Latn-CS"/>
        </w:rPr>
        <w:t>,</w:t>
      </w:r>
      <w:r w:rsidR="00F2748A">
        <w:rPr>
          <w:rFonts w:asciiTheme="majorHAnsi" w:hAnsiTheme="majorHAnsi" w:cs="Times New Roman"/>
          <w:lang w:val="sr-Latn-CS"/>
        </w:rPr>
        <w:t xml:space="preserve"> </w:t>
      </w:r>
      <w:r w:rsidR="006E5CBE" w:rsidRPr="00317376">
        <w:rPr>
          <w:rFonts w:asciiTheme="majorHAnsi" w:hAnsiTheme="majorHAnsi" w:cs="Times New Roman"/>
          <w:lang w:val="sr-Latn-CS"/>
        </w:rPr>
        <w:t xml:space="preserve">ukupno ostvarenih </w:t>
      </w:r>
      <w:r w:rsidRPr="00317376">
        <w:rPr>
          <w:rFonts w:asciiTheme="majorHAnsi" w:hAnsiTheme="majorHAnsi" w:cs="Times New Roman"/>
          <w:lang w:val="sr-Latn-CS"/>
        </w:rPr>
        <w:t>rashod</w:t>
      </w:r>
      <w:r w:rsidR="0022066A" w:rsidRPr="00317376">
        <w:rPr>
          <w:rFonts w:asciiTheme="majorHAnsi" w:hAnsiTheme="majorHAnsi" w:cs="Times New Roman"/>
          <w:lang w:val="sr-Latn-CS"/>
        </w:rPr>
        <w:t>a</w:t>
      </w:r>
      <w:r w:rsidR="006E5CBE" w:rsidRPr="00317376">
        <w:rPr>
          <w:rFonts w:asciiTheme="majorHAnsi" w:hAnsiTheme="majorHAnsi" w:cs="Times New Roman"/>
          <w:lang w:val="sr-Latn-CS"/>
        </w:rPr>
        <w:t xml:space="preserve"> u iznosu </w:t>
      </w:r>
      <w:r w:rsidR="0022066A" w:rsidRPr="00317376">
        <w:rPr>
          <w:rFonts w:asciiTheme="majorHAnsi" w:hAnsiTheme="majorHAnsi" w:cs="Times New Roman"/>
          <w:lang w:val="sr-Latn-CS"/>
        </w:rPr>
        <w:t xml:space="preserve">od </w:t>
      </w:r>
      <w:r w:rsidR="00726246">
        <w:rPr>
          <w:rFonts w:asciiTheme="majorHAnsi" w:hAnsiTheme="majorHAnsi" w:cs="Times New Roman"/>
          <w:lang w:val="sr-Latn-CS"/>
        </w:rPr>
        <w:t xml:space="preserve">10.197.373,48 </w:t>
      </w:r>
      <w:r w:rsidR="002A7352">
        <w:rPr>
          <w:rFonts w:asciiTheme="majorHAnsi" w:hAnsiTheme="majorHAnsi" w:cs="Times New Roman"/>
          <w:lang w:val="sr-Latn-CS"/>
        </w:rPr>
        <w:t>KM</w:t>
      </w:r>
      <w:r w:rsidR="00F2748A">
        <w:rPr>
          <w:rFonts w:asciiTheme="majorHAnsi" w:hAnsiTheme="majorHAnsi" w:cs="Times New Roman"/>
          <w:lang w:val="sr-Latn-CS"/>
        </w:rPr>
        <w:t xml:space="preserve">  i</w:t>
      </w:r>
      <w:r w:rsidR="00BC4195" w:rsidRPr="00317376">
        <w:rPr>
          <w:rFonts w:asciiTheme="majorHAnsi" w:hAnsiTheme="majorHAnsi" w:cs="Times New Roman"/>
          <w:lang w:val="sr-Latn-CS"/>
        </w:rPr>
        <w:t xml:space="preserve"> </w:t>
      </w:r>
      <w:r w:rsidR="008B1A54" w:rsidRPr="00317376">
        <w:rPr>
          <w:rFonts w:asciiTheme="majorHAnsi" w:hAnsiTheme="majorHAnsi" w:cs="Times New Roman"/>
          <w:lang w:val="sr-Latn-CS"/>
        </w:rPr>
        <w:t xml:space="preserve">obračunatog poreza iz rezultata u iznosu od </w:t>
      </w:r>
      <w:r w:rsidR="00726246">
        <w:rPr>
          <w:rFonts w:asciiTheme="majorHAnsi" w:hAnsiTheme="majorHAnsi" w:cs="Times New Roman"/>
          <w:lang w:val="sr-Latn-CS"/>
        </w:rPr>
        <w:t>847.</w:t>
      </w:r>
      <w:r w:rsidR="00793322">
        <w:rPr>
          <w:rFonts w:asciiTheme="majorHAnsi" w:hAnsiTheme="majorHAnsi" w:cs="Times New Roman"/>
          <w:lang w:val="sr-Latn-CS"/>
        </w:rPr>
        <w:t>737,57</w:t>
      </w:r>
      <w:r w:rsidR="007A0550" w:rsidRPr="001C0008">
        <w:rPr>
          <w:rFonts w:asciiTheme="majorHAnsi" w:hAnsiTheme="majorHAnsi" w:cs="Times New Roman"/>
          <w:lang w:val="sr-Latn-CS"/>
        </w:rPr>
        <w:t xml:space="preserve"> KM</w:t>
      </w:r>
      <w:r w:rsidR="00EC234B" w:rsidRPr="001C0008">
        <w:rPr>
          <w:rFonts w:asciiTheme="majorHAnsi" w:hAnsiTheme="majorHAnsi" w:cs="Times New Roman"/>
          <w:lang w:val="sr-Latn-CS"/>
        </w:rPr>
        <w:t>.</w:t>
      </w:r>
    </w:p>
    <w:p w14:paraId="0A432C72" w14:textId="2588FBED" w:rsidR="002753E1" w:rsidRPr="00317376" w:rsidRDefault="002753E1" w:rsidP="00ED2F7A">
      <w:pPr>
        <w:pStyle w:val="NoSpacing"/>
        <w:spacing w:line="276" w:lineRule="auto"/>
        <w:ind w:firstLine="720"/>
        <w:jc w:val="both"/>
        <w:rPr>
          <w:rFonts w:asciiTheme="majorHAnsi" w:hAnsiTheme="majorHAnsi" w:cs="Times New Roman"/>
          <w:lang w:val="sr-Latn-CS"/>
        </w:rPr>
      </w:pPr>
      <w:r w:rsidRPr="00317376">
        <w:rPr>
          <w:rFonts w:asciiTheme="majorHAnsi" w:hAnsiTheme="majorHAnsi" w:cs="Times New Roman"/>
          <w:lang w:val="sr-Latn-CS"/>
        </w:rPr>
        <w:t>Pregled osnovnih pozicija iz bilansa uspjeha</w:t>
      </w:r>
      <w:r w:rsidR="00DE42D8">
        <w:rPr>
          <w:rFonts w:asciiTheme="majorHAnsi" w:hAnsiTheme="majorHAnsi" w:cs="Times New Roman"/>
          <w:lang w:val="sr-Latn-CS"/>
        </w:rPr>
        <w:t xml:space="preserve"> 20</w:t>
      </w:r>
      <w:r w:rsidR="00D74306">
        <w:rPr>
          <w:rFonts w:asciiTheme="majorHAnsi" w:hAnsiTheme="majorHAnsi" w:cs="Times New Roman"/>
          <w:lang w:val="sr-Latn-CS"/>
        </w:rPr>
        <w:t>2</w:t>
      </w:r>
      <w:r w:rsidR="00726246">
        <w:rPr>
          <w:rFonts w:asciiTheme="majorHAnsi" w:hAnsiTheme="majorHAnsi" w:cs="Times New Roman"/>
          <w:lang w:val="sr-Latn-CS"/>
        </w:rPr>
        <w:t>2</w:t>
      </w:r>
      <w:r w:rsidR="00DE42D8">
        <w:rPr>
          <w:rFonts w:asciiTheme="majorHAnsi" w:hAnsiTheme="majorHAnsi" w:cs="Times New Roman"/>
          <w:lang w:val="sr-Latn-CS"/>
        </w:rPr>
        <w:t>.g.</w:t>
      </w:r>
      <w:r w:rsidR="00955402" w:rsidRPr="00317376">
        <w:rPr>
          <w:rFonts w:asciiTheme="majorHAnsi" w:hAnsiTheme="majorHAnsi" w:cs="Times New Roman"/>
          <w:lang w:val="sr-Latn-CS"/>
        </w:rPr>
        <w:t xml:space="preserve"> sa uporednim podacima za 20</w:t>
      </w:r>
      <w:r w:rsidR="002A7352">
        <w:rPr>
          <w:rFonts w:asciiTheme="majorHAnsi" w:hAnsiTheme="majorHAnsi" w:cs="Times New Roman"/>
          <w:lang w:val="sr-Latn-CS"/>
        </w:rPr>
        <w:t>2</w:t>
      </w:r>
      <w:r w:rsidR="00726246">
        <w:rPr>
          <w:rFonts w:asciiTheme="majorHAnsi" w:hAnsiTheme="majorHAnsi" w:cs="Times New Roman"/>
          <w:lang w:val="sr-Latn-CS"/>
        </w:rPr>
        <w:t>1</w:t>
      </w:r>
      <w:r w:rsidR="00DE42D8">
        <w:rPr>
          <w:rFonts w:asciiTheme="majorHAnsi" w:hAnsiTheme="majorHAnsi" w:cs="Times New Roman"/>
          <w:lang w:val="sr-Latn-CS"/>
        </w:rPr>
        <w:t>.g.</w:t>
      </w:r>
      <w:r w:rsidRPr="00317376">
        <w:rPr>
          <w:rFonts w:asciiTheme="majorHAnsi" w:hAnsiTheme="majorHAnsi" w:cs="Times New Roman"/>
          <w:lang w:val="sr-Latn-CS"/>
        </w:rPr>
        <w:t xml:space="preserve"> dat je u tabeli koja slijedi:</w:t>
      </w:r>
    </w:p>
    <w:p w14:paraId="4E0CCB55" w14:textId="77777777" w:rsidR="00300A39" w:rsidRPr="00317376" w:rsidRDefault="00300A39" w:rsidP="003263B2">
      <w:pPr>
        <w:pStyle w:val="NoSpacing"/>
        <w:ind w:firstLine="720"/>
        <w:jc w:val="both"/>
        <w:rPr>
          <w:rFonts w:asciiTheme="majorHAnsi" w:hAnsiTheme="majorHAnsi" w:cs="Times New Roman"/>
          <w:lang w:val="sr-Latn-CS"/>
        </w:rPr>
      </w:pPr>
    </w:p>
    <w:p w14:paraId="5BE16560" w14:textId="77777777" w:rsidR="00971651" w:rsidRPr="00317376" w:rsidRDefault="003263B2" w:rsidP="00022E09">
      <w:pPr>
        <w:pStyle w:val="TableofFigures"/>
        <w:contextualSpacing/>
        <w:jc w:val="both"/>
        <w:rPr>
          <w:rFonts w:asciiTheme="majorHAnsi" w:hAnsiTheme="majorHAnsi"/>
          <w:i/>
        </w:rPr>
      </w:pPr>
      <w:r w:rsidRPr="00317376">
        <w:rPr>
          <w:rFonts w:asciiTheme="majorHAnsi" w:hAnsiTheme="majorHAnsi"/>
        </w:rPr>
        <w:t xml:space="preserve">Tabela  </w:t>
      </w:r>
      <w:r w:rsidR="005746D8" w:rsidRPr="00317376">
        <w:rPr>
          <w:rFonts w:asciiTheme="majorHAnsi" w:hAnsiTheme="majorHAnsi"/>
        </w:rPr>
        <w:t>8</w:t>
      </w:r>
      <w:r w:rsidR="009A55AF" w:rsidRPr="00317376">
        <w:rPr>
          <w:rFonts w:asciiTheme="majorHAnsi" w:hAnsiTheme="majorHAnsi"/>
        </w:rPr>
        <w:tab/>
      </w:r>
      <w:r w:rsidR="009A55AF" w:rsidRPr="00317376">
        <w:rPr>
          <w:rFonts w:asciiTheme="majorHAnsi" w:hAnsiTheme="majorHAnsi"/>
          <w:i/>
        </w:rPr>
        <w:t>Bilans uspjeha</w:t>
      </w:r>
    </w:p>
    <w:tbl>
      <w:tblPr>
        <w:tblW w:w="9005" w:type="dxa"/>
        <w:tblInd w:w="93" w:type="dxa"/>
        <w:tblLook w:val="04A0" w:firstRow="1" w:lastRow="0" w:firstColumn="1" w:lastColumn="0" w:noHBand="0" w:noVBand="1"/>
      </w:tblPr>
      <w:tblGrid>
        <w:gridCol w:w="542"/>
        <w:gridCol w:w="2093"/>
        <w:gridCol w:w="256"/>
        <w:gridCol w:w="1261"/>
        <w:gridCol w:w="1153"/>
        <w:gridCol w:w="1395"/>
        <w:gridCol w:w="1172"/>
        <w:gridCol w:w="1194"/>
      </w:tblGrid>
      <w:tr w:rsidR="00D848BE" w:rsidRPr="00317376" w14:paraId="60B10EB3" w14:textId="77777777" w:rsidTr="00726246">
        <w:trPr>
          <w:trHeight w:val="287"/>
        </w:trPr>
        <w:tc>
          <w:tcPr>
            <w:tcW w:w="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FB0A7C" w14:textId="77777777" w:rsidR="00971651" w:rsidRPr="00317376" w:rsidRDefault="00971651" w:rsidP="00971651">
            <w:pPr>
              <w:spacing w:after="0" w:line="240" w:lineRule="auto"/>
              <w:rPr>
                <w:rFonts w:asciiTheme="majorHAnsi" w:eastAsia="Times New Roman" w:hAnsiTheme="majorHAnsi" w:cs="Times New Roman"/>
                <w:b/>
                <w:color w:val="000000"/>
                <w:sz w:val="18"/>
                <w:szCs w:val="18"/>
              </w:rPr>
            </w:pPr>
            <w:bookmarkStart w:id="116" w:name="OLE_LINK2"/>
            <w:r w:rsidRPr="00317376">
              <w:rPr>
                <w:rFonts w:asciiTheme="majorHAnsi" w:eastAsia="Times New Roman" w:hAnsiTheme="majorHAnsi" w:cs="Times New Roman"/>
                <w:b/>
                <w:color w:val="000000"/>
                <w:sz w:val="18"/>
                <w:szCs w:val="18"/>
              </w:rPr>
              <w:t>Rbr</w:t>
            </w:r>
          </w:p>
        </w:tc>
        <w:tc>
          <w:tcPr>
            <w:tcW w:w="2349"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69CE257D" w14:textId="77777777" w:rsidR="00971651" w:rsidRPr="00317376" w:rsidRDefault="00971651" w:rsidP="00971651">
            <w:pPr>
              <w:spacing w:after="0" w:line="240" w:lineRule="auto"/>
              <w:jc w:val="center"/>
              <w:rPr>
                <w:rFonts w:asciiTheme="majorHAnsi" w:eastAsia="Times New Roman" w:hAnsiTheme="majorHAnsi" w:cs="Times New Roman"/>
                <w:b/>
                <w:color w:val="000000"/>
                <w:sz w:val="18"/>
                <w:szCs w:val="18"/>
              </w:rPr>
            </w:pPr>
            <w:r w:rsidRPr="00317376">
              <w:rPr>
                <w:rFonts w:asciiTheme="majorHAnsi" w:eastAsia="Times New Roman" w:hAnsiTheme="majorHAnsi" w:cs="Times New Roman"/>
                <w:b/>
                <w:color w:val="000000"/>
                <w:sz w:val="18"/>
                <w:szCs w:val="18"/>
              </w:rPr>
              <w:t>Opis</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8122B9" w14:textId="25D0989E" w:rsidR="00971651" w:rsidRPr="00317376" w:rsidRDefault="00971651" w:rsidP="00822F90">
            <w:pPr>
              <w:spacing w:after="0" w:line="240" w:lineRule="auto"/>
              <w:jc w:val="center"/>
              <w:rPr>
                <w:rFonts w:asciiTheme="majorHAnsi" w:eastAsia="Times New Roman" w:hAnsiTheme="majorHAnsi" w:cs="Times New Roman"/>
                <w:b/>
                <w:color w:val="000000"/>
                <w:sz w:val="18"/>
                <w:szCs w:val="18"/>
              </w:rPr>
            </w:pPr>
            <w:r w:rsidRPr="00317376">
              <w:rPr>
                <w:rFonts w:asciiTheme="majorHAnsi" w:eastAsia="Times New Roman" w:hAnsiTheme="majorHAnsi" w:cs="Times New Roman"/>
                <w:b/>
                <w:color w:val="000000"/>
                <w:sz w:val="18"/>
                <w:szCs w:val="18"/>
              </w:rPr>
              <w:t>20</w:t>
            </w:r>
            <w:r w:rsidR="00822F90">
              <w:rPr>
                <w:rFonts w:asciiTheme="majorHAnsi" w:eastAsia="Times New Roman" w:hAnsiTheme="majorHAnsi" w:cs="Times New Roman"/>
                <w:b/>
                <w:color w:val="000000"/>
                <w:sz w:val="18"/>
                <w:szCs w:val="18"/>
              </w:rPr>
              <w:t>2</w:t>
            </w:r>
            <w:r w:rsidR="00726246">
              <w:rPr>
                <w:rFonts w:asciiTheme="majorHAnsi" w:eastAsia="Times New Roman" w:hAnsiTheme="majorHAnsi" w:cs="Times New Roman"/>
                <w:b/>
                <w:color w:val="000000"/>
                <w:sz w:val="18"/>
                <w:szCs w:val="18"/>
              </w:rPr>
              <w:t>2</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1DE5C8" w14:textId="5F70B0D7" w:rsidR="00971651" w:rsidRPr="00317376" w:rsidRDefault="00971651" w:rsidP="00822F90">
            <w:pPr>
              <w:spacing w:after="0" w:line="240" w:lineRule="auto"/>
              <w:jc w:val="center"/>
              <w:rPr>
                <w:rFonts w:asciiTheme="majorHAnsi" w:eastAsia="Times New Roman" w:hAnsiTheme="majorHAnsi" w:cs="Times New Roman"/>
                <w:b/>
                <w:color w:val="000000"/>
                <w:sz w:val="18"/>
                <w:szCs w:val="18"/>
              </w:rPr>
            </w:pPr>
            <w:r w:rsidRPr="00317376">
              <w:rPr>
                <w:rFonts w:asciiTheme="majorHAnsi" w:eastAsia="Times New Roman" w:hAnsiTheme="majorHAnsi" w:cs="Times New Roman"/>
                <w:b/>
                <w:color w:val="000000"/>
                <w:sz w:val="18"/>
                <w:szCs w:val="18"/>
              </w:rPr>
              <w:t>20</w:t>
            </w:r>
            <w:r w:rsidR="007776B4">
              <w:rPr>
                <w:rFonts w:asciiTheme="majorHAnsi" w:eastAsia="Times New Roman" w:hAnsiTheme="majorHAnsi" w:cs="Times New Roman"/>
                <w:b/>
                <w:color w:val="000000"/>
                <w:sz w:val="18"/>
                <w:szCs w:val="18"/>
              </w:rPr>
              <w:t>2</w:t>
            </w:r>
            <w:r w:rsidR="00726246">
              <w:rPr>
                <w:rFonts w:asciiTheme="majorHAnsi" w:eastAsia="Times New Roman" w:hAnsiTheme="majorHAnsi" w:cs="Times New Roman"/>
                <w:b/>
                <w:color w:val="000000"/>
                <w:sz w:val="18"/>
                <w:szCs w:val="18"/>
              </w:rPr>
              <w:t>1</w:t>
            </w:r>
          </w:p>
        </w:tc>
        <w:tc>
          <w:tcPr>
            <w:tcW w:w="13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B04E393" w14:textId="03ACBB91" w:rsidR="00971651" w:rsidRPr="00317376" w:rsidRDefault="00971651" w:rsidP="00822F90">
            <w:pPr>
              <w:spacing w:after="0" w:line="240" w:lineRule="auto"/>
              <w:rPr>
                <w:rFonts w:asciiTheme="majorHAnsi" w:eastAsia="Times New Roman" w:hAnsiTheme="majorHAnsi" w:cs="Times New Roman"/>
                <w:b/>
                <w:color w:val="000000"/>
                <w:sz w:val="18"/>
                <w:szCs w:val="18"/>
              </w:rPr>
            </w:pPr>
            <w:r w:rsidRPr="00317376">
              <w:rPr>
                <w:rFonts w:asciiTheme="majorHAnsi" w:eastAsia="Times New Roman" w:hAnsiTheme="majorHAnsi" w:cs="Times New Roman"/>
                <w:b/>
                <w:color w:val="000000"/>
                <w:sz w:val="18"/>
                <w:szCs w:val="18"/>
              </w:rPr>
              <w:t>Plan 20</w:t>
            </w:r>
            <w:r w:rsidR="00822F90">
              <w:rPr>
                <w:rFonts w:asciiTheme="majorHAnsi" w:eastAsia="Times New Roman" w:hAnsiTheme="majorHAnsi" w:cs="Times New Roman"/>
                <w:b/>
                <w:color w:val="000000"/>
                <w:sz w:val="18"/>
                <w:szCs w:val="18"/>
              </w:rPr>
              <w:t>2</w:t>
            </w:r>
            <w:r w:rsidR="00726246">
              <w:rPr>
                <w:rFonts w:asciiTheme="majorHAnsi" w:eastAsia="Times New Roman" w:hAnsiTheme="majorHAnsi" w:cs="Times New Roman"/>
                <w:b/>
                <w:color w:val="000000"/>
                <w:sz w:val="18"/>
                <w:szCs w:val="18"/>
              </w:rPr>
              <w:t>2</w:t>
            </w: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9B67E6" w14:textId="0FA40021" w:rsidR="00971651" w:rsidRPr="00317376" w:rsidRDefault="00971651" w:rsidP="00364CF2">
            <w:pPr>
              <w:spacing w:after="0" w:line="240" w:lineRule="auto"/>
              <w:jc w:val="center"/>
              <w:rPr>
                <w:rFonts w:asciiTheme="majorHAnsi" w:eastAsia="Times New Roman" w:hAnsiTheme="majorHAnsi" w:cs="Times New Roman"/>
                <w:b/>
                <w:color w:val="000000"/>
                <w:sz w:val="18"/>
                <w:szCs w:val="18"/>
              </w:rPr>
            </w:pPr>
            <w:r w:rsidRPr="00317376">
              <w:rPr>
                <w:rFonts w:asciiTheme="majorHAnsi" w:eastAsia="Times New Roman" w:hAnsiTheme="majorHAnsi" w:cs="Times New Roman"/>
                <w:b/>
                <w:color w:val="000000"/>
                <w:sz w:val="18"/>
                <w:szCs w:val="18"/>
              </w:rPr>
              <w:t>Ost</w:t>
            </w:r>
            <w:r w:rsidR="006F252B" w:rsidRPr="00317376">
              <w:rPr>
                <w:rFonts w:asciiTheme="majorHAnsi" w:eastAsia="Times New Roman" w:hAnsiTheme="majorHAnsi" w:cs="Times New Roman"/>
                <w:b/>
                <w:color w:val="000000"/>
                <w:sz w:val="18"/>
                <w:szCs w:val="18"/>
              </w:rPr>
              <w:t xml:space="preserve">v </w:t>
            </w:r>
            <w:r w:rsidR="00364CF2">
              <w:rPr>
                <w:rFonts w:asciiTheme="majorHAnsi" w:eastAsia="Times New Roman" w:hAnsiTheme="majorHAnsi" w:cs="Times New Roman"/>
                <w:b/>
                <w:color w:val="000000"/>
                <w:sz w:val="18"/>
                <w:szCs w:val="18"/>
              </w:rPr>
              <w:t>202</w:t>
            </w:r>
            <w:r w:rsidR="002A2393">
              <w:rPr>
                <w:rFonts w:asciiTheme="majorHAnsi" w:eastAsia="Times New Roman" w:hAnsiTheme="majorHAnsi" w:cs="Times New Roman"/>
                <w:b/>
                <w:color w:val="000000"/>
                <w:sz w:val="18"/>
                <w:szCs w:val="18"/>
              </w:rPr>
              <w:t>2</w:t>
            </w:r>
            <w:r w:rsidRPr="00317376">
              <w:rPr>
                <w:rFonts w:asciiTheme="majorHAnsi" w:eastAsia="Times New Roman" w:hAnsiTheme="majorHAnsi" w:cs="Times New Roman"/>
                <w:b/>
                <w:color w:val="000000"/>
                <w:sz w:val="18"/>
                <w:szCs w:val="18"/>
              </w:rPr>
              <w:t>/</w:t>
            </w:r>
            <w:r w:rsidR="00CC1FD9">
              <w:rPr>
                <w:rFonts w:asciiTheme="majorHAnsi" w:eastAsia="Times New Roman" w:hAnsiTheme="majorHAnsi" w:cs="Times New Roman"/>
                <w:b/>
                <w:color w:val="000000"/>
                <w:sz w:val="18"/>
                <w:szCs w:val="18"/>
              </w:rPr>
              <w:t>20</w:t>
            </w:r>
            <w:r w:rsidR="002A2393">
              <w:rPr>
                <w:rFonts w:asciiTheme="majorHAnsi" w:eastAsia="Times New Roman" w:hAnsiTheme="majorHAnsi" w:cs="Times New Roman"/>
                <w:b/>
                <w:color w:val="000000"/>
                <w:sz w:val="18"/>
                <w:szCs w:val="18"/>
              </w:rPr>
              <w:t>21</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EDD92B" w14:textId="77777777" w:rsidR="00971651" w:rsidRPr="00317376" w:rsidRDefault="00971651" w:rsidP="00971651">
            <w:pPr>
              <w:spacing w:after="0" w:line="240" w:lineRule="auto"/>
              <w:jc w:val="center"/>
              <w:rPr>
                <w:rFonts w:asciiTheme="majorHAnsi" w:eastAsia="Times New Roman" w:hAnsiTheme="majorHAnsi" w:cs="Times New Roman"/>
                <w:b/>
                <w:color w:val="000000"/>
                <w:sz w:val="18"/>
                <w:szCs w:val="18"/>
              </w:rPr>
            </w:pPr>
            <w:r w:rsidRPr="00317376">
              <w:rPr>
                <w:rFonts w:asciiTheme="majorHAnsi" w:eastAsia="Times New Roman" w:hAnsiTheme="majorHAnsi" w:cs="Times New Roman"/>
                <w:b/>
                <w:color w:val="000000"/>
                <w:sz w:val="18"/>
                <w:szCs w:val="18"/>
              </w:rPr>
              <w:t>Ostv./plan</w:t>
            </w:r>
          </w:p>
        </w:tc>
      </w:tr>
      <w:tr w:rsidR="00726246" w:rsidRPr="00317376" w14:paraId="17A39E6C"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38DDF31"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bookmarkStart w:id="117" w:name="OLE_LINK1"/>
            <w:r w:rsidRPr="00317376">
              <w:rPr>
                <w:rFonts w:asciiTheme="majorHAnsi" w:eastAsia="Times New Roman" w:hAnsiTheme="majorHAnsi" w:cs="Times New Roman"/>
                <w:b/>
                <w:bCs/>
                <w:color w:val="000000"/>
                <w:sz w:val="18"/>
                <w:szCs w:val="18"/>
              </w:rPr>
              <w:t>1</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74B81F6F"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Poslovni prihodi</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569ACDD9"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0BD7E6A9" w14:textId="0A58B7E2"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18.013.065</w:t>
            </w:r>
          </w:p>
        </w:tc>
        <w:tc>
          <w:tcPr>
            <w:tcW w:w="1092" w:type="dxa"/>
            <w:tcBorders>
              <w:top w:val="nil"/>
              <w:left w:val="nil"/>
              <w:bottom w:val="single" w:sz="4" w:space="0" w:color="auto"/>
              <w:right w:val="single" w:sz="4" w:space="0" w:color="auto"/>
            </w:tcBorders>
            <w:shd w:val="clear" w:color="auto" w:fill="auto"/>
            <w:noWrap/>
            <w:vAlign w:val="bottom"/>
          </w:tcPr>
          <w:p w14:paraId="74B8994A" w14:textId="1267EB1F"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17.664.666</w:t>
            </w:r>
          </w:p>
        </w:tc>
        <w:tc>
          <w:tcPr>
            <w:tcW w:w="1395" w:type="dxa"/>
            <w:tcBorders>
              <w:top w:val="nil"/>
              <w:left w:val="nil"/>
              <w:bottom w:val="single" w:sz="4" w:space="0" w:color="auto"/>
              <w:right w:val="single" w:sz="4" w:space="0" w:color="auto"/>
            </w:tcBorders>
            <w:shd w:val="clear" w:color="auto" w:fill="auto"/>
            <w:noWrap/>
            <w:vAlign w:val="bottom"/>
          </w:tcPr>
          <w:p w14:paraId="68DD990D" w14:textId="60886ABA" w:rsidR="00726246" w:rsidRPr="005643F9" w:rsidRDefault="008B17C2"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17.959.972</w:t>
            </w:r>
          </w:p>
        </w:tc>
        <w:tc>
          <w:tcPr>
            <w:tcW w:w="1172" w:type="dxa"/>
            <w:tcBorders>
              <w:top w:val="nil"/>
              <w:left w:val="nil"/>
              <w:bottom w:val="single" w:sz="4" w:space="0" w:color="auto"/>
              <w:right w:val="single" w:sz="4" w:space="0" w:color="auto"/>
            </w:tcBorders>
            <w:shd w:val="clear" w:color="auto" w:fill="auto"/>
            <w:noWrap/>
            <w:vAlign w:val="bottom"/>
          </w:tcPr>
          <w:p w14:paraId="18457A97" w14:textId="350E5C49" w:rsidR="00726246" w:rsidRPr="005643F9" w:rsidRDefault="002A2393"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101,97</w:t>
            </w:r>
          </w:p>
        </w:tc>
        <w:tc>
          <w:tcPr>
            <w:tcW w:w="1194" w:type="dxa"/>
            <w:tcBorders>
              <w:top w:val="nil"/>
              <w:left w:val="nil"/>
              <w:bottom w:val="single" w:sz="4" w:space="0" w:color="auto"/>
              <w:right w:val="single" w:sz="4" w:space="0" w:color="auto"/>
            </w:tcBorders>
            <w:shd w:val="clear" w:color="auto" w:fill="auto"/>
            <w:noWrap/>
            <w:vAlign w:val="bottom"/>
          </w:tcPr>
          <w:p w14:paraId="3C7CB7CA" w14:textId="7BFAA4EF"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100,30</w:t>
            </w:r>
          </w:p>
        </w:tc>
      </w:tr>
      <w:tr w:rsidR="00726246" w:rsidRPr="00317376" w14:paraId="629BA23B"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B014722"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7B12E280"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Prihod od premije</w:t>
            </w:r>
          </w:p>
        </w:tc>
        <w:tc>
          <w:tcPr>
            <w:tcW w:w="256" w:type="dxa"/>
            <w:tcBorders>
              <w:top w:val="single" w:sz="4" w:space="0" w:color="auto"/>
              <w:left w:val="nil"/>
              <w:bottom w:val="single" w:sz="4" w:space="0" w:color="auto"/>
              <w:right w:val="single" w:sz="4" w:space="0" w:color="auto"/>
            </w:tcBorders>
            <w:shd w:val="clear" w:color="auto" w:fill="auto"/>
            <w:noWrap/>
            <w:vAlign w:val="bottom"/>
          </w:tcPr>
          <w:p w14:paraId="1E885225"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6EC422D7" w14:textId="5FF1B4E8"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16.833.588</w:t>
            </w:r>
          </w:p>
        </w:tc>
        <w:tc>
          <w:tcPr>
            <w:tcW w:w="1092" w:type="dxa"/>
            <w:tcBorders>
              <w:top w:val="nil"/>
              <w:left w:val="nil"/>
              <w:bottom w:val="single" w:sz="4" w:space="0" w:color="auto"/>
              <w:right w:val="single" w:sz="4" w:space="0" w:color="auto"/>
            </w:tcBorders>
            <w:shd w:val="clear" w:color="auto" w:fill="auto"/>
            <w:noWrap/>
            <w:vAlign w:val="bottom"/>
          </w:tcPr>
          <w:p w14:paraId="7579844B" w14:textId="37B3AC59"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16.441.667</w:t>
            </w:r>
          </w:p>
        </w:tc>
        <w:tc>
          <w:tcPr>
            <w:tcW w:w="1395" w:type="dxa"/>
            <w:tcBorders>
              <w:top w:val="nil"/>
              <w:left w:val="nil"/>
              <w:bottom w:val="single" w:sz="4" w:space="0" w:color="auto"/>
              <w:right w:val="single" w:sz="4" w:space="0" w:color="auto"/>
            </w:tcBorders>
            <w:shd w:val="clear" w:color="auto" w:fill="auto"/>
            <w:noWrap/>
            <w:vAlign w:val="bottom"/>
          </w:tcPr>
          <w:p w14:paraId="51D52A8E" w14:textId="29FC2C2B" w:rsidR="00726246" w:rsidRPr="005643F9" w:rsidRDefault="008B17C2" w:rsidP="00726246">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 xml:space="preserve">    17.196.752</w:t>
            </w:r>
          </w:p>
        </w:tc>
        <w:tc>
          <w:tcPr>
            <w:tcW w:w="1172" w:type="dxa"/>
            <w:tcBorders>
              <w:top w:val="nil"/>
              <w:left w:val="nil"/>
              <w:bottom w:val="single" w:sz="4" w:space="0" w:color="auto"/>
              <w:right w:val="single" w:sz="4" w:space="0" w:color="auto"/>
            </w:tcBorders>
            <w:shd w:val="clear" w:color="auto" w:fill="auto"/>
            <w:noWrap/>
            <w:vAlign w:val="bottom"/>
          </w:tcPr>
          <w:p w14:paraId="79CE666B" w14:textId="78C40C32" w:rsidR="00726246" w:rsidRPr="005643F9" w:rsidRDefault="002A2393"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102,38</w:t>
            </w:r>
          </w:p>
        </w:tc>
        <w:tc>
          <w:tcPr>
            <w:tcW w:w="1194" w:type="dxa"/>
            <w:tcBorders>
              <w:top w:val="nil"/>
              <w:left w:val="nil"/>
              <w:bottom w:val="single" w:sz="4" w:space="0" w:color="auto"/>
              <w:right w:val="single" w:sz="4" w:space="0" w:color="auto"/>
            </w:tcBorders>
            <w:shd w:val="clear" w:color="auto" w:fill="auto"/>
            <w:noWrap/>
            <w:vAlign w:val="bottom"/>
          </w:tcPr>
          <w:p w14:paraId="7E3C1918" w14:textId="1F965132"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97,89</w:t>
            </w:r>
          </w:p>
        </w:tc>
      </w:tr>
      <w:tr w:rsidR="00726246" w:rsidRPr="00317376" w14:paraId="77F98C7D"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7AB9CA9"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5DA5B019"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Prihod od učešća reosiguravača u štetama</w:t>
            </w:r>
          </w:p>
        </w:tc>
        <w:tc>
          <w:tcPr>
            <w:tcW w:w="256" w:type="dxa"/>
            <w:tcBorders>
              <w:top w:val="single" w:sz="4" w:space="0" w:color="auto"/>
              <w:left w:val="nil"/>
              <w:bottom w:val="single" w:sz="4" w:space="0" w:color="auto"/>
              <w:right w:val="single" w:sz="4" w:space="0" w:color="auto"/>
            </w:tcBorders>
            <w:shd w:val="clear" w:color="auto" w:fill="auto"/>
            <w:noWrap/>
            <w:vAlign w:val="bottom"/>
          </w:tcPr>
          <w:p w14:paraId="38618B78"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11305303" w14:textId="2D94A6BC"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101.632</w:t>
            </w:r>
          </w:p>
        </w:tc>
        <w:tc>
          <w:tcPr>
            <w:tcW w:w="1092" w:type="dxa"/>
            <w:tcBorders>
              <w:top w:val="nil"/>
              <w:left w:val="nil"/>
              <w:bottom w:val="single" w:sz="4" w:space="0" w:color="auto"/>
              <w:right w:val="single" w:sz="4" w:space="0" w:color="auto"/>
            </w:tcBorders>
            <w:shd w:val="clear" w:color="auto" w:fill="auto"/>
            <w:noWrap/>
            <w:vAlign w:val="bottom"/>
          </w:tcPr>
          <w:p w14:paraId="05ED5A75" w14:textId="02E7B2FE"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234.051</w:t>
            </w:r>
          </w:p>
        </w:tc>
        <w:tc>
          <w:tcPr>
            <w:tcW w:w="1395" w:type="dxa"/>
            <w:tcBorders>
              <w:top w:val="nil"/>
              <w:left w:val="nil"/>
              <w:bottom w:val="single" w:sz="4" w:space="0" w:color="auto"/>
              <w:right w:val="single" w:sz="4" w:space="0" w:color="auto"/>
            </w:tcBorders>
            <w:shd w:val="clear" w:color="auto" w:fill="auto"/>
            <w:noWrap/>
            <w:vAlign w:val="bottom"/>
          </w:tcPr>
          <w:p w14:paraId="7DB3EF1A" w14:textId="330D88FA"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w:t>
            </w:r>
          </w:p>
        </w:tc>
        <w:tc>
          <w:tcPr>
            <w:tcW w:w="1172" w:type="dxa"/>
            <w:tcBorders>
              <w:top w:val="nil"/>
              <w:left w:val="nil"/>
              <w:bottom w:val="single" w:sz="4" w:space="0" w:color="auto"/>
              <w:right w:val="single" w:sz="4" w:space="0" w:color="auto"/>
            </w:tcBorders>
            <w:shd w:val="clear" w:color="auto" w:fill="auto"/>
            <w:noWrap/>
            <w:vAlign w:val="bottom"/>
          </w:tcPr>
          <w:p w14:paraId="7AE8A5EA" w14:textId="29F19651" w:rsidR="00726246" w:rsidRPr="005643F9" w:rsidRDefault="002A2393"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43,42</w:t>
            </w:r>
          </w:p>
        </w:tc>
        <w:tc>
          <w:tcPr>
            <w:tcW w:w="1194" w:type="dxa"/>
            <w:tcBorders>
              <w:top w:val="nil"/>
              <w:left w:val="nil"/>
              <w:bottom w:val="single" w:sz="4" w:space="0" w:color="auto"/>
              <w:right w:val="single" w:sz="4" w:space="0" w:color="auto"/>
            </w:tcBorders>
            <w:shd w:val="clear" w:color="auto" w:fill="auto"/>
            <w:noWrap/>
            <w:vAlign w:val="bottom"/>
          </w:tcPr>
          <w:p w14:paraId="4A31EA62" w14:textId="64B59FC3"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0</w:t>
            </w:r>
          </w:p>
        </w:tc>
      </w:tr>
      <w:tr w:rsidR="00726246" w:rsidRPr="00317376" w14:paraId="6E005FA8"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tcPr>
          <w:p w14:paraId="3B8F7DEA"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DE4012"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Prihodi po osnovu smanj.rez.</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0B4C9FA6" w14:textId="4B860DC1" w:rsidR="00726246" w:rsidRDefault="00726246" w:rsidP="00726246">
            <w:pPr>
              <w:spacing w:after="0" w:line="240" w:lineRule="auto"/>
              <w:jc w:val="right"/>
              <w:rPr>
                <w:rFonts w:asciiTheme="majorHAnsi" w:eastAsia="Times New Roman" w:hAnsiTheme="majorHAnsi" w:cs="Times New Roman"/>
                <w:color w:val="000000"/>
                <w:sz w:val="18"/>
                <w:szCs w:val="18"/>
              </w:rPr>
            </w:pPr>
          </w:p>
        </w:tc>
        <w:tc>
          <w:tcPr>
            <w:tcW w:w="1092" w:type="dxa"/>
            <w:tcBorders>
              <w:top w:val="nil"/>
              <w:left w:val="nil"/>
              <w:bottom w:val="single" w:sz="4" w:space="0" w:color="auto"/>
              <w:right w:val="single" w:sz="4" w:space="0" w:color="auto"/>
            </w:tcBorders>
            <w:shd w:val="clear" w:color="auto" w:fill="auto"/>
            <w:noWrap/>
            <w:vAlign w:val="bottom"/>
          </w:tcPr>
          <w:p w14:paraId="1595641F" w14:textId="5822CC07" w:rsidR="00726246"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1F2EB14F" w14:textId="294CA614"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w:t>
            </w:r>
          </w:p>
        </w:tc>
        <w:tc>
          <w:tcPr>
            <w:tcW w:w="1172" w:type="dxa"/>
            <w:tcBorders>
              <w:top w:val="nil"/>
              <w:left w:val="nil"/>
              <w:bottom w:val="single" w:sz="4" w:space="0" w:color="auto"/>
              <w:right w:val="single" w:sz="4" w:space="0" w:color="auto"/>
            </w:tcBorders>
            <w:shd w:val="clear" w:color="auto" w:fill="auto"/>
            <w:noWrap/>
            <w:vAlign w:val="bottom"/>
          </w:tcPr>
          <w:p w14:paraId="5D54F871" w14:textId="7E943F45" w:rsidR="00726246" w:rsidRPr="005643F9" w:rsidRDefault="002A2393"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tcPr>
          <w:p w14:paraId="1FCBF19A" w14:textId="26BEE950"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0</w:t>
            </w:r>
          </w:p>
        </w:tc>
      </w:tr>
      <w:tr w:rsidR="00726246" w:rsidRPr="00317376" w14:paraId="1775A206"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F62B182"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09D46"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Drugi poslovni prihodi</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51DE4020" w14:textId="397A3675"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1.077.845</w:t>
            </w:r>
          </w:p>
        </w:tc>
        <w:tc>
          <w:tcPr>
            <w:tcW w:w="1092" w:type="dxa"/>
            <w:tcBorders>
              <w:top w:val="nil"/>
              <w:left w:val="nil"/>
              <w:bottom w:val="single" w:sz="4" w:space="0" w:color="auto"/>
              <w:right w:val="single" w:sz="4" w:space="0" w:color="auto"/>
            </w:tcBorders>
            <w:shd w:val="clear" w:color="auto" w:fill="auto"/>
            <w:noWrap/>
            <w:vAlign w:val="bottom"/>
          </w:tcPr>
          <w:p w14:paraId="564EE038" w14:textId="47FBD45F"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988.948</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2AFCA0F5" w14:textId="6CEE3AC6" w:rsidR="00087881" w:rsidRPr="005643F9" w:rsidRDefault="00087881" w:rsidP="00087881">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763.220</w:t>
            </w:r>
          </w:p>
        </w:tc>
        <w:tc>
          <w:tcPr>
            <w:tcW w:w="1172" w:type="dxa"/>
            <w:tcBorders>
              <w:top w:val="nil"/>
              <w:left w:val="nil"/>
              <w:bottom w:val="single" w:sz="4" w:space="0" w:color="auto"/>
              <w:right w:val="single" w:sz="4" w:space="0" w:color="auto"/>
            </w:tcBorders>
            <w:shd w:val="clear" w:color="auto" w:fill="auto"/>
            <w:noWrap/>
            <w:vAlign w:val="bottom"/>
          </w:tcPr>
          <w:p w14:paraId="38B79DF6" w14:textId="5F5ECBAD" w:rsidR="00726246" w:rsidRPr="005643F9" w:rsidRDefault="002A2393"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108,99</w:t>
            </w:r>
          </w:p>
        </w:tc>
        <w:tc>
          <w:tcPr>
            <w:tcW w:w="1194" w:type="dxa"/>
            <w:tcBorders>
              <w:top w:val="nil"/>
              <w:left w:val="nil"/>
              <w:bottom w:val="single" w:sz="4" w:space="0" w:color="auto"/>
              <w:right w:val="single" w:sz="4" w:space="0" w:color="auto"/>
            </w:tcBorders>
            <w:shd w:val="clear" w:color="auto" w:fill="auto"/>
            <w:noWrap/>
            <w:vAlign w:val="bottom"/>
          </w:tcPr>
          <w:p w14:paraId="7733C0BA" w14:textId="24B5EEB5"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141,22</w:t>
            </w:r>
          </w:p>
        </w:tc>
      </w:tr>
      <w:tr w:rsidR="00726246" w:rsidRPr="00317376" w14:paraId="1ACD7328"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6D57CCD"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r w:rsidRPr="00317376">
              <w:rPr>
                <w:rFonts w:asciiTheme="majorHAnsi" w:eastAsia="Times New Roman" w:hAnsiTheme="majorHAnsi" w:cs="Times New Roman"/>
                <w:b/>
                <w:bCs/>
                <w:color w:val="000000"/>
                <w:sz w:val="18"/>
                <w:szCs w:val="18"/>
              </w:rPr>
              <w:t>2</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172175EE"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Poslovni rashodi</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79B5DA70"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5089F69E" w14:textId="6F0306B6"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9.800.600</w:t>
            </w:r>
          </w:p>
        </w:tc>
        <w:tc>
          <w:tcPr>
            <w:tcW w:w="1092" w:type="dxa"/>
            <w:tcBorders>
              <w:top w:val="nil"/>
              <w:left w:val="nil"/>
              <w:bottom w:val="single" w:sz="4" w:space="0" w:color="auto"/>
              <w:right w:val="single" w:sz="4" w:space="0" w:color="auto"/>
            </w:tcBorders>
            <w:shd w:val="clear" w:color="auto" w:fill="auto"/>
            <w:noWrap/>
            <w:vAlign w:val="bottom"/>
          </w:tcPr>
          <w:p w14:paraId="57C6F605" w14:textId="079A91EB"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8.964.427</w:t>
            </w:r>
          </w:p>
        </w:tc>
        <w:tc>
          <w:tcPr>
            <w:tcW w:w="1395" w:type="dxa"/>
            <w:tcBorders>
              <w:top w:val="nil"/>
              <w:left w:val="nil"/>
              <w:bottom w:val="single" w:sz="4" w:space="0" w:color="auto"/>
              <w:right w:val="single" w:sz="4" w:space="0" w:color="auto"/>
            </w:tcBorders>
            <w:shd w:val="clear" w:color="auto" w:fill="auto"/>
            <w:noWrap/>
            <w:vAlign w:val="bottom"/>
          </w:tcPr>
          <w:p w14:paraId="06D909DE" w14:textId="438CA651" w:rsidR="00726246" w:rsidRPr="005643F9" w:rsidRDefault="00087881"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9.298.868</w:t>
            </w:r>
          </w:p>
        </w:tc>
        <w:tc>
          <w:tcPr>
            <w:tcW w:w="1172" w:type="dxa"/>
            <w:tcBorders>
              <w:top w:val="nil"/>
              <w:left w:val="nil"/>
              <w:bottom w:val="single" w:sz="4" w:space="0" w:color="auto"/>
              <w:right w:val="single" w:sz="4" w:space="0" w:color="auto"/>
            </w:tcBorders>
            <w:shd w:val="clear" w:color="auto" w:fill="auto"/>
            <w:noWrap/>
            <w:vAlign w:val="bottom"/>
          </w:tcPr>
          <w:p w14:paraId="4F5C3A47" w14:textId="4B6BD154"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109,33</w:t>
            </w:r>
          </w:p>
        </w:tc>
        <w:tc>
          <w:tcPr>
            <w:tcW w:w="1194" w:type="dxa"/>
            <w:tcBorders>
              <w:top w:val="nil"/>
              <w:left w:val="nil"/>
              <w:bottom w:val="single" w:sz="4" w:space="0" w:color="auto"/>
              <w:right w:val="single" w:sz="4" w:space="0" w:color="auto"/>
            </w:tcBorders>
            <w:shd w:val="clear" w:color="auto" w:fill="auto"/>
            <w:noWrap/>
            <w:vAlign w:val="bottom"/>
          </w:tcPr>
          <w:p w14:paraId="20348B37" w14:textId="521FACBB"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105,40</w:t>
            </w:r>
          </w:p>
        </w:tc>
      </w:tr>
      <w:tr w:rsidR="00726246" w:rsidRPr="00317376" w14:paraId="0A844E4B"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6C78585"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3F5A1DCD"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Funkcionalni i ostali doprinosi</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7F361D2E"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5A0A7A80" w14:textId="2033D167"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224.816</w:t>
            </w:r>
          </w:p>
        </w:tc>
        <w:tc>
          <w:tcPr>
            <w:tcW w:w="1092" w:type="dxa"/>
            <w:tcBorders>
              <w:top w:val="nil"/>
              <w:left w:val="nil"/>
              <w:bottom w:val="single" w:sz="4" w:space="0" w:color="auto"/>
              <w:right w:val="single" w:sz="4" w:space="0" w:color="auto"/>
            </w:tcBorders>
            <w:shd w:val="clear" w:color="auto" w:fill="auto"/>
            <w:noWrap/>
            <w:vAlign w:val="bottom"/>
          </w:tcPr>
          <w:p w14:paraId="5F0A6607" w14:textId="4FDC997F"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231.263</w:t>
            </w:r>
          </w:p>
        </w:tc>
        <w:tc>
          <w:tcPr>
            <w:tcW w:w="1395" w:type="dxa"/>
            <w:tcBorders>
              <w:top w:val="nil"/>
              <w:left w:val="nil"/>
              <w:bottom w:val="single" w:sz="4" w:space="0" w:color="auto"/>
              <w:right w:val="single" w:sz="4" w:space="0" w:color="auto"/>
            </w:tcBorders>
            <w:shd w:val="clear" w:color="auto" w:fill="auto"/>
            <w:noWrap/>
            <w:vAlign w:val="bottom"/>
          </w:tcPr>
          <w:p w14:paraId="2CF8F91B" w14:textId="348BC83A"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209.049</w:t>
            </w:r>
          </w:p>
        </w:tc>
        <w:tc>
          <w:tcPr>
            <w:tcW w:w="1172" w:type="dxa"/>
            <w:tcBorders>
              <w:top w:val="nil"/>
              <w:left w:val="nil"/>
              <w:bottom w:val="single" w:sz="4" w:space="0" w:color="auto"/>
              <w:right w:val="single" w:sz="4" w:space="0" w:color="auto"/>
            </w:tcBorders>
            <w:shd w:val="clear" w:color="auto" w:fill="auto"/>
            <w:noWrap/>
            <w:vAlign w:val="bottom"/>
          </w:tcPr>
          <w:p w14:paraId="66793D20" w14:textId="7C94DD15"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97,21</w:t>
            </w:r>
          </w:p>
        </w:tc>
        <w:tc>
          <w:tcPr>
            <w:tcW w:w="1194" w:type="dxa"/>
            <w:tcBorders>
              <w:top w:val="nil"/>
              <w:left w:val="nil"/>
              <w:bottom w:val="single" w:sz="4" w:space="0" w:color="auto"/>
              <w:right w:val="single" w:sz="4" w:space="0" w:color="auto"/>
            </w:tcBorders>
            <w:shd w:val="clear" w:color="auto" w:fill="auto"/>
            <w:noWrap/>
            <w:vAlign w:val="bottom"/>
          </w:tcPr>
          <w:p w14:paraId="542AD6EE" w14:textId="2AB32FC4"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107,54</w:t>
            </w:r>
          </w:p>
        </w:tc>
      </w:tr>
      <w:tr w:rsidR="00726246" w:rsidRPr="00317376" w14:paraId="797F3869"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0BC40F5"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2114A2D7"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Troškovi likvidacije šteta</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2FB7CF8C"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39A2059A" w14:textId="0D527898"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4.822.429</w:t>
            </w:r>
          </w:p>
        </w:tc>
        <w:tc>
          <w:tcPr>
            <w:tcW w:w="1092" w:type="dxa"/>
            <w:tcBorders>
              <w:top w:val="nil"/>
              <w:left w:val="nil"/>
              <w:bottom w:val="single" w:sz="4" w:space="0" w:color="auto"/>
              <w:right w:val="single" w:sz="4" w:space="0" w:color="auto"/>
            </w:tcBorders>
            <w:shd w:val="clear" w:color="auto" w:fill="auto"/>
            <w:noWrap/>
            <w:vAlign w:val="bottom"/>
          </w:tcPr>
          <w:p w14:paraId="17BDB353" w14:textId="5CF96EA8"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4.817.418</w:t>
            </w:r>
          </w:p>
        </w:tc>
        <w:tc>
          <w:tcPr>
            <w:tcW w:w="1395" w:type="dxa"/>
            <w:tcBorders>
              <w:top w:val="nil"/>
              <w:left w:val="nil"/>
              <w:bottom w:val="single" w:sz="4" w:space="0" w:color="auto"/>
              <w:right w:val="single" w:sz="4" w:space="0" w:color="auto"/>
            </w:tcBorders>
            <w:shd w:val="clear" w:color="auto" w:fill="auto"/>
            <w:noWrap/>
            <w:vAlign w:val="bottom"/>
          </w:tcPr>
          <w:p w14:paraId="63952A7A" w14:textId="00DB6E8F"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4.468.030</w:t>
            </w:r>
          </w:p>
        </w:tc>
        <w:tc>
          <w:tcPr>
            <w:tcW w:w="1172" w:type="dxa"/>
            <w:tcBorders>
              <w:top w:val="nil"/>
              <w:left w:val="nil"/>
              <w:bottom w:val="single" w:sz="4" w:space="0" w:color="auto"/>
              <w:right w:val="single" w:sz="4" w:space="0" w:color="auto"/>
            </w:tcBorders>
            <w:shd w:val="clear" w:color="auto" w:fill="auto"/>
            <w:noWrap/>
            <w:vAlign w:val="bottom"/>
          </w:tcPr>
          <w:p w14:paraId="6C8B746B" w14:textId="7AE6703E"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100,10</w:t>
            </w:r>
          </w:p>
        </w:tc>
        <w:tc>
          <w:tcPr>
            <w:tcW w:w="1194" w:type="dxa"/>
            <w:tcBorders>
              <w:top w:val="nil"/>
              <w:left w:val="nil"/>
              <w:bottom w:val="single" w:sz="4" w:space="0" w:color="auto"/>
              <w:right w:val="single" w:sz="4" w:space="0" w:color="auto"/>
            </w:tcBorders>
            <w:shd w:val="clear" w:color="auto" w:fill="auto"/>
            <w:noWrap/>
            <w:vAlign w:val="bottom"/>
          </w:tcPr>
          <w:p w14:paraId="3CFE0E81" w14:textId="1E875DDE"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107,93</w:t>
            </w:r>
          </w:p>
        </w:tc>
      </w:tr>
      <w:tr w:rsidR="00726246" w:rsidRPr="00317376" w14:paraId="3E1A1C72"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0A41446"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51AA8C48"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Rezervisanje za štete</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16D4919B"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73E2ACEA" w14:textId="5F0D31FE" w:rsidR="00726246" w:rsidRPr="005643F9" w:rsidRDefault="006D4014"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1.002.207</w:t>
            </w:r>
          </w:p>
        </w:tc>
        <w:tc>
          <w:tcPr>
            <w:tcW w:w="1092" w:type="dxa"/>
            <w:tcBorders>
              <w:top w:val="nil"/>
              <w:left w:val="nil"/>
              <w:bottom w:val="single" w:sz="4" w:space="0" w:color="auto"/>
              <w:right w:val="single" w:sz="4" w:space="0" w:color="auto"/>
            </w:tcBorders>
            <w:shd w:val="clear" w:color="auto" w:fill="auto"/>
            <w:noWrap/>
            <w:vAlign w:val="bottom"/>
          </w:tcPr>
          <w:p w14:paraId="5A108365" w14:textId="681714D8"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152.409</w:t>
            </w:r>
          </w:p>
        </w:tc>
        <w:tc>
          <w:tcPr>
            <w:tcW w:w="1395" w:type="dxa"/>
            <w:tcBorders>
              <w:top w:val="nil"/>
              <w:left w:val="nil"/>
              <w:bottom w:val="single" w:sz="4" w:space="0" w:color="auto"/>
              <w:right w:val="single" w:sz="4" w:space="0" w:color="auto"/>
            </w:tcBorders>
            <w:shd w:val="clear" w:color="auto" w:fill="auto"/>
            <w:noWrap/>
            <w:vAlign w:val="bottom"/>
          </w:tcPr>
          <w:p w14:paraId="468D933B" w14:textId="29314BA6"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482.755</w:t>
            </w:r>
          </w:p>
        </w:tc>
        <w:tc>
          <w:tcPr>
            <w:tcW w:w="1172" w:type="dxa"/>
            <w:tcBorders>
              <w:top w:val="nil"/>
              <w:left w:val="nil"/>
              <w:bottom w:val="single" w:sz="4" w:space="0" w:color="auto"/>
              <w:right w:val="single" w:sz="4" w:space="0" w:color="auto"/>
            </w:tcBorders>
            <w:shd w:val="clear" w:color="auto" w:fill="auto"/>
            <w:noWrap/>
            <w:vAlign w:val="bottom"/>
          </w:tcPr>
          <w:p w14:paraId="40561A98" w14:textId="74C30BF3"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657,58</w:t>
            </w:r>
          </w:p>
        </w:tc>
        <w:tc>
          <w:tcPr>
            <w:tcW w:w="1194" w:type="dxa"/>
            <w:tcBorders>
              <w:top w:val="nil"/>
              <w:left w:val="nil"/>
              <w:bottom w:val="single" w:sz="4" w:space="0" w:color="auto"/>
              <w:right w:val="single" w:sz="4" w:space="0" w:color="auto"/>
            </w:tcBorders>
            <w:shd w:val="clear" w:color="auto" w:fill="auto"/>
            <w:noWrap/>
            <w:vAlign w:val="bottom"/>
          </w:tcPr>
          <w:p w14:paraId="42472318" w14:textId="4E759014"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207,60</w:t>
            </w:r>
          </w:p>
        </w:tc>
      </w:tr>
      <w:tr w:rsidR="00726246" w:rsidRPr="00317376" w14:paraId="51B5C04D"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AC21B42"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539C5E49"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Rashodi reosiguranja</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30D9EFE9"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33D58BDF" w14:textId="02A361EA" w:rsidR="00726246" w:rsidRPr="005643F9" w:rsidRDefault="006D4014"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556.892</w:t>
            </w:r>
          </w:p>
        </w:tc>
        <w:tc>
          <w:tcPr>
            <w:tcW w:w="1092" w:type="dxa"/>
            <w:tcBorders>
              <w:top w:val="nil"/>
              <w:left w:val="nil"/>
              <w:bottom w:val="single" w:sz="4" w:space="0" w:color="auto"/>
              <w:right w:val="single" w:sz="4" w:space="0" w:color="auto"/>
            </w:tcBorders>
            <w:shd w:val="clear" w:color="auto" w:fill="auto"/>
            <w:noWrap/>
            <w:vAlign w:val="bottom"/>
          </w:tcPr>
          <w:p w14:paraId="2263B5C4" w14:textId="58879F4C"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675.704</w:t>
            </w:r>
          </w:p>
        </w:tc>
        <w:tc>
          <w:tcPr>
            <w:tcW w:w="1395" w:type="dxa"/>
            <w:tcBorders>
              <w:top w:val="nil"/>
              <w:left w:val="nil"/>
              <w:bottom w:val="single" w:sz="4" w:space="0" w:color="auto"/>
              <w:right w:val="single" w:sz="4" w:space="0" w:color="auto"/>
            </w:tcBorders>
            <w:shd w:val="clear" w:color="auto" w:fill="auto"/>
            <w:noWrap/>
            <w:vAlign w:val="bottom"/>
          </w:tcPr>
          <w:p w14:paraId="6640EC2E" w14:textId="0C7FDF9D"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595.806</w:t>
            </w:r>
          </w:p>
        </w:tc>
        <w:tc>
          <w:tcPr>
            <w:tcW w:w="1172" w:type="dxa"/>
            <w:tcBorders>
              <w:top w:val="nil"/>
              <w:left w:val="nil"/>
              <w:bottom w:val="single" w:sz="4" w:space="0" w:color="auto"/>
              <w:right w:val="single" w:sz="4" w:space="0" w:color="auto"/>
            </w:tcBorders>
            <w:shd w:val="clear" w:color="auto" w:fill="auto"/>
            <w:noWrap/>
            <w:vAlign w:val="bottom"/>
          </w:tcPr>
          <w:p w14:paraId="63B18197" w14:textId="620B1655"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82,42</w:t>
            </w:r>
          </w:p>
        </w:tc>
        <w:tc>
          <w:tcPr>
            <w:tcW w:w="1194" w:type="dxa"/>
            <w:tcBorders>
              <w:top w:val="nil"/>
              <w:left w:val="nil"/>
              <w:bottom w:val="single" w:sz="4" w:space="0" w:color="auto"/>
              <w:right w:val="single" w:sz="4" w:space="0" w:color="auto"/>
            </w:tcBorders>
            <w:shd w:val="clear" w:color="auto" w:fill="auto"/>
            <w:noWrap/>
            <w:vAlign w:val="bottom"/>
          </w:tcPr>
          <w:p w14:paraId="2BC578BD" w14:textId="31E3FF4C"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93,47</w:t>
            </w:r>
          </w:p>
        </w:tc>
      </w:tr>
      <w:tr w:rsidR="00726246" w:rsidRPr="00317376" w14:paraId="79F69B03"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49F3B6A"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2BB72B80"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Troškovi sprovođenja osiguranja</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2D0C86BF"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549A1E88" w14:textId="44B73365" w:rsidR="00726246" w:rsidRPr="005643F9" w:rsidRDefault="006D4014"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3.194.256</w:t>
            </w:r>
          </w:p>
        </w:tc>
        <w:tc>
          <w:tcPr>
            <w:tcW w:w="1092" w:type="dxa"/>
            <w:tcBorders>
              <w:top w:val="nil"/>
              <w:left w:val="nil"/>
              <w:bottom w:val="single" w:sz="4" w:space="0" w:color="auto"/>
              <w:right w:val="single" w:sz="4" w:space="0" w:color="auto"/>
            </w:tcBorders>
            <w:shd w:val="clear" w:color="auto" w:fill="auto"/>
            <w:noWrap/>
            <w:vAlign w:val="bottom"/>
          </w:tcPr>
          <w:p w14:paraId="37923CBF" w14:textId="65F717F9"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3.087.633</w:t>
            </w:r>
          </w:p>
        </w:tc>
        <w:tc>
          <w:tcPr>
            <w:tcW w:w="1395" w:type="dxa"/>
            <w:tcBorders>
              <w:top w:val="nil"/>
              <w:left w:val="nil"/>
              <w:bottom w:val="single" w:sz="4" w:space="0" w:color="auto"/>
              <w:right w:val="single" w:sz="4" w:space="0" w:color="auto"/>
            </w:tcBorders>
            <w:shd w:val="clear" w:color="auto" w:fill="auto"/>
            <w:noWrap/>
            <w:vAlign w:val="bottom"/>
          </w:tcPr>
          <w:p w14:paraId="0031301A" w14:textId="77F0BBB9"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3.543.228</w:t>
            </w:r>
          </w:p>
        </w:tc>
        <w:tc>
          <w:tcPr>
            <w:tcW w:w="1172" w:type="dxa"/>
            <w:tcBorders>
              <w:top w:val="nil"/>
              <w:left w:val="nil"/>
              <w:bottom w:val="single" w:sz="4" w:space="0" w:color="auto"/>
              <w:right w:val="single" w:sz="4" w:space="0" w:color="auto"/>
            </w:tcBorders>
            <w:shd w:val="clear" w:color="auto" w:fill="auto"/>
            <w:noWrap/>
            <w:vAlign w:val="bottom"/>
          </w:tcPr>
          <w:p w14:paraId="7A0EF835" w14:textId="7D792E97"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103,45</w:t>
            </w:r>
          </w:p>
        </w:tc>
        <w:tc>
          <w:tcPr>
            <w:tcW w:w="1194" w:type="dxa"/>
            <w:tcBorders>
              <w:top w:val="nil"/>
              <w:left w:val="nil"/>
              <w:bottom w:val="single" w:sz="4" w:space="0" w:color="auto"/>
              <w:right w:val="single" w:sz="4" w:space="0" w:color="auto"/>
            </w:tcBorders>
            <w:shd w:val="clear" w:color="auto" w:fill="auto"/>
            <w:noWrap/>
            <w:vAlign w:val="bottom"/>
          </w:tcPr>
          <w:p w14:paraId="2B551440" w14:textId="7A076727"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90,15</w:t>
            </w:r>
          </w:p>
        </w:tc>
      </w:tr>
      <w:tr w:rsidR="00726246" w:rsidRPr="00317376" w14:paraId="34F33734"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4A5B209"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r w:rsidRPr="00317376">
              <w:rPr>
                <w:rFonts w:asciiTheme="majorHAnsi" w:eastAsia="Times New Roman" w:hAnsiTheme="majorHAnsi" w:cs="Times New Roman"/>
                <w:b/>
                <w:bCs/>
                <w:color w:val="000000"/>
                <w:sz w:val="18"/>
                <w:szCs w:val="18"/>
              </w:rPr>
              <w:t>3</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63ABC521"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Poslovni dobitak</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4FB6763A"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25E276D9" w14:textId="6C5965A3" w:rsidR="00726246" w:rsidRPr="005643F9" w:rsidRDefault="006D4014"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8.212.465</w:t>
            </w:r>
          </w:p>
        </w:tc>
        <w:tc>
          <w:tcPr>
            <w:tcW w:w="1092" w:type="dxa"/>
            <w:tcBorders>
              <w:top w:val="nil"/>
              <w:left w:val="nil"/>
              <w:bottom w:val="single" w:sz="4" w:space="0" w:color="auto"/>
              <w:right w:val="single" w:sz="4" w:space="0" w:color="auto"/>
            </w:tcBorders>
            <w:shd w:val="clear" w:color="auto" w:fill="auto"/>
            <w:noWrap/>
            <w:vAlign w:val="bottom"/>
          </w:tcPr>
          <w:p w14:paraId="7BF62C42" w14:textId="535FA4D7"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8.700.239</w:t>
            </w:r>
          </w:p>
        </w:tc>
        <w:tc>
          <w:tcPr>
            <w:tcW w:w="1395" w:type="dxa"/>
            <w:tcBorders>
              <w:top w:val="nil"/>
              <w:left w:val="nil"/>
              <w:bottom w:val="single" w:sz="4" w:space="0" w:color="auto"/>
              <w:right w:val="single" w:sz="4" w:space="0" w:color="auto"/>
            </w:tcBorders>
            <w:shd w:val="clear" w:color="auto" w:fill="auto"/>
            <w:noWrap/>
            <w:vAlign w:val="bottom"/>
          </w:tcPr>
          <w:p w14:paraId="2E0CE07B" w14:textId="45DD9E6F" w:rsidR="00726246" w:rsidRPr="005643F9" w:rsidRDefault="00087881"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8.661.104</w:t>
            </w:r>
          </w:p>
        </w:tc>
        <w:tc>
          <w:tcPr>
            <w:tcW w:w="1172" w:type="dxa"/>
            <w:tcBorders>
              <w:top w:val="nil"/>
              <w:left w:val="nil"/>
              <w:bottom w:val="single" w:sz="4" w:space="0" w:color="auto"/>
              <w:right w:val="single" w:sz="4" w:space="0" w:color="auto"/>
            </w:tcBorders>
            <w:shd w:val="clear" w:color="auto" w:fill="auto"/>
            <w:noWrap/>
            <w:vAlign w:val="bottom"/>
          </w:tcPr>
          <w:p w14:paraId="3F0C95F1" w14:textId="64CB0E35"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94,39</w:t>
            </w:r>
          </w:p>
        </w:tc>
        <w:tc>
          <w:tcPr>
            <w:tcW w:w="1194" w:type="dxa"/>
            <w:tcBorders>
              <w:top w:val="nil"/>
              <w:left w:val="nil"/>
              <w:bottom w:val="single" w:sz="4" w:space="0" w:color="auto"/>
              <w:right w:val="single" w:sz="4" w:space="0" w:color="auto"/>
            </w:tcBorders>
            <w:shd w:val="clear" w:color="auto" w:fill="auto"/>
            <w:noWrap/>
            <w:vAlign w:val="bottom"/>
          </w:tcPr>
          <w:p w14:paraId="60E10E6C" w14:textId="0FA2926D"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94,82</w:t>
            </w:r>
          </w:p>
        </w:tc>
      </w:tr>
      <w:tr w:rsidR="00726246" w:rsidRPr="00317376" w14:paraId="652948CC" w14:textId="77777777" w:rsidTr="00726246">
        <w:trPr>
          <w:trHeight w:val="42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19983EE"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29672A96"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Finansijski prihodi</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75D99056"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368316E6" w14:textId="095FE2E2" w:rsidR="00726246" w:rsidRPr="005643F9" w:rsidRDefault="002A2393"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445.705</w:t>
            </w:r>
          </w:p>
        </w:tc>
        <w:tc>
          <w:tcPr>
            <w:tcW w:w="1092" w:type="dxa"/>
            <w:tcBorders>
              <w:top w:val="nil"/>
              <w:left w:val="nil"/>
              <w:bottom w:val="single" w:sz="4" w:space="0" w:color="auto"/>
              <w:right w:val="single" w:sz="4" w:space="0" w:color="auto"/>
            </w:tcBorders>
            <w:shd w:val="clear" w:color="auto" w:fill="auto"/>
            <w:noWrap/>
            <w:vAlign w:val="bottom"/>
          </w:tcPr>
          <w:p w14:paraId="5E123F82" w14:textId="1743AFD6"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419.941</w:t>
            </w:r>
          </w:p>
        </w:tc>
        <w:tc>
          <w:tcPr>
            <w:tcW w:w="1395" w:type="dxa"/>
            <w:tcBorders>
              <w:top w:val="nil"/>
              <w:left w:val="nil"/>
              <w:bottom w:val="single" w:sz="4" w:space="0" w:color="auto"/>
              <w:right w:val="single" w:sz="4" w:space="0" w:color="auto"/>
            </w:tcBorders>
            <w:shd w:val="clear" w:color="auto" w:fill="auto"/>
            <w:noWrap/>
            <w:vAlign w:val="bottom"/>
          </w:tcPr>
          <w:p w14:paraId="7D1B42C7" w14:textId="59C7E67B"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137.700</w:t>
            </w:r>
          </w:p>
        </w:tc>
        <w:tc>
          <w:tcPr>
            <w:tcW w:w="1172" w:type="dxa"/>
            <w:tcBorders>
              <w:top w:val="nil"/>
              <w:left w:val="nil"/>
              <w:bottom w:val="single" w:sz="4" w:space="0" w:color="auto"/>
              <w:right w:val="single" w:sz="4" w:space="0" w:color="auto"/>
            </w:tcBorders>
            <w:shd w:val="clear" w:color="auto" w:fill="auto"/>
            <w:noWrap/>
            <w:vAlign w:val="bottom"/>
          </w:tcPr>
          <w:p w14:paraId="19DDC35B" w14:textId="08328F21"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106,14</w:t>
            </w:r>
          </w:p>
        </w:tc>
        <w:tc>
          <w:tcPr>
            <w:tcW w:w="1194" w:type="dxa"/>
            <w:tcBorders>
              <w:top w:val="nil"/>
              <w:left w:val="nil"/>
              <w:bottom w:val="single" w:sz="4" w:space="0" w:color="auto"/>
              <w:right w:val="single" w:sz="4" w:space="0" w:color="auto"/>
            </w:tcBorders>
            <w:shd w:val="clear" w:color="auto" w:fill="auto"/>
            <w:noWrap/>
            <w:vAlign w:val="bottom"/>
          </w:tcPr>
          <w:p w14:paraId="6B9C45A9" w14:textId="6464CD78"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323,68</w:t>
            </w:r>
          </w:p>
        </w:tc>
      </w:tr>
      <w:tr w:rsidR="00726246" w:rsidRPr="00317376" w14:paraId="0C907642"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BDAA33B"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0DB50892"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Finansijski rashodi</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75167F82"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7B26A073" w14:textId="10008F10" w:rsidR="00726246" w:rsidRPr="005643F9" w:rsidRDefault="006D4014"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5.598</w:t>
            </w:r>
          </w:p>
        </w:tc>
        <w:tc>
          <w:tcPr>
            <w:tcW w:w="1092" w:type="dxa"/>
            <w:tcBorders>
              <w:top w:val="nil"/>
              <w:left w:val="nil"/>
              <w:bottom w:val="single" w:sz="4" w:space="0" w:color="auto"/>
              <w:right w:val="single" w:sz="4" w:space="0" w:color="auto"/>
            </w:tcBorders>
            <w:shd w:val="clear" w:color="auto" w:fill="auto"/>
            <w:noWrap/>
            <w:vAlign w:val="bottom"/>
          </w:tcPr>
          <w:p w14:paraId="13E6504B" w14:textId="1ABD7584"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4.541</w:t>
            </w:r>
          </w:p>
        </w:tc>
        <w:tc>
          <w:tcPr>
            <w:tcW w:w="1395" w:type="dxa"/>
            <w:tcBorders>
              <w:top w:val="nil"/>
              <w:left w:val="nil"/>
              <w:bottom w:val="single" w:sz="4" w:space="0" w:color="auto"/>
              <w:right w:val="single" w:sz="4" w:space="0" w:color="auto"/>
            </w:tcBorders>
            <w:shd w:val="clear" w:color="auto" w:fill="auto"/>
            <w:noWrap/>
            <w:vAlign w:val="bottom"/>
          </w:tcPr>
          <w:p w14:paraId="05A3121C" w14:textId="6C7F2A14"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235.200</w:t>
            </w:r>
          </w:p>
        </w:tc>
        <w:tc>
          <w:tcPr>
            <w:tcW w:w="1172" w:type="dxa"/>
            <w:tcBorders>
              <w:top w:val="nil"/>
              <w:left w:val="nil"/>
              <w:bottom w:val="single" w:sz="4" w:space="0" w:color="auto"/>
              <w:right w:val="single" w:sz="4" w:space="0" w:color="auto"/>
            </w:tcBorders>
            <w:shd w:val="clear" w:color="auto" w:fill="auto"/>
            <w:noWrap/>
            <w:vAlign w:val="bottom"/>
          </w:tcPr>
          <w:p w14:paraId="5BFA6CE0" w14:textId="10361C3E"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123,28</w:t>
            </w:r>
          </w:p>
        </w:tc>
        <w:tc>
          <w:tcPr>
            <w:tcW w:w="1194" w:type="dxa"/>
            <w:tcBorders>
              <w:top w:val="nil"/>
              <w:left w:val="nil"/>
              <w:bottom w:val="single" w:sz="4" w:space="0" w:color="auto"/>
              <w:right w:val="single" w:sz="4" w:space="0" w:color="auto"/>
            </w:tcBorders>
            <w:shd w:val="clear" w:color="auto" w:fill="auto"/>
            <w:noWrap/>
            <w:vAlign w:val="bottom"/>
          </w:tcPr>
          <w:p w14:paraId="312FA9C3" w14:textId="41AE6C60"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2,38</w:t>
            </w:r>
          </w:p>
        </w:tc>
      </w:tr>
      <w:tr w:rsidR="00726246" w:rsidRPr="00317376" w14:paraId="0CA0EE69"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D158258"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r w:rsidRPr="00317376">
              <w:rPr>
                <w:rFonts w:asciiTheme="majorHAnsi" w:eastAsia="Times New Roman" w:hAnsiTheme="majorHAnsi" w:cs="Times New Roman"/>
                <w:b/>
                <w:bCs/>
                <w:color w:val="000000"/>
                <w:sz w:val="18"/>
                <w:szCs w:val="18"/>
              </w:rPr>
              <w:t>4</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5D361E91"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Dobitak red.aktiv.</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003F8E26"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213D09BE" w14:textId="5AB1503D" w:rsidR="00726246" w:rsidRPr="005643F9" w:rsidRDefault="006D4014"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w:t>
            </w:r>
            <w:r w:rsidR="002A2393">
              <w:rPr>
                <w:rFonts w:asciiTheme="majorHAnsi" w:eastAsia="Times New Roman" w:hAnsiTheme="majorHAnsi" w:cs="Times New Roman"/>
                <w:b/>
                <w:bCs/>
                <w:color w:val="000000"/>
                <w:sz w:val="18"/>
                <w:szCs w:val="18"/>
              </w:rPr>
              <w:t>652.572</w:t>
            </w:r>
          </w:p>
        </w:tc>
        <w:tc>
          <w:tcPr>
            <w:tcW w:w="1092" w:type="dxa"/>
            <w:tcBorders>
              <w:top w:val="nil"/>
              <w:left w:val="nil"/>
              <w:bottom w:val="single" w:sz="4" w:space="0" w:color="auto"/>
              <w:right w:val="single" w:sz="4" w:space="0" w:color="auto"/>
            </w:tcBorders>
            <w:shd w:val="clear" w:color="auto" w:fill="auto"/>
            <w:noWrap/>
            <w:vAlign w:val="bottom"/>
          </w:tcPr>
          <w:p w14:paraId="3DAB91DF" w14:textId="71521B72"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9.115.639</w:t>
            </w:r>
          </w:p>
        </w:tc>
        <w:tc>
          <w:tcPr>
            <w:tcW w:w="1395" w:type="dxa"/>
            <w:tcBorders>
              <w:top w:val="nil"/>
              <w:left w:val="nil"/>
              <w:bottom w:val="single" w:sz="4" w:space="0" w:color="auto"/>
              <w:right w:val="single" w:sz="4" w:space="0" w:color="auto"/>
            </w:tcBorders>
            <w:shd w:val="clear" w:color="auto" w:fill="auto"/>
            <w:noWrap/>
            <w:vAlign w:val="bottom"/>
          </w:tcPr>
          <w:p w14:paraId="7A07E3B0" w14:textId="444190EB" w:rsidR="00726246" w:rsidRPr="005643F9" w:rsidRDefault="00087881"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8.563.604</w:t>
            </w:r>
          </w:p>
        </w:tc>
        <w:tc>
          <w:tcPr>
            <w:tcW w:w="1172" w:type="dxa"/>
            <w:tcBorders>
              <w:top w:val="nil"/>
              <w:left w:val="nil"/>
              <w:bottom w:val="single" w:sz="4" w:space="0" w:color="auto"/>
              <w:right w:val="single" w:sz="4" w:space="0" w:color="auto"/>
            </w:tcBorders>
            <w:shd w:val="clear" w:color="auto" w:fill="auto"/>
            <w:noWrap/>
            <w:vAlign w:val="bottom"/>
          </w:tcPr>
          <w:p w14:paraId="1BB6C250" w14:textId="439542B5"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94,92</w:t>
            </w:r>
          </w:p>
        </w:tc>
        <w:tc>
          <w:tcPr>
            <w:tcW w:w="1194" w:type="dxa"/>
            <w:tcBorders>
              <w:top w:val="nil"/>
              <w:left w:val="nil"/>
              <w:bottom w:val="single" w:sz="4" w:space="0" w:color="auto"/>
              <w:right w:val="single" w:sz="4" w:space="0" w:color="auto"/>
            </w:tcBorders>
            <w:shd w:val="clear" w:color="auto" w:fill="auto"/>
            <w:noWrap/>
            <w:vAlign w:val="bottom"/>
          </w:tcPr>
          <w:p w14:paraId="4D4935C7" w14:textId="3070CE40"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101,04</w:t>
            </w:r>
          </w:p>
        </w:tc>
      </w:tr>
      <w:tr w:rsidR="00726246" w:rsidRPr="00317376" w14:paraId="2B732544"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4E6E0D4"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784BDEB5"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Ostali prihodi</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11ABC0B7"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050CE2CF" w14:textId="574D1201" w:rsidR="00726246" w:rsidRPr="005643F9" w:rsidRDefault="006D4014"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55.521</w:t>
            </w:r>
          </w:p>
        </w:tc>
        <w:tc>
          <w:tcPr>
            <w:tcW w:w="1092" w:type="dxa"/>
            <w:tcBorders>
              <w:top w:val="nil"/>
              <w:left w:val="nil"/>
              <w:bottom w:val="single" w:sz="4" w:space="0" w:color="auto"/>
              <w:right w:val="single" w:sz="4" w:space="0" w:color="auto"/>
            </w:tcBorders>
            <w:shd w:val="clear" w:color="auto" w:fill="auto"/>
            <w:noWrap/>
            <w:vAlign w:val="bottom"/>
          </w:tcPr>
          <w:p w14:paraId="5A65C6C3" w14:textId="75F3E417"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29.353</w:t>
            </w:r>
          </w:p>
        </w:tc>
        <w:tc>
          <w:tcPr>
            <w:tcW w:w="1395" w:type="dxa"/>
            <w:tcBorders>
              <w:top w:val="nil"/>
              <w:left w:val="nil"/>
              <w:bottom w:val="single" w:sz="4" w:space="0" w:color="auto"/>
              <w:right w:val="single" w:sz="4" w:space="0" w:color="auto"/>
            </w:tcBorders>
            <w:shd w:val="clear" w:color="auto" w:fill="auto"/>
            <w:noWrap/>
            <w:vAlign w:val="bottom"/>
          </w:tcPr>
          <w:p w14:paraId="0D86FD16" w14:textId="60EDF9B3"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11.020</w:t>
            </w:r>
          </w:p>
        </w:tc>
        <w:tc>
          <w:tcPr>
            <w:tcW w:w="1172" w:type="dxa"/>
            <w:tcBorders>
              <w:top w:val="nil"/>
              <w:left w:val="nil"/>
              <w:bottom w:val="single" w:sz="4" w:space="0" w:color="auto"/>
              <w:right w:val="single" w:sz="4" w:space="0" w:color="auto"/>
            </w:tcBorders>
            <w:shd w:val="clear" w:color="auto" w:fill="auto"/>
            <w:noWrap/>
            <w:vAlign w:val="bottom"/>
          </w:tcPr>
          <w:p w14:paraId="0EA7EB18" w14:textId="61361BCE"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189,15</w:t>
            </w:r>
          </w:p>
        </w:tc>
        <w:tc>
          <w:tcPr>
            <w:tcW w:w="1194" w:type="dxa"/>
            <w:tcBorders>
              <w:top w:val="nil"/>
              <w:left w:val="nil"/>
              <w:bottom w:val="single" w:sz="4" w:space="0" w:color="auto"/>
              <w:right w:val="single" w:sz="4" w:space="0" w:color="auto"/>
            </w:tcBorders>
            <w:shd w:val="clear" w:color="auto" w:fill="auto"/>
            <w:noWrap/>
            <w:vAlign w:val="bottom"/>
          </w:tcPr>
          <w:p w14:paraId="5AF2B0BD" w14:textId="3F880924"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503,82</w:t>
            </w:r>
          </w:p>
        </w:tc>
      </w:tr>
      <w:tr w:rsidR="00726246" w:rsidRPr="00317376" w14:paraId="7D3D3D14"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B697D0A"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ED296"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Ostali rashodi</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1D1171FA" w14:textId="7C1347CB" w:rsidR="00726246" w:rsidRPr="005643F9" w:rsidRDefault="006D4014"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58.834</w:t>
            </w:r>
          </w:p>
        </w:tc>
        <w:tc>
          <w:tcPr>
            <w:tcW w:w="1092" w:type="dxa"/>
            <w:tcBorders>
              <w:top w:val="nil"/>
              <w:left w:val="nil"/>
              <w:bottom w:val="single" w:sz="4" w:space="0" w:color="auto"/>
              <w:right w:val="single" w:sz="4" w:space="0" w:color="auto"/>
            </w:tcBorders>
            <w:shd w:val="clear" w:color="auto" w:fill="auto"/>
            <w:noWrap/>
            <w:vAlign w:val="bottom"/>
          </w:tcPr>
          <w:p w14:paraId="414E411D" w14:textId="1A0EB544"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55.837</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7224BF56" w14:textId="30ED34AC"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485.800</w:t>
            </w:r>
          </w:p>
        </w:tc>
        <w:tc>
          <w:tcPr>
            <w:tcW w:w="1172" w:type="dxa"/>
            <w:tcBorders>
              <w:top w:val="nil"/>
              <w:left w:val="nil"/>
              <w:bottom w:val="single" w:sz="4" w:space="0" w:color="auto"/>
              <w:right w:val="single" w:sz="4" w:space="0" w:color="auto"/>
            </w:tcBorders>
            <w:shd w:val="clear" w:color="auto" w:fill="auto"/>
            <w:noWrap/>
            <w:vAlign w:val="bottom"/>
          </w:tcPr>
          <w:p w14:paraId="06CD433A" w14:textId="40A92DAE"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105,37</w:t>
            </w:r>
          </w:p>
        </w:tc>
        <w:tc>
          <w:tcPr>
            <w:tcW w:w="1194" w:type="dxa"/>
            <w:tcBorders>
              <w:top w:val="nil"/>
              <w:left w:val="nil"/>
              <w:bottom w:val="single" w:sz="4" w:space="0" w:color="auto"/>
              <w:right w:val="single" w:sz="4" w:space="0" w:color="auto"/>
            </w:tcBorders>
            <w:shd w:val="clear" w:color="auto" w:fill="auto"/>
            <w:noWrap/>
            <w:vAlign w:val="bottom"/>
          </w:tcPr>
          <w:p w14:paraId="0B98BAA7" w14:textId="46169688"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12,11</w:t>
            </w:r>
          </w:p>
        </w:tc>
      </w:tr>
      <w:tr w:rsidR="00726246" w:rsidRPr="00317376" w14:paraId="7C159C1B"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tcPr>
          <w:p w14:paraId="315D331C"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r w:rsidRPr="00317376">
              <w:rPr>
                <w:rFonts w:asciiTheme="majorHAnsi" w:eastAsia="Times New Roman" w:hAnsiTheme="majorHAnsi" w:cs="Times New Roman"/>
                <w:b/>
                <w:bCs/>
                <w:color w:val="000000"/>
                <w:sz w:val="18"/>
                <w:szCs w:val="18"/>
              </w:rPr>
              <w:t>5</w:t>
            </w:r>
          </w:p>
        </w:tc>
        <w:tc>
          <w:tcPr>
            <w:tcW w:w="2093" w:type="dxa"/>
            <w:tcBorders>
              <w:top w:val="single" w:sz="4" w:space="0" w:color="auto"/>
              <w:left w:val="single" w:sz="4" w:space="0" w:color="auto"/>
              <w:bottom w:val="single" w:sz="4" w:space="0" w:color="auto"/>
            </w:tcBorders>
            <w:shd w:val="clear" w:color="auto" w:fill="auto"/>
            <w:noWrap/>
            <w:vAlign w:val="bottom"/>
          </w:tcPr>
          <w:p w14:paraId="5F7E82FA"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Rashodi od usklađ.imovine</w:t>
            </w:r>
          </w:p>
        </w:tc>
        <w:tc>
          <w:tcPr>
            <w:tcW w:w="256" w:type="dxa"/>
            <w:tcBorders>
              <w:top w:val="single" w:sz="4" w:space="0" w:color="auto"/>
              <w:bottom w:val="single" w:sz="4" w:space="0" w:color="auto"/>
              <w:right w:val="single" w:sz="4" w:space="0" w:color="auto"/>
            </w:tcBorders>
            <w:shd w:val="clear" w:color="auto" w:fill="auto"/>
            <w:noWrap/>
            <w:vAlign w:val="bottom"/>
          </w:tcPr>
          <w:p w14:paraId="13738771"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521FACA0" w14:textId="6E199756" w:rsidR="00726246" w:rsidRPr="005643F9" w:rsidRDefault="006D4014"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332.341</w:t>
            </w:r>
          </w:p>
        </w:tc>
        <w:tc>
          <w:tcPr>
            <w:tcW w:w="1092" w:type="dxa"/>
            <w:tcBorders>
              <w:top w:val="nil"/>
              <w:left w:val="single" w:sz="4" w:space="0" w:color="auto"/>
              <w:bottom w:val="single" w:sz="4" w:space="0" w:color="auto"/>
              <w:right w:val="single" w:sz="4" w:space="0" w:color="auto"/>
            </w:tcBorders>
            <w:shd w:val="clear" w:color="auto" w:fill="auto"/>
            <w:noWrap/>
            <w:vAlign w:val="bottom"/>
          </w:tcPr>
          <w:p w14:paraId="242E6745" w14:textId="2610CDC5"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793.970</w:t>
            </w:r>
          </w:p>
        </w:tc>
        <w:tc>
          <w:tcPr>
            <w:tcW w:w="1395" w:type="dxa"/>
            <w:tcBorders>
              <w:top w:val="nil"/>
              <w:left w:val="nil"/>
              <w:bottom w:val="single" w:sz="4" w:space="0" w:color="auto"/>
              <w:right w:val="single" w:sz="4" w:space="0" w:color="auto"/>
            </w:tcBorders>
            <w:shd w:val="clear" w:color="auto" w:fill="auto"/>
            <w:noWrap/>
            <w:vAlign w:val="bottom"/>
          </w:tcPr>
          <w:p w14:paraId="233C802F" w14:textId="59F2D045" w:rsidR="00726246" w:rsidRPr="005643F9" w:rsidRDefault="00087881"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800.000</w:t>
            </w:r>
          </w:p>
        </w:tc>
        <w:tc>
          <w:tcPr>
            <w:tcW w:w="1172" w:type="dxa"/>
            <w:tcBorders>
              <w:top w:val="nil"/>
              <w:left w:val="nil"/>
              <w:bottom w:val="single" w:sz="4" w:space="0" w:color="auto"/>
              <w:right w:val="single" w:sz="4" w:space="0" w:color="auto"/>
            </w:tcBorders>
            <w:shd w:val="clear" w:color="auto" w:fill="auto"/>
            <w:noWrap/>
            <w:vAlign w:val="bottom"/>
          </w:tcPr>
          <w:p w14:paraId="630E54CD" w14:textId="7C59407A"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41,86</w:t>
            </w:r>
          </w:p>
        </w:tc>
        <w:tc>
          <w:tcPr>
            <w:tcW w:w="1194" w:type="dxa"/>
            <w:tcBorders>
              <w:top w:val="nil"/>
              <w:left w:val="nil"/>
              <w:bottom w:val="single" w:sz="4" w:space="0" w:color="auto"/>
              <w:right w:val="single" w:sz="4" w:space="0" w:color="auto"/>
            </w:tcBorders>
            <w:shd w:val="clear" w:color="auto" w:fill="auto"/>
            <w:noWrap/>
            <w:vAlign w:val="bottom"/>
          </w:tcPr>
          <w:p w14:paraId="37D8327C" w14:textId="15B85640"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41,54</w:t>
            </w:r>
          </w:p>
        </w:tc>
      </w:tr>
      <w:tr w:rsidR="00726246" w:rsidRPr="00317376" w14:paraId="3605694A"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412A893"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r w:rsidRPr="00317376">
              <w:rPr>
                <w:rFonts w:asciiTheme="majorHAnsi" w:eastAsia="Times New Roman" w:hAnsiTheme="majorHAnsi" w:cs="Times New Roman"/>
                <w:b/>
                <w:bCs/>
                <w:color w:val="000000"/>
                <w:sz w:val="18"/>
                <w:szCs w:val="18"/>
              </w:rPr>
              <w:t>6</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3AD9F77A"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Dobitak</w:t>
            </w:r>
          </w:p>
        </w:tc>
        <w:tc>
          <w:tcPr>
            <w:tcW w:w="256" w:type="dxa"/>
            <w:tcBorders>
              <w:top w:val="single" w:sz="4" w:space="0" w:color="auto"/>
              <w:bottom w:val="single" w:sz="4" w:space="0" w:color="auto"/>
              <w:right w:val="single" w:sz="4" w:space="0" w:color="auto"/>
            </w:tcBorders>
            <w:shd w:val="clear" w:color="auto" w:fill="auto"/>
            <w:noWrap/>
            <w:vAlign w:val="bottom"/>
            <w:hideMark/>
          </w:tcPr>
          <w:p w14:paraId="56F7E89F"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7FA40BC7" w14:textId="57CE7251" w:rsidR="00726246" w:rsidRPr="005643F9" w:rsidRDefault="006D4014"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8.316.918</w:t>
            </w:r>
          </w:p>
        </w:tc>
        <w:tc>
          <w:tcPr>
            <w:tcW w:w="1092" w:type="dxa"/>
            <w:tcBorders>
              <w:top w:val="nil"/>
              <w:left w:val="single" w:sz="4" w:space="0" w:color="auto"/>
              <w:bottom w:val="single" w:sz="4" w:space="0" w:color="auto"/>
              <w:right w:val="single" w:sz="4" w:space="0" w:color="auto"/>
            </w:tcBorders>
            <w:shd w:val="clear" w:color="auto" w:fill="auto"/>
            <w:noWrap/>
            <w:vAlign w:val="bottom"/>
          </w:tcPr>
          <w:p w14:paraId="5364C056" w14:textId="6DB2D123"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8.295.185</w:t>
            </w:r>
          </w:p>
        </w:tc>
        <w:tc>
          <w:tcPr>
            <w:tcW w:w="1395" w:type="dxa"/>
            <w:tcBorders>
              <w:top w:val="nil"/>
              <w:left w:val="nil"/>
              <w:bottom w:val="single" w:sz="4" w:space="0" w:color="auto"/>
              <w:right w:val="single" w:sz="4" w:space="0" w:color="auto"/>
            </w:tcBorders>
            <w:shd w:val="clear" w:color="auto" w:fill="auto"/>
            <w:noWrap/>
            <w:vAlign w:val="bottom"/>
          </w:tcPr>
          <w:p w14:paraId="5B338493" w14:textId="06E87AEE" w:rsidR="00726246" w:rsidRPr="005643F9" w:rsidRDefault="00087881"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7.288.8</w:t>
            </w:r>
            <w:r w:rsidR="002A2393">
              <w:rPr>
                <w:rFonts w:asciiTheme="majorHAnsi" w:eastAsia="Times New Roman" w:hAnsiTheme="majorHAnsi" w:cs="Times New Roman"/>
                <w:b/>
                <w:bCs/>
                <w:color w:val="000000"/>
                <w:sz w:val="18"/>
                <w:szCs w:val="18"/>
              </w:rPr>
              <w:t>2</w:t>
            </w:r>
            <w:r>
              <w:rPr>
                <w:rFonts w:asciiTheme="majorHAnsi" w:eastAsia="Times New Roman" w:hAnsiTheme="majorHAnsi" w:cs="Times New Roman"/>
                <w:b/>
                <w:bCs/>
                <w:color w:val="000000"/>
                <w:sz w:val="18"/>
                <w:szCs w:val="18"/>
              </w:rPr>
              <w:t>4</w:t>
            </w:r>
          </w:p>
        </w:tc>
        <w:tc>
          <w:tcPr>
            <w:tcW w:w="1172" w:type="dxa"/>
            <w:tcBorders>
              <w:top w:val="nil"/>
              <w:left w:val="nil"/>
              <w:bottom w:val="single" w:sz="4" w:space="0" w:color="auto"/>
              <w:right w:val="single" w:sz="4" w:space="0" w:color="auto"/>
            </w:tcBorders>
            <w:shd w:val="clear" w:color="auto" w:fill="auto"/>
            <w:noWrap/>
            <w:vAlign w:val="bottom"/>
          </w:tcPr>
          <w:p w14:paraId="6271D35E" w14:textId="36AB98F3" w:rsidR="00726246" w:rsidRPr="005643F9" w:rsidRDefault="00793322" w:rsidP="00726246">
            <w:pPr>
              <w:spacing w:after="0" w:line="240" w:lineRule="auto"/>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 xml:space="preserve">      </w:t>
            </w:r>
            <w:r w:rsidR="00F04D81">
              <w:rPr>
                <w:rFonts w:asciiTheme="majorHAnsi" w:eastAsia="Times New Roman" w:hAnsiTheme="majorHAnsi" w:cs="Times New Roman"/>
                <w:bCs/>
                <w:color w:val="000000"/>
                <w:sz w:val="18"/>
                <w:szCs w:val="18"/>
              </w:rPr>
              <w:t>100,26</w:t>
            </w:r>
          </w:p>
        </w:tc>
        <w:tc>
          <w:tcPr>
            <w:tcW w:w="1194" w:type="dxa"/>
            <w:tcBorders>
              <w:top w:val="nil"/>
              <w:left w:val="nil"/>
              <w:bottom w:val="single" w:sz="4" w:space="0" w:color="auto"/>
              <w:right w:val="single" w:sz="4" w:space="0" w:color="auto"/>
            </w:tcBorders>
            <w:shd w:val="clear" w:color="auto" w:fill="auto"/>
            <w:noWrap/>
            <w:vAlign w:val="bottom"/>
          </w:tcPr>
          <w:p w14:paraId="43C6A06E" w14:textId="24B5EC89"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114,11</w:t>
            </w:r>
          </w:p>
        </w:tc>
      </w:tr>
      <w:tr w:rsidR="00726246" w:rsidRPr="00317376" w14:paraId="7A337E94"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8A500BF" w14:textId="77777777" w:rsidR="00726246" w:rsidRPr="00317376" w:rsidRDefault="00726246" w:rsidP="00726246">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3D1A5017"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Porez iz rezultata</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357F5EBE" w14:textId="77777777" w:rsidR="00726246" w:rsidRPr="005643F9" w:rsidRDefault="00726246" w:rsidP="00726246">
            <w:pPr>
              <w:spacing w:after="0" w:line="240" w:lineRule="auto"/>
              <w:rPr>
                <w:rFonts w:asciiTheme="majorHAnsi" w:eastAsia="Times New Roman" w:hAnsiTheme="majorHAnsi" w:cs="Times New Roman"/>
                <w:color w:val="000000"/>
                <w:sz w:val="18"/>
                <w:szCs w:val="18"/>
              </w:rPr>
            </w:pPr>
            <w:r w:rsidRPr="005643F9">
              <w:rPr>
                <w:rFonts w:asciiTheme="majorHAnsi" w:eastAsia="Times New Roman" w:hAnsiTheme="majorHAnsi" w:cs="Times New Roman"/>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72627770" w14:textId="2BD861F8" w:rsidR="00726246" w:rsidRPr="005643F9" w:rsidRDefault="00793322"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847.738</w:t>
            </w:r>
          </w:p>
        </w:tc>
        <w:tc>
          <w:tcPr>
            <w:tcW w:w="1092" w:type="dxa"/>
            <w:tcBorders>
              <w:top w:val="nil"/>
              <w:left w:val="nil"/>
              <w:bottom w:val="single" w:sz="4" w:space="0" w:color="auto"/>
              <w:right w:val="single" w:sz="4" w:space="0" w:color="auto"/>
            </w:tcBorders>
            <w:shd w:val="clear" w:color="auto" w:fill="auto"/>
            <w:noWrap/>
            <w:vAlign w:val="bottom"/>
          </w:tcPr>
          <w:p w14:paraId="468CEA6A" w14:textId="000E0C00" w:rsidR="00726246" w:rsidRPr="005643F9" w:rsidRDefault="00726246"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838.791</w:t>
            </w:r>
          </w:p>
        </w:tc>
        <w:tc>
          <w:tcPr>
            <w:tcW w:w="1395" w:type="dxa"/>
            <w:tcBorders>
              <w:top w:val="nil"/>
              <w:left w:val="nil"/>
              <w:bottom w:val="single" w:sz="4" w:space="0" w:color="auto"/>
              <w:right w:val="single" w:sz="4" w:space="0" w:color="auto"/>
            </w:tcBorders>
            <w:shd w:val="clear" w:color="auto" w:fill="auto"/>
            <w:noWrap/>
            <w:vAlign w:val="bottom"/>
          </w:tcPr>
          <w:p w14:paraId="2709BF8C" w14:textId="184FC8CE" w:rsidR="00726246" w:rsidRPr="005643F9" w:rsidRDefault="00087881" w:rsidP="00726246">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1.020.000</w:t>
            </w:r>
          </w:p>
        </w:tc>
        <w:tc>
          <w:tcPr>
            <w:tcW w:w="1172" w:type="dxa"/>
            <w:tcBorders>
              <w:top w:val="nil"/>
              <w:left w:val="nil"/>
              <w:bottom w:val="single" w:sz="4" w:space="0" w:color="auto"/>
              <w:right w:val="single" w:sz="4" w:space="0" w:color="auto"/>
            </w:tcBorders>
            <w:shd w:val="clear" w:color="auto" w:fill="auto"/>
            <w:noWrap/>
            <w:vAlign w:val="bottom"/>
          </w:tcPr>
          <w:p w14:paraId="3C062BEF" w14:textId="12836F30"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101,0</w:t>
            </w:r>
            <w:r w:rsidR="00793322">
              <w:rPr>
                <w:rFonts w:asciiTheme="majorHAnsi" w:eastAsia="Times New Roman" w:hAnsiTheme="majorHAnsi" w:cs="Times New Roman"/>
                <w:bCs/>
                <w:color w:val="000000"/>
                <w:sz w:val="18"/>
                <w:szCs w:val="18"/>
              </w:rPr>
              <w:t>7</w:t>
            </w:r>
          </w:p>
        </w:tc>
        <w:tc>
          <w:tcPr>
            <w:tcW w:w="1194" w:type="dxa"/>
            <w:tcBorders>
              <w:top w:val="nil"/>
              <w:left w:val="nil"/>
              <w:bottom w:val="single" w:sz="4" w:space="0" w:color="auto"/>
              <w:right w:val="single" w:sz="4" w:space="0" w:color="auto"/>
            </w:tcBorders>
            <w:shd w:val="clear" w:color="auto" w:fill="auto"/>
            <w:noWrap/>
            <w:vAlign w:val="bottom"/>
          </w:tcPr>
          <w:p w14:paraId="53D05401" w14:textId="01EB301B"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83,</w:t>
            </w:r>
            <w:r w:rsidR="00716B96">
              <w:rPr>
                <w:rFonts w:asciiTheme="majorHAnsi" w:eastAsia="Times New Roman" w:hAnsiTheme="majorHAnsi" w:cs="Times New Roman"/>
                <w:bCs/>
                <w:color w:val="000000"/>
                <w:sz w:val="18"/>
                <w:szCs w:val="18"/>
              </w:rPr>
              <w:t>11</w:t>
            </w:r>
          </w:p>
        </w:tc>
      </w:tr>
      <w:tr w:rsidR="00726246" w:rsidRPr="00317376" w14:paraId="22AB8769" w14:textId="77777777" w:rsidTr="00726246">
        <w:trPr>
          <w:trHeight w:val="28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48BFA44" w14:textId="77777777" w:rsidR="00726246" w:rsidRPr="00317376" w:rsidRDefault="00726246" w:rsidP="00726246">
            <w:pPr>
              <w:spacing w:after="0" w:line="240" w:lineRule="auto"/>
              <w:jc w:val="right"/>
              <w:rPr>
                <w:rFonts w:asciiTheme="majorHAnsi" w:eastAsia="Times New Roman" w:hAnsiTheme="majorHAnsi" w:cs="Times New Roman"/>
                <w:b/>
                <w:bCs/>
                <w:color w:val="000000"/>
                <w:sz w:val="18"/>
                <w:szCs w:val="18"/>
              </w:rPr>
            </w:pPr>
            <w:r w:rsidRPr="00317376">
              <w:rPr>
                <w:rFonts w:asciiTheme="majorHAnsi" w:eastAsia="Times New Roman" w:hAnsiTheme="majorHAnsi" w:cs="Times New Roman"/>
                <w:b/>
                <w:bCs/>
                <w:color w:val="000000"/>
                <w:sz w:val="18"/>
                <w:szCs w:val="18"/>
              </w:rPr>
              <w:t>7</w:t>
            </w:r>
          </w:p>
        </w:tc>
        <w:tc>
          <w:tcPr>
            <w:tcW w:w="2093" w:type="dxa"/>
            <w:tcBorders>
              <w:top w:val="single" w:sz="4" w:space="0" w:color="auto"/>
              <w:left w:val="single" w:sz="4" w:space="0" w:color="auto"/>
              <w:bottom w:val="single" w:sz="4" w:space="0" w:color="auto"/>
            </w:tcBorders>
            <w:shd w:val="clear" w:color="auto" w:fill="auto"/>
            <w:noWrap/>
            <w:vAlign w:val="bottom"/>
            <w:hideMark/>
          </w:tcPr>
          <w:p w14:paraId="290CB7FB"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Neto dobitak</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67FAD147" w14:textId="77777777" w:rsidR="00726246" w:rsidRPr="005643F9" w:rsidRDefault="00726246" w:rsidP="00726246">
            <w:pPr>
              <w:spacing w:after="0" w:line="240" w:lineRule="auto"/>
              <w:rPr>
                <w:rFonts w:asciiTheme="majorHAnsi" w:eastAsia="Times New Roman" w:hAnsiTheme="majorHAnsi" w:cs="Times New Roman"/>
                <w:b/>
                <w:bCs/>
                <w:color w:val="000000"/>
                <w:sz w:val="18"/>
                <w:szCs w:val="18"/>
              </w:rPr>
            </w:pPr>
            <w:r w:rsidRPr="005643F9">
              <w:rPr>
                <w:rFonts w:asciiTheme="majorHAnsi" w:eastAsia="Times New Roman" w:hAnsiTheme="majorHAnsi" w:cs="Times New Roman"/>
                <w:b/>
                <w:bCs/>
                <w:color w:val="000000"/>
                <w:sz w:val="18"/>
                <w:szCs w:val="18"/>
              </w:rPr>
              <w:t> </w:t>
            </w:r>
          </w:p>
        </w:tc>
        <w:tc>
          <w:tcPr>
            <w:tcW w:w="1261" w:type="dxa"/>
            <w:tcBorders>
              <w:top w:val="nil"/>
              <w:left w:val="nil"/>
              <w:bottom w:val="single" w:sz="4" w:space="0" w:color="auto"/>
              <w:right w:val="single" w:sz="4" w:space="0" w:color="auto"/>
            </w:tcBorders>
            <w:shd w:val="clear" w:color="auto" w:fill="auto"/>
            <w:noWrap/>
            <w:vAlign w:val="bottom"/>
          </w:tcPr>
          <w:p w14:paraId="1C3B7A5F" w14:textId="05A43372" w:rsidR="00726246" w:rsidRPr="005643F9" w:rsidRDefault="006D4014"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7.469.</w:t>
            </w:r>
            <w:r w:rsidR="00793322">
              <w:rPr>
                <w:rFonts w:asciiTheme="majorHAnsi" w:eastAsia="Times New Roman" w:hAnsiTheme="majorHAnsi" w:cs="Times New Roman"/>
                <w:b/>
                <w:bCs/>
                <w:color w:val="000000"/>
                <w:sz w:val="18"/>
                <w:szCs w:val="18"/>
              </w:rPr>
              <w:t>180</w:t>
            </w:r>
          </w:p>
        </w:tc>
        <w:tc>
          <w:tcPr>
            <w:tcW w:w="1092" w:type="dxa"/>
            <w:tcBorders>
              <w:top w:val="nil"/>
              <w:left w:val="nil"/>
              <w:bottom w:val="single" w:sz="4" w:space="0" w:color="auto"/>
              <w:right w:val="single" w:sz="4" w:space="0" w:color="auto"/>
            </w:tcBorders>
            <w:shd w:val="clear" w:color="auto" w:fill="auto"/>
            <w:noWrap/>
            <w:vAlign w:val="bottom"/>
          </w:tcPr>
          <w:p w14:paraId="30D23F5E" w14:textId="35EF1F36" w:rsidR="00726246" w:rsidRPr="005643F9" w:rsidRDefault="00726246"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7.456.394</w:t>
            </w:r>
          </w:p>
        </w:tc>
        <w:tc>
          <w:tcPr>
            <w:tcW w:w="1395" w:type="dxa"/>
            <w:tcBorders>
              <w:top w:val="nil"/>
              <w:left w:val="nil"/>
              <w:bottom w:val="single" w:sz="4" w:space="0" w:color="auto"/>
              <w:right w:val="single" w:sz="4" w:space="0" w:color="auto"/>
            </w:tcBorders>
            <w:shd w:val="clear" w:color="auto" w:fill="auto"/>
            <w:noWrap/>
            <w:vAlign w:val="bottom"/>
          </w:tcPr>
          <w:p w14:paraId="0CD5BD1D" w14:textId="7BA18C8E" w:rsidR="00726246" w:rsidRPr="005643F9" w:rsidRDefault="00087881" w:rsidP="00726246">
            <w:pPr>
              <w:spacing w:after="0" w:line="240" w:lineRule="auto"/>
              <w:jc w:val="right"/>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6.268.824</w:t>
            </w:r>
          </w:p>
        </w:tc>
        <w:tc>
          <w:tcPr>
            <w:tcW w:w="1172" w:type="dxa"/>
            <w:tcBorders>
              <w:top w:val="nil"/>
              <w:left w:val="nil"/>
              <w:bottom w:val="single" w:sz="4" w:space="0" w:color="auto"/>
              <w:right w:val="single" w:sz="4" w:space="0" w:color="auto"/>
            </w:tcBorders>
            <w:shd w:val="clear" w:color="auto" w:fill="auto"/>
            <w:noWrap/>
            <w:vAlign w:val="bottom"/>
          </w:tcPr>
          <w:p w14:paraId="7EC4AB57" w14:textId="4F240687"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100,1</w:t>
            </w:r>
            <w:r w:rsidR="00793322">
              <w:rPr>
                <w:rFonts w:asciiTheme="majorHAnsi" w:eastAsia="Times New Roman" w:hAnsiTheme="majorHAnsi" w:cs="Times New Roman"/>
                <w:bCs/>
                <w:color w:val="000000"/>
                <w:sz w:val="18"/>
                <w:szCs w:val="18"/>
              </w:rPr>
              <w:t>7</w:t>
            </w:r>
          </w:p>
        </w:tc>
        <w:tc>
          <w:tcPr>
            <w:tcW w:w="1194" w:type="dxa"/>
            <w:tcBorders>
              <w:top w:val="nil"/>
              <w:left w:val="nil"/>
              <w:bottom w:val="single" w:sz="4" w:space="0" w:color="auto"/>
              <w:right w:val="single" w:sz="4" w:space="0" w:color="auto"/>
            </w:tcBorders>
            <w:shd w:val="clear" w:color="auto" w:fill="auto"/>
            <w:noWrap/>
            <w:vAlign w:val="bottom"/>
          </w:tcPr>
          <w:p w14:paraId="59EE3672" w14:textId="5046FE73" w:rsidR="00726246" w:rsidRPr="005643F9" w:rsidRDefault="00F04D81" w:rsidP="00726246">
            <w:pPr>
              <w:spacing w:after="0" w:line="240" w:lineRule="auto"/>
              <w:jc w:val="center"/>
              <w:rPr>
                <w:rFonts w:asciiTheme="majorHAnsi" w:eastAsia="Times New Roman" w:hAnsiTheme="majorHAnsi" w:cs="Times New Roman"/>
                <w:bCs/>
                <w:color w:val="000000"/>
                <w:sz w:val="18"/>
                <w:szCs w:val="18"/>
              </w:rPr>
            </w:pPr>
            <w:r>
              <w:rPr>
                <w:rFonts w:asciiTheme="majorHAnsi" w:eastAsia="Times New Roman" w:hAnsiTheme="majorHAnsi" w:cs="Times New Roman"/>
                <w:bCs/>
                <w:color w:val="000000"/>
                <w:sz w:val="18"/>
                <w:szCs w:val="18"/>
              </w:rPr>
              <w:t>119,15</w:t>
            </w:r>
          </w:p>
        </w:tc>
      </w:tr>
    </w:tbl>
    <w:p w14:paraId="29769260" w14:textId="77777777" w:rsidR="00D01919" w:rsidRPr="00317376" w:rsidRDefault="00D01919" w:rsidP="008C6CAF">
      <w:pPr>
        <w:pStyle w:val="NoSpacing"/>
        <w:jc w:val="both"/>
        <w:rPr>
          <w:rFonts w:asciiTheme="majorHAnsi" w:hAnsiTheme="majorHAnsi" w:cs="Times New Roman"/>
          <w:b/>
          <w:i/>
          <w:lang w:val="sr-Latn-CS"/>
        </w:rPr>
      </w:pPr>
    </w:p>
    <w:bookmarkEnd w:id="116"/>
    <w:bookmarkEnd w:id="117"/>
    <w:p w14:paraId="44DA2E70" w14:textId="77777777" w:rsidR="003263B2" w:rsidRDefault="003263B2" w:rsidP="008C6CAF">
      <w:pPr>
        <w:pStyle w:val="NoSpacing"/>
        <w:jc w:val="both"/>
        <w:rPr>
          <w:rFonts w:asciiTheme="majorHAnsi" w:hAnsiTheme="majorHAnsi" w:cs="Times New Roman"/>
          <w:b/>
          <w:i/>
          <w:lang w:val="sr-Latn-CS"/>
        </w:rPr>
      </w:pPr>
    </w:p>
    <w:p w14:paraId="0134560F" w14:textId="77777777" w:rsidR="006D280C" w:rsidRDefault="006D280C" w:rsidP="008C6CAF">
      <w:pPr>
        <w:pStyle w:val="NoSpacing"/>
        <w:jc w:val="both"/>
        <w:rPr>
          <w:rFonts w:asciiTheme="majorHAnsi" w:hAnsiTheme="majorHAnsi" w:cs="Times New Roman"/>
          <w:b/>
          <w:i/>
          <w:lang w:val="sr-Latn-CS"/>
        </w:rPr>
      </w:pPr>
    </w:p>
    <w:p w14:paraId="4FD628FB" w14:textId="77777777" w:rsidR="006D280C" w:rsidRPr="00317376" w:rsidRDefault="006D280C" w:rsidP="008C6CAF">
      <w:pPr>
        <w:pStyle w:val="NoSpacing"/>
        <w:jc w:val="both"/>
        <w:rPr>
          <w:rFonts w:asciiTheme="majorHAnsi" w:hAnsiTheme="majorHAnsi" w:cs="Times New Roman"/>
          <w:b/>
          <w:i/>
          <w:lang w:val="sr-Latn-CS"/>
        </w:rPr>
      </w:pPr>
    </w:p>
    <w:p w14:paraId="37237596" w14:textId="5CBAE512" w:rsidR="00BC156B" w:rsidRDefault="000F0B80" w:rsidP="000400CA">
      <w:pPr>
        <w:pStyle w:val="Heading2"/>
      </w:pPr>
      <w:bookmarkStart w:id="118" w:name="_Toc128385140"/>
      <w:r w:rsidRPr="00317376">
        <w:lastRenderedPageBreak/>
        <w:t>ANALIZA PRIHODA I RASHODA PREMA ŠEMI BILANSA USPJEHA</w:t>
      </w:r>
      <w:bookmarkEnd w:id="118"/>
    </w:p>
    <w:p w14:paraId="08F2CDA4" w14:textId="77777777" w:rsidR="000F2345" w:rsidRPr="000F2345" w:rsidRDefault="000F2345" w:rsidP="000F2345">
      <w:pPr>
        <w:rPr>
          <w:lang w:val="sr-Latn-CS"/>
        </w:rPr>
      </w:pPr>
    </w:p>
    <w:p w14:paraId="717DB757" w14:textId="4962383C" w:rsidR="00F62630" w:rsidRPr="000F2345" w:rsidRDefault="00080C69" w:rsidP="00F62630">
      <w:pPr>
        <w:pStyle w:val="NoSpacing"/>
        <w:numPr>
          <w:ilvl w:val="0"/>
          <w:numId w:val="9"/>
        </w:numPr>
        <w:ind w:left="0" w:firstLine="0"/>
        <w:rPr>
          <w:rFonts w:asciiTheme="majorHAnsi" w:hAnsiTheme="majorHAnsi" w:cstheme="majorBidi"/>
          <w:b/>
        </w:rPr>
      </w:pPr>
      <w:r w:rsidRPr="00317376">
        <w:rPr>
          <w:rFonts w:asciiTheme="majorHAnsi" w:hAnsiTheme="majorHAnsi"/>
          <w:b/>
        </w:rPr>
        <w:t>Prihodi od premije</w:t>
      </w:r>
    </w:p>
    <w:p w14:paraId="4628868D" w14:textId="7104ACCB" w:rsidR="00F62630" w:rsidRDefault="00FF09BB" w:rsidP="00261FB7">
      <w:pPr>
        <w:pStyle w:val="NoSpacing"/>
        <w:spacing w:line="276" w:lineRule="auto"/>
        <w:ind w:firstLine="720"/>
        <w:jc w:val="both"/>
        <w:rPr>
          <w:rFonts w:asciiTheme="majorHAnsi" w:hAnsiTheme="majorHAnsi" w:cs="Times New Roman"/>
          <w:lang w:val="sr-Latn-CS"/>
        </w:rPr>
      </w:pPr>
      <w:r w:rsidRPr="00317376">
        <w:rPr>
          <w:rFonts w:asciiTheme="majorHAnsi" w:hAnsiTheme="majorHAnsi" w:cs="Times New Roman"/>
          <w:lang w:val="sr-Latn-CS"/>
        </w:rPr>
        <w:t>Mjerodavna premija za 20</w:t>
      </w:r>
      <w:r w:rsidR="002E77F4">
        <w:rPr>
          <w:rFonts w:asciiTheme="majorHAnsi" w:hAnsiTheme="majorHAnsi" w:cs="Times New Roman"/>
          <w:lang w:val="sr-Latn-CS"/>
        </w:rPr>
        <w:t>2</w:t>
      </w:r>
      <w:r w:rsidR="00295D37">
        <w:rPr>
          <w:rFonts w:asciiTheme="majorHAnsi" w:hAnsiTheme="majorHAnsi" w:cs="Times New Roman"/>
          <w:lang w:val="sr-Latn-CS"/>
        </w:rPr>
        <w:t>2</w:t>
      </w:r>
      <w:r w:rsidRPr="00317376">
        <w:rPr>
          <w:rFonts w:asciiTheme="majorHAnsi" w:hAnsiTheme="majorHAnsi" w:cs="Times New Roman"/>
          <w:lang w:val="sr-Latn-CS"/>
        </w:rPr>
        <w:t xml:space="preserve"> godinu je utvrđena u iznosu od </w:t>
      </w:r>
      <w:r w:rsidR="00214741">
        <w:rPr>
          <w:rFonts w:asciiTheme="majorHAnsi" w:hAnsiTheme="majorHAnsi" w:cs="Times New Roman"/>
          <w:lang w:val="sr-Latn-CS"/>
        </w:rPr>
        <w:t>16.</w:t>
      </w:r>
      <w:r w:rsidR="00295D37">
        <w:rPr>
          <w:rFonts w:asciiTheme="majorHAnsi" w:hAnsiTheme="majorHAnsi" w:cs="Times New Roman"/>
          <w:lang w:val="sr-Latn-CS"/>
        </w:rPr>
        <w:t>833.588,12</w:t>
      </w:r>
      <w:r w:rsidR="002E77F4">
        <w:rPr>
          <w:rFonts w:asciiTheme="majorHAnsi" w:hAnsiTheme="majorHAnsi" w:cs="Times New Roman"/>
          <w:lang w:val="sr-Latn-CS"/>
        </w:rPr>
        <w:t xml:space="preserve"> KM</w:t>
      </w:r>
      <w:r w:rsidR="00776C7D" w:rsidRPr="00317376">
        <w:rPr>
          <w:rFonts w:asciiTheme="majorHAnsi" w:hAnsiTheme="majorHAnsi" w:cs="Times New Roman"/>
          <w:lang w:val="sr-Latn-CS"/>
        </w:rPr>
        <w:t xml:space="preserve"> i </w:t>
      </w:r>
      <w:r w:rsidR="00295D37">
        <w:rPr>
          <w:rFonts w:asciiTheme="majorHAnsi" w:hAnsiTheme="majorHAnsi" w:cs="Times New Roman"/>
          <w:lang w:val="sr-Latn-CS"/>
        </w:rPr>
        <w:t>veća</w:t>
      </w:r>
      <w:r w:rsidRPr="00317376">
        <w:rPr>
          <w:rFonts w:asciiTheme="majorHAnsi" w:hAnsiTheme="majorHAnsi" w:cs="Times New Roman"/>
          <w:lang w:val="sr-Latn-CS"/>
        </w:rPr>
        <w:t xml:space="preserve"> je za </w:t>
      </w:r>
      <w:r w:rsidR="00295D37">
        <w:rPr>
          <w:rFonts w:asciiTheme="majorHAnsi" w:hAnsiTheme="majorHAnsi" w:cs="Times New Roman"/>
          <w:lang w:val="sr-Latn-CS"/>
        </w:rPr>
        <w:t>2,38</w:t>
      </w:r>
      <w:r w:rsidR="002E77F4">
        <w:rPr>
          <w:rFonts w:asciiTheme="majorHAnsi" w:hAnsiTheme="majorHAnsi" w:cs="Times New Roman"/>
          <w:lang w:val="sr-Latn-CS"/>
        </w:rPr>
        <w:t xml:space="preserve">% u </w:t>
      </w:r>
      <w:r w:rsidRPr="00317376">
        <w:rPr>
          <w:rFonts w:asciiTheme="majorHAnsi" w:hAnsiTheme="majorHAnsi" w:cs="Times New Roman"/>
          <w:lang w:val="sr-Latn-CS"/>
        </w:rPr>
        <w:t>odnosu na 20</w:t>
      </w:r>
      <w:r w:rsidR="008A2ACF">
        <w:rPr>
          <w:rFonts w:asciiTheme="majorHAnsi" w:hAnsiTheme="majorHAnsi" w:cs="Times New Roman"/>
          <w:lang w:val="sr-Latn-CS"/>
        </w:rPr>
        <w:t>2</w:t>
      </w:r>
      <w:r w:rsidR="00C17107">
        <w:rPr>
          <w:rFonts w:asciiTheme="majorHAnsi" w:hAnsiTheme="majorHAnsi" w:cs="Times New Roman"/>
          <w:lang w:val="sr-Latn-CS"/>
        </w:rPr>
        <w:t>1</w:t>
      </w:r>
      <w:r w:rsidR="0085163B">
        <w:rPr>
          <w:rFonts w:asciiTheme="majorHAnsi" w:hAnsiTheme="majorHAnsi" w:cs="Times New Roman"/>
          <w:lang w:val="sr-Latn-CS"/>
        </w:rPr>
        <w:t>. godinu.</w:t>
      </w:r>
      <w:r w:rsidR="00AE0C53">
        <w:rPr>
          <w:rFonts w:asciiTheme="majorHAnsi" w:hAnsiTheme="majorHAnsi" w:cs="Times New Roman"/>
          <w:lang w:val="sr-Latn-CS"/>
        </w:rPr>
        <w:t xml:space="preserve"> </w:t>
      </w:r>
      <w:r w:rsidRPr="00620128">
        <w:rPr>
          <w:rFonts w:asciiTheme="majorHAnsi" w:hAnsiTheme="majorHAnsi" w:cs="Times New Roman"/>
          <w:lang w:val="sr-Latn-CS"/>
        </w:rPr>
        <w:t>Obračunom prenosne premije za 20</w:t>
      </w:r>
      <w:r w:rsidR="002E77F4">
        <w:rPr>
          <w:rFonts w:asciiTheme="majorHAnsi" w:hAnsiTheme="majorHAnsi" w:cs="Times New Roman"/>
          <w:lang w:val="sr-Latn-CS"/>
        </w:rPr>
        <w:t>2</w:t>
      </w:r>
      <w:r w:rsidR="00C17107">
        <w:rPr>
          <w:rFonts w:asciiTheme="majorHAnsi" w:hAnsiTheme="majorHAnsi" w:cs="Times New Roman"/>
          <w:lang w:val="sr-Latn-CS"/>
        </w:rPr>
        <w:t>2</w:t>
      </w:r>
      <w:r w:rsidRPr="00620128">
        <w:rPr>
          <w:rFonts w:asciiTheme="majorHAnsi" w:hAnsiTheme="majorHAnsi" w:cs="Times New Roman"/>
          <w:lang w:val="sr-Latn-CS"/>
        </w:rPr>
        <w:t>. godinu, a u skladu sa Pravilnikom o načinu i obračunu prenosne premije,</w:t>
      </w:r>
      <w:r w:rsidR="00C17107">
        <w:rPr>
          <w:rFonts w:asciiTheme="majorHAnsi" w:hAnsiTheme="majorHAnsi" w:cs="Times New Roman"/>
          <w:lang w:val="sr-Latn-CS"/>
        </w:rPr>
        <w:t>smanjena</w:t>
      </w:r>
      <w:r w:rsidRPr="00620128">
        <w:rPr>
          <w:rFonts w:asciiTheme="majorHAnsi" w:hAnsiTheme="majorHAnsi" w:cs="Times New Roman"/>
          <w:lang w:val="sr-Latn-CS"/>
        </w:rPr>
        <w:t xml:space="preserve"> je </w:t>
      </w:r>
      <w:r w:rsidR="002E77F4">
        <w:rPr>
          <w:rFonts w:asciiTheme="majorHAnsi" w:hAnsiTheme="majorHAnsi" w:cs="Times New Roman"/>
          <w:lang w:val="sr-Latn-CS"/>
        </w:rPr>
        <w:t>prenosna</w:t>
      </w:r>
      <w:r w:rsidRPr="00620128">
        <w:rPr>
          <w:rFonts w:asciiTheme="majorHAnsi" w:hAnsiTheme="majorHAnsi" w:cs="Times New Roman"/>
          <w:lang w:val="sr-Latn-CS"/>
        </w:rPr>
        <w:t xml:space="preserve"> premije</w:t>
      </w:r>
      <w:r w:rsidR="002E77F4">
        <w:rPr>
          <w:rFonts w:asciiTheme="majorHAnsi" w:hAnsiTheme="majorHAnsi" w:cs="Times New Roman"/>
          <w:lang w:val="sr-Latn-CS"/>
        </w:rPr>
        <w:t xml:space="preserve"> </w:t>
      </w:r>
      <w:r w:rsidR="00C17107">
        <w:rPr>
          <w:rFonts w:asciiTheme="majorHAnsi" w:hAnsiTheme="majorHAnsi" w:cs="Times New Roman"/>
          <w:lang w:val="sr-Latn-CS"/>
        </w:rPr>
        <w:t xml:space="preserve">u korist poslovnih </w:t>
      </w:r>
      <w:r w:rsidR="002E77F4">
        <w:rPr>
          <w:rFonts w:asciiTheme="majorHAnsi" w:hAnsiTheme="majorHAnsi" w:cs="Times New Roman"/>
          <w:lang w:val="sr-Latn-CS"/>
        </w:rPr>
        <w:t xml:space="preserve"> prihoda</w:t>
      </w:r>
      <w:r w:rsidRPr="00620128">
        <w:rPr>
          <w:rFonts w:asciiTheme="majorHAnsi" w:hAnsiTheme="majorHAnsi" w:cs="Times New Roman"/>
          <w:lang w:val="sr-Latn-CS"/>
        </w:rPr>
        <w:t>,za iznos razlike visine prenosne</w:t>
      </w:r>
      <w:r w:rsidR="00256DBB" w:rsidRPr="00620128">
        <w:rPr>
          <w:rFonts w:asciiTheme="majorHAnsi" w:hAnsiTheme="majorHAnsi" w:cs="Times New Roman"/>
          <w:lang w:val="sr-Latn-CS"/>
        </w:rPr>
        <w:t xml:space="preserve"> premije na početku i prenosne </w:t>
      </w:r>
      <w:r w:rsidRPr="00620128">
        <w:rPr>
          <w:rFonts w:asciiTheme="majorHAnsi" w:hAnsiTheme="majorHAnsi" w:cs="Times New Roman"/>
          <w:lang w:val="sr-Latn-CS"/>
        </w:rPr>
        <w:t xml:space="preserve">premije na kraju obračunskog </w:t>
      </w:r>
      <w:r w:rsidR="000267ED" w:rsidRPr="00620128">
        <w:rPr>
          <w:rFonts w:asciiTheme="majorHAnsi" w:hAnsiTheme="majorHAnsi" w:cs="Times New Roman"/>
          <w:lang w:val="sr-Latn-CS"/>
        </w:rPr>
        <w:t xml:space="preserve">perioda u iznosu </w:t>
      </w:r>
      <w:r w:rsidR="00C17107">
        <w:rPr>
          <w:rFonts w:asciiTheme="majorHAnsi" w:hAnsiTheme="majorHAnsi" w:cs="Times New Roman"/>
          <w:lang w:val="sr-Latn-CS"/>
        </w:rPr>
        <w:t>270.442,91</w:t>
      </w:r>
      <w:r w:rsidR="002E77F4">
        <w:rPr>
          <w:rFonts w:asciiTheme="majorHAnsi" w:hAnsiTheme="majorHAnsi" w:cs="Times New Roman"/>
          <w:lang w:val="sr-Latn-CS"/>
        </w:rPr>
        <w:t xml:space="preserve"> KM</w:t>
      </w:r>
      <w:r w:rsidR="0085163B">
        <w:rPr>
          <w:rFonts w:asciiTheme="majorHAnsi" w:hAnsiTheme="majorHAnsi" w:cs="Times New Roman"/>
          <w:lang w:val="sr-Latn-CS"/>
        </w:rPr>
        <w:t>.</w:t>
      </w:r>
    </w:p>
    <w:p w14:paraId="1BBE96A2" w14:textId="737404A8" w:rsidR="00FF09BB" w:rsidRPr="00261FB7" w:rsidRDefault="00FF09BB" w:rsidP="00620128">
      <w:pPr>
        <w:pStyle w:val="NoSpacing"/>
        <w:spacing w:after="240" w:line="240" w:lineRule="auto"/>
        <w:ind w:firstLine="720"/>
        <w:jc w:val="both"/>
        <w:rPr>
          <w:rFonts w:asciiTheme="majorHAnsi" w:hAnsiTheme="majorHAnsi" w:cs="Times New Roman"/>
          <w:lang w:val="sr-Latn-CS"/>
        </w:rPr>
      </w:pPr>
      <w:r w:rsidRPr="00261FB7">
        <w:rPr>
          <w:rFonts w:asciiTheme="majorHAnsi" w:hAnsiTheme="majorHAnsi" w:cs="Times New Roman"/>
          <w:lang w:val="sr-Latn-CS"/>
        </w:rPr>
        <w:t>Prenosna premija  01.01.20</w:t>
      </w:r>
      <w:r w:rsidR="00037774" w:rsidRPr="00261FB7">
        <w:rPr>
          <w:rFonts w:asciiTheme="majorHAnsi" w:hAnsiTheme="majorHAnsi" w:cs="Times New Roman"/>
          <w:lang w:val="sr-Latn-CS"/>
        </w:rPr>
        <w:t>2</w:t>
      </w:r>
      <w:r w:rsidR="00C17107" w:rsidRPr="00261FB7">
        <w:rPr>
          <w:rFonts w:asciiTheme="majorHAnsi" w:hAnsiTheme="majorHAnsi" w:cs="Times New Roman"/>
          <w:lang w:val="sr-Latn-CS"/>
        </w:rPr>
        <w:t>2</w:t>
      </w:r>
      <w:r w:rsidR="004F3573" w:rsidRPr="00261FB7">
        <w:rPr>
          <w:rFonts w:asciiTheme="majorHAnsi" w:hAnsiTheme="majorHAnsi" w:cs="Times New Roman"/>
          <w:lang w:val="sr-Latn-CS"/>
        </w:rPr>
        <w:t xml:space="preserve">     </w:t>
      </w:r>
      <w:r w:rsidR="001042C3" w:rsidRPr="00261FB7">
        <w:rPr>
          <w:rFonts w:asciiTheme="majorHAnsi" w:hAnsiTheme="majorHAnsi" w:cs="Times New Roman"/>
          <w:lang w:val="sr-Latn-CS"/>
        </w:rPr>
        <w:t xml:space="preserve"> </w:t>
      </w:r>
      <w:r w:rsidR="004F3573" w:rsidRPr="00261FB7">
        <w:rPr>
          <w:rFonts w:asciiTheme="majorHAnsi" w:hAnsiTheme="majorHAnsi" w:cs="Times New Roman"/>
          <w:lang w:val="sr-Latn-CS"/>
        </w:rPr>
        <w:t xml:space="preserve">  </w:t>
      </w:r>
      <w:r w:rsidR="00D8232F" w:rsidRPr="00261FB7">
        <w:rPr>
          <w:rFonts w:asciiTheme="majorHAnsi" w:hAnsiTheme="majorHAnsi" w:cs="Times New Roman"/>
          <w:lang w:val="sr-Cyrl-BA"/>
        </w:rPr>
        <w:t xml:space="preserve">     </w:t>
      </w:r>
      <w:r w:rsidR="004F3573" w:rsidRPr="00261FB7">
        <w:rPr>
          <w:rFonts w:asciiTheme="majorHAnsi" w:hAnsiTheme="majorHAnsi" w:cs="Times New Roman"/>
          <w:lang w:val="sr-Latn-CS"/>
        </w:rPr>
        <w:t xml:space="preserve">  </w:t>
      </w:r>
      <w:r w:rsidR="00D8232F" w:rsidRPr="00261FB7">
        <w:rPr>
          <w:rFonts w:asciiTheme="majorHAnsi" w:hAnsiTheme="majorHAnsi" w:cs="Times New Roman"/>
          <w:lang w:val="sr-Cyrl-BA"/>
        </w:rPr>
        <w:t xml:space="preserve"> </w:t>
      </w:r>
      <w:r w:rsidR="004F3573" w:rsidRPr="00261FB7">
        <w:rPr>
          <w:rFonts w:asciiTheme="majorHAnsi" w:hAnsiTheme="majorHAnsi" w:cs="Times New Roman"/>
          <w:lang w:val="sr-Latn-CS"/>
        </w:rPr>
        <w:t xml:space="preserve"> </w:t>
      </w:r>
      <w:r w:rsidR="00B60083" w:rsidRPr="00261FB7">
        <w:rPr>
          <w:rFonts w:asciiTheme="majorHAnsi" w:hAnsiTheme="majorHAnsi" w:cs="Times New Roman"/>
          <w:lang w:val="sr-Latn-CS"/>
        </w:rPr>
        <w:t>8.</w:t>
      </w:r>
      <w:r w:rsidR="00C17107" w:rsidRPr="00261FB7">
        <w:rPr>
          <w:rFonts w:asciiTheme="majorHAnsi" w:hAnsiTheme="majorHAnsi" w:cs="Times New Roman"/>
          <w:lang w:val="sr-Latn-CS"/>
        </w:rPr>
        <w:t>891.207,64</w:t>
      </w:r>
    </w:p>
    <w:p w14:paraId="79A57C4C" w14:textId="07081988" w:rsidR="00FF09BB" w:rsidRPr="00261FB7" w:rsidRDefault="00FF09BB" w:rsidP="00620128">
      <w:pPr>
        <w:pStyle w:val="NoSpacing"/>
        <w:spacing w:after="240" w:line="240" w:lineRule="auto"/>
        <w:ind w:firstLine="720"/>
        <w:jc w:val="both"/>
        <w:rPr>
          <w:rFonts w:asciiTheme="majorHAnsi" w:hAnsiTheme="majorHAnsi" w:cs="Times New Roman"/>
          <w:u w:val="single"/>
          <w:lang w:val="sr-Latn-CS"/>
        </w:rPr>
      </w:pPr>
      <w:r w:rsidRPr="00261FB7">
        <w:rPr>
          <w:rFonts w:asciiTheme="majorHAnsi" w:hAnsiTheme="majorHAnsi" w:cs="Times New Roman"/>
          <w:u w:val="single"/>
          <w:lang w:val="sr-Latn-CS"/>
        </w:rPr>
        <w:t>Fakturisana premija za 20</w:t>
      </w:r>
      <w:r w:rsidR="00037774" w:rsidRPr="00261FB7">
        <w:rPr>
          <w:rFonts w:asciiTheme="majorHAnsi" w:hAnsiTheme="majorHAnsi" w:cs="Times New Roman"/>
          <w:u w:val="single"/>
          <w:lang w:val="sr-Latn-CS"/>
        </w:rPr>
        <w:t>2</w:t>
      </w:r>
      <w:r w:rsidR="00C17107" w:rsidRPr="00261FB7">
        <w:rPr>
          <w:rFonts w:asciiTheme="majorHAnsi" w:hAnsiTheme="majorHAnsi" w:cs="Times New Roman"/>
          <w:u w:val="single"/>
          <w:lang w:val="sr-Latn-CS"/>
        </w:rPr>
        <w:t>2</w:t>
      </w:r>
      <w:r w:rsidRPr="00261FB7">
        <w:rPr>
          <w:rFonts w:asciiTheme="majorHAnsi" w:hAnsiTheme="majorHAnsi" w:cs="Times New Roman"/>
          <w:u w:val="single"/>
          <w:lang w:val="sr-Latn-CS"/>
        </w:rPr>
        <w:t xml:space="preserve">.g. </w:t>
      </w:r>
      <w:r w:rsidR="005643F9" w:rsidRPr="00261FB7">
        <w:rPr>
          <w:rFonts w:asciiTheme="majorHAnsi" w:hAnsiTheme="majorHAnsi" w:cs="Times New Roman"/>
          <w:u w:val="single"/>
          <w:lang w:val="sr-Latn-CS"/>
        </w:rPr>
        <w:t xml:space="preserve"> </w:t>
      </w:r>
      <w:r w:rsidRPr="00261FB7">
        <w:rPr>
          <w:rFonts w:asciiTheme="majorHAnsi" w:hAnsiTheme="majorHAnsi" w:cs="Times New Roman"/>
          <w:u w:val="single"/>
          <w:lang w:val="sr-Latn-CS"/>
        </w:rPr>
        <w:t xml:space="preserve">     </w:t>
      </w:r>
      <w:r w:rsidR="001042C3" w:rsidRPr="00261FB7">
        <w:rPr>
          <w:rFonts w:asciiTheme="majorHAnsi" w:hAnsiTheme="majorHAnsi" w:cs="Times New Roman"/>
          <w:u w:val="single"/>
          <w:lang w:val="sr-Latn-CS"/>
        </w:rPr>
        <w:t xml:space="preserve">  </w:t>
      </w:r>
      <w:r w:rsidR="00D8232F" w:rsidRPr="00261FB7">
        <w:rPr>
          <w:rFonts w:asciiTheme="majorHAnsi" w:hAnsiTheme="majorHAnsi" w:cs="Times New Roman"/>
          <w:u w:val="single"/>
          <w:lang w:val="sr-Cyrl-BA"/>
        </w:rPr>
        <w:t xml:space="preserve">  </w:t>
      </w:r>
      <w:r w:rsidR="001042C3" w:rsidRPr="00261FB7">
        <w:rPr>
          <w:rFonts w:asciiTheme="majorHAnsi" w:hAnsiTheme="majorHAnsi" w:cs="Times New Roman"/>
          <w:u w:val="single"/>
          <w:lang w:val="sr-Latn-CS"/>
        </w:rPr>
        <w:t xml:space="preserve"> </w:t>
      </w:r>
      <w:r w:rsidR="00B60083" w:rsidRPr="00261FB7">
        <w:rPr>
          <w:rFonts w:asciiTheme="majorHAnsi" w:hAnsiTheme="majorHAnsi" w:cs="Times New Roman"/>
          <w:u w:val="single"/>
          <w:lang w:val="sr-Latn-CS"/>
        </w:rPr>
        <w:t xml:space="preserve"> </w:t>
      </w:r>
      <w:r w:rsidRPr="00261FB7">
        <w:rPr>
          <w:rFonts w:asciiTheme="majorHAnsi" w:hAnsiTheme="majorHAnsi" w:cs="Times New Roman"/>
          <w:u w:val="single"/>
          <w:lang w:val="sr-Latn-CS"/>
        </w:rPr>
        <w:t xml:space="preserve"> </w:t>
      </w:r>
      <w:r w:rsidR="00037774" w:rsidRPr="00261FB7">
        <w:rPr>
          <w:rFonts w:asciiTheme="majorHAnsi" w:hAnsiTheme="majorHAnsi" w:cs="Times New Roman"/>
          <w:u w:val="single"/>
          <w:lang w:val="sr-Latn-CS"/>
        </w:rPr>
        <w:t>16.</w:t>
      </w:r>
      <w:r w:rsidR="00C17107" w:rsidRPr="00261FB7">
        <w:rPr>
          <w:rFonts w:asciiTheme="majorHAnsi" w:hAnsiTheme="majorHAnsi" w:cs="Times New Roman"/>
          <w:u w:val="single"/>
          <w:lang w:val="sr-Latn-CS"/>
        </w:rPr>
        <w:t>563.145,21</w:t>
      </w:r>
    </w:p>
    <w:p w14:paraId="5C9E5955" w14:textId="3A828C48" w:rsidR="00FF09BB" w:rsidRPr="00261FB7" w:rsidRDefault="00FF09BB" w:rsidP="00620128">
      <w:pPr>
        <w:pStyle w:val="NoSpacing"/>
        <w:spacing w:after="240" w:line="240" w:lineRule="auto"/>
        <w:ind w:firstLine="720"/>
        <w:jc w:val="both"/>
        <w:rPr>
          <w:rFonts w:asciiTheme="majorHAnsi" w:hAnsiTheme="majorHAnsi" w:cs="Times New Roman"/>
          <w:u w:val="single"/>
          <w:lang w:val="sr-Latn-CS"/>
        </w:rPr>
      </w:pPr>
      <w:r w:rsidRPr="00261FB7">
        <w:rPr>
          <w:rFonts w:asciiTheme="majorHAnsi" w:hAnsiTheme="majorHAnsi" w:cs="Times New Roman"/>
          <w:lang w:val="sr-Latn-CS"/>
        </w:rPr>
        <w:t xml:space="preserve">Ukupno:                                      </w:t>
      </w:r>
      <w:r w:rsidR="00776C7D" w:rsidRPr="00261FB7">
        <w:rPr>
          <w:rFonts w:asciiTheme="majorHAnsi" w:hAnsiTheme="majorHAnsi" w:cs="Times New Roman"/>
          <w:lang w:val="sr-Latn-CS"/>
        </w:rPr>
        <w:t xml:space="preserve">       </w:t>
      </w:r>
      <w:r w:rsidRPr="00261FB7">
        <w:rPr>
          <w:rFonts w:asciiTheme="majorHAnsi" w:hAnsiTheme="majorHAnsi" w:cs="Times New Roman"/>
          <w:lang w:val="sr-Latn-CS"/>
        </w:rPr>
        <w:t xml:space="preserve">    </w:t>
      </w:r>
      <w:r w:rsidR="005643F9" w:rsidRPr="00261FB7">
        <w:rPr>
          <w:rFonts w:asciiTheme="majorHAnsi" w:hAnsiTheme="majorHAnsi" w:cs="Times New Roman"/>
          <w:lang w:val="sr-Latn-CS"/>
        </w:rPr>
        <w:t xml:space="preserve">      </w:t>
      </w:r>
      <w:r w:rsidR="00D8232F" w:rsidRPr="00261FB7">
        <w:rPr>
          <w:rFonts w:asciiTheme="majorHAnsi" w:hAnsiTheme="majorHAnsi" w:cs="Times New Roman"/>
          <w:lang w:val="sr-Cyrl-BA"/>
        </w:rPr>
        <w:t xml:space="preserve"> </w:t>
      </w:r>
      <w:r w:rsidRPr="00261FB7">
        <w:rPr>
          <w:rFonts w:asciiTheme="majorHAnsi" w:hAnsiTheme="majorHAnsi" w:cs="Times New Roman"/>
          <w:lang w:val="sr-Latn-CS"/>
        </w:rPr>
        <w:t xml:space="preserve"> </w:t>
      </w:r>
      <w:r w:rsidR="00776C7D" w:rsidRPr="00261FB7">
        <w:rPr>
          <w:rFonts w:asciiTheme="majorHAnsi" w:hAnsiTheme="majorHAnsi" w:cs="Times New Roman"/>
          <w:lang w:val="sr-Latn-CS"/>
        </w:rPr>
        <w:t>25.</w:t>
      </w:r>
      <w:r w:rsidR="00C17107" w:rsidRPr="00261FB7">
        <w:rPr>
          <w:rFonts w:asciiTheme="majorHAnsi" w:hAnsiTheme="majorHAnsi" w:cs="Times New Roman"/>
          <w:lang w:val="sr-Latn-CS"/>
        </w:rPr>
        <w:t>454.352,85</w:t>
      </w:r>
      <w:r w:rsidRPr="00261FB7">
        <w:rPr>
          <w:rFonts w:asciiTheme="majorHAnsi" w:hAnsiTheme="majorHAnsi" w:cs="Times New Roman"/>
          <w:lang w:val="sr-Latn-CS"/>
        </w:rPr>
        <w:tab/>
      </w:r>
    </w:p>
    <w:p w14:paraId="41D5F71B" w14:textId="1E1AF30E" w:rsidR="00FF09BB" w:rsidRPr="00261FB7" w:rsidRDefault="00FF09BB" w:rsidP="00620128">
      <w:pPr>
        <w:pStyle w:val="NoSpacing"/>
        <w:spacing w:after="240" w:line="240" w:lineRule="auto"/>
        <w:ind w:firstLine="720"/>
        <w:jc w:val="both"/>
        <w:rPr>
          <w:rFonts w:asciiTheme="majorHAnsi" w:hAnsiTheme="majorHAnsi" w:cs="Times New Roman"/>
          <w:u w:val="single"/>
          <w:lang w:val="sr-Latn-CS"/>
        </w:rPr>
      </w:pPr>
      <w:r w:rsidRPr="00261FB7">
        <w:rPr>
          <w:rFonts w:asciiTheme="majorHAnsi" w:hAnsiTheme="majorHAnsi" w:cs="Times New Roman"/>
          <w:u w:val="single"/>
          <w:lang w:val="sr-Latn-CS"/>
        </w:rPr>
        <w:t>Prenosna premija 31.12.20</w:t>
      </w:r>
      <w:r w:rsidR="00F91CD2" w:rsidRPr="00261FB7">
        <w:rPr>
          <w:rFonts w:asciiTheme="majorHAnsi" w:hAnsiTheme="majorHAnsi" w:cs="Times New Roman"/>
          <w:u w:val="single"/>
          <w:lang w:val="sr-Latn-CS"/>
        </w:rPr>
        <w:t>21</w:t>
      </w:r>
      <w:r w:rsidR="001042C3" w:rsidRPr="00261FB7">
        <w:rPr>
          <w:rFonts w:asciiTheme="majorHAnsi" w:hAnsiTheme="majorHAnsi" w:cs="Times New Roman"/>
          <w:u w:val="single"/>
          <w:lang w:val="sr-Latn-CS"/>
        </w:rPr>
        <w:t>.</w:t>
      </w:r>
      <w:r w:rsidR="004F3573" w:rsidRPr="00261FB7">
        <w:rPr>
          <w:rFonts w:asciiTheme="majorHAnsi" w:hAnsiTheme="majorHAnsi" w:cs="Times New Roman"/>
          <w:u w:val="single"/>
          <w:lang w:val="sr-Latn-CS"/>
        </w:rPr>
        <w:t>g.</w:t>
      </w:r>
      <w:r w:rsidR="001042C3" w:rsidRPr="00261FB7">
        <w:rPr>
          <w:rFonts w:asciiTheme="majorHAnsi" w:hAnsiTheme="majorHAnsi" w:cs="Times New Roman"/>
          <w:u w:val="single"/>
          <w:lang w:val="sr-Latn-CS"/>
        </w:rPr>
        <w:t xml:space="preserve">   </w:t>
      </w:r>
      <w:r w:rsidR="004F3573" w:rsidRPr="00261FB7">
        <w:rPr>
          <w:rFonts w:asciiTheme="majorHAnsi" w:hAnsiTheme="majorHAnsi" w:cs="Times New Roman"/>
          <w:u w:val="single"/>
          <w:lang w:val="sr-Latn-CS"/>
        </w:rPr>
        <w:t xml:space="preserve"> </w:t>
      </w:r>
      <w:r w:rsidR="00776C7D" w:rsidRPr="00261FB7">
        <w:rPr>
          <w:rFonts w:asciiTheme="majorHAnsi" w:hAnsiTheme="majorHAnsi" w:cs="Times New Roman"/>
          <w:u w:val="single"/>
          <w:lang w:val="sr-Latn-CS"/>
        </w:rPr>
        <w:t xml:space="preserve"> </w:t>
      </w:r>
      <w:r w:rsidR="004F3573" w:rsidRPr="00261FB7">
        <w:rPr>
          <w:rFonts w:asciiTheme="majorHAnsi" w:hAnsiTheme="majorHAnsi" w:cs="Times New Roman"/>
          <w:u w:val="single"/>
          <w:lang w:val="sr-Latn-CS"/>
        </w:rPr>
        <w:t xml:space="preserve"> </w:t>
      </w:r>
      <w:r w:rsidR="001042C3" w:rsidRPr="00261FB7">
        <w:rPr>
          <w:rFonts w:asciiTheme="majorHAnsi" w:hAnsiTheme="majorHAnsi" w:cs="Times New Roman"/>
          <w:u w:val="single"/>
          <w:lang w:val="sr-Latn-CS"/>
        </w:rPr>
        <w:t xml:space="preserve">   </w:t>
      </w:r>
      <w:r w:rsidR="00C17107" w:rsidRPr="00261FB7">
        <w:rPr>
          <w:rFonts w:asciiTheme="majorHAnsi" w:hAnsiTheme="majorHAnsi" w:cs="Times New Roman"/>
          <w:u w:val="single"/>
          <w:lang w:val="sr-Latn-CS"/>
        </w:rPr>
        <w:t xml:space="preserve">   </w:t>
      </w:r>
      <w:r w:rsidR="004F3573" w:rsidRPr="00261FB7">
        <w:rPr>
          <w:rFonts w:asciiTheme="majorHAnsi" w:hAnsiTheme="majorHAnsi" w:cs="Times New Roman"/>
          <w:u w:val="single"/>
          <w:lang w:val="sr-Latn-CS"/>
        </w:rPr>
        <w:t xml:space="preserve"> </w:t>
      </w:r>
      <w:r w:rsidR="00776C7D" w:rsidRPr="00261FB7">
        <w:rPr>
          <w:rFonts w:asciiTheme="majorHAnsi" w:hAnsiTheme="majorHAnsi" w:cs="Times New Roman"/>
          <w:u w:val="single"/>
          <w:lang w:val="sr-Latn-CS"/>
        </w:rPr>
        <w:t>-</w:t>
      </w:r>
      <w:r w:rsidR="00C17107" w:rsidRPr="00261FB7">
        <w:rPr>
          <w:rFonts w:asciiTheme="majorHAnsi" w:hAnsiTheme="majorHAnsi" w:cs="Times New Roman"/>
          <w:u w:val="single"/>
          <w:lang w:val="sr-Latn-CS"/>
        </w:rPr>
        <w:t>8.620.764,73</w:t>
      </w:r>
    </w:p>
    <w:p w14:paraId="1D7A3504" w14:textId="6D2EACAD" w:rsidR="00F62630" w:rsidRDefault="009C3CD3" w:rsidP="00261FB7">
      <w:pPr>
        <w:pStyle w:val="NoSpacing"/>
        <w:spacing w:after="240" w:line="240" w:lineRule="auto"/>
        <w:ind w:firstLine="720"/>
        <w:jc w:val="both"/>
        <w:rPr>
          <w:rFonts w:asciiTheme="majorHAnsi" w:hAnsiTheme="majorHAnsi" w:cs="Times New Roman"/>
          <w:lang w:val="sr-Latn-CS"/>
        </w:rPr>
      </w:pPr>
      <w:r w:rsidRPr="00261FB7">
        <w:rPr>
          <w:rFonts w:asciiTheme="majorHAnsi" w:hAnsiTheme="majorHAnsi" w:cs="Times New Roman"/>
          <w:lang w:val="sr-Latn-CS"/>
        </w:rPr>
        <w:t xml:space="preserve">Mjerodavna premija </w:t>
      </w:r>
      <w:r w:rsidR="00FF09BB" w:rsidRPr="00261FB7">
        <w:rPr>
          <w:rFonts w:asciiTheme="majorHAnsi" w:hAnsiTheme="majorHAnsi" w:cs="Times New Roman"/>
          <w:lang w:val="sr-Latn-CS"/>
        </w:rPr>
        <w:t>20</w:t>
      </w:r>
      <w:r w:rsidR="00F91CD2" w:rsidRPr="00261FB7">
        <w:rPr>
          <w:rFonts w:asciiTheme="majorHAnsi" w:hAnsiTheme="majorHAnsi" w:cs="Times New Roman"/>
          <w:lang w:val="sr-Latn-CS"/>
        </w:rPr>
        <w:t>21</w:t>
      </w:r>
      <w:r w:rsidR="00FF444D" w:rsidRPr="00261FB7">
        <w:rPr>
          <w:rFonts w:asciiTheme="majorHAnsi" w:hAnsiTheme="majorHAnsi" w:cs="Times New Roman"/>
          <w:lang w:val="sr-Latn-CS"/>
        </w:rPr>
        <w:t xml:space="preserve">. godina </w:t>
      </w:r>
      <w:r w:rsidR="001042C3" w:rsidRPr="00261FB7">
        <w:rPr>
          <w:rFonts w:asciiTheme="majorHAnsi" w:hAnsiTheme="majorHAnsi" w:cs="Times New Roman"/>
          <w:lang w:val="sr-Latn-CS"/>
        </w:rPr>
        <w:t xml:space="preserve">    </w:t>
      </w:r>
      <w:r w:rsidR="00776C7D" w:rsidRPr="00261FB7">
        <w:rPr>
          <w:rFonts w:asciiTheme="majorHAnsi" w:hAnsiTheme="majorHAnsi" w:cs="Times New Roman"/>
          <w:lang w:val="sr-Latn-CS"/>
        </w:rPr>
        <w:t>16.</w:t>
      </w:r>
      <w:r w:rsidR="00C17107" w:rsidRPr="00261FB7">
        <w:rPr>
          <w:rFonts w:asciiTheme="majorHAnsi" w:hAnsiTheme="majorHAnsi" w:cs="Times New Roman"/>
          <w:lang w:val="sr-Latn-CS"/>
        </w:rPr>
        <w:t>833.588,12</w:t>
      </w:r>
      <w:r w:rsidR="00776C7D" w:rsidRPr="00261FB7">
        <w:rPr>
          <w:rFonts w:asciiTheme="majorHAnsi" w:hAnsiTheme="majorHAnsi" w:cs="Times New Roman"/>
          <w:lang w:val="sr-Latn-CS"/>
        </w:rPr>
        <w:t xml:space="preserve"> KM</w:t>
      </w:r>
    </w:p>
    <w:p w14:paraId="32A36AED" w14:textId="77777777" w:rsidR="00261FB7" w:rsidRPr="00261FB7" w:rsidRDefault="00261FB7" w:rsidP="00261FB7">
      <w:pPr>
        <w:pStyle w:val="NoSpacing"/>
        <w:spacing w:after="240" w:line="240" w:lineRule="auto"/>
        <w:ind w:firstLine="720"/>
        <w:jc w:val="both"/>
        <w:rPr>
          <w:rFonts w:asciiTheme="majorHAnsi" w:hAnsiTheme="majorHAnsi" w:cs="Times New Roman"/>
          <w:lang w:val="sr-Latn-CS"/>
        </w:rPr>
      </w:pPr>
    </w:p>
    <w:p w14:paraId="554A0820" w14:textId="3A5F421C" w:rsidR="00B917E3" w:rsidRDefault="006F5EF9" w:rsidP="007A0550">
      <w:pPr>
        <w:pStyle w:val="NoSpacing"/>
        <w:spacing w:line="276" w:lineRule="auto"/>
        <w:jc w:val="both"/>
        <w:rPr>
          <w:rFonts w:asciiTheme="majorHAnsi" w:hAnsiTheme="majorHAnsi" w:cs="Times New Roman"/>
        </w:rPr>
      </w:pPr>
      <w:r>
        <w:rPr>
          <w:rFonts w:asciiTheme="majorHAnsi" w:hAnsiTheme="majorHAnsi" w:cs="Times New Roman"/>
        </w:rPr>
        <w:t xml:space="preserve">         </w:t>
      </w:r>
      <w:r w:rsidR="00F91CD2">
        <w:rPr>
          <w:rFonts w:asciiTheme="majorHAnsi" w:hAnsiTheme="majorHAnsi" w:cs="Times New Roman"/>
        </w:rPr>
        <w:t xml:space="preserve">Poslovni prihodi su </w:t>
      </w:r>
      <w:r w:rsidR="00C17107">
        <w:rPr>
          <w:rFonts w:asciiTheme="majorHAnsi" w:hAnsiTheme="majorHAnsi" w:cs="Times New Roman"/>
        </w:rPr>
        <w:t>veći</w:t>
      </w:r>
      <w:r w:rsidR="00F91CD2">
        <w:rPr>
          <w:rFonts w:asciiTheme="majorHAnsi" w:hAnsiTheme="majorHAnsi" w:cs="Times New Roman"/>
        </w:rPr>
        <w:t xml:space="preserve"> u odnosu na 202</w:t>
      </w:r>
      <w:r w:rsidR="00C17107">
        <w:rPr>
          <w:rFonts w:asciiTheme="majorHAnsi" w:hAnsiTheme="majorHAnsi" w:cs="Times New Roman"/>
        </w:rPr>
        <w:t>1</w:t>
      </w:r>
      <w:r w:rsidR="00F91CD2">
        <w:rPr>
          <w:rFonts w:asciiTheme="majorHAnsi" w:hAnsiTheme="majorHAnsi" w:cs="Times New Roman"/>
        </w:rPr>
        <w:t xml:space="preserve">.g za </w:t>
      </w:r>
      <w:r w:rsidR="00C17107">
        <w:rPr>
          <w:rFonts w:asciiTheme="majorHAnsi" w:hAnsiTheme="majorHAnsi" w:cs="Times New Roman"/>
        </w:rPr>
        <w:t>1,</w:t>
      </w:r>
      <w:r w:rsidR="00106B80">
        <w:rPr>
          <w:rFonts w:asciiTheme="majorHAnsi" w:hAnsiTheme="majorHAnsi" w:cs="Times New Roman"/>
        </w:rPr>
        <w:t>9</w:t>
      </w:r>
      <w:r w:rsidR="00C17107">
        <w:rPr>
          <w:rFonts w:asciiTheme="majorHAnsi" w:hAnsiTheme="majorHAnsi" w:cs="Times New Roman"/>
        </w:rPr>
        <w:t>7</w:t>
      </w:r>
      <w:r w:rsidR="00F91CD2">
        <w:rPr>
          <w:rFonts w:asciiTheme="majorHAnsi" w:hAnsiTheme="majorHAnsi" w:cs="Times New Roman"/>
        </w:rPr>
        <w:t xml:space="preserve">%,jer je i mjerodavna premija </w:t>
      </w:r>
      <w:r w:rsidR="00C17107">
        <w:rPr>
          <w:rFonts w:asciiTheme="majorHAnsi" w:hAnsiTheme="majorHAnsi" w:cs="Times New Roman"/>
        </w:rPr>
        <w:t>veća</w:t>
      </w:r>
      <w:r w:rsidR="00F91CD2">
        <w:rPr>
          <w:rFonts w:asciiTheme="majorHAnsi" w:hAnsiTheme="majorHAnsi" w:cs="Times New Roman"/>
        </w:rPr>
        <w:t xml:space="preserve"> a i ostali  poslovni prihodi imaju </w:t>
      </w:r>
      <w:r w:rsidR="00C17107">
        <w:rPr>
          <w:rFonts w:asciiTheme="majorHAnsi" w:hAnsiTheme="majorHAnsi" w:cs="Times New Roman"/>
        </w:rPr>
        <w:t>povećanje</w:t>
      </w:r>
      <w:r w:rsidR="00F91CD2">
        <w:rPr>
          <w:rFonts w:asciiTheme="majorHAnsi" w:hAnsiTheme="majorHAnsi" w:cs="Times New Roman"/>
        </w:rPr>
        <w:t xml:space="preserve"> u odnosu na  202</w:t>
      </w:r>
      <w:r w:rsidR="00C17107">
        <w:rPr>
          <w:rFonts w:asciiTheme="majorHAnsi" w:hAnsiTheme="majorHAnsi" w:cs="Times New Roman"/>
        </w:rPr>
        <w:t>1</w:t>
      </w:r>
      <w:r w:rsidR="00F91CD2">
        <w:rPr>
          <w:rFonts w:asciiTheme="majorHAnsi" w:hAnsiTheme="majorHAnsi" w:cs="Times New Roman"/>
        </w:rPr>
        <w:t>.g.</w:t>
      </w:r>
    </w:p>
    <w:p w14:paraId="63248831" w14:textId="0A04B0F0" w:rsidR="003528B4" w:rsidRPr="00317376" w:rsidRDefault="006F5EF9" w:rsidP="00261FB7">
      <w:pPr>
        <w:pStyle w:val="NoSpacing"/>
        <w:spacing w:line="276" w:lineRule="auto"/>
        <w:ind w:firstLine="454"/>
        <w:jc w:val="both"/>
        <w:rPr>
          <w:rFonts w:asciiTheme="majorHAnsi" w:hAnsiTheme="majorHAnsi" w:cs="Times New Roman"/>
        </w:rPr>
      </w:pPr>
      <w:r>
        <w:rPr>
          <w:rFonts w:asciiTheme="majorHAnsi" w:hAnsiTheme="majorHAnsi" w:cs="Times New Roman"/>
        </w:rPr>
        <w:t xml:space="preserve">Poslovni rashodi imaju ukupno </w:t>
      </w:r>
      <w:r w:rsidR="00C17107">
        <w:rPr>
          <w:rFonts w:asciiTheme="majorHAnsi" w:hAnsiTheme="majorHAnsi" w:cs="Times New Roman"/>
        </w:rPr>
        <w:t>povećanje</w:t>
      </w:r>
      <w:r>
        <w:rPr>
          <w:rFonts w:asciiTheme="majorHAnsi" w:hAnsiTheme="majorHAnsi" w:cs="Times New Roman"/>
        </w:rPr>
        <w:t xml:space="preserve"> </w:t>
      </w:r>
      <w:r w:rsidR="00C17107">
        <w:rPr>
          <w:rFonts w:asciiTheme="majorHAnsi" w:hAnsiTheme="majorHAnsi" w:cs="Times New Roman"/>
        </w:rPr>
        <w:t>9,33</w:t>
      </w:r>
      <w:r>
        <w:rPr>
          <w:rFonts w:asciiTheme="majorHAnsi" w:hAnsiTheme="majorHAnsi" w:cs="Times New Roman"/>
        </w:rPr>
        <w:t>% u odnosu na 202</w:t>
      </w:r>
      <w:r w:rsidR="00C17107">
        <w:rPr>
          <w:rFonts w:asciiTheme="majorHAnsi" w:hAnsiTheme="majorHAnsi" w:cs="Times New Roman"/>
        </w:rPr>
        <w:t>1</w:t>
      </w:r>
      <w:r w:rsidR="005A79B3">
        <w:rPr>
          <w:rFonts w:asciiTheme="majorHAnsi" w:hAnsiTheme="majorHAnsi" w:cs="Times New Roman"/>
        </w:rPr>
        <w:t>.g.</w:t>
      </w:r>
      <w:r>
        <w:rPr>
          <w:rFonts w:asciiTheme="majorHAnsi" w:hAnsiTheme="majorHAnsi" w:cs="Times New Roman"/>
        </w:rPr>
        <w:t>,</w:t>
      </w:r>
      <w:r w:rsidR="00C17107">
        <w:rPr>
          <w:rFonts w:asciiTheme="majorHAnsi" w:hAnsiTheme="majorHAnsi" w:cs="Times New Roman"/>
        </w:rPr>
        <w:t>naj više po osnovu troška rezervacije šteta.</w:t>
      </w:r>
    </w:p>
    <w:p w14:paraId="57EAA9D7" w14:textId="77777777" w:rsidR="00261FB7" w:rsidRDefault="00261FB7" w:rsidP="00022E09">
      <w:pPr>
        <w:pStyle w:val="TableofFigures"/>
        <w:contextualSpacing/>
        <w:rPr>
          <w:rFonts w:asciiTheme="majorHAnsi" w:hAnsiTheme="majorHAnsi"/>
          <w:b/>
          <w:bCs/>
        </w:rPr>
      </w:pPr>
    </w:p>
    <w:p w14:paraId="0B89B631" w14:textId="059C4AB5" w:rsidR="00FF09BB" w:rsidRPr="00317376" w:rsidRDefault="00FF09BB" w:rsidP="00022E09">
      <w:pPr>
        <w:pStyle w:val="TableofFigures"/>
        <w:contextualSpacing/>
        <w:rPr>
          <w:rFonts w:asciiTheme="majorHAnsi" w:hAnsiTheme="majorHAnsi"/>
          <w:i/>
        </w:rPr>
      </w:pPr>
      <w:r w:rsidRPr="00261FB7">
        <w:rPr>
          <w:rFonts w:asciiTheme="majorHAnsi" w:hAnsiTheme="majorHAnsi"/>
          <w:b/>
          <w:bCs/>
        </w:rPr>
        <w:t>Tabela 9</w:t>
      </w:r>
      <w:r w:rsidRPr="00261FB7">
        <w:rPr>
          <w:rFonts w:asciiTheme="majorHAnsi" w:hAnsiTheme="majorHAnsi"/>
          <w:b/>
          <w:bCs/>
        </w:rPr>
        <w:tab/>
      </w:r>
      <w:r w:rsidRPr="00317376">
        <w:rPr>
          <w:rFonts w:asciiTheme="majorHAnsi" w:hAnsiTheme="majorHAnsi"/>
          <w:i/>
        </w:rPr>
        <w:t>Pregled prenosne premije</w:t>
      </w:r>
    </w:p>
    <w:tbl>
      <w:tblPr>
        <w:tblW w:w="8792" w:type="dxa"/>
        <w:tblInd w:w="93" w:type="dxa"/>
        <w:tblLook w:val="0600" w:firstRow="0" w:lastRow="0" w:firstColumn="0" w:lastColumn="0" w:noHBand="1" w:noVBand="1"/>
      </w:tblPr>
      <w:tblGrid>
        <w:gridCol w:w="3187"/>
        <w:gridCol w:w="287"/>
        <w:gridCol w:w="295"/>
        <w:gridCol w:w="1722"/>
        <w:gridCol w:w="1729"/>
        <w:gridCol w:w="369"/>
        <w:gridCol w:w="1203"/>
      </w:tblGrid>
      <w:tr w:rsidR="00FF09BB" w:rsidRPr="00317376" w14:paraId="581D9CE8" w14:textId="77777777" w:rsidTr="00FA4341">
        <w:trPr>
          <w:trHeight w:val="286"/>
        </w:trPr>
        <w:tc>
          <w:tcPr>
            <w:tcW w:w="3187"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D1F28FA" w14:textId="77777777" w:rsidR="00FF09BB" w:rsidRPr="00317376" w:rsidRDefault="00FF09BB" w:rsidP="00022E09">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Vrsta</w:t>
            </w:r>
          </w:p>
        </w:tc>
        <w:tc>
          <w:tcPr>
            <w:tcW w:w="287" w:type="dxa"/>
            <w:tcBorders>
              <w:top w:val="single" w:sz="4" w:space="0" w:color="auto"/>
              <w:left w:val="nil"/>
              <w:bottom w:val="single" w:sz="4" w:space="0" w:color="auto"/>
              <w:right w:val="nil"/>
            </w:tcBorders>
            <w:shd w:val="clear" w:color="auto" w:fill="D9D9D9" w:themeFill="background1" w:themeFillShade="D9"/>
            <w:noWrap/>
            <w:vAlign w:val="bottom"/>
            <w:hideMark/>
          </w:tcPr>
          <w:p w14:paraId="6F73DAFB" w14:textId="77777777" w:rsidR="00FF09BB" w:rsidRPr="00317376" w:rsidRDefault="00FF09BB" w:rsidP="00022E09">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AA4B90F" w14:textId="77777777" w:rsidR="00FF09BB" w:rsidRPr="00317376" w:rsidRDefault="00FF09BB" w:rsidP="00022E09">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C5C4141" w14:textId="2F88EBB2" w:rsidR="00FF09BB" w:rsidRPr="00317376" w:rsidRDefault="00FF09BB" w:rsidP="005A79B3">
            <w:pPr>
              <w:spacing w:after="0" w:line="240" w:lineRule="auto"/>
              <w:jc w:val="center"/>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31.12.20</w:t>
            </w:r>
            <w:r w:rsidR="005A79B3">
              <w:rPr>
                <w:rFonts w:asciiTheme="majorHAnsi" w:eastAsia="Times New Roman" w:hAnsiTheme="majorHAnsi" w:cs="Times New Roman"/>
                <w:iCs/>
                <w:color w:val="000000"/>
                <w:sz w:val="20"/>
                <w:szCs w:val="20"/>
              </w:rPr>
              <w:t>2</w:t>
            </w:r>
            <w:r w:rsidR="00C17107">
              <w:rPr>
                <w:rFonts w:asciiTheme="majorHAnsi" w:eastAsia="Times New Roman" w:hAnsiTheme="majorHAnsi" w:cs="Times New Roman"/>
                <w:iCs/>
                <w:color w:val="000000"/>
                <w:sz w:val="20"/>
                <w:szCs w:val="20"/>
              </w:rPr>
              <w:t>2</w:t>
            </w:r>
          </w:p>
        </w:tc>
        <w:tc>
          <w:tcPr>
            <w:tcW w:w="17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A40150E" w14:textId="18C5AD3E" w:rsidR="00FF09BB" w:rsidRPr="00317376" w:rsidRDefault="00FF09BB" w:rsidP="005A79B3">
            <w:pPr>
              <w:spacing w:after="0" w:line="240" w:lineRule="auto"/>
              <w:jc w:val="center"/>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31.12.20</w:t>
            </w:r>
            <w:r w:rsidR="006F5EF9">
              <w:rPr>
                <w:rFonts w:asciiTheme="majorHAnsi" w:eastAsia="Times New Roman" w:hAnsiTheme="majorHAnsi" w:cs="Times New Roman"/>
                <w:iCs/>
                <w:color w:val="000000"/>
                <w:sz w:val="20"/>
                <w:szCs w:val="20"/>
              </w:rPr>
              <w:t>2</w:t>
            </w:r>
            <w:r w:rsidR="00C17107">
              <w:rPr>
                <w:rFonts w:asciiTheme="majorHAnsi" w:eastAsia="Times New Roman" w:hAnsiTheme="majorHAnsi" w:cs="Times New Roman"/>
                <w:iCs/>
                <w:color w:val="000000"/>
                <w:sz w:val="20"/>
                <w:szCs w:val="20"/>
              </w:rPr>
              <w:t>1</w:t>
            </w:r>
          </w:p>
        </w:tc>
        <w:tc>
          <w:tcPr>
            <w:tcW w:w="369" w:type="dxa"/>
            <w:tcBorders>
              <w:top w:val="single" w:sz="4" w:space="0" w:color="auto"/>
              <w:left w:val="nil"/>
              <w:bottom w:val="single" w:sz="4" w:space="0" w:color="auto"/>
              <w:right w:val="nil"/>
            </w:tcBorders>
            <w:shd w:val="clear" w:color="auto" w:fill="D9D9D9" w:themeFill="background1" w:themeFillShade="D9"/>
            <w:noWrap/>
            <w:vAlign w:val="bottom"/>
            <w:hideMark/>
          </w:tcPr>
          <w:p w14:paraId="3774AE00" w14:textId="77777777" w:rsidR="00FF09BB" w:rsidRPr="00317376" w:rsidRDefault="00FF09BB" w:rsidP="00022E09">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440FC4" w14:textId="77777777" w:rsidR="00FF09BB" w:rsidRPr="00317376" w:rsidRDefault="00FF09BB" w:rsidP="00022E09">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Razlika</w:t>
            </w:r>
          </w:p>
        </w:tc>
      </w:tr>
      <w:tr w:rsidR="005A79B3" w:rsidRPr="00317376" w14:paraId="4A325A09" w14:textId="77777777" w:rsidTr="00FA4341">
        <w:trPr>
          <w:trHeight w:val="268"/>
        </w:trPr>
        <w:tc>
          <w:tcPr>
            <w:tcW w:w="3187" w:type="dxa"/>
            <w:tcBorders>
              <w:top w:val="single" w:sz="4" w:space="0" w:color="auto"/>
              <w:left w:val="single" w:sz="4" w:space="0" w:color="auto"/>
              <w:bottom w:val="single" w:sz="4" w:space="0" w:color="auto"/>
            </w:tcBorders>
            <w:shd w:val="clear" w:color="auto" w:fill="auto"/>
            <w:noWrap/>
            <w:vAlign w:val="bottom"/>
            <w:hideMark/>
          </w:tcPr>
          <w:p w14:paraId="03194DCC" w14:textId="77777777" w:rsidR="005A79B3" w:rsidRPr="00317376" w:rsidRDefault="005A79B3" w:rsidP="005A79B3">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xml:space="preserve">Prenosna </w:t>
            </w:r>
            <w:r w:rsidRPr="00317376">
              <w:rPr>
                <w:rFonts w:asciiTheme="majorHAnsi" w:eastAsia="Times New Roman" w:hAnsiTheme="majorHAnsi" w:cs="Times New Roman"/>
                <w:iCs/>
                <w:color w:val="000000"/>
                <w:sz w:val="20"/>
                <w:szCs w:val="20"/>
                <w:lang w:val="sr-Latn-CS"/>
              </w:rPr>
              <w:t>premija</w:t>
            </w:r>
            <w:r w:rsidRPr="00317376">
              <w:rPr>
                <w:rFonts w:asciiTheme="majorHAnsi" w:eastAsia="Times New Roman" w:hAnsiTheme="majorHAnsi" w:cs="Times New Roman"/>
                <w:iCs/>
                <w:color w:val="000000"/>
                <w:sz w:val="20"/>
                <w:szCs w:val="20"/>
              </w:rPr>
              <w:t xml:space="preserve"> nezgoda</w:t>
            </w:r>
          </w:p>
        </w:tc>
        <w:tc>
          <w:tcPr>
            <w:tcW w:w="287" w:type="dxa"/>
            <w:tcBorders>
              <w:top w:val="single" w:sz="4" w:space="0" w:color="auto"/>
              <w:bottom w:val="single" w:sz="4" w:space="0" w:color="auto"/>
              <w:right w:val="nil"/>
            </w:tcBorders>
            <w:shd w:val="clear" w:color="auto" w:fill="auto"/>
            <w:noWrap/>
            <w:vAlign w:val="bottom"/>
            <w:hideMark/>
          </w:tcPr>
          <w:p w14:paraId="7CCA3298" w14:textId="77777777" w:rsidR="005A79B3" w:rsidRPr="00317376" w:rsidRDefault="005A79B3" w:rsidP="005A79B3">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7403E6DB" w14:textId="77777777" w:rsidR="005A79B3" w:rsidRPr="00317376" w:rsidRDefault="005A79B3" w:rsidP="005A79B3">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nil"/>
              <w:left w:val="single" w:sz="4" w:space="0" w:color="auto"/>
              <w:bottom w:val="single" w:sz="4" w:space="0" w:color="auto"/>
              <w:right w:val="single" w:sz="4" w:space="0" w:color="auto"/>
            </w:tcBorders>
            <w:shd w:val="clear" w:color="auto" w:fill="auto"/>
            <w:noWrap/>
            <w:vAlign w:val="bottom"/>
          </w:tcPr>
          <w:p w14:paraId="54BC5738" w14:textId="6C6DD381" w:rsidR="005A79B3" w:rsidRPr="00581507" w:rsidRDefault="00C17107" w:rsidP="005A79B3">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125.781,91</w:t>
            </w:r>
          </w:p>
        </w:tc>
        <w:tc>
          <w:tcPr>
            <w:tcW w:w="1729" w:type="dxa"/>
            <w:tcBorders>
              <w:top w:val="nil"/>
              <w:left w:val="single" w:sz="4" w:space="0" w:color="auto"/>
              <w:bottom w:val="single" w:sz="4" w:space="0" w:color="auto"/>
              <w:right w:val="single" w:sz="4" w:space="0" w:color="auto"/>
            </w:tcBorders>
            <w:shd w:val="clear" w:color="auto" w:fill="auto"/>
            <w:noWrap/>
            <w:vAlign w:val="bottom"/>
          </w:tcPr>
          <w:p w14:paraId="586ADC54" w14:textId="077D8576" w:rsidR="005A79B3" w:rsidRPr="00581507" w:rsidRDefault="00C17107" w:rsidP="005A79B3">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138.588,21</w:t>
            </w:r>
          </w:p>
        </w:tc>
        <w:tc>
          <w:tcPr>
            <w:tcW w:w="369" w:type="dxa"/>
            <w:tcBorders>
              <w:top w:val="nil"/>
              <w:left w:val="nil"/>
              <w:bottom w:val="single" w:sz="4" w:space="0" w:color="auto"/>
              <w:right w:val="nil"/>
            </w:tcBorders>
            <w:shd w:val="clear" w:color="auto" w:fill="auto"/>
            <w:noWrap/>
            <w:vAlign w:val="bottom"/>
            <w:hideMark/>
          </w:tcPr>
          <w:p w14:paraId="16936C51" w14:textId="77777777" w:rsidR="005A79B3" w:rsidRPr="00581507" w:rsidRDefault="005A79B3" w:rsidP="005A79B3">
            <w:pPr>
              <w:spacing w:after="0" w:line="240" w:lineRule="auto"/>
              <w:rPr>
                <w:rFonts w:asciiTheme="majorHAnsi" w:eastAsia="Times New Roman" w:hAnsiTheme="majorHAnsi" w:cs="Times New Roman"/>
                <w:iCs/>
                <w:color w:val="000000"/>
                <w:sz w:val="18"/>
                <w:szCs w:val="18"/>
              </w:rPr>
            </w:pPr>
          </w:p>
        </w:tc>
        <w:tc>
          <w:tcPr>
            <w:tcW w:w="1203" w:type="dxa"/>
            <w:tcBorders>
              <w:top w:val="nil"/>
              <w:left w:val="nil"/>
              <w:bottom w:val="single" w:sz="4" w:space="0" w:color="auto"/>
              <w:right w:val="single" w:sz="4" w:space="0" w:color="auto"/>
            </w:tcBorders>
            <w:shd w:val="clear" w:color="auto" w:fill="auto"/>
            <w:noWrap/>
            <w:vAlign w:val="bottom"/>
          </w:tcPr>
          <w:p w14:paraId="30AF252F" w14:textId="04F91A13" w:rsidR="005A79B3" w:rsidRPr="00581507" w:rsidRDefault="00FA4341" w:rsidP="00FA4341">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-12.806,30</w:t>
            </w:r>
          </w:p>
        </w:tc>
      </w:tr>
      <w:tr w:rsidR="005A79B3" w:rsidRPr="00317376" w14:paraId="03F213C5" w14:textId="77777777" w:rsidTr="00FA4341">
        <w:trPr>
          <w:trHeight w:val="286"/>
        </w:trPr>
        <w:tc>
          <w:tcPr>
            <w:tcW w:w="3187" w:type="dxa"/>
            <w:tcBorders>
              <w:top w:val="single" w:sz="4" w:space="0" w:color="auto"/>
              <w:left w:val="single" w:sz="4" w:space="0" w:color="auto"/>
              <w:bottom w:val="single" w:sz="4" w:space="0" w:color="auto"/>
            </w:tcBorders>
            <w:shd w:val="clear" w:color="auto" w:fill="auto"/>
            <w:noWrap/>
            <w:vAlign w:val="bottom"/>
            <w:hideMark/>
          </w:tcPr>
          <w:p w14:paraId="08B4DC92" w14:textId="77777777" w:rsidR="005A79B3" w:rsidRPr="00317376" w:rsidRDefault="005A79B3" w:rsidP="005A79B3">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xml:space="preserve">Prenosna premija </w:t>
            </w:r>
            <w:r w:rsidRPr="00317376">
              <w:rPr>
                <w:rFonts w:asciiTheme="majorHAnsi" w:eastAsia="Times New Roman" w:hAnsiTheme="majorHAnsi" w:cs="Times New Roman"/>
                <w:iCs/>
                <w:color w:val="000000"/>
                <w:sz w:val="16"/>
                <w:szCs w:val="16"/>
              </w:rPr>
              <w:t>PZO</w:t>
            </w:r>
          </w:p>
        </w:tc>
        <w:tc>
          <w:tcPr>
            <w:tcW w:w="287" w:type="dxa"/>
            <w:tcBorders>
              <w:top w:val="single" w:sz="4" w:space="0" w:color="auto"/>
              <w:bottom w:val="single" w:sz="4" w:space="0" w:color="auto"/>
            </w:tcBorders>
            <w:shd w:val="clear" w:color="auto" w:fill="auto"/>
            <w:noWrap/>
            <w:vAlign w:val="bottom"/>
            <w:hideMark/>
          </w:tcPr>
          <w:p w14:paraId="1D7E8397" w14:textId="77777777" w:rsidR="005A79B3" w:rsidRPr="00317376" w:rsidRDefault="005A79B3" w:rsidP="005A79B3">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bottom w:val="single" w:sz="4" w:space="0" w:color="auto"/>
              <w:right w:val="single" w:sz="4" w:space="0" w:color="auto"/>
            </w:tcBorders>
            <w:shd w:val="clear" w:color="auto" w:fill="auto"/>
            <w:noWrap/>
            <w:vAlign w:val="bottom"/>
            <w:hideMark/>
          </w:tcPr>
          <w:p w14:paraId="198AF453" w14:textId="77777777" w:rsidR="005A79B3" w:rsidRPr="00317376" w:rsidRDefault="005A79B3" w:rsidP="005A79B3">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nil"/>
              <w:left w:val="single" w:sz="4" w:space="0" w:color="auto"/>
              <w:bottom w:val="single" w:sz="4" w:space="0" w:color="auto"/>
              <w:right w:val="single" w:sz="4" w:space="0" w:color="auto"/>
            </w:tcBorders>
            <w:shd w:val="clear" w:color="auto" w:fill="auto"/>
            <w:noWrap/>
            <w:vAlign w:val="bottom"/>
          </w:tcPr>
          <w:p w14:paraId="02CBDE09" w14:textId="7F11688E" w:rsidR="005A79B3" w:rsidRPr="00581507" w:rsidRDefault="00C17107" w:rsidP="005A79B3">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12.069,69</w:t>
            </w:r>
          </w:p>
        </w:tc>
        <w:tc>
          <w:tcPr>
            <w:tcW w:w="1729" w:type="dxa"/>
            <w:tcBorders>
              <w:top w:val="nil"/>
              <w:left w:val="single" w:sz="4" w:space="0" w:color="auto"/>
              <w:bottom w:val="single" w:sz="4" w:space="0" w:color="auto"/>
              <w:right w:val="single" w:sz="4" w:space="0" w:color="auto"/>
            </w:tcBorders>
            <w:shd w:val="clear" w:color="auto" w:fill="auto"/>
            <w:noWrap/>
            <w:vAlign w:val="bottom"/>
          </w:tcPr>
          <w:p w14:paraId="6211B67D" w14:textId="10B69640" w:rsidR="005A79B3" w:rsidRPr="00581507" w:rsidRDefault="00C17107" w:rsidP="005A79B3">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11.181,75</w:t>
            </w:r>
          </w:p>
        </w:tc>
        <w:tc>
          <w:tcPr>
            <w:tcW w:w="369" w:type="dxa"/>
            <w:tcBorders>
              <w:top w:val="nil"/>
              <w:left w:val="nil"/>
              <w:bottom w:val="single" w:sz="4" w:space="0" w:color="auto"/>
              <w:right w:val="nil"/>
            </w:tcBorders>
            <w:shd w:val="clear" w:color="auto" w:fill="auto"/>
            <w:noWrap/>
            <w:vAlign w:val="bottom"/>
            <w:hideMark/>
          </w:tcPr>
          <w:p w14:paraId="5C92D498" w14:textId="77777777" w:rsidR="005A79B3" w:rsidRPr="00581507" w:rsidRDefault="005A79B3" w:rsidP="005A79B3">
            <w:pPr>
              <w:spacing w:after="0" w:line="240" w:lineRule="auto"/>
              <w:rPr>
                <w:rFonts w:asciiTheme="majorHAnsi" w:eastAsia="Times New Roman" w:hAnsiTheme="majorHAnsi" w:cs="Times New Roman"/>
                <w:iCs/>
                <w:color w:val="000000"/>
                <w:sz w:val="18"/>
                <w:szCs w:val="18"/>
              </w:rPr>
            </w:pPr>
          </w:p>
        </w:tc>
        <w:tc>
          <w:tcPr>
            <w:tcW w:w="1203" w:type="dxa"/>
            <w:tcBorders>
              <w:top w:val="nil"/>
              <w:left w:val="nil"/>
              <w:bottom w:val="single" w:sz="4" w:space="0" w:color="auto"/>
              <w:right w:val="single" w:sz="4" w:space="0" w:color="auto"/>
            </w:tcBorders>
            <w:shd w:val="clear" w:color="auto" w:fill="auto"/>
            <w:noWrap/>
            <w:vAlign w:val="bottom"/>
          </w:tcPr>
          <w:p w14:paraId="07F2AD61" w14:textId="09075A08" w:rsidR="005A79B3" w:rsidRPr="00581507" w:rsidRDefault="00FA4341" w:rsidP="00FA4341">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887,94</w:t>
            </w:r>
          </w:p>
        </w:tc>
      </w:tr>
      <w:tr w:rsidR="00C17107" w:rsidRPr="00317376" w14:paraId="3032C0AE" w14:textId="77777777" w:rsidTr="00FA4341">
        <w:trPr>
          <w:trHeight w:val="242"/>
        </w:trPr>
        <w:tc>
          <w:tcPr>
            <w:tcW w:w="3187" w:type="dxa"/>
            <w:tcBorders>
              <w:top w:val="single" w:sz="4" w:space="0" w:color="auto"/>
              <w:left w:val="single" w:sz="4" w:space="0" w:color="auto"/>
              <w:bottom w:val="single" w:sz="4" w:space="0" w:color="auto"/>
            </w:tcBorders>
            <w:shd w:val="clear" w:color="auto" w:fill="auto"/>
            <w:noWrap/>
            <w:vAlign w:val="bottom"/>
            <w:hideMark/>
          </w:tcPr>
          <w:p w14:paraId="78ED2283"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xml:space="preserve">Prenosna premija </w:t>
            </w:r>
            <w:r w:rsidRPr="00317376">
              <w:rPr>
                <w:rFonts w:asciiTheme="majorHAnsi" w:eastAsia="Times New Roman" w:hAnsiTheme="majorHAnsi" w:cs="Times New Roman"/>
                <w:iCs/>
                <w:color w:val="000000"/>
                <w:sz w:val="16"/>
                <w:szCs w:val="16"/>
              </w:rPr>
              <w:t>AO</w:t>
            </w:r>
          </w:p>
        </w:tc>
        <w:tc>
          <w:tcPr>
            <w:tcW w:w="287" w:type="dxa"/>
            <w:tcBorders>
              <w:top w:val="single" w:sz="4" w:space="0" w:color="auto"/>
              <w:bottom w:val="single" w:sz="4" w:space="0" w:color="auto"/>
            </w:tcBorders>
            <w:shd w:val="clear" w:color="auto" w:fill="auto"/>
            <w:noWrap/>
            <w:vAlign w:val="bottom"/>
            <w:hideMark/>
          </w:tcPr>
          <w:p w14:paraId="3C51F367"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bottom w:val="single" w:sz="4" w:space="0" w:color="auto"/>
              <w:right w:val="single" w:sz="4" w:space="0" w:color="auto"/>
            </w:tcBorders>
            <w:shd w:val="clear" w:color="auto" w:fill="auto"/>
            <w:noWrap/>
            <w:vAlign w:val="bottom"/>
            <w:hideMark/>
          </w:tcPr>
          <w:p w14:paraId="2EF37AFB"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nil"/>
              <w:left w:val="single" w:sz="4" w:space="0" w:color="auto"/>
              <w:bottom w:val="single" w:sz="4" w:space="0" w:color="auto"/>
              <w:right w:val="single" w:sz="4" w:space="0" w:color="auto"/>
            </w:tcBorders>
            <w:shd w:val="clear" w:color="auto" w:fill="auto"/>
            <w:noWrap/>
            <w:vAlign w:val="bottom"/>
          </w:tcPr>
          <w:p w14:paraId="4DC1AA60" w14:textId="69B80C5F" w:rsidR="00C17107" w:rsidRPr="00581507" w:rsidRDefault="00FA4341"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7.955.291,55</w:t>
            </w:r>
          </w:p>
        </w:tc>
        <w:tc>
          <w:tcPr>
            <w:tcW w:w="1729" w:type="dxa"/>
            <w:tcBorders>
              <w:top w:val="nil"/>
              <w:left w:val="single" w:sz="4" w:space="0" w:color="auto"/>
              <w:bottom w:val="single" w:sz="4" w:space="0" w:color="auto"/>
              <w:right w:val="single" w:sz="4" w:space="0" w:color="auto"/>
            </w:tcBorders>
            <w:shd w:val="clear" w:color="auto" w:fill="auto"/>
            <w:noWrap/>
            <w:vAlign w:val="bottom"/>
          </w:tcPr>
          <w:p w14:paraId="19B211C0" w14:textId="5DEE4703" w:rsidR="00C17107" w:rsidRPr="00581507" w:rsidRDefault="00C17107"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8.147.591,95</w:t>
            </w:r>
          </w:p>
        </w:tc>
        <w:tc>
          <w:tcPr>
            <w:tcW w:w="369" w:type="dxa"/>
            <w:tcBorders>
              <w:top w:val="nil"/>
              <w:left w:val="nil"/>
              <w:bottom w:val="single" w:sz="4" w:space="0" w:color="auto"/>
              <w:right w:val="nil"/>
            </w:tcBorders>
            <w:shd w:val="clear" w:color="auto" w:fill="auto"/>
            <w:noWrap/>
            <w:vAlign w:val="bottom"/>
            <w:hideMark/>
          </w:tcPr>
          <w:p w14:paraId="5F5FA34D" w14:textId="77777777" w:rsidR="00C17107" w:rsidRPr="00581507" w:rsidRDefault="00C17107" w:rsidP="00C17107">
            <w:pPr>
              <w:spacing w:after="0" w:line="240" w:lineRule="auto"/>
              <w:rPr>
                <w:rFonts w:asciiTheme="majorHAnsi" w:eastAsia="Times New Roman" w:hAnsiTheme="majorHAnsi" w:cs="Times New Roman"/>
                <w:iCs/>
                <w:color w:val="000000"/>
                <w:sz w:val="18"/>
                <w:szCs w:val="18"/>
              </w:rPr>
            </w:pPr>
          </w:p>
        </w:tc>
        <w:tc>
          <w:tcPr>
            <w:tcW w:w="1203" w:type="dxa"/>
            <w:tcBorders>
              <w:top w:val="nil"/>
              <w:left w:val="nil"/>
              <w:bottom w:val="single" w:sz="4" w:space="0" w:color="auto"/>
              <w:right w:val="single" w:sz="4" w:space="0" w:color="auto"/>
            </w:tcBorders>
            <w:shd w:val="clear" w:color="auto" w:fill="auto"/>
            <w:noWrap/>
            <w:vAlign w:val="bottom"/>
          </w:tcPr>
          <w:p w14:paraId="7308B5C8" w14:textId="636A0532" w:rsidR="00C17107" w:rsidRPr="00581507" w:rsidRDefault="00FA4341" w:rsidP="00FA4341">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-192.300,40</w:t>
            </w:r>
          </w:p>
        </w:tc>
      </w:tr>
      <w:tr w:rsidR="00C17107" w:rsidRPr="00317376" w14:paraId="0B64513C" w14:textId="77777777" w:rsidTr="00FA4341">
        <w:trPr>
          <w:trHeight w:val="286"/>
        </w:trPr>
        <w:tc>
          <w:tcPr>
            <w:tcW w:w="3187" w:type="dxa"/>
            <w:tcBorders>
              <w:top w:val="single" w:sz="4" w:space="0" w:color="auto"/>
              <w:left w:val="single" w:sz="4" w:space="0" w:color="auto"/>
              <w:bottom w:val="single" w:sz="4" w:space="0" w:color="auto"/>
            </w:tcBorders>
            <w:shd w:val="clear" w:color="auto" w:fill="auto"/>
            <w:noWrap/>
            <w:vAlign w:val="bottom"/>
            <w:hideMark/>
          </w:tcPr>
          <w:p w14:paraId="261692FA"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Prenosna premija po kasku</w:t>
            </w:r>
          </w:p>
        </w:tc>
        <w:tc>
          <w:tcPr>
            <w:tcW w:w="287" w:type="dxa"/>
            <w:tcBorders>
              <w:top w:val="single" w:sz="4" w:space="0" w:color="auto"/>
              <w:bottom w:val="single" w:sz="4" w:space="0" w:color="auto"/>
            </w:tcBorders>
            <w:shd w:val="clear" w:color="auto" w:fill="auto"/>
            <w:noWrap/>
            <w:vAlign w:val="bottom"/>
            <w:hideMark/>
          </w:tcPr>
          <w:p w14:paraId="4B114A66"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bottom w:val="single" w:sz="4" w:space="0" w:color="auto"/>
              <w:right w:val="single" w:sz="4" w:space="0" w:color="auto"/>
            </w:tcBorders>
            <w:shd w:val="clear" w:color="auto" w:fill="auto"/>
            <w:noWrap/>
            <w:vAlign w:val="bottom"/>
            <w:hideMark/>
          </w:tcPr>
          <w:p w14:paraId="71601321"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nil"/>
              <w:left w:val="single" w:sz="4" w:space="0" w:color="auto"/>
              <w:bottom w:val="single" w:sz="4" w:space="0" w:color="auto"/>
              <w:right w:val="single" w:sz="4" w:space="0" w:color="auto"/>
            </w:tcBorders>
            <w:shd w:val="clear" w:color="auto" w:fill="auto"/>
            <w:noWrap/>
            <w:vAlign w:val="bottom"/>
          </w:tcPr>
          <w:p w14:paraId="0DCABE4B" w14:textId="1DF4C750" w:rsidR="00C17107" w:rsidRPr="00581507" w:rsidRDefault="00FA4341"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319.476,44</w:t>
            </w:r>
          </w:p>
        </w:tc>
        <w:tc>
          <w:tcPr>
            <w:tcW w:w="1729" w:type="dxa"/>
            <w:tcBorders>
              <w:top w:val="nil"/>
              <w:left w:val="single" w:sz="4" w:space="0" w:color="auto"/>
              <w:bottom w:val="single" w:sz="4" w:space="0" w:color="auto"/>
              <w:right w:val="single" w:sz="4" w:space="0" w:color="auto"/>
            </w:tcBorders>
            <w:shd w:val="clear" w:color="auto" w:fill="auto"/>
            <w:noWrap/>
            <w:vAlign w:val="bottom"/>
          </w:tcPr>
          <w:p w14:paraId="35F30CE7" w14:textId="7EC59412" w:rsidR="00C17107" w:rsidRPr="00581507" w:rsidRDefault="00C17107"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369.337,61</w:t>
            </w:r>
          </w:p>
        </w:tc>
        <w:tc>
          <w:tcPr>
            <w:tcW w:w="369" w:type="dxa"/>
            <w:tcBorders>
              <w:top w:val="nil"/>
              <w:left w:val="nil"/>
              <w:bottom w:val="single" w:sz="4" w:space="0" w:color="auto"/>
              <w:right w:val="nil"/>
            </w:tcBorders>
            <w:shd w:val="clear" w:color="auto" w:fill="auto"/>
            <w:noWrap/>
            <w:vAlign w:val="bottom"/>
            <w:hideMark/>
          </w:tcPr>
          <w:p w14:paraId="4842C299" w14:textId="77777777" w:rsidR="00C17107" w:rsidRPr="00581507" w:rsidRDefault="00C17107" w:rsidP="00C17107">
            <w:pPr>
              <w:spacing w:after="0" w:line="240" w:lineRule="auto"/>
              <w:rPr>
                <w:rFonts w:asciiTheme="majorHAnsi" w:eastAsia="Times New Roman" w:hAnsiTheme="majorHAnsi" w:cs="Times New Roman"/>
                <w:iCs/>
                <w:color w:val="000000"/>
                <w:sz w:val="18"/>
                <w:szCs w:val="18"/>
              </w:rPr>
            </w:pPr>
          </w:p>
        </w:tc>
        <w:tc>
          <w:tcPr>
            <w:tcW w:w="1203" w:type="dxa"/>
            <w:tcBorders>
              <w:top w:val="nil"/>
              <w:left w:val="nil"/>
              <w:bottom w:val="single" w:sz="4" w:space="0" w:color="auto"/>
              <w:right w:val="single" w:sz="4" w:space="0" w:color="auto"/>
            </w:tcBorders>
            <w:shd w:val="clear" w:color="auto" w:fill="auto"/>
            <w:noWrap/>
            <w:vAlign w:val="bottom"/>
          </w:tcPr>
          <w:p w14:paraId="443048C4" w14:textId="75563523" w:rsidR="00C17107" w:rsidRPr="00581507" w:rsidRDefault="00FA4341" w:rsidP="00FA4341">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-49.861,17</w:t>
            </w:r>
          </w:p>
        </w:tc>
      </w:tr>
      <w:tr w:rsidR="00C17107" w:rsidRPr="00317376" w14:paraId="474EAD00" w14:textId="77777777" w:rsidTr="00FA4341">
        <w:trPr>
          <w:trHeight w:val="286"/>
        </w:trPr>
        <w:tc>
          <w:tcPr>
            <w:tcW w:w="3187" w:type="dxa"/>
            <w:tcBorders>
              <w:top w:val="single" w:sz="4" w:space="0" w:color="auto"/>
              <w:left w:val="single" w:sz="4" w:space="0" w:color="auto"/>
              <w:bottom w:val="single" w:sz="4" w:space="0" w:color="auto"/>
            </w:tcBorders>
            <w:shd w:val="clear" w:color="auto" w:fill="auto"/>
            <w:noWrap/>
            <w:vAlign w:val="bottom"/>
            <w:hideMark/>
          </w:tcPr>
          <w:p w14:paraId="228D2FF5"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Prenosna premija imovine</w:t>
            </w:r>
          </w:p>
        </w:tc>
        <w:tc>
          <w:tcPr>
            <w:tcW w:w="287" w:type="dxa"/>
            <w:tcBorders>
              <w:top w:val="single" w:sz="4" w:space="0" w:color="auto"/>
              <w:bottom w:val="single" w:sz="4" w:space="0" w:color="auto"/>
            </w:tcBorders>
            <w:shd w:val="clear" w:color="auto" w:fill="auto"/>
            <w:noWrap/>
            <w:vAlign w:val="bottom"/>
            <w:hideMark/>
          </w:tcPr>
          <w:p w14:paraId="1D759695"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bottom w:val="single" w:sz="4" w:space="0" w:color="auto"/>
              <w:right w:val="single" w:sz="4" w:space="0" w:color="auto"/>
            </w:tcBorders>
            <w:shd w:val="clear" w:color="auto" w:fill="auto"/>
            <w:noWrap/>
            <w:vAlign w:val="bottom"/>
            <w:hideMark/>
          </w:tcPr>
          <w:p w14:paraId="431E9E08"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nil"/>
              <w:left w:val="single" w:sz="4" w:space="0" w:color="auto"/>
              <w:bottom w:val="single" w:sz="4" w:space="0" w:color="auto"/>
              <w:right w:val="single" w:sz="4" w:space="0" w:color="auto"/>
            </w:tcBorders>
            <w:shd w:val="clear" w:color="auto" w:fill="auto"/>
            <w:noWrap/>
            <w:vAlign w:val="bottom"/>
          </w:tcPr>
          <w:p w14:paraId="08A172D3" w14:textId="41B36256" w:rsidR="00C17107" w:rsidRPr="00581507" w:rsidRDefault="00C17107"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208.145,14</w:t>
            </w:r>
          </w:p>
        </w:tc>
        <w:tc>
          <w:tcPr>
            <w:tcW w:w="1729" w:type="dxa"/>
            <w:tcBorders>
              <w:top w:val="nil"/>
              <w:left w:val="single" w:sz="4" w:space="0" w:color="auto"/>
              <w:bottom w:val="single" w:sz="4" w:space="0" w:color="auto"/>
              <w:right w:val="single" w:sz="4" w:space="0" w:color="auto"/>
            </w:tcBorders>
            <w:shd w:val="clear" w:color="auto" w:fill="auto"/>
            <w:noWrap/>
            <w:vAlign w:val="bottom"/>
          </w:tcPr>
          <w:p w14:paraId="34BEBAEE" w14:textId="7043F7E6" w:rsidR="00C17107" w:rsidRPr="00581507" w:rsidRDefault="00C17107"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224.508,12</w:t>
            </w:r>
          </w:p>
        </w:tc>
        <w:tc>
          <w:tcPr>
            <w:tcW w:w="369" w:type="dxa"/>
            <w:tcBorders>
              <w:top w:val="nil"/>
              <w:left w:val="nil"/>
              <w:bottom w:val="single" w:sz="4" w:space="0" w:color="auto"/>
              <w:right w:val="nil"/>
            </w:tcBorders>
            <w:shd w:val="clear" w:color="auto" w:fill="auto"/>
            <w:noWrap/>
            <w:vAlign w:val="bottom"/>
            <w:hideMark/>
          </w:tcPr>
          <w:p w14:paraId="141611BB" w14:textId="77777777" w:rsidR="00C17107" w:rsidRPr="00581507" w:rsidRDefault="00C17107" w:rsidP="00C17107">
            <w:pPr>
              <w:spacing w:after="0" w:line="240" w:lineRule="auto"/>
              <w:rPr>
                <w:rFonts w:asciiTheme="majorHAnsi" w:eastAsia="Times New Roman" w:hAnsiTheme="majorHAnsi" w:cs="Times New Roman"/>
                <w:iCs/>
                <w:color w:val="000000"/>
                <w:sz w:val="18"/>
                <w:szCs w:val="18"/>
              </w:rPr>
            </w:pPr>
          </w:p>
        </w:tc>
        <w:tc>
          <w:tcPr>
            <w:tcW w:w="1203" w:type="dxa"/>
            <w:tcBorders>
              <w:top w:val="nil"/>
              <w:left w:val="nil"/>
              <w:bottom w:val="single" w:sz="4" w:space="0" w:color="auto"/>
              <w:right w:val="single" w:sz="4" w:space="0" w:color="auto"/>
            </w:tcBorders>
            <w:shd w:val="clear" w:color="auto" w:fill="auto"/>
            <w:noWrap/>
            <w:vAlign w:val="bottom"/>
          </w:tcPr>
          <w:p w14:paraId="2DB30189" w14:textId="07418817" w:rsidR="00C17107" w:rsidRPr="00581507" w:rsidRDefault="00FA4341" w:rsidP="00FA4341">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-16.362,98</w:t>
            </w:r>
          </w:p>
        </w:tc>
      </w:tr>
      <w:tr w:rsidR="00C17107" w:rsidRPr="00317376" w14:paraId="08FA296B" w14:textId="77777777" w:rsidTr="00FA4341">
        <w:trPr>
          <w:trHeight w:val="286"/>
        </w:trPr>
        <w:tc>
          <w:tcPr>
            <w:tcW w:w="3187"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04FB6BD"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Ukupno:</w:t>
            </w:r>
          </w:p>
        </w:tc>
        <w:tc>
          <w:tcPr>
            <w:tcW w:w="287" w:type="dxa"/>
            <w:tcBorders>
              <w:top w:val="single" w:sz="4" w:space="0" w:color="auto"/>
              <w:bottom w:val="single" w:sz="4" w:space="0" w:color="auto"/>
            </w:tcBorders>
            <w:shd w:val="clear" w:color="auto" w:fill="D9D9D9" w:themeFill="background1" w:themeFillShade="D9"/>
            <w:noWrap/>
            <w:vAlign w:val="bottom"/>
            <w:hideMark/>
          </w:tcPr>
          <w:p w14:paraId="7D222D0D"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295"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3273500" w14:textId="77777777" w:rsidR="00C17107" w:rsidRPr="00317376" w:rsidRDefault="00C17107" w:rsidP="00C17107">
            <w:pPr>
              <w:spacing w:after="0" w:line="240" w:lineRule="auto"/>
              <w:rPr>
                <w:rFonts w:asciiTheme="majorHAnsi" w:eastAsia="Times New Roman" w:hAnsiTheme="majorHAnsi" w:cs="Times New Roman"/>
                <w:iCs/>
                <w:color w:val="000000"/>
                <w:sz w:val="20"/>
                <w:szCs w:val="20"/>
              </w:rPr>
            </w:pPr>
            <w:r w:rsidRPr="00317376">
              <w:rPr>
                <w:rFonts w:asciiTheme="majorHAnsi" w:eastAsia="Times New Roman" w:hAnsiTheme="majorHAnsi" w:cs="Times New Roman"/>
                <w:iCs/>
                <w:color w:val="000000"/>
                <w:sz w:val="20"/>
                <w:szCs w:val="20"/>
              </w:rPr>
              <w:t> </w:t>
            </w:r>
          </w:p>
        </w:tc>
        <w:tc>
          <w:tcPr>
            <w:tcW w:w="172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228FC6B" w14:textId="58B79BBB" w:rsidR="00C17107" w:rsidRPr="00581507" w:rsidRDefault="00FA4341"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8.620.764,73</w:t>
            </w:r>
          </w:p>
        </w:tc>
        <w:tc>
          <w:tcPr>
            <w:tcW w:w="172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9687048" w14:textId="11B09752" w:rsidR="00C17107" w:rsidRPr="00581507" w:rsidRDefault="00C17107" w:rsidP="00C17107">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8.891.207,64</w:t>
            </w:r>
          </w:p>
        </w:tc>
        <w:tc>
          <w:tcPr>
            <w:tcW w:w="369" w:type="dxa"/>
            <w:tcBorders>
              <w:top w:val="nil"/>
              <w:left w:val="nil"/>
              <w:bottom w:val="single" w:sz="4" w:space="0" w:color="auto"/>
              <w:right w:val="nil"/>
            </w:tcBorders>
            <w:shd w:val="clear" w:color="auto" w:fill="D9D9D9" w:themeFill="background1" w:themeFillShade="D9"/>
            <w:noWrap/>
            <w:vAlign w:val="bottom"/>
            <w:hideMark/>
          </w:tcPr>
          <w:p w14:paraId="66A86B12" w14:textId="77777777" w:rsidR="00C17107" w:rsidRPr="00581507" w:rsidRDefault="00C17107" w:rsidP="00C17107">
            <w:pPr>
              <w:spacing w:after="0" w:line="240" w:lineRule="auto"/>
              <w:rPr>
                <w:rFonts w:asciiTheme="majorHAnsi" w:eastAsia="Times New Roman" w:hAnsiTheme="majorHAnsi" w:cs="Times New Roman"/>
                <w:iCs/>
                <w:color w:val="000000"/>
                <w:sz w:val="18"/>
                <w:szCs w:val="18"/>
              </w:rPr>
            </w:pPr>
          </w:p>
        </w:tc>
        <w:tc>
          <w:tcPr>
            <w:tcW w:w="1203" w:type="dxa"/>
            <w:tcBorders>
              <w:top w:val="nil"/>
              <w:left w:val="nil"/>
              <w:bottom w:val="single" w:sz="4" w:space="0" w:color="auto"/>
              <w:right w:val="single" w:sz="4" w:space="0" w:color="auto"/>
            </w:tcBorders>
            <w:shd w:val="clear" w:color="auto" w:fill="D9D9D9" w:themeFill="background1" w:themeFillShade="D9"/>
            <w:noWrap/>
            <w:vAlign w:val="bottom"/>
          </w:tcPr>
          <w:p w14:paraId="66208779" w14:textId="780E7DF1" w:rsidR="00C17107" w:rsidRPr="00581507" w:rsidRDefault="00FA4341" w:rsidP="00FA4341">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-270.442,91</w:t>
            </w:r>
          </w:p>
        </w:tc>
      </w:tr>
    </w:tbl>
    <w:p w14:paraId="00139609" w14:textId="722DC920" w:rsidR="00532964" w:rsidRDefault="00532964" w:rsidP="00532964">
      <w:pPr>
        <w:tabs>
          <w:tab w:val="left" w:pos="720"/>
        </w:tabs>
        <w:spacing w:after="0"/>
        <w:rPr>
          <w:rFonts w:asciiTheme="majorHAnsi" w:hAnsiTheme="majorHAnsi" w:cstheme="majorBidi"/>
          <w:b/>
        </w:rPr>
      </w:pPr>
    </w:p>
    <w:p w14:paraId="6189B22E" w14:textId="18D7FE94" w:rsidR="00E932B7" w:rsidRDefault="00E932B7" w:rsidP="00E932B7">
      <w:pPr>
        <w:pStyle w:val="ListParagraph"/>
        <w:numPr>
          <w:ilvl w:val="0"/>
          <w:numId w:val="9"/>
        </w:numPr>
        <w:tabs>
          <w:tab w:val="left" w:pos="720"/>
        </w:tabs>
        <w:spacing w:after="0"/>
        <w:rPr>
          <w:rFonts w:asciiTheme="majorHAnsi" w:hAnsiTheme="majorHAnsi" w:cstheme="majorBidi"/>
          <w:b/>
        </w:rPr>
      </w:pPr>
      <w:r>
        <w:rPr>
          <w:rFonts w:asciiTheme="majorHAnsi" w:hAnsiTheme="majorHAnsi" w:cstheme="majorBidi"/>
          <w:b/>
        </w:rPr>
        <w:t>Prihod po osnovu učešća sao.reo.i ret.u naknadama šteta</w:t>
      </w:r>
    </w:p>
    <w:p w14:paraId="0A6F9889" w14:textId="7AE7064F" w:rsidR="00F62630" w:rsidRDefault="00612C1C" w:rsidP="00261FB7">
      <w:pPr>
        <w:pStyle w:val="ListParagraph"/>
        <w:tabs>
          <w:tab w:val="left" w:pos="720"/>
        </w:tabs>
        <w:spacing w:after="0"/>
        <w:ind w:left="0"/>
        <w:jc w:val="both"/>
        <w:rPr>
          <w:rFonts w:asciiTheme="majorHAnsi" w:hAnsiTheme="majorHAnsi" w:cstheme="majorBidi"/>
          <w:bCs/>
        </w:rPr>
      </w:pPr>
      <w:r>
        <w:rPr>
          <w:rFonts w:asciiTheme="majorHAnsi" w:hAnsiTheme="majorHAnsi" w:cstheme="majorBidi"/>
          <w:bCs/>
        </w:rPr>
        <w:t xml:space="preserve">             </w:t>
      </w:r>
      <w:r w:rsidR="00E932B7" w:rsidRPr="00E932B7">
        <w:rPr>
          <w:rFonts w:asciiTheme="majorHAnsi" w:hAnsiTheme="majorHAnsi" w:cstheme="majorBidi"/>
          <w:bCs/>
        </w:rPr>
        <w:t>Prihod po osnovu reosiguravajućeg pokrića po osnovu kaska i imovine</w:t>
      </w:r>
      <w:r>
        <w:rPr>
          <w:rFonts w:asciiTheme="majorHAnsi" w:hAnsiTheme="majorHAnsi" w:cstheme="majorBidi"/>
          <w:bCs/>
        </w:rPr>
        <w:t>, požar je evidentiran</w:t>
      </w:r>
      <w:r w:rsidR="00E932B7" w:rsidRPr="00E932B7">
        <w:rPr>
          <w:rFonts w:asciiTheme="majorHAnsi" w:hAnsiTheme="majorHAnsi" w:cstheme="majorBidi"/>
          <w:bCs/>
        </w:rPr>
        <w:t xml:space="preserve"> </w:t>
      </w:r>
      <w:r>
        <w:rPr>
          <w:rFonts w:asciiTheme="majorHAnsi" w:hAnsiTheme="majorHAnsi" w:cstheme="majorBidi"/>
          <w:bCs/>
        </w:rPr>
        <w:t>u iznosu od 101.632,34 KM.U istom periodu predhodne godine prihod je evidentiran u iznosu od 234.051 KM.</w:t>
      </w:r>
    </w:p>
    <w:p w14:paraId="0BEA02E2" w14:textId="77777777" w:rsidR="00902A65" w:rsidRPr="00E932B7" w:rsidRDefault="00902A65" w:rsidP="00261FB7">
      <w:pPr>
        <w:pStyle w:val="ListParagraph"/>
        <w:tabs>
          <w:tab w:val="left" w:pos="720"/>
        </w:tabs>
        <w:spacing w:after="0"/>
        <w:ind w:left="0"/>
        <w:jc w:val="both"/>
        <w:rPr>
          <w:rFonts w:asciiTheme="majorHAnsi" w:hAnsiTheme="majorHAnsi" w:cstheme="majorBidi"/>
          <w:bCs/>
        </w:rPr>
      </w:pPr>
    </w:p>
    <w:p w14:paraId="2BB8F577" w14:textId="77777777" w:rsidR="00FF09BB" w:rsidRPr="00317376" w:rsidRDefault="00FF09BB" w:rsidP="00E416C7">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t>Prihodi od povrata poreskih i drugih dažbina</w:t>
      </w:r>
      <w:r w:rsidR="004C239A" w:rsidRPr="00317376">
        <w:rPr>
          <w:rFonts w:asciiTheme="majorHAnsi" w:hAnsiTheme="majorHAnsi" w:cstheme="majorBidi"/>
          <w:b/>
        </w:rPr>
        <w:t>,subvencija,dotacija i sl.</w:t>
      </w:r>
    </w:p>
    <w:p w14:paraId="71ADB1DD" w14:textId="69FB8BC4" w:rsidR="00D8650D" w:rsidRDefault="00FF09BB" w:rsidP="004F764F">
      <w:pPr>
        <w:tabs>
          <w:tab w:val="left" w:pos="720"/>
        </w:tabs>
        <w:spacing w:after="0"/>
        <w:jc w:val="both"/>
        <w:rPr>
          <w:rFonts w:asciiTheme="majorHAnsi" w:hAnsiTheme="majorHAnsi" w:cs="Times New Roman"/>
        </w:rPr>
      </w:pPr>
      <w:r w:rsidRPr="00317376">
        <w:rPr>
          <w:rFonts w:asciiTheme="majorHAnsi" w:hAnsiTheme="majorHAnsi" w:cs="Times New Roman"/>
        </w:rPr>
        <w:tab/>
        <w:t>U 20</w:t>
      </w:r>
      <w:r w:rsidR="00380356">
        <w:rPr>
          <w:rFonts w:asciiTheme="majorHAnsi" w:hAnsiTheme="majorHAnsi" w:cs="Times New Roman"/>
        </w:rPr>
        <w:t>2</w:t>
      </w:r>
      <w:r w:rsidR="00E932B7">
        <w:rPr>
          <w:rFonts w:asciiTheme="majorHAnsi" w:hAnsiTheme="majorHAnsi" w:cs="Times New Roman"/>
        </w:rPr>
        <w:t>2</w:t>
      </w:r>
      <w:r w:rsidRPr="00317376">
        <w:rPr>
          <w:rFonts w:asciiTheme="majorHAnsi" w:hAnsiTheme="majorHAnsi" w:cs="Times New Roman"/>
        </w:rPr>
        <w:t>.godini</w:t>
      </w:r>
      <w:r w:rsidR="00221AE8">
        <w:rPr>
          <w:rFonts w:asciiTheme="majorHAnsi" w:hAnsiTheme="majorHAnsi" w:cs="Times New Roman"/>
        </w:rPr>
        <w:t xml:space="preserve"> </w:t>
      </w:r>
      <w:r w:rsidR="00380356">
        <w:rPr>
          <w:rFonts w:asciiTheme="majorHAnsi" w:hAnsiTheme="majorHAnsi" w:cs="Times New Roman"/>
        </w:rPr>
        <w:t>su</w:t>
      </w:r>
      <w:r w:rsidRPr="00317376">
        <w:rPr>
          <w:rFonts w:asciiTheme="majorHAnsi" w:hAnsiTheme="majorHAnsi" w:cs="Times New Roman"/>
        </w:rPr>
        <w:t xml:space="preserve"> </w:t>
      </w:r>
      <w:r w:rsidR="004C239A" w:rsidRPr="00317376">
        <w:rPr>
          <w:rFonts w:asciiTheme="majorHAnsi" w:hAnsiTheme="majorHAnsi" w:cs="Times New Roman"/>
        </w:rPr>
        <w:t xml:space="preserve"> evidentirani prihodi </w:t>
      </w:r>
      <w:r w:rsidR="007B617C" w:rsidRPr="00317376">
        <w:rPr>
          <w:rFonts w:asciiTheme="majorHAnsi" w:hAnsiTheme="majorHAnsi" w:cs="Times New Roman"/>
        </w:rPr>
        <w:t>po osnovu refundacije plata radnika</w:t>
      </w:r>
      <w:r w:rsidR="00380356">
        <w:rPr>
          <w:rFonts w:asciiTheme="majorHAnsi" w:hAnsiTheme="majorHAnsi" w:cs="Times New Roman"/>
        </w:rPr>
        <w:t xml:space="preserve"> i po osnovu rfundacije doprinosa na platu po odluci  Vlade o davanju potsticaja u iznosu od </w:t>
      </w:r>
      <w:r w:rsidR="00E932B7">
        <w:rPr>
          <w:rFonts w:asciiTheme="majorHAnsi" w:hAnsiTheme="majorHAnsi" w:cs="Times New Roman"/>
        </w:rPr>
        <w:t>46.999</w:t>
      </w:r>
      <w:r w:rsidR="004F764F">
        <w:rPr>
          <w:rFonts w:asciiTheme="majorHAnsi" w:hAnsiTheme="majorHAnsi" w:cs="Times New Roman"/>
        </w:rPr>
        <w:t xml:space="preserve"> KM</w:t>
      </w:r>
      <w:r w:rsidR="00221AE8">
        <w:rPr>
          <w:rFonts w:asciiTheme="majorHAnsi" w:hAnsiTheme="majorHAnsi" w:cs="Times New Roman"/>
        </w:rPr>
        <w:t>.</w:t>
      </w:r>
      <w:r w:rsidR="004F764F">
        <w:rPr>
          <w:rFonts w:asciiTheme="majorHAnsi" w:hAnsiTheme="majorHAnsi" w:cs="Times New Roman"/>
        </w:rPr>
        <w:t xml:space="preserve"> </w:t>
      </w:r>
      <w:r w:rsidR="007B617C" w:rsidRPr="00317376">
        <w:rPr>
          <w:rFonts w:asciiTheme="majorHAnsi" w:hAnsiTheme="majorHAnsi" w:cs="Times New Roman"/>
        </w:rPr>
        <w:t>U 20</w:t>
      </w:r>
      <w:r w:rsidR="008A509A">
        <w:rPr>
          <w:rFonts w:asciiTheme="majorHAnsi" w:hAnsiTheme="majorHAnsi" w:cs="Times New Roman"/>
        </w:rPr>
        <w:t>2</w:t>
      </w:r>
      <w:r w:rsidR="00E932B7">
        <w:rPr>
          <w:rFonts w:asciiTheme="majorHAnsi" w:hAnsiTheme="majorHAnsi" w:cs="Times New Roman"/>
        </w:rPr>
        <w:t>1</w:t>
      </w:r>
      <w:r w:rsidR="007B617C" w:rsidRPr="00317376">
        <w:rPr>
          <w:rFonts w:asciiTheme="majorHAnsi" w:hAnsiTheme="majorHAnsi" w:cs="Times New Roman"/>
        </w:rPr>
        <w:t>.g.</w:t>
      </w:r>
      <w:r w:rsidR="004F764F">
        <w:rPr>
          <w:rFonts w:asciiTheme="majorHAnsi" w:hAnsiTheme="majorHAnsi" w:cs="Times New Roman"/>
        </w:rPr>
        <w:t xml:space="preserve">na navedenoj poziciji </w:t>
      </w:r>
      <w:r w:rsidR="008A509A">
        <w:rPr>
          <w:rFonts w:asciiTheme="majorHAnsi" w:hAnsiTheme="majorHAnsi" w:cs="Times New Roman"/>
        </w:rPr>
        <w:t xml:space="preserve">je evidentiran iznos od </w:t>
      </w:r>
      <w:r w:rsidR="00E932B7">
        <w:rPr>
          <w:rFonts w:asciiTheme="majorHAnsi" w:hAnsiTheme="majorHAnsi" w:cs="Times New Roman"/>
        </w:rPr>
        <w:t>23.350</w:t>
      </w:r>
      <w:r w:rsidR="008A509A">
        <w:rPr>
          <w:rFonts w:asciiTheme="majorHAnsi" w:hAnsiTheme="majorHAnsi" w:cs="Times New Roman"/>
        </w:rPr>
        <w:t xml:space="preserve"> KM. </w:t>
      </w:r>
    </w:p>
    <w:p w14:paraId="2F8D711C" w14:textId="77777777" w:rsidR="004F764F" w:rsidRDefault="004F764F" w:rsidP="004F764F">
      <w:pPr>
        <w:tabs>
          <w:tab w:val="left" w:pos="720"/>
        </w:tabs>
        <w:spacing w:after="0"/>
        <w:jc w:val="both"/>
        <w:rPr>
          <w:rFonts w:asciiTheme="majorHAnsi" w:hAnsiTheme="majorHAnsi" w:cs="Times New Roman"/>
        </w:rPr>
      </w:pPr>
    </w:p>
    <w:p w14:paraId="60390288" w14:textId="77777777" w:rsidR="008E6FF8" w:rsidRPr="00317376" w:rsidRDefault="008E6FF8" w:rsidP="00E416C7">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t>Drugi poslovni prihodi</w:t>
      </w:r>
    </w:p>
    <w:p w14:paraId="06230090" w14:textId="27777B60" w:rsidR="008E6FF8" w:rsidRPr="00317376" w:rsidRDefault="00E11512" w:rsidP="00E11512">
      <w:pPr>
        <w:pStyle w:val="NoSpacing"/>
        <w:spacing w:line="276" w:lineRule="auto"/>
        <w:jc w:val="both"/>
        <w:rPr>
          <w:rFonts w:asciiTheme="majorHAnsi" w:hAnsiTheme="majorHAnsi" w:cs="Times New Roman"/>
        </w:rPr>
      </w:pPr>
      <w:r>
        <w:rPr>
          <w:rFonts w:asciiTheme="majorHAnsi" w:hAnsiTheme="majorHAnsi" w:cs="Times New Roman"/>
        </w:rPr>
        <w:t xml:space="preserve">           </w:t>
      </w:r>
      <w:r w:rsidR="008E6FF8" w:rsidRPr="00317376">
        <w:rPr>
          <w:rFonts w:asciiTheme="majorHAnsi" w:hAnsiTheme="majorHAnsi" w:cs="Times New Roman"/>
        </w:rPr>
        <w:t xml:space="preserve">Drugi poslovni prihodi </w:t>
      </w:r>
      <w:r w:rsidR="00AF4B5D" w:rsidRPr="00317376">
        <w:rPr>
          <w:rFonts w:asciiTheme="majorHAnsi" w:hAnsiTheme="majorHAnsi" w:cs="Times New Roman"/>
        </w:rPr>
        <w:t xml:space="preserve">su </w:t>
      </w:r>
      <w:r w:rsidR="00182686" w:rsidRPr="00317376">
        <w:rPr>
          <w:rFonts w:asciiTheme="majorHAnsi" w:hAnsiTheme="majorHAnsi" w:cs="Times New Roman"/>
        </w:rPr>
        <w:t>u 20</w:t>
      </w:r>
      <w:r w:rsidR="004F764F">
        <w:rPr>
          <w:rFonts w:asciiTheme="majorHAnsi" w:hAnsiTheme="majorHAnsi" w:cs="Times New Roman"/>
        </w:rPr>
        <w:t>2</w:t>
      </w:r>
      <w:r w:rsidR="00CE0ECF">
        <w:rPr>
          <w:rFonts w:asciiTheme="majorHAnsi" w:hAnsiTheme="majorHAnsi" w:cs="Times New Roman"/>
        </w:rPr>
        <w:t>2</w:t>
      </w:r>
      <w:r w:rsidR="00182686" w:rsidRPr="00317376">
        <w:rPr>
          <w:rFonts w:asciiTheme="majorHAnsi" w:hAnsiTheme="majorHAnsi" w:cs="Times New Roman"/>
        </w:rPr>
        <w:t>.godini</w:t>
      </w:r>
      <w:r w:rsidR="006D023A" w:rsidRPr="00317376">
        <w:rPr>
          <w:rFonts w:asciiTheme="majorHAnsi" w:hAnsiTheme="majorHAnsi" w:cs="Times New Roman"/>
        </w:rPr>
        <w:t xml:space="preserve"> </w:t>
      </w:r>
      <w:r w:rsidR="00CE0ECF">
        <w:rPr>
          <w:rFonts w:asciiTheme="majorHAnsi" w:hAnsiTheme="majorHAnsi" w:cs="Times New Roman"/>
        </w:rPr>
        <w:t xml:space="preserve">veći </w:t>
      </w:r>
      <w:r w:rsidR="008E6FF8" w:rsidRPr="00317376">
        <w:rPr>
          <w:rFonts w:asciiTheme="majorHAnsi" w:hAnsiTheme="majorHAnsi" w:cs="Times New Roman"/>
        </w:rPr>
        <w:t xml:space="preserve">u odnosu na prethodnu godinu </w:t>
      </w:r>
      <w:r w:rsidR="006A53C3" w:rsidRPr="00317376">
        <w:rPr>
          <w:rFonts w:asciiTheme="majorHAnsi" w:hAnsiTheme="majorHAnsi" w:cs="Times New Roman"/>
        </w:rPr>
        <w:t xml:space="preserve">za </w:t>
      </w:r>
      <w:r w:rsidR="00CE0ECF">
        <w:rPr>
          <w:rFonts w:asciiTheme="majorHAnsi" w:hAnsiTheme="majorHAnsi" w:cs="Times New Roman"/>
        </w:rPr>
        <w:t>6,76</w:t>
      </w:r>
      <w:r w:rsidR="00C55E92" w:rsidRPr="00317376">
        <w:rPr>
          <w:rFonts w:asciiTheme="majorHAnsi" w:hAnsiTheme="majorHAnsi" w:cs="Times New Roman"/>
        </w:rPr>
        <w:t>%</w:t>
      </w:r>
      <w:r w:rsidR="0049162A">
        <w:rPr>
          <w:rFonts w:asciiTheme="majorHAnsi" w:hAnsiTheme="majorHAnsi" w:cs="Times New Roman"/>
        </w:rPr>
        <w:t>,</w:t>
      </w:r>
      <w:r w:rsidR="00CE0ECF">
        <w:rPr>
          <w:rFonts w:asciiTheme="majorHAnsi" w:hAnsiTheme="majorHAnsi" w:cs="Times New Roman"/>
        </w:rPr>
        <w:t>po osnovu povećanja prihoda od regresa,zakupa i uslužnih zapisnika.</w:t>
      </w:r>
    </w:p>
    <w:p w14:paraId="4D658C73" w14:textId="05E7E86E" w:rsidR="008E6FF8" w:rsidRPr="00317376" w:rsidRDefault="008E6FF8" w:rsidP="00022E09">
      <w:pPr>
        <w:contextualSpacing/>
        <w:rPr>
          <w:rFonts w:asciiTheme="majorHAnsi" w:hAnsiTheme="majorHAnsi"/>
          <w:b/>
          <w:i/>
        </w:rPr>
      </w:pPr>
      <w:r w:rsidRPr="00317376">
        <w:rPr>
          <w:rFonts w:asciiTheme="majorHAnsi" w:hAnsiTheme="majorHAnsi"/>
          <w:b/>
        </w:rPr>
        <w:lastRenderedPageBreak/>
        <w:t>Tabela 10</w:t>
      </w:r>
      <w:r w:rsidRPr="00317376">
        <w:rPr>
          <w:rFonts w:asciiTheme="majorHAnsi" w:hAnsiTheme="majorHAnsi"/>
          <w:b/>
        </w:rPr>
        <w:tab/>
      </w:r>
      <w:r w:rsidRPr="00317376">
        <w:rPr>
          <w:rFonts w:asciiTheme="majorHAnsi" w:hAnsiTheme="majorHAnsi"/>
          <w:b/>
          <w:i/>
        </w:rPr>
        <w:t>Pregled drugih poslovnih prihoda</w:t>
      </w:r>
    </w:p>
    <w:tbl>
      <w:tblPr>
        <w:tblW w:w="9085" w:type="dxa"/>
        <w:tblInd w:w="93" w:type="dxa"/>
        <w:tblLook w:val="04A0" w:firstRow="1" w:lastRow="0" w:firstColumn="1" w:lastColumn="0" w:noHBand="0" w:noVBand="1"/>
      </w:tblPr>
      <w:tblGrid>
        <w:gridCol w:w="2770"/>
        <w:gridCol w:w="955"/>
        <w:gridCol w:w="263"/>
        <w:gridCol w:w="699"/>
        <w:gridCol w:w="263"/>
        <w:gridCol w:w="1386"/>
        <w:gridCol w:w="1513"/>
        <w:gridCol w:w="1236"/>
      </w:tblGrid>
      <w:tr w:rsidR="008E6FF8" w:rsidRPr="00317376" w14:paraId="31E6B95D" w14:textId="77777777" w:rsidTr="00787C0F">
        <w:trPr>
          <w:trHeight w:val="274"/>
        </w:trPr>
        <w:tc>
          <w:tcPr>
            <w:tcW w:w="372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BC9E8D9"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Vrsta</w:t>
            </w:r>
          </w:p>
        </w:tc>
        <w:tc>
          <w:tcPr>
            <w:tcW w:w="263" w:type="dxa"/>
            <w:tcBorders>
              <w:top w:val="single" w:sz="4" w:space="0" w:color="auto"/>
              <w:left w:val="nil"/>
              <w:bottom w:val="single" w:sz="4" w:space="0" w:color="auto"/>
              <w:right w:val="nil"/>
            </w:tcBorders>
            <w:shd w:val="clear" w:color="auto" w:fill="D9D9D9" w:themeFill="background1" w:themeFillShade="D9"/>
            <w:noWrap/>
            <w:vAlign w:val="bottom"/>
            <w:hideMark/>
          </w:tcPr>
          <w:p w14:paraId="1BF6BB34"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99" w:type="dxa"/>
            <w:tcBorders>
              <w:top w:val="single" w:sz="4" w:space="0" w:color="auto"/>
              <w:left w:val="nil"/>
              <w:bottom w:val="single" w:sz="4" w:space="0" w:color="auto"/>
              <w:right w:val="nil"/>
            </w:tcBorders>
            <w:shd w:val="clear" w:color="auto" w:fill="D9D9D9" w:themeFill="background1" w:themeFillShade="D9"/>
            <w:noWrap/>
            <w:vAlign w:val="bottom"/>
            <w:hideMark/>
          </w:tcPr>
          <w:p w14:paraId="637882B8"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13BBBF7"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BA6B485" w14:textId="159D07A4" w:rsidR="008E6FF8" w:rsidRPr="00317376" w:rsidRDefault="006D023A" w:rsidP="004F764F">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4F764F">
              <w:rPr>
                <w:rFonts w:asciiTheme="majorHAnsi" w:eastAsia="Times New Roman" w:hAnsiTheme="majorHAnsi" w:cs="Times New Roman"/>
                <w:iCs/>
                <w:color w:val="000000"/>
                <w:sz w:val="19"/>
                <w:szCs w:val="19"/>
              </w:rPr>
              <w:t>2</w:t>
            </w:r>
            <w:r w:rsidR="00CE0ECF">
              <w:rPr>
                <w:rFonts w:asciiTheme="majorHAnsi" w:eastAsia="Times New Roman" w:hAnsiTheme="majorHAnsi" w:cs="Times New Roman"/>
                <w:iCs/>
                <w:color w:val="000000"/>
                <w:sz w:val="19"/>
                <w:szCs w:val="19"/>
              </w:rPr>
              <w:t>2</w:t>
            </w:r>
          </w:p>
        </w:tc>
        <w:tc>
          <w:tcPr>
            <w:tcW w:w="15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68183A" w14:textId="76066792" w:rsidR="008E6FF8" w:rsidRPr="00317376" w:rsidRDefault="00082499" w:rsidP="004F764F">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882EF4">
              <w:rPr>
                <w:rFonts w:asciiTheme="majorHAnsi" w:eastAsia="Times New Roman" w:hAnsiTheme="majorHAnsi" w:cs="Times New Roman"/>
                <w:iCs/>
                <w:color w:val="000000"/>
                <w:sz w:val="19"/>
                <w:szCs w:val="19"/>
              </w:rPr>
              <w:t>2</w:t>
            </w:r>
            <w:r w:rsidR="00CE0ECF">
              <w:rPr>
                <w:rFonts w:asciiTheme="majorHAnsi" w:eastAsia="Times New Roman" w:hAnsiTheme="majorHAnsi" w:cs="Times New Roman"/>
                <w:iCs/>
                <w:color w:val="000000"/>
                <w:sz w:val="19"/>
                <w:szCs w:val="19"/>
              </w:rPr>
              <w:t>1</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762E9A" w14:textId="77777777" w:rsidR="008E6FF8" w:rsidRPr="00317376" w:rsidRDefault="008E6FF8" w:rsidP="00022E09">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FF3789" w:rsidRPr="00317376" w14:paraId="69B3FDE2" w14:textId="77777777" w:rsidTr="00787C0F">
        <w:trPr>
          <w:trHeight w:val="274"/>
        </w:trPr>
        <w:tc>
          <w:tcPr>
            <w:tcW w:w="3725" w:type="dxa"/>
            <w:gridSpan w:val="2"/>
            <w:tcBorders>
              <w:top w:val="single" w:sz="4" w:space="0" w:color="auto"/>
              <w:left w:val="single" w:sz="4" w:space="0" w:color="auto"/>
              <w:bottom w:val="single" w:sz="4" w:space="0" w:color="auto"/>
            </w:tcBorders>
            <w:shd w:val="clear" w:color="auto" w:fill="auto"/>
            <w:noWrap/>
            <w:vAlign w:val="bottom"/>
            <w:hideMark/>
          </w:tcPr>
          <w:p w14:paraId="7B620271" w14:textId="77777777" w:rsidR="00FF3789" w:rsidRPr="00317376" w:rsidRDefault="00FF3789" w:rsidP="00FF3789">
            <w:pPr>
              <w:spacing w:after="0" w:line="240" w:lineRule="auto"/>
              <w:ind w:right="-595"/>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Prihodi po osnovu provizije  </w:t>
            </w:r>
            <w:r>
              <w:rPr>
                <w:rFonts w:asciiTheme="majorHAnsi" w:eastAsia="Times New Roman" w:hAnsiTheme="majorHAnsi" w:cs="Times New Roman"/>
                <w:iCs/>
                <w:color w:val="000000"/>
                <w:sz w:val="19"/>
                <w:szCs w:val="19"/>
              </w:rPr>
              <w:t>reos.i saosiguranja</w:t>
            </w:r>
          </w:p>
        </w:tc>
        <w:tc>
          <w:tcPr>
            <w:tcW w:w="263" w:type="dxa"/>
            <w:tcBorders>
              <w:top w:val="single" w:sz="4" w:space="0" w:color="auto"/>
              <w:bottom w:val="single" w:sz="4" w:space="0" w:color="auto"/>
            </w:tcBorders>
            <w:shd w:val="clear" w:color="auto" w:fill="auto"/>
            <w:noWrap/>
            <w:vAlign w:val="bottom"/>
            <w:hideMark/>
          </w:tcPr>
          <w:p w14:paraId="7A04AB33"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p>
        </w:tc>
        <w:tc>
          <w:tcPr>
            <w:tcW w:w="699" w:type="dxa"/>
            <w:tcBorders>
              <w:top w:val="single" w:sz="4" w:space="0" w:color="auto"/>
              <w:bottom w:val="single" w:sz="4" w:space="0" w:color="auto"/>
            </w:tcBorders>
            <w:shd w:val="clear" w:color="auto" w:fill="auto"/>
            <w:noWrap/>
            <w:vAlign w:val="bottom"/>
            <w:hideMark/>
          </w:tcPr>
          <w:p w14:paraId="2028B100"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3" w:type="dxa"/>
            <w:tcBorders>
              <w:top w:val="single" w:sz="4" w:space="0" w:color="auto"/>
              <w:bottom w:val="single" w:sz="4" w:space="0" w:color="auto"/>
              <w:right w:val="single" w:sz="4" w:space="0" w:color="auto"/>
            </w:tcBorders>
            <w:shd w:val="clear" w:color="auto" w:fill="auto"/>
            <w:noWrap/>
            <w:vAlign w:val="bottom"/>
            <w:hideMark/>
          </w:tcPr>
          <w:p w14:paraId="541B0F03"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nil"/>
              <w:left w:val="single" w:sz="4" w:space="0" w:color="auto"/>
              <w:bottom w:val="single" w:sz="4" w:space="0" w:color="auto"/>
              <w:right w:val="single" w:sz="4" w:space="0" w:color="auto"/>
            </w:tcBorders>
            <w:shd w:val="clear" w:color="auto" w:fill="auto"/>
            <w:noWrap/>
            <w:vAlign w:val="bottom"/>
          </w:tcPr>
          <w:p w14:paraId="2D1BC0E8" w14:textId="7C1A58F1" w:rsidR="00FF3789" w:rsidRPr="00581507" w:rsidRDefault="00CE0ECF" w:rsidP="00FF3789">
            <w:pPr>
              <w:spacing w:after="0" w:line="240" w:lineRule="auto"/>
              <w:jc w:val="right"/>
              <w:rPr>
                <w:rFonts w:asciiTheme="majorHAnsi" w:eastAsia="Times New Roman" w:hAnsiTheme="majorHAnsi" w:cs="Times New Roman"/>
                <w:iCs/>
                <w:sz w:val="18"/>
                <w:szCs w:val="18"/>
              </w:rPr>
            </w:pPr>
            <w:r>
              <w:rPr>
                <w:rFonts w:asciiTheme="majorHAnsi" w:eastAsia="Times New Roman" w:hAnsiTheme="majorHAnsi" w:cs="Times New Roman"/>
                <w:iCs/>
                <w:sz w:val="18"/>
                <w:szCs w:val="18"/>
              </w:rPr>
              <w:t>33.925,76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CC43D74" w14:textId="6CF565F4" w:rsidR="00FF3789" w:rsidRPr="00581507" w:rsidRDefault="00CE0ECF" w:rsidP="00FF3789">
            <w:pPr>
              <w:spacing w:after="0" w:line="240" w:lineRule="auto"/>
              <w:jc w:val="right"/>
              <w:rPr>
                <w:rFonts w:asciiTheme="majorHAnsi" w:eastAsia="Times New Roman" w:hAnsiTheme="majorHAnsi" w:cs="Times New Roman"/>
                <w:iCs/>
                <w:sz w:val="18"/>
                <w:szCs w:val="18"/>
              </w:rPr>
            </w:pPr>
            <w:r>
              <w:rPr>
                <w:rFonts w:asciiTheme="majorHAnsi" w:eastAsia="Times New Roman" w:hAnsiTheme="majorHAnsi" w:cs="Times New Roman"/>
                <w:iCs/>
                <w:sz w:val="18"/>
                <w:szCs w:val="18"/>
              </w:rPr>
              <w:t>57.000,18</w:t>
            </w:r>
          </w:p>
        </w:tc>
        <w:tc>
          <w:tcPr>
            <w:tcW w:w="1236" w:type="dxa"/>
            <w:tcBorders>
              <w:top w:val="nil"/>
              <w:left w:val="nil"/>
              <w:bottom w:val="single" w:sz="4" w:space="0" w:color="auto"/>
              <w:right w:val="single" w:sz="4" w:space="0" w:color="auto"/>
            </w:tcBorders>
            <w:shd w:val="clear" w:color="auto" w:fill="auto"/>
            <w:noWrap/>
            <w:vAlign w:val="bottom"/>
          </w:tcPr>
          <w:p w14:paraId="2F765552" w14:textId="69B4FF1C"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59,52</w:t>
            </w:r>
          </w:p>
        </w:tc>
      </w:tr>
      <w:tr w:rsidR="00FF3789" w:rsidRPr="00317376" w14:paraId="59EC342B" w14:textId="77777777" w:rsidTr="00787C0F">
        <w:trPr>
          <w:trHeight w:val="274"/>
        </w:trPr>
        <w:tc>
          <w:tcPr>
            <w:tcW w:w="3725" w:type="dxa"/>
            <w:gridSpan w:val="2"/>
            <w:tcBorders>
              <w:top w:val="single" w:sz="4" w:space="0" w:color="auto"/>
              <w:left w:val="single" w:sz="4" w:space="0" w:color="auto"/>
              <w:bottom w:val="single" w:sz="4" w:space="0" w:color="auto"/>
            </w:tcBorders>
            <w:shd w:val="clear" w:color="auto" w:fill="auto"/>
            <w:noWrap/>
            <w:vAlign w:val="bottom"/>
            <w:hideMark/>
          </w:tcPr>
          <w:p w14:paraId="391FB1CD"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Prihodi od regresa</w:t>
            </w:r>
          </w:p>
        </w:tc>
        <w:tc>
          <w:tcPr>
            <w:tcW w:w="263" w:type="dxa"/>
            <w:tcBorders>
              <w:top w:val="single" w:sz="4" w:space="0" w:color="auto"/>
              <w:bottom w:val="single" w:sz="4" w:space="0" w:color="auto"/>
            </w:tcBorders>
            <w:shd w:val="clear" w:color="auto" w:fill="auto"/>
            <w:noWrap/>
            <w:vAlign w:val="bottom"/>
            <w:hideMark/>
          </w:tcPr>
          <w:p w14:paraId="0FF4D221"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99" w:type="dxa"/>
            <w:tcBorders>
              <w:top w:val="single" w:sz="4" w:space="0" w:color="auto"/>
              <w:bottom w:val="single" w:sz="4" w:space="0" w:color="auto"/>
            </w:tcBorders>
            <w:shd w:val="clear" w:color="auto" w:fill="auto"/>
            <w:noWrap/>
            <w:vAlign w:val="bottom"/>
            <w:hideMark/>
          </w:tcPr>
          <w:p w14:paraId="3E2DE87F"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3" w:type="dxa"/>
            <w:tcBorders>
              <w:top w:val="single" w:sz="4" w:space="0" w:color="auto"/>
              <w:bottom w:val="single" w:sz="4" w:space="0" w:color="auto"/>
              <w:right w:val="single" w:sz="4" w:space="0" w:color="auto"/>
            </w:tcBorders>
            <w:shd w:val="clear" w:color="auto" w:fill="auto"/>
            <w:noWrap/>
            <w:vAlign w:val="bottom"/>
            <w:hideMark/>
          </w:tcPr>
          <w:p w14:paraId="023D25EF"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nil"/>
              <w:left w:val="single" w:sz="4" w:space="0" w:color="auto"/>
              <w:bottom w:val="single" w:sz="4" w:space="0" w:color="auto"/>
              <w:right w:val="single" w:sz="4" w:space="0" w:color="auto"/>
            </w:tcBorders>
            <w:shd w:val="clear" w:color="auto" w:fill="auto"/>
            <w:noWrap/>
            <w:vAlign w:val="bottom"/>
          </w:tcPr>
          <w:p w14:paraId="7EE4F479" w14:textId="6EDF1E4F"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380.719,64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083BE12" w14:textId="45D6CBF5"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263.882,01</w:t>
            </w:r>
          </w:p>
        </w:tc>
        <w:tc>
          <w:tcPr>
            <w:tcW w:w="1236" w:type="dxa"/>
            <w:tcBorders>
              <w:top w:val="nil"/>
              <w:left w:val="nil"/>
              <w:bottom w:val="single" w:sz="4" w:space="0" w:color="auto"/>
              <w:right w:val="single" w:sz="4" w:space="0" w:color="auto"/>
            </w:tcBorders>
            <w:shd w:val="clear" w:color="auto" w:fill="auto"/>
            <w:noWrap/>
            <w:vAlign w:val="bottom"/>
          </w:tcPr>
          <w:p w14:paraId="491F8989" w14:textId="22B69F8E"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144,28</w:t>
            </w:r>
          </w:p>
        </w:tc>
      </w:tr>
      <w:tr w:rsidR="00FF3789" w:rsidRPr="00317376" w14:paraId="34538FD5" w14:textId="77777777" w:rsidTr="00787C0F">
        <w:trPr>
          <w:trHeight w:val="274"/>
        </w:trPr>
        <w:tc>
          <w:tcPr>
            <w:tcW w:w="3725" w:type="dxa"/>
            <w:gridSpan w:val="2"/>
            <w:tcBorders>
              <w:top w:val="single" w:sz="4" w:space="0" w:color="auto"/>
              <w:left w:val="single" w:sz="4" w:space="0" w:color="auto"/>
              <w:bottom w:val="single" w:sz="4" w:space="0" w:color="auto"/>
            </w:tcBorders>
            <w:shd w:val="clear" w:color="auto" w:fill="auto"/>
            <w:noWrap/>
            <w:vAlign w:val="bottom"/>
            <w:hideMark/>
          </w:tcPr>
          <w:p w14:paraId="559A48EF"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Prihodi od zakupa</w:t>
            </w:r>
          </w:p>
        </w:tc>
        <w:tc>
          <w:tcPr>
            <w:tcW w:w="263" w:type="dxa"/>
            <w:tcBorders>
              <w:top w:val="single" w:sz="4" w:space="0" w:color="auto"/>
              <w:bottom w:val="single" w:sz="4" w:space="0" w:color="auto"/>
            </w:tcBorders>
            <w:shd w:val="clear" w:color="auto" w:fill="auto"/>
            <w:noWrap/>
            <w:vAlign w:val="bottom"/>
            <w:hideMark/>
          </w:tcPr>
          <w:p w14:paraId="1AECE792"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99" w:type="dxa"/>
            <w:tcBorders>
              <w:top w:val="single" w:sz="4" w:space="0" w:color="auto"/>
              <w:bottom w:val="single" w:sz="4" w:space="0" w:color="auto"/>
            </w:tcBorders>
            <w:shd w:val="clear" w:color="auto" w:fill="auto"/>
            <w:noWrap/>
            <w:vAlign w:val="bottom"/>
            <w:hideMark/>
          </w:tcPr>
          <w:p w14:paraId="0D7C915A"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3" w:type="dxa"/>
            <w:tcBorders>
              <w:top w:val="single" w:sz="4" w:space="0" w:color="auto"/>
              <w:bottom w:val="single" w:sz="4" w:space="0" w:color="auto"/>
              <w:right w:val="single" w:sz="4" w:space="0" w:color="auto"/>
            </w:tcBorders>
            <w:shd w:val="clear" w:color="auto" w:fill="auto"/>
            <w:noWrap/>
            <w:vAlign w:val="bottom"/>
            <w:hideMark/>
          </w:tcPr>
          <w:p w14:paraId="7EE0DDD8"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nil"/>
              <w:left w:val="single" w:sz="4" w:space="0" w:color="auto"/>
              <w:bottom w:val="single" w:sz="4" w:space="0" w:color="auto"/>
              <w:right w:val="single" w:sz="4" w:space="0" w:color="auto"/>
            </w:tcBorders>
            <w:shd w:val="clear" w:color="auto" w:fill="auto"/>
            <w:noWrap/>
            <w:vAlign w:val="bottom"/>
          </w:tcPr>
          <w:p w14:paraId="13AB917F" w14:textId="5A0EB523"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532.698,21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7F96983" w14:textId="2151C60E"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523.955,62</w:t>
            </w:r>
          </w:p>
        </w:tc>
        <w:tc>
          <w:tcPr>
            <w:tcW w:w="1236" w:type="dxa"/>
            <w:tcBorders>
              <w:top w:val="nil"/>
              <w:left w:val="nil"/>
              <w:bottom w:val="single" w:sz="4" w:space="0" w:color="auto"/>
              <w:right w:val="single" w:sz="4" w:space="0" w:color="auto"/>
            </w:tcBorders>
            <w:shd w:val="clear" w:color="auto" w:fill="auto"/>
            <w:noWrap/>
            <w:vAlign w:val="bottom"/>
          </w:tcPr>
          <w:p w14:paraId="76519F27" w14:textId="4DC4AF0C"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101,67</w:t>
            </w:r>
          </w:p>
        </w:tc>
      </w:tr>
      <w:tr w:rsidR="00FF3789" w:rsidRPr="00317376" w14:paraId="60800FA4" w14:textId="77777777" w:rsidTr="00F2748A">
        <w:trPr>
          <w:trHeight w:val="274"/>
        </w:trPr>
        <w:tc>
          <w:tcPr>
            <w:tcW w:w="4687" w:type="dxa"/>
            <w:gridSpan w:val="4"/>
            <w:tcBorders>
              <w:top w:val="single" w:sz="4" w:space="0" w:color="auto"/>
              <w:left w:val="single" w:sz="4" w:space="0" w:color="auto"/>
              <w:bottom w:val="nil"/>
              <w:right w:val="nil"/>
            </w:tcBorders>
            <w:shd w:val="clear" w:color="auto" w:fill="auto"/>
            <w:noWrap/>
            <w:vAlign w:val="bottom"/>
            <w:hideMark/>
          </w:tcPr>
          <w:p w14:paraId="04C1B12E"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Prihodi po osnovu zelene karte</w:t>
            </w:r>
          </w:p>
        </w:tc>
        <w:tc>
          <w:tcPr>
            <w:tcW w:w="263" w:type="dxa"/>
            <w:tcBorders>
              <w:top w:val="single" w:sz="4" w:space="0" w:color="auto"/>
              <w:left w:val="nil"/>
              <w:bottom w:val="nil"/>
              <w:right w:val="single" w:sz="4" w:space="0" w:color="auto"/>
            </w:tcBorders>
            <w:shd w:val="clear" w:color="auto" w:fill="auto"/>
            <w:noWrap/>
            <w:vAlign w:val="bottom"/>
            <w:hideMark/>
          </w:tcPr>
          <w:p w14:paraId="15B6DA2D"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nil"/>
              <w:left w:val="nil"/>
              <w:bottom w:val="single" w:sz="4" w:space="0" w:color="auto"/>
              <w:right w:val="single" w:sz="4" w:space="0" w:color="auto"/>
            </w:tcBorders>
            <w:shd w:val="clear" w:color="auto" w:fill="auto"/>
            <w:noWrap/>
            <w:vAlign w:val="bottom"/>
          </w:tcPr>
          <w:p w14:paraId="22DCA71F" w14:textId="02296E82"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73.248,00</w:t>
            </w:r>
          </w:p>
        </w:tc>
        <w:tc>
          <w:tcPr>
            <w:tcW w:w="1513" w:type="dxa"/>
            <w:tcBorders>
              <w:top w:val="nil"/>
              <w:left w:val="nil"/>
              <w:bottom w:val="single" w:sz="4" w:space="0" w:color="auto"/>
              <w:right w:val="single" w:sz="4" w:space="0" w:color="auto"/>
            </w:tcBorders>
            <w:shd w:val="clear" w:color="auto" w:fill="auto"/>
            <w:noWrap/>
            <w:vAlign w:val="bottom"/>
          </w:tcPr>
          <w:p w14:paraId="060421A3" w14:textId="54533533"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110.812,00</w:t>
            </w:r>
          </w:p>
        </w:tc>
        <w:tc>
          <w:tcPr>
            <w:tcW w:w="1236" w:type="dxa"/>
            <w:tcBorders>
              <w:top w:val="nil"/>
              <w:left w:val="nil"/>
              <w:bottom w:val="single" w:sz="4" w:space="0" w:color="auto"/>
              <w:right w:val="single" w:sz="4" w:space="0" w:color="auto"/>
            </w:tcBorders>
            <w:shd w:val="clear" w:color="auto" w:fill="auto"/>
            <w:noWrap/>
            <w:vAlign w:val="bottom"/>
          </w:tcPr>
          <w:p w14:paraId="678B27BB" w14:textId="752F7EB5"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66,10</w:t>
            </w:r>
          </w:p>
        </w:tc>
      </w:tr>
      <w:tr w:rsidR="00FF3789" w:rsidRPr="00317376" w14:paraId="680A9997" w14:textId="77777777" w:rsidTr="00F2748A">
        <w:trPr>
          <w:trHeight w:val="274"/>
        </w:trPr>
        <w:tc>
          <w:tcPr>
            <w:tcW w:w="49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F11A6"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Prihodi po uslužnim zapisnicima</w:t>
            </w:r>
          </w:p>
        </w:tc>
        <w:tc>
          <w:tcPr>
            <w:tcW w:w="1386" w:type="dxa"/>
            <w:tcBorders>
              <w:top w:val="nil"/>
              <w:left w:val="nil"/>
              <w:bottom w:val="single" w:sz="4" w:space="0" w:color="auto"/>
              <w:right w:val="single" w:sz="4" w:space="0" w:color="auto"/>
            </w:tcBorders>
            <w:shd w:val="clear" w:color="auto" w:fill="auto"/>
            <w:noWrap/>
            <w:vAlign w:val="bottom"/>
          </w:tcPr>
          <w:p w14:paraId="1014F3CF" w14:textId="092C5073"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1.256,42</w:t>
            </w:r>
          </w:p>
        </w:tc>
        <w:tc>
          <w:tcPr>
            <w:tcW w:w="1513" w:type="dxa"/>
            <w:tcBorders>
              <w:top w:val="nil"/>
              <w:left w:val="nil"/>
              <w:bottom w:val="single" w:sz="4" w:space="0" w:color="auto"/>
              <w:right w:val="single" w:sz="4" w:space="0" w:color="auto"/>
            </w:tcBorders>
            <w:shd w:val="clear" w:color="auto" w:fill="auto"/>
            <w:noWrap/>
            <w:vAlign w:val="bottom"/>
          </w:tcPr>
          <w:p w14:paraId="0EDA1243" w14:textId="0C0D406E"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914,54</w:t>
            </w:r>
          </w:p>
        </w:tc>
        <w:tc>
          <w:tcPr>
            <w:tcW w:w="1236" w:type="dxa"/>
            <w:tcBorders>
              <w:top w:val="nil"/>
              <w:left w:val="nil"/>
              <w:bottom w:val="single" w:sz="4" w:space="0" w:color="auto"/>
              <w:right w:val="single" w:sz="4" w:space="0" w:color="auto"/>
            </w:tcBorders>
            <w:shd w:val="clear" w:color="auto" w:fill="auto"/>
            <w:noWrap/>
            <w:vAlign w:val="bottom"/>
          </w:tcPr>
          <w:p w14:paraId="5EFB4172" w14:textId="334396B0"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137,38</w:t>
            </w:r>
          </w:p>
        </w:tc>
      </w:tr>
      <w:tr w:rsidR="00FF3789" w:rsidRPr="00317376" w14:paraId="284E764B" w14:textId="77777777" w:rsidTr="00F2748A">
        <w:trPr>
          <w:trHeight w:val="274"/>
        </w:trPr>
        <w:tc>
          <w:tcPr>
            <w:tcW w:w="4687" w:type="dxa"/>
            <w:gridSpan w:val="4"/>
            <w:tcBorders>
              <w:top w:val="nil"/>
              <w:left w:val="single" w:sz="4" w:space="0" w:color="auto"/>
              <w:bottom w:val="single" w:sz="4" w:space="0" w:color="auto"/>
              <w:right w:val="nil"/>
            </w:tcBorders>
            <w:shd w:val="clear" w:color="auto" w:fill="auto"/>
            <w:noWrap/>
            <w:vAlign w:val="bottom"/>
            <w:hideMark/>
          </w:tcPr>
          <w:p w14:paraId="79B31443"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Prihodi po osnovu otkupa šteta</w:t>
            </w:r>
          </w:p>
        </w:tc>
        <w:tc>
          <w:tcPr>
            <w:tcW w:w="263" w:type="dxa"/>
            <w:tcBorders>
              <w:top w:val="nil"/>
              <w:left w:val="nil"/>
              <w:bottom w:val="single" w:sz="4" w:space="0" w:color="auto"/>
              <w:right w:val="single" w:sz="4" w:space="0" w:color="auto"/>
            </w:tcBorders>
            <w:shd w:val="clear" w:color="auto" w:fill="auto"/>
            <w:noWrap/>
            <w:vAlign w:val="bottom"/>
            <w:hideMark/>
          </w:tcPr>
          <w:p w14:paraId="661D4972"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nil"/>
              <w:left w:val="nil"/>
              <w:bottom w:val="single" w:sz="4" w:space="0" w:color="auto"/>
              <w:right w:val="single" w:sz="4" w:space="0" w:color="auto"/>
            </w:tcBorders>
            <w:shd w:val="clear" w:color="auto" w:fill="auto"/>
            <w:noWrap/>
            <w:vAlign w:val="bottom"/>
          </w:tcPr>
          <w:p w14:paraId="0C97850A" w14:textId="4EA9A011"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3.822,03</w:t>
            </w:r>
          </w:p>
        </w:tc>
        <w:tc>
          <w:tcPr>
            <w:tcW w:w="1513" w:type="dxa"/>
            <w:tcBorders>
              <w:top w:val="nil"/>
              <w:left w:val="nil"/>
              <w:bottom w:val="single" w:sz="4" w:space="0" w:color="auto"/>
              <w:right w:val="single" w:sz="4" w:space="0" w:color="auto"/>
            </w:tcBorders>
            <w:shd w:val="clear" w:color="auto" w:fill="auto"/>
            <w:noWrap/>
            <w:vAlign w:val="bottom"/>
          </w:tcPr>
          <w:p w14:paraId="2BD79651" w14:textId="4922765B"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4.383,50</w:t>
            </w:r>
          </w:p>
        </w:tc>
        <w:tc>
          <w:tcPr>
            <w:tcW w:w="1236" w:type="dxa"/>
            <w:tcBorders>
              <w:top w:val="nil"/>
              <w:left w:val="nil"/>
              <w:bottom w:val="single" w:sz="4" w:space="0" w:color="auto"/>
              <w:right w:val="single" w:sz="4" w:space="0" w:color="auto"/>
            </w:tcBorders>
            <w:shd w:val="clear" w:color="auto" w:fill="auto"/>
            <w:noWrap/>
            <w:vAlign w:val="bottom"/>
          </w:tcPr>
          <w:p w14:paraId="08AE786C" w14:textId="772523DD"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87,19</w:t>
            </w:r>
          </w:p>
        </w:tc>
      </w:tr>
      <w:tr w:rsidR="00FF3789" w:rsidRPr="00317376" w14:paraId="3E43CC04" w14:textId="77777777" w:rsidTr="00F2748A">
        <w:trPr>
          <w:trHeight w:val="274"/>
        </w:trPr>
        <w:tc>
          <w:tcPr>
            <w:tcW w:w="495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51CD16B"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Prihodi po osnovu nap,šteta na stvar.</w:t>
            </w:r>
          </w:p>
        </w:tc>
        <w:tc>
          <w:tcPr>
            <w:tcW w:w="1386" w:type="dxa"/>
            <w:tcBorders>
              <w:top w:val="nil"/>
              <w:left w:val="nil"/>
              <w:bottom w:val="single" w:sz="4" w:space="0" w:color="auto"/>
              <w:right w:val="single" w:sz="4" w:space="0" w:color="auto"/>
            </w:tcBorders>
            <w:shd w:val="clear" w:color="auto" w:fill="auto"/>
            <w:noWrap/>
            <w:vAlign w:val="bottom"/>
          </w:tcPr>
          <w:p w14:paraId="1D9ADC3A" w14:textId="2E4FBDF1"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1.576,11</w:t>
            </w:r>
          </w:p>
        </w:tc>
        <w:tc>
          <w:tcPr>
            <w:tcW w:w="1513" w:type="dxa"/>
            <w:tcBorders>
              <w:top w:val="nil"/>
              <w:left w:val="nil"/>
              <w:bottom w:val="single" w:sz="4" w:space="0" w:color="auto"/>
              <w:right w:val="single" w:sz="4" w:space="0" w:color="auto"/>
            </w:tcBorders>
            <w:shd w:val="clear" w:color="auto" w:fill="auto"/>
            <w:noWrap/>
            <w:vAlign w:val="bottom"/>
          </w:tcPr>
          <w:p w14:paraId="58FF5531" w14:textId="4A234B2A"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w:t>
            </w:r>
          </w:p>
        </w:tc>
        <w:tc>
          <w:tcPr>
            <w:tcW w:w="1236" w:type="dxa"/>
            <w:tcBorders>
              <w:top w:val="nil"/>
              <w:left w:val="nil"/>
              <w:bottom w:val="single" w:sz="4" w:space="0" w:color="auto"/>
              <w:right w:val="single" w:sz="4" w:space="0" w:color="auto"/>
            </w:tcBorders>
            <w:shd w:val="clear" w:color="auto" w:fill="auto"/>
            <w:noWrap/>
            <w:vAlign w:val="bottom"/>
          </w:tcPr>
          <w:p w14:paraId="56741483" w14:textId="66DDDC61"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w:t>
            </w:r>
          </w:p>
        </w:tc>
      </w:tr>
      <w:tr w:rsidR="00FF3789" w:rsidRPr="00317376" w14:paraId="1C5FC6A4" w14:textId="77777777" w:rsidTr="00787C0F">
        <w:trPr>
          <w:trHeight w:val="274"/>
        </w:trPr>
        <w:tc>
          <w:tcPr>
            <w:tcW w:w="2770"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49F69AE8"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Ostali prihodi</w:t>
            </w:r>
          </w:p>
        </w:tc>
        <w:tc>
          <w:tcPr>
            <w:tcW w:w="1218" w:type="dxa"/>
            <w:gridSpan w:val="2"/>
            <w:tcBorders>
              <w:top w:val="single" w:sz="4" w:space="0" w:color="auto"/>
              <w:left w:val="nil"/>
              <w:bottom w:val="single" w:sz="4" w:space="0" w:color="auto"/>
              <w:right w:val="nil"/>
            </w:tcBorders>
            <w:shd w:val="clear" w:color="auto" w:fill="D9D9D9" w:themeFill="background1" w:themeFillShade="D9"/>
            <w:noWrap/>
            <w:vAlign w:val="bottom"/>
          </w:tcPr>
          <w:p w14:paraId="14A18DE0"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p>
        </w:tc>
        <w:tc>
          <w:tcPr>
            <w:tcW w:w="699" w:type="dxa"/>
            <w:tcBorders>
              <w:top w:val="single" w:sz="4" w:space="0" w:color="auto"/>
              <w:left w:val="nil"/>
              <w:bottom w:val="single" w:sz="4" w:space="0" w:color="auto"/>
              <w:right w:val="nil"/>
            </w:tcBorders>
            <w:shd w:val="clear" w:color="auto" w:fill="D9D9D9" w:themeFill="background1" w:themeFillShade="D9"/>
            <w:noWrap/>
            <w:vAlign w:val="bottom"/>
          </w:tcPr>
          <w:p w14:paraId="14CC8AD1"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p>
        </w:tc>
        <w:tc>
          <w:tcPr>
            <w:tcW w:w="26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5F62F7F"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p>
        </w:tc>
        <w:tc>
          <w:tcPr>
            <w:tcW w:w="1386" w:type="dxa"/>
            <w:tcBorders>
              <w:top w:val="nil"/>
              <w:left w:val="nil"/>
              <w:bottom w:val="single" w:sz="4" w:space="0" w:color="auto"/>
              <w:right w:val="single" w:sz="4" w:space="0" w:color="auto"/>
            </w:tcBorders>
            <w:shd w:val="clear" w:color="auto" w:fill="D9D9D9" w:themeFill="background1" w:themeFillShade="D9"/>
            <w:noWrap/>
            <w:vAlign w:val="bottom"/>
          </w:tcPr>
          <w:p w14:paraId="5088DE1F" w14:textId="0D6260D4"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3.600,00</w:t>
            </w:r>
          </w:p>
        </w:tc>
        <w:tc>
          <w:tcPr>
            <w:tcW w:w="1513" w:type="dxa"/>
            <w:tcBorders>
              <w:top w:val="nil"/>
              <w:left w:val="nil"/>
              <w:bottom w:val="single" w:sz="4" w:space="0" w:color="auto"/>
              <w:right w:val="single" w:sz="4" w:space="0" w:color="auto"/>
            </w:tcBorders>
            <w:shd w:val="clear" w:color="auto" w:fill="D9D9D9" w:themeFill="background1" w:themeFillShade="D9"/>
            <w:noWrap/>
            <w:vAlign w:val="bottom"/>
          </w:tcPr>
          <w:p w14:paraId="2DBE33F0" w14:textId="67FC2C44"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4.650,00</w:t>
            </w:r>
          </w:p>
        </w:tc>
        <w:tc>
          <w:tcPr>
            <w:tcW w:w="1236" w:type="dxa"/>
            <w:tcBorders>
              <w:top w:val="nil"/>
              <w:left w:val="nil"/>
              <w:bottom w:val="single" w:sz="4" w:space="0" w:color="auto"/>
              <w:right w:val="single" w:sz="4" w:space="0" w:color="auto"/>
            </w:tcBorders>
            <w:shd w:val="clear" w:color="auto" w:fill="D9D9D9" w:themeFill="background1" w:themeFillShade="D9"/>
            <w:noWrap/>
            <w:vAlign w:val="bottom"/>
          </w:tcPr>
          <w:p w14:paraId="74DB4E82" w14:textId="64D9487D"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77,42</w:t>
            </w:r>
          </w:p>
        </w:tc>
      </w:tr>
      <w:tr w:rsidR="00FF3789" w:rsidRPr="00317376" w14:paraId="570EB4A3" w14:textId="77777777" w:rsidTr="00787C0F">
        <w:trPr>
          <w:trHeight w:val="274"/>
        </w:trPr>
        <w:tc>
          <w:tcPr>
            <w:tcW w:w="277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21544D55"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1218" w:type="dxa"/>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3A2781DB"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99" w:type="dxa"/>
            <w:tcBorders>
              <w:top w:val="single" w:sz="4" w:space="0" w:color="auto"/>
              <w:left w:val="nil"/>
              <w:bottom w:val="single" w:sz="4" w:space="0" w:color="auto"/>
              <w:right w:val="nil"/>
            </w:tcBorders>
            <w:shd w:val="clear" w:color="auto" w:fill="D9D9D9" w:themeFill="background1" w:themeFillShade="D9"/>
            <w:noWrap/>
            <w:vAlign w:val="bottom"/>
            <w:hideMark/>
          </w:tcPr>
          <w:p w14:paraId="18AD8F72"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64B692" w14:textId="77777777" w:rsidR="00FF3789" w:rsidRPr="00317376" w:rsidRDefault="00FF3789" w:rsidP="00FF378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86" w:type="dxa"/>
            <w:tcBorders>
              <w:top w:val="nil"/>
              <w:left w:val="nil"/>
              <w:bottom w:val="single" w:sz="4" w:space="0" w:color="auto"/>
              <w:right w:val="single" w:sz="4" w:space="0" w:color="auto"/>
            </w:tcBorders>
            <w:shd w:val="clear" w:color="auto" w:fill="D9D9D9" w:themeFill="background1" w:themeFillShade="D9"/>
            <w:noWrap/>
            <w:vAlign w:val="bottom"/>
          </w:tcPr>
          <w:p w14:paraId="13BCD4AF" w14:textId="258CBDCF"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1.030.846,17</w:t>
            </w:r>
          </w:p>
        </w:tc>
        <w:tc>
          <w:tcPr>
            <w:tcW w:w="1513" w:type="dxa"/>
            <w:tcBorders>
              <w:top w:val="nil"/>
              <w:left w:val="nil"/>
              <w:bottom w:val="single" w:sz="4" w:space="0" w:color="auto"/>
              <w:right w:val="single" w:sz="4" w:space="0" w:color="auto"/>
            </w:tcBorders>
            <w:shd w:val="clear" w:color="auto" w:fill="D9D9D9" w:themeFill="background1" w:themeFillShade="D9"/>
            <w:noWrap/>
            <w:vAlign w:val="bottom"/>
          </w:tcPr>
          <w:p w14:paraId="4E3808A7" w14:textId="0266F494" w:rsidR="00FF3789" w:rsidRPr="00581507" w:rsidRDefault="00CE0ECF" w:rsidP="00FF378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965.597,85</w:t>
            </w:r>
          </w:p>
        </w:tc>
        <w:tc>
          <w:tcPr>
            <w:tcW w:w="1236" w:type="dxa"/>
            <w:tcBorders>
              <w:top w:val="nil"/>
              <w:left w:val="nil"/>
              <w:bottom w:val="single" w:sz="4" w:space="0" w:color="auto"/>
              <w:right w:val="single" w:sz="4" w:space="0" w:color="auto"/>
            </w:tcBorders>
            <w:shd w:val="clear" w:color="auto" w:fill="D9D9D9" w:themeFill="background1" w:themeFillShade="D9"/>
            <w:noWrap/>
            <w:vAlign w:val="bottom"/>
          </w:tcPr>
          <w:p w14:paraId="56B0C8A8" w14:textId="2E5B71B5" w:rsidR="00FF3789" w:rsidRPr="00581507" w:rsidRDefault="00E11512" w:rsidP="00FF378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106,76</w:t>
            </w:r>
          </w:p>
        </w:tc>
      </w:tr>
    </w:tbl>
    <w:p w14:paraId="15D5FD92" w14:textId="77777777" w:rsidR="00070233" w:rsidRPr="00317376" w:rsidRDefault="00070233" w:rsidP="008E6FF8">
      <w:pPr>
        <w:pStyle w:val="NoSpacing"/>
        <w:rPr>
          <w:rFonts w:asciiTheme="majorHAnsi" w:hAnsiTheme="majorHAnsi" w:cstheme="majorBidi"/>
          <w:b/>
        </w:rPr>
      </w:pPr>
    </w:p>
    <w:p w14:paraId="4D6D932B" w14:textId="1F80D03E" w:rsidR="008E6FF8" w:rsidRDefault="008E6FF8" w:rsidP="009F2728">
      <w:pPr>
        <w:pStyle w:val="NoSpacing"/>
        <w:numPr>
          <w:ilvl w:val="0"/>
          <w:numId w:val="9"/>
        </w:numPr>
        <w:spacing w:line="240" w:lineRule="auto"/>
        <w:ind w:left="0" w:firstLine="0"/>
        <w:rPr>
          <w:rFonts w:asciiTheme="majorHAnsi" w:hAnsiTheme="majorHAnsi" w:cstheme="majorBidi"/>
          <w:b/>
        </w:rPr>
      </w:pPr>
      <w:r w:rsidRPr="00317376">
        <w:rPr>
          <w:rFonts w:asciiTheme="majorHAnsi" w:hAnsiTheme="majorHAnsi" w:cstheme="majorBidi"/>
          <w:b/>
        </w:rPr>
        <w:t xml:space="preserve">Funkcionalni </w:t>
      </w:r>
      <w:r w:rsidR="00241B03">
        <w:rPr>
          <w:rFonts w:asciiTheme="majorHAnsi" w:hAnsiTheme="majorHAnsi" w:cstheme="majorBidi"/>
          <w:b/>
        </w:rPr>
        <w:t>rashodi</w:t>
      </w:r>
    </w:p>
    <w:p w14:paraId="7FB3BD3F" w14:textId="77777777" w:rsidR="00070233" w:rsidRPr="00317376" w:rsidRDefault="00070233" w:rsidP="00BC156B">
      <w:pPr>
        <w:pStyle w:val="NoSpacing"/>
        <w:spacing w:line="240" w:lineRule="auto"/>
        <w:rPr>
          <w:rFonts w:asciiTheme="majorHAnsi" w:hAnsiTheme="majorHAnsi" w:cstheme="majorBidi"/>
          <w:b/>
        </w:rPr>
      </w:pPr>
    </w:p>
    <w:p w14:paraId="2343F859" w14:textId="091F87D2" w:rsidR="00261FB7" w:rsidRPr="00261FB7" w:rsidRDefault="008E6FF8" w:rsidP="00261FB7">
      <w:pPr>
        <w:pStyle w:val="NoSpacing"/>
        <w:spacing w:line="240" w:lineRule="auto"/>
        <w:ind w:firstLine="720"/>
        <w:jc w:val="both"/>
        <w:rPr>
          <w:rFonts w:asciiTheme="majorHAnsi" w:hAnsiTheme="majorHAnsi"/>
        </w:rPr>
      </w:pPr>
      <w:r w:rsidRPr="00317376">
        <w:rPr>
          <w:rFonts w:asciiTheme="majorHAnsi" w:hAnsiTheme="majorHAnsi" w:cs="Times New Roman"/>
        </w:rPr>
        <w:t xml:space="preserve">Funkcionalni </w:t>
      </w:r>
      <w:r w:rsidR="00241B03">
        <w:rPr>
          <w:rFonts w:asciiTheme="majorHAnsi" w:hAnsiTheme="majorHAnsi" w:cs="Times New Roman"/>
        </w:rPr>
        <w:t>rashodi</w:t>
      </w:r>
      <w:r w:rsidRPr="00317376">
        <w:rPr>
          <w:rFonts w:asciiTheme="majorHAnsi" w:hAnsiTheme="majorHAnsi" w:cs="Times New Roman"/>
        </w:rPr>
        <w:t xml:space="preserve"> Društva su </w:t>
      </w:r>
      <w:r w:rsidR="00675BD0">
        <w:rPr>
          <w:rFonts w:asciiTheme="majorHAnsi" w:hAnsiTheme="majorHAnsi" w:cs="Times New Roman"/>
        </w:rPr>
        <w:t>manji</w:t>
      </w:r>
      <w:r w:rsidR="00AF4B5D" w:rsidRPr="00317376">
        <w:rPr>
          <w:rFonts w:asciiTheme="majorHAnsi" w:hAnsiTheme="majorHAnsi" w:cs="Times New Roman"/>
        </w:rPr>
        <w:t xml:space="preserve"> </w:t>
      </w:r>
      <w:r w:rsidRPr="00317376">
        <w:rPr>
          <w:rFonts w:asciiTheme="majorHAnsi" w:hAnsiTheme="majorHAnsi" w:cs="Times New Roman"/>
        </w:rPr>
        <w:t xml:space="preserve">za </w:t>
      </w:r>
      <w:r w:rsidR="00E11512">
        <w:rPr>
          <w:rFonts w:asciiTheme="majorHAnsi" w:hAnsiTheme="majorHAnsi" w:cs="Times New Roman"/>
        </w:rPr>
        <w:t>2,79</w:t>
      </w:r>
      <w:r w:rsidRPr="00317376">
        <w:rPr>
          <w:rFonts w:asciiTheme="majorHAnsi" w:hAnsiTheme="majorHAnsi" w:cs="Times New Roman"/>
        </w:rPr>
        <w:t>% u odnosu na prethodnu godinu</w:t>
      </w:r>
      <w:r w:rsidR="00736DD0">
        <w:rPr>
          <w:rFonts w:asciiTheme="majorHAnsi" w:hAnsiTheme="majorHAnsi" w:cs="Times New Roman"/>
        </w:rPr>
        <w:t xml:space="preserve"> prije svega jer je</w:t>
      </w:r>
      <w:r w:rsidR="00E11512">
        <w:rPr>
          <w:rFonts w:asciiTheme="majorHAnsi" w:hAnsiTheme="majorHAnsi" w:cs="Times New Roman"/>
        </w:rPr>
        <w:t xml:space="preserve"> manja i ostvarene premija i</w:t>
      </w:r>
      <w:r w:rsidR="00736DD0">
        <w:rPr>
          <w:rFonts w:asciiTheme="majorHAnsi" w:hAnsiTheme="majorHAnsi" w:cs="Times New Roman"/>
        </w:rPr>
        <w:t xml:space="preserve"> manji</w:t>
      </w:r>
      <w:r w:rsidR="008565D5">
        <w:rPr>
          <w:rFonts w:asciiTheme="majorHAnsi" w:hAnsiTheme="majorHAnsi" w:cs="Times New Roman"/>
        </w:rPr>
        <w:t xml:space="preserve"> </w:t>
      </w:r>
      <w:r w:rsidR="00E11512">
        <w:rPr>
          <w:rFonts w:asciiTheme="majorHAnsi" w:hAnsiTheme="majorHAnsi" w:cs="Times New Roman"/>
        </w:rPr>
        <w:t xml:space="preserve"> je </w:t>
      </w:r>
      <w:r w:rsidR="008565D5">
        <w:rPr>
          <w:rFonts w:asciiTheme="majorHAnsi" w:hAnsiTheme="majorHAnsi" w:cs="Times New Roman"/>
        </w:rPr>
        <w:t>procenat</w:t>
      </w:r>
      <w:r w:rsidR="00736DD0">
        <w:rPr>
          <w:rFonts w:asciiTheme="majorHAnsi" w:hAnsiTheme="majorHAnsi" w:cs="Times New Roman"/>
        </w:rPr>
        <w:t xml:space="preserve"> za utvrđivanje doprinosa za Zastitni fond.</w:t>
      </w:r>
    </w:p>
    <w:p w14:paraId="091F71EF" w14:textId="77777777" w:rsidR="000F2345" w:rsidRDefault="000F2345" w:rsidP="00022E09">
      <w:pPr>
        <w:contextualSpacing/>
        <w:rPr>
          <w:rFonts w:asciiTheme="majorHAnsi" w:hAnsiTheme="majorHAnsi"/>
          <w:b/>
        </w:rPr>
      </w:pPr>
    </w:p>
    <w:p w14:paraId="3250C4D8" w14:textId="43F42AEC" w:rsidR="008E6FF8" w:rsidRPr="00317376" w:rsidRDefault="008E6FF8" w:rsidP="00022E09">
      <w:pPr>
        <w:contextualSpacing/>
        <w:rPr>
          <w:rFonts w:asciiTheme="majorHAnsi" w:hAnsiTheme="majorHAnsi"/>
          <w:b/>
        </w:rPr>
      </w:pPr>
      <w:r w:rsidRPr="00317376">
        <w:rPr>
          <w:rFonts w:asciiTheme="majorHAnsi" w:hAnsiTheme="majorHAnsi"/>
          <w:b/>
        </w:rPr>
        <w:t>Tabela 11</w:t>
      </w:r>
      <w:r w:rsidRPr="00317376">
        <w:rPr>
          <w:rFonts w:asciiTheme="majorHAnsi" w:hAnsiTheme="majorHAnsi"/>
          <w:b/>
        </w:rPr>
        <w:tab/>
      </w:r>
      <w:r w:rsidRPr="00317376">
        <w:rPr>
          <w:rFonts w:asciiTheme="majorHAnsi" w:hAnsiTheme="majorHAnsi"/>
          <w:b/>
          <w:i/>
        </w:rPr>
        <w:t>Pregled funkcionalnih doprinosa</w:t>
      </w:r>
    </w:p>
    <w:tbl>
      <w:tblPr>
        <w:tblW w:w="8989" w:type="dxa"/>
        <w:tblInd w:w="93" w:type="dxa"/>
        <w:tblLook w:val="04A0" w:firstRow="1" w:lastRow="0" w:firstColumn="1" w:lastColumn="0" w:noHBand="0" w:noVBand="1"/>
      </w:tblPr>
      <w:tblGrid>
        <w:gridCol w:w="2534"/>
        <w:gridCol w:w="440"/>
        <w:gridCol w:w="415"/>
        <w:gridCol w:w="853"/>
        <w:gridCol w:w="264"/>
        <w:gridCol w:w="1579"/>
        <w:gridCol w:w="1803"/>
        <w:gridCol w:w="1101"/>
      </w:tblGrid>
      <w:tr w:rsidR="008E6FF8" w:rsidRPr="00317376" w14:paraId="2DF0570B" w14:textId="77777777" w:rsidTr="00241B03">
        <w:trPr>
          <w:trHeight w:val="184"/>
        </w:trPr>
        <w:tc>
          <w:tcPr>
            <w:tcW w:w="2534"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F9C73F3"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Vrsta</w:t>
            </w:r>
          </w:p>
        </w:tc>
        <w:tc>
          <w:tcPr>
            <w:tcW w:w="855" w:type="dxa"/>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1019172F"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3" w:type="dxa"/>
            <w:tcBorders>
              <w:top w:val="single" w:sz="4" w:space="0" w:color="auto"/>
              <w:left w:val="nil"/>
              <w:bottom w:val="single" w:sz="4" w:space="0" w:color="auto"/>
              <w:right w:val="nil"/>
            </w:tcBorders>
            <w:shd w:val="clear" w:color="auto" w:fill="D9D9D9" w:themeFill="background1" w:themeFillShade="D9"/>
            <w:noWrap/>
            <w:vAlign w:val="bottom"/>
            <w:hideMark/>
          </w:tcPr>
          <w:p w14:paraId="2D9B1AC0"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5E05D4"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1253D5" w14:textId="7BD759B2" w:rsidR="008E6FF8" w:rsidRPr="00317376" w:rsidRDefault="008E6FF8" w:rsidP="00507B56">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507B56">
              <w:rPr>
                <w:rFonts w:asciiTheme="majorHAnsi" w:eastAsia="Times New Roman" w:hAnsiTheme="majorHAnsi" w:cs="Times New Roman"/>
                <w:iCs/>
                <w:color w:val="000000"/>
                <w:sz w:val="19"/>
                <w:szCs w:val="19"/>
              </w:rPr>
              <w:t>2</w:t>
            </w:r>
            <w:r w:rsidR="00E11512">
              <w:rPr>
                <w:rFonts w:asciiTheme="majorHAnsi" w:eastAsia="Times New Roman" w:hAnsiTheme="majorHAnsi" w:cs="Times New Roman"/>
                <w:iCs/>
                <w:color w:val="000000"/>
                <w:sz w:val="19"/>
                <w:szCs w:val="19"/>
              </w:rPr>
              <w:t>2</w:t>
            </w:r>
          </w:p>
        </w:tc>
        <w:tc>
          <w:tcPr>
            <w:tcW w:w="18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26E699" w14:textId="44E7346A" w:rsidR="008E6FF8" w:rsidRPr="00317376" w:rsidRDefault="00D459C6" w:rsidP="00507B56">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20</w:t>
            </w:r>
            <w:r w:rsidR="007328C8">
              <w:rPr>
                <w:rFonts w:asciiTheme="majorHAnsi" w:eastAsia="Times New Roman" w:hAnsiTheme="majorHAnsi" w:cs="Times New Roman"/>
                <w:iCs/>
                <w:color w:val="000000"/>
                <w:sz w:val="19"/>
                <w:szCs w:val="19"/>
              </w:rPr>
              <w:t>2</w:t>
            </w:r>
            <w:r w:rsidR="00E11512">
              <w:rPr>
                <w:rFonts w:asciiTheme="majorHAnsi" w:eastAsia="Times New Roman" w:hAnsiTheme="majorHAnsi" w:cs="Times New Roman"/>
                <w:iCs/>
                <w:color w:val="000000"/>
                <w:sz w:val="19"/>
                <w:szCs w:val="19"/>
              </w:rPr>
              <w:t>1</w:t>
            </w:r>
          </w:p>
        </w:tc>
        <w:tc>
          <w:tcPr>
            <w:tcW w:w="11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695BB7" w14:textId="77777777" w:rsidR="008E6FF8" w:rsidRPr="00317376" w:rsidRDefault="008E6FF8" w:rsidP="00022E09">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47669F" w:rsidRPr="00317376" w14:paraId="4C36EB76" w14:textId="77777777" w:rsidTr="00241B03">
        <w:trPr>
          <w:trHeight w:val="184"/>
        </w:trPr>
        <w:tc>
          <w:tcPr>
            <w:tcW w:w="2534" w:type="dxa"/>
            <w:tcBorders>
              <w:top w:val="single" w:sz="4" w:space="0" w:color="auto"/>
              <w:left w:val="single" w:sz="4" w:space="0" w:color="auto"/>
              <w:bottom w:val="single" w:sz="4" w:space="0" w:color="auto"/>
            </w:tcBorders>
            <w:shd w:val="clear" w:color="auto" w:fill="auto"/>
            <w:noWrap/>
            <w:vAlign w:val="bottom"/>
            <w:hideMark/>
          </w:tcPr>
          <w:p w14:paraId="7848197C"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Doprinos za preventivu </w:t>
            </w:r>
          </w:p>
        </w:tc>
        <w:tc>
          <w:tcPr>
            <w:tcW w:w="855" w:type="dxa"/>
            <w:gridSpan w:val="2"/>
            <w:tcBorders>
              <w:top w:val="single" w:sz="4" w:space="0" w:color="auto"/>
              <w:bottom w:val="single" w:sz="4" w:space="0" w:color="auto"/>
            </w:tcBorders>
            <w:shd w:val="clear" w:color="auto" w:fill="auto"/>
            <w:noWrap/>
            <w:vAlign w:val="bottom"/>
            <w:hideMark/>
          </w:tcPr>
          <w:p w14:paraId="010697BF"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3" w:type="dxa"/>
            <w:tcBorders>
              <w:top w:val="single" w:sz="4" w:space="0" w:color="auto"/>
              <w:bottom w:val="single" w:sz="4" w:space="0" w:color="auto"/>
            </w:tcBorders>
            <w:shd w:val="clear" w:color="auto" w:fill="auto"/>
            <w:noWrap/>
            <w:vAlign w:val="bottom"/>
            <w:hideMark/>
          </w:tcPr>
          <w:p w14:paraId="74F82ADD"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single" w:sz="4" w:space="0" w:color="auto"/>
              <w:bottom w:val="single" w:sz="4" w:space="0" w:color="auto"/>
              <w:right w:val="single" w:sz="4" w:space="0" w:color="auto"/>
            </w:tcBorders>
            <w:shd w:val="clear" w:color="auto" w:fill="auto"/>
            <w:noWrap/>
            <w:vAlign w:val="bottom"/>
            <w:hideMark/>
          </w:tcPr>
          <w:p w14:paraId="6F914E21"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79" w:type="dxa"/>
            <w:tcBorders>
              <w:top w:val="nil"/>
              <w:left w:val="single" w:sz="4" w:space="0" w:color="auto"/>
              <w:bottom w:val="single" w:sz="4" w:space="0" w:color="auto"/>
              <w:right w:val="single" w:sz="4" w:space="0" w:color="auto"/>
            </w:tcBorders>
            <w:shd w:val="clear" w:color="auto" w:fill="auto"/>
            <w:noWrap/>
            <w:vAlign w:val="bottom"/>
          </w:tcPr>
          <w:p w14:paraId="346F384F" w14:textId="0F236054" w:rsidR="0047669F" w:rsidRPr="00317376" w:rsidRDefault="00241B03" w:rsidP="009E339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21.787,95</w:t>
            </w:r>
          </w:p>
        </w:tc>
        <w:tc>
          <w:tcPr>
            <w:tcW w:w="1803" w:type="dxa"/>
            <w:tcBorders>
              <w:top w:val="nil"/>
              <w:left w:val="nil"/>
              <w:bottom w:val="single" w:sz="4" w:space="0" w:color="auto"/>
              <w:right w:val="single" w:sz="4" w:space="0" w:color="auto"/>
            </w:tcBorders>
            <w:shd w:val="clear" w:color="auto" w:fill="auto"/>
            <w:noWrap/>
            <w:vAlign w:val="bottom"/>
          </w:tcPr>
          <w:p w14:paraId="29CFECF7" w14:textId="7D747F43" w:rsidR="0047669F" w:rsidRPr="00317376" w:rsidRDefault="00E11512" w:rsidP="0057649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23.849,82</w:t>
            </w:r>
          </w:p>
        </w:tc>
        <w:tc>
          <w:tcPr>
            <w:tcW w:w="1101" w:type="dxa"/>
            <w:tcBorders>
              <w:top w:val="nil"/>
              <w:left w:val="nil"/>
              <w:bottom w:val="single" w:sz="4" w:space="0" w:color="auto"/>
              <w:right w:val="single" w:sz="4" w:space="0" w:color="auto"/>
            </w:tcBorders>
            <w:shd w:val="clear" w:color="auto" w:fill="auto"/>
            <w:noWrap/>
            <w:vAlign w:val="bottom"/>
          </w:tcPr>
          <w:p w14:paraId="28C29766" w14:textId="11110B1C"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91,35</w:t>
            </w:r>
          </w:p>
        </w:tc>
      </w:tr>
      <w:tr w:rsidR="0047669F" w:rsidRPr="00317376" w14:paraId="17DD587B" w14:textId="77777777" w:rsidTr="00241B03">
        <w:trPr>
          <w:trHeight w:val="184"/>
        </w:trPr>
        <w:tc>
          <w:tcPr>
            <w:tcW w:w="3389" w:type="dxa"/>
            <w:gridSpan w:val="3"/>
            <w:tcBorders>
              <w:top w:val="single" w:sz="4" w:space="0" w:color="auto"/>
              <w:left w:val="single" w:sz="4" w:space="0" w:color="auto"/>
              <w:bottom w:val="single" w:sz="4" w:space="0" w:color="auto"/>
              <w:right w:val="nil"/>
            </w:tcBorders>
            <w:shd w:val="clear" w:color="auto" w:fill="auto"/>
            <w:noWrap/>
            <w:vAlign w:val="bottom"/>
            <w:hideMark/>
          </w:tcPr>
          <w:p w14:paraId="71F3EBAD"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Vatrogasni doprinos</w:t>
            </w:r>
          </w:p>
        </w:tc>
        <w:tc>
          <w:tcPr>
            <w:tcW w:w="853" w:type="dxa"/>
            <w:tcBorders>
              <w:top w:val="single" w:sz="4" w:space="0" w:color="auto"/>
              <w:left w:val="nil"/>
              <w:bottom w:val="single" w:sz="4" w:space="0" w:color="auto"/>
              <w:right w:val="nil"/>
            </w:tcBorders>
            <w:shd w:val="clear" w:color="auto" w:fill="auto"/>
            <w:noWrap/>
            <w:vAlign w:val="bottom"/>
            <w:hideMark/>
          </w:tcPr>
          <w:p w14:paraId="35A53593"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14:paraId="1E050745"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79" w:type="dxa"/>
            <w:tcBorders>
              <w:top w:val="nil"/>
              <w:left w:val="nil"/>
              <w:bottom w:val="single" w:sz="4" w:space="0" w:color="auto"/>
              <w:right w:val="single" w:sz="4" w:space="0" w:color="auto"/>
            </w:tcBorders>
            <w:shd w:val="clear" w:color="auto" w:fill="auto"/>
            <w:noWrap/>
            <w:vAlign w:val="bottom"/>
          </w:tcPr>
          <w:p w14:paraId="41F4A4C1" w14:textId="5FEC66FC"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5.403,92</w:t>
            </w:r>
          </w:p>
        </w:tc>
        <w:tc>
          <w:tcPr>
            <w:tcW w:w="1803" w:type="dxa"/>
            <w:tcBorders>
              <w:top w:val="nil"/>
              <w:left w:val="nil"/>
              <w:bottom w:val="single" w:sz="4" w:space="0" w:color="auto"/>
              <w:right w:val="single" w:sz="4" w:space="0" w:color="auto"/>
            </w:tcBorders>
            <w:shd w:val="clear" w:color="auto" w:fill="auto"/>
            <w:noWrap/>
            <w:vAlign w:val="bottom"/>
          </w:tcPr>
          <w:p w14:paraId="61614CEA" w14:textId="6CCA1940" w:rsidR="0047669F" w:rsidRPr="00317376" w:rsidRDefault="00E11512" w:rsidP="00AF4B5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5.299,40</w:t>
            </w:r>
          </w:p>
        </w:tc>
        <w:tc>
          <w:tcPr>
            <w:tcW w:w="1101" w:type="dxa"/>
            <w:tcBorders>
              <w:top w:val="nil"/>
              <w:left w:val="nil"/>
              <w:bottom w:val="single" w:sz="4" w:space="0" w:color="auto"/>
              <w:right w:val="single" w:sz="4" w:space="0" w:color="auto"/>
            </w:tcBorders>
            <w:shd w:val="clear" w:color="auto" w:fill="auto"/>
            <w:noWrap/>
            <w:vAlign w:val="bottom"/>
          </w:tcPr>
          <w:p w14:paraId="6CD08DD0" w14:textId="3E63ED3B" w:rsidR="0047669F" w:rsidRPr="00317376" w:rsidRDefault="00241B03" w:rsidP="0057649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101,97</w:t>
            </w:r>
          </w:p>
        </w:tc>
      </w:tr>
      <w:tr w:rsidR="0047669F" w:rsidRPr="00317376" w14:paraId="3102B983" w14:textId="77777777" w:rsidTr="00241B03">
        <w:trPr>
          <w:trHeight w:val="184"/>
        </w:trPr>
        <w:tc>
          <w:tcPr>
            <w:tcW w:w="2974" w:type="dxa"/>
            <w:gridSpan w:val="2"/>
            <w:tcBorders>
              <w:top w:val="single" w:sz="4" w:space="0" w:color="auto"/>
              <w:left w:val="single" w:sz="4" w:space="0" w:color="auto"/>
              <w:bottom w:val="single" w:sz="4" w:space="0" w:color="auto"/>
            </w:tcBorders>
            <w:shd w:val="clear" w:color="auto" w:fill="auto"/>
            <w:noWrap/>
            <w:vAlign w:val="bottom"/>
            <w:hideMark/>
          </w:tcPr>
          <w:p w14:paraId="21981A29"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Doprinos Zaštitnom fondu</w:t>
            </w:r>
          </w:p>
        </w:tc>
        <w:tc>
          <w:tcPr>
            <w:tcW w:w="415" w:type="dxa"/>
            <w:tcBorders>
              <w:top w:val="single" w:sz="4" w:space="0" w:color="auto"/>
              <w:bottom w:val="single" w:sz="4" w:space="0" w:color="auto"/>
            </w:tcBorders>
            <w:shd w:val="clear" w:color="auto" w:fill="auto"/>
            <w:noWrap/>
            <w:vAlign w:val="bottom"/>
            <w:hideMark/>
          </w:tcPr>
          <w:p w14:paraId="63306891"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3" w:type="dxa"/>
            <w:tcBorders>
              <w:top w:val="single" w:sz="4" w:space="0" w:color="auto"/>
              <w:bottom w:val="single" w:sz="4" w:space="0" w:color="auto"/>
            </w:tcBorders>
            <w:shd w:val="clear" w:color="auto" w:fill="auto"/>
            <w:noWrap/>
            <w:vAlign w:val="bottom"/>
            <w:hideMark/>
          </w:tcPr>
          <w:p w14:paraId="53285C10"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single" w:sz="4" w:space="0" w:color="auto"/>
              <w:bottom w:val="single" w:sz="4" w:space="0" w:color="auto"/>
              <w:right w:val="single" w:sz="4" w:space="0" w:color="auto"/>
            </w:tcBorders>
            <w:shd w:val="clear" w:color="auto" w:fill="auto"/>
            <w:noWrap/>
            <w:vAlign w:val="bottom"/>
            <w:hideMark/>
          </w:tcPr>
          <w:p w14:paraId="4E60C666"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79" w:type="dxa"/>
            <w:tcBorders>
              <w:top w:val="nil"/>
              <w:left w:val="single" w:sz="4" w:space="0" w:color="auto"/>
              <w:bottom w:val="single" w:sz="4" w:space="0" w:color="auto"/>
              <w:right w:val="single" w:sz="4" w:space="0" w:color="auto"/>
            </w:tcBorders>
            <w:shd w:val="clear" w:color="auto" w:fill="auto"/>
            <w:noWrap/>
            <w:vAlign w:val="bottom"/>
          </w:tcPr>
          <w:p w14:paraId="71A8292B" w14:textId="7DEA28DE"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124.742,64</w:t>
            </w:r>
          </w:p>
        </w:tc>
        <w:tc>
          <w:tcPr>
            <w:tcW w:w="1803" w:type="dxa"/>
            <w:tcBorders>
              <w:top w:val="nil"/>
              <w:left w:val="nil"/>
              <w:bottom w:val="single" w:sz="4" w:space="0" w:color="auto"/>
              <w:right w:val="single" w:sz="4" w:space="0" w:color="auto"/>
            </w:tcBorders>
            <w:shd w:val="clear" w:color="auto" w:fill="auto"/>
            <w:noWrap/>
            <w:vAlign w:val="bottom"/>
          </w:tcPr>
          <w:p w14:paraId="5B4048F6" w14:textId="2CAE7EE1" w:rsidR="0047669F" w:rsidRPr="00317376" w:rsidRDefault="00E11512" w:rsidP="0057649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143.391,96</w:t>
            </w:r>
          </w:p>
        </w:tc>
        <w:tc>
          <w:tcPr>
            <w:tcW w:w="1101" w:type="dxa"/>
            <w:tcBorders>
              <w:top w:val="nil"/>
              <w:left w:val="nil"/>
              <w:bottom w:val="single" w:sz="4" w:space="0" w:color="auto"/>
              <w:right w:val="single" w:sz="4" w:space="0" w:color="auto"/>
            </w:tcBorders>
            <w:shd w:val="clear" w:color="auto" w:fill="auto"/>
            <w:noWrap/>
            <w:vAlign w:val="bottom"/>
          </w:tcPr>
          <w:p w14:paraId="4C3BE666" w14:textId="09679EDA"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86,99</w:t>
            </w:r>
          </w:p>
        </w:tc>
      </w:tr>
      <w:tr w:rsidR="00507B56" w:rsidRPr="00317376" w14:paraId="66C29AF0" w14:textId="77777777" w:rsidTr="00241B03">
        <w:trPr>
          <w:trHeight w:val="184"/>
        </w:trPr>
        <w:tc>
          <w:tcPr>
            <w:tcW w:w="3389" w:type="dxa"/>
            <w:gridSpan w:val="3"/>
            <w:tcBorders>
              <w:top w:val="single" w:sz="4" w:space="0" w:color="auto"/>
              <w:left w:val="single" w:sz="4" w:space="0" w:color="auto"/>
              <w:bottom w:val="single" w:sz="4" w:space="0" w:color="auto"/>
              <w:right w:val="nil"/>
            </w:tcBorders>
            <w:shd w:val="clear" w:color="auto" w:fill="auto"/>
            <w:noWrap/>
            <w:vAlign w:val="bottom"/>
            <w:hideMark/>
          </w:tcPr>
          <w:p w14:paraId="13CA872B" w14:textId="77777777" w:rsidR="00507B56" w:rsidRPr="00317376" w:rsidRDefault="00507B56" w:rsidP="00507B56">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Protivgradna zaštita</w:t>
            </w:r>
          </w:p>
        </w:tc>
        <w:tc>
          <w:tcPr>
            <w:tcW w:w="853" w:type="dxa"/>
            <w:tcBorders>
              <w:top w:val="single" w:sz="4" w:space="0" w:color="auto"/>
              <w:left w:val="nil"/>
              <w:bottom w:val="single" w:sz="4" w:space="0" w:color="auto"/>
              <w:right w:val="nil"/>
            </w:tcBorders>
            <w:shd w:val="clear" w:color="auto" w:fill="auto"/>
            <w:noWrap/>
            <w:vAlign w:val="bottom"/>
            <w:hideMark/>
          </w:tcPr>
          <w:p w14:paraId="5BB03378" w14:textId="77777777" w:rsidR="00507B56" w:rsidRPr="00317376" w:rsidRDefault="00507B56" w:rsidP="00507B56">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14:paraId="11B35AF0" w14:textId="77777777" w:rsidR="00507B56" w:rsidRPr="00317376" w:rsidRDefault="00507B56" w:rsidP="00507B56">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579" w:type="dxa"/>
            <w:tcBorders>
              <w:top w:val="nil"/>
              <w:left w:val="nil"/>
              <w:bottom w:val="single" w:sz="4" w:space="0" w:color="auto"/>
              <w:right w:val="single" w:sz="4" w:space="0" w:color="auto"/>
            </w:tcBorders>
            <w:shd w:val="clear" w:color="auto" w:fill="auto"/>
            <w:noWrap/>
            <w:vAlign w:val="bottom"/>
          </w:tcPr>
          <w:p w14:paraId="28B46296" w14:textId="157649D3" w:rsidR="00507B56" w:rsidRPr="00317376" w:rsidRDefault="00241B03" w:rsidP="00507B56">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45.2984,90</w:t>
            </w:r>
          </w:p>
        </w:tc>
        <w:tc>
          <w:tcPr>
            <w:tcW w:w="1803" w:type="dxa"/>
            <w:tcBorders>
              <w:top w:val="nil"/>
              <w:left w:val="nil"/>
              <w:bottom w:val="single" w:sz="4" w:space="0" w:color="auto"/>
              <w:right w:val="single" w:sz="4" w:space="0" w:color="auto"/>
            </w:tcBorders>
            <w:shd w:val="clear" w:color="auto" w:fill="auto"/>
            <w:noWrap/>
            <w:vAlign w:val="bottom"/>
          </w:tcPr>
          <w:p w14:paraId="2B36CD37" w14:textId="795C974D" w:rsidR="00507B56" w:rsidRPr="00317376" w:rsidRDefault="00E11512" w:rsidP="00507B56">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47.438,52</w:t>
            </w:r>
          </w:p>
        </w:tc>
        <w:tc>
          <w:tcPr>
            <w:tcW w:w="1101" w:type="dxa"/>
            <w:tcBorders>
              <w:top w:val="nil"/>
              <w:left w:val="nil"/>
              <w:bottom w:val="single" w:sz="4" w:space="0" w:color="auto"/>
              <w:right w:val="single" w:sz="4" w:space="0" w:color="auto"/>
            </w:tcBorders>
            <w:shd w:val="clear" w:color="auto" w:fill="auto"/>
            <w:noWrap/>
            <w:vAlign w:val="bottom"/>
          </w:tcPr>
          <w:p w14:paraId="706B7DB6" w14:textId="24C213E4" w:rsidR="00507B56" w:rsidRPr="00317376" w:rsidRDefault="00241B03" w:rsidP="00507B56">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95,46</w:t>
            </w:r>
          </w:p>
        </w:tc>
      </w:tr>
      <w:tr w:rsidR="00241B03" w:rsidRPr="00317376" w14:paraId="6D6EC048" w14:textId="77777777" w:rsidTr="00241B03">
        <w:trPr>
          <w:trHeight w:val="184"/>
        </w:trPr>
        <w:tc>
          <w:tcPr>
            <w:tcW w:w="3389" w:type="dxa"/>
            <w:gridSpan w:val="3"/>
            <w:tcBorders>
              <w:top w:val="single" w:sz="4" w:space="0" w:color="auto"/>
              <w:left w:val="single" w:sz="4" w:space="0" w:color="auto"/>
              <w:bottom w:val="single" w:sz="4" w:space="0" w:color="auto"/>
              <w:right w:val="nil"/>
            </w:tcBorders>
            <w:shd w:val="clear" w:color="auto" w:fill="auto"/>
            <w:noWrap/>
            <w:vAlign w:val="bottom"/>
          </w:tcPr>
          <w:p w14:paraId="658A4B23" w14:textId="034FAE68" w:rsidR="00241B03" w:rsidRPr="00317376" w:rsidRDefault="00241B03" w:rsidP="004017CC">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Fond za naknadu šteta BZK</w:t>
            </w:r>
          </w:p>
        </w:tc>
        <w:tc>
          <w:tcPr>
            <w:tcW w:w="853" w:type="dxa"/>
            <w:tcBorders>
              <w:top w:val="single" w:sz="4" w:space="0" w:color="auto"/>
              <w:left w:val="nil"/>
              <w:bottom w:val="single" w:sz="4" w:space="0" w:color="auto"/>
              <w:right w:val="nil"/>
            </w:tcBorders>
            <w:shd w:val="clear" w:color="auto" w:fill="auto"/>
            <w:noWrap/>
            <w:vAlign w:val="bottom"/>
          </w:tcPr>
          <w:p w14:paraId="05716BA3" w14:textId="77777777" w:rsidR="00241B03" w:rsidRPr="00317376" w:rsidRDefault="00241B03" w:rsidP="00022E09">
            <w:pPr>
              <w:spacing w:after="0" w:line="240" w:lineRule="auto"/>
              <w:rPr>
                <w:rFonts w:asciiTheme="majorHAnsi" w:eastAsia="Times New Roman" w:hAnsiTheme="majorHAnsi" w:cs="Times New Roman"/>
                <w:iCs/>
                <w:color w:val="000000"/>
                <w:sz w:val="19"/>
                <w:szCs w:val="19"/>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14:paraId="6B3B1199" w14:textId="77777777" w:rsidR="00241B03" w:rsidRPr="00317376" w:rsidRDefault="00241B03" w:rsidP="00022E09">
            <w:pPr>
              <w:spacing w:after="0" w:line="240" w:lineRule="auto"/>
              <w:rPr>
                <w:rFonts w:asciiTheme="majorHAnsi" w:eastAsia="Times New Roman" w:hAnsiTheme="majorHAnsi" w:cs="Times New Roman"/>
                <w:color w:val="000000"/>
                <w:sz w:val="19"/>
                <w:szCs w:val="19"/>
              </w:rPr>
            </w:pPr>
          </w:p>
        </w:tc>
        <w:tc>
          <w:tcPr>
            <w:tcW w:w="1579" w:type="dxa"/>
            <w:tcBorders>
              <w:top w:val="nil"/>
              <w:left w:val="nil"/>
              <w:bottom w:val="single" w:sz="4" w:space="0" w:color="auto"/>
              <w:right w:val="single" w:sz="4" w:space="0" w:color="auto"/>
            </w:tcBorders>
            <w:shd w:val="clear" w:color="auto" w:fill="auto"/>
            <w:noWrap/>
            <w:vAlign w:val="bottom"/>
          </w:tcPr>
          <w:p w14:paraId="541EFC10" w14:textId="18476C10" w:rsidR="00241B03"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11.645,60</w:t>
            </w:r>
          </w:p>
        </w:tc>
        <w:tc>
          <w:tcPr>
            <w:tcW w:w="1803" w:type="dxa"/>
            <w:tcBorders>
              <w:top w:val="nil"/>
              <w:left w:val="nil"/>
              <w:bottom w:val="single" w:sz="4" w:space="0" w:color="auto"/>
              <w:right w:val="single" w:sz="4" w:space="0" w:color="auto"/>
            </w:tcBorders>
            <w:shd w:val="clear" w:color="auto" w:fill="auto"/>
            <w:noWrap/>
            <w:vAlign w:val="bottom"/>
          </w:tcPr>
          <w:p w14:paraId="43B8D7CA" w14:textId="6D1547AF" w:rsidR="00241B03"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c>
          <w:tcPr>
            <w:tcW w:w="1101" w:type="dxa"/>
            <w:tcBorders>
              <w:top w:val="nil"/>
              <w:left w:val="nil"/>
              <w:bottom w:val="single" w:sz="4" w:space="0" w:color="auto"/>
              <w:right w:val="single" w:sz="4" w:space="0" w:color="auto"/>
            </w:tcBorders>
            <w:shd w:val="clear" w:color="auto" w:fill="auto"/>
            <w:noWrap/>
            <w:vAlign w:val="bottom"/>
          </w:tcPr>
          <w:p w14:paraId="253B4264" w14:textId="646BF976" w:rsidR="00241B03" w:rsidRPr="00317376" w:rsidRDefault="00241B03" w:rsidP="00241B03">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r>
      <w:tr w:rsidR="0047669F" w:rsidRPr="00317376" w14:paraId="64BC3267" w14:textId="77777777" w:rsidTr="00241B03">
        <w:trPr>
          <w:trHeight w:val="184"/>
        </w:trPr>
        <w:tc>
          <w:tcPr>
            <w:tcW w:w="3389" w:type="dxa"/>
            <w:gridSpan w:val="3"/>
            <w:tcBorders>
              <w:top w:val="single" w:sz="4" w:space="0" w:color="auto"/>
              <w:left w:val="single" w:sz="4" w:space="0" w:color="auto"/>
              <w:bottom w:val="single" w:sz="4" w:space="0" w:color="auto"/>
              <w:right w:val="nil"/>
            </w:tcBorders>
            <w:shd w:val="clear" w:color="auto" w:fill="auto"/>
            <w:noWrap/>
            <w:vAlign w:val="bottom"/>
            <w:hideMark/>
          </w:tcPr>
          <w:p w14:paraId="52BED1B6" w14:textId="385C2537" w:rsidR="0047669F" w:rsidRPr="00317376" w:rsidRDefault="004017CC" w:rsidP="004017C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Provizija za </w:t>
            </w:r>
            <w:r w:rsidR="00241B03">
              <w:rPr>
                <w:rFonts w:asciiTheme="majorHAnsi" w:eastAsia="Times New Roman" w:hAnsiTheme="majorHAnsi" w:cs="Times New Roman"/>
                <w:iCs/>
                <w:color w:val="000000"/>
                <w:sz w:val="19"/>
                <w:szCs w:val="19"/>
              </w:rPr>
              <w:t>coris</w:t>
            </w:r>
          </w:p>
        </w:tc>
        <w:tc>
          <w:tcPr>
            <w:tcW w:w="853" w:type="dxa"/>
            <w:tcBorders>
              <w:top w:val="single" w:sz="4" w:space="0" w:color="auto"/>
              <w:left w:val="nil"/>
              <w:bottom w:val="single" w:sz="4" w:space="0" w:color="auto"/>
              <w:right w:val="nil"/>
            </w:tcBorders>
            <w:shd w:val="clear" w:color="auto" w:fill="auto"/>
            <w:noWrap/>
            <w:vAlign w:val="bottom"/>
            <w:hideMark/>
          </w:tcPr>
          <w:p w14:paraId="7D801BDD"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14:paraId="36B9EAF1" w14:textId="77777777" w:rsidR="0047669F" w:rsidRPr="00317376" w:rsidRDefault="0047669F" w:rsidP="00022E09">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579" w:type="dxa"/>
            <w:tcBorders>
              <w:top w:val="nil"/>
              <w:left w:val="nil"/>
              <w:bottom w:val="single" w:sz="4" w:space="0" w:color="auto"/>
              <w:right w:val="single" w:sz="4" w:space="0" w:color="auto"/>
            </w:tcBorders>
            <w:shd w:val="clear" w:color="auto" w:fill="auto"/>
            <w:noWrap/>
            <w:vAlign w:val="bottom"/>
          </w:tcPr>
          <w:p w14:paraId="1576EA8F" w14:textId="6E36FEC0"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15.950,32</w:t>
            </w:r>
          </w:p>
        </w:tc>
        <w:tc>
          <w:tcPr>
            <w:tcW w:w="1803" w:type="dxa"/>
            <w:tcBorders>
              <w:top w:val="nil"/>
              <w:left w:val="nil"/>
              <w:bottom w:val="single" w:sz="4" w:space="0" w:color="auto"/>
              <w:right w:val="single" w:sz="4" w:space="0" w:color="auto"/>
            </w:tcBorders>
            <w:shd w:val="clear" w:color="auto" w:fill="auto"/>
            <w:noWrap/>
            <w:vAlign w:val="bottom"/>
          </w:tcPr>
          <w:p w14:paraId="0E111C9C" w14:textId="6C02757C" w:rsidR="0047669F" w:rsidRPr="00317376" w:rsidRDefault="00E11512"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11.283,72</w:t>
            </w:r>
          </w:p>
        </w:tc>
        <w:tc>
          <w:tcPr>
            <w:tcW w:w="1101" w:type="dxa"/>
            <w:tcBorders>
              <w:top w:val="nil"/>
              <w:left w:val="nil"/>
              <w:bottom w:val="single" w:sz="4" w:space="0" w:color="auto"/>
              <w:right w:val="single" w:sz="4" w:space="0" w:color="auto"/>
            </w:tcBorders>
            <w:shd w:val="clear" w:color="auto" w:fill="auto"/>
            <w:noWrap/>
            <w:vAlign w:val="bottom"/>
          </w:tcPr>
          <w:p w14:paraId="41834A0A" w14:textId="6ABCEE77" w:rsidR="0047669F" w:rsidRPr="00317376" w:rsidRDefault="00241B03" w:rsidP="0057649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141,36</w:t>
            </w:r>
          </w:p>
        </w:tc>
      </w:tr>
      <w:tr w:rsidR="0047669F" w:rsidRPr="00317376" w14:paraId="50D98E54" w14:textId="77777777" w:rsidTr="00241B03">
        <w:trPr>
          <w:trHeight w:val="175"/>
        </w:trPr>
        <w:tc>
          <w:tcPr>
            <w:tcW w:w="2534" w:type="dxa"/>
            <w:tcBorders>
              <w:top w:val="nil"/>
              <w:left w:val="single" w:sz="4" w:space="0" w:color="auto"/>
              <w:bottom w:val="nil"/>
              <w:right w:val="nil"/>
            </w:tcBorders>
            <w:shd w:val="clear" w:color="auto" w:fill="D9D9D9" w:themeFill="background1" w:themeFillShade="D9"/>
            <w:noWrap/>
            <w:vAlign w:val="bottom"/>
            <w:hideMark/>
          </w:tcPr>
          <w:p w14:paraId="22E69248"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855" w:type="dxa"/>
            <w:gridSpan w:val="2"/>
            <w:tcBorders>
              <w:top w:val="nil"/>
              <w:left w:val="nil"/>
              <w:bottom w:val="nil"/>
              <w:right w:val="nil"/>
            </w:tcBorders>
            <w:shd w:val="clear" w:color="auto" w:fill="D9D9D9" w:themeFill="background1" w:themeFillShade="D9"/>
            <w:noWrap/>
            <w:vAlign w:val="bottom"/>
            <w:hideMark/>
          </w:tcPr>
          <w:p w14:paraId="0286871D"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3" w:type="dxa"/>
            <w:tcBorders>
              <w:top w:val="nil"/>
              <w:left w:val="nil"/>
              <w:bottom w:val="nil"/>
              <w:right w:val="nil"/>
            </w:tcBorders>
            <w:shd w:val="clear" w:color="auto" w:fill="D9D9D9" w:themeFill="background1" w:themeFillShade="D9"/>
            <w:noWrap/>
            <w:vAlign w:val="bottom"/>
            <w:hideMark/>
          </w:tcPr>
          <w:p w14:paraId="7DFA046D"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nil"/>
              <w:left w:val="nil"/>
              <w:bottom w:val="nil"/>
              <w:right w:val="single" w:sz="4" w:space="0" w:color="auto"/>
            </w:tcBorders>
            <w:shd w:val="clear" w:color="auto" w:fill="D9D9D9" w:themeFill="background1" w:themeFillShade="D9"/>
            <w:noWrap/>
            <w:vAlign w:val="bottom"/>
            <w:hideMark/>
          </w:tcPr>
          <w:p w14:paraId="7B88BFD5" w14:textId="77777777" w:rsidR="0047669F" w:rsidRPr="00317376" w:rsidRDefault="0047669F"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79" w:type="dxa"/>
            <w:tcBorders>
              <w:top w:val="nil"/>
              <w:left w:val="nil"/>
              <w:bottom w:val="nil"/>
              <w:right w:val="single" w:sz="4" w:space="0" w:color="auto"/>
            </w:tcBorders>
            <w:shd w:val="clear" w:color="auto" w:fill="D9D9D9" w:themeFill="background1" w:themeFillShade="D9"/>
            <w:noWrap/>
            <w:vAlign w:val="bottom"/>
          </w:tcPr>
          <w:p w14:paraId="4834576C" w14:textId="685F3C33"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224.815,33</w:t>
            </w:r>
          </w:p>
        </w:tc>
        <w:tc>
          <w:tcPr>
            <w:tcW w:w="1803" w:type="dxa"/>
            <w:tcBorders>
              <w:top w:val="nil"/>
              <w:left w:val="nil"/>
              <w:bottom w:val="nil"/>
              <w:right w:val="single" w:sz="4" w:space="0" w:color="auto"/>
            </w:tcBorders>
            <w:shd w:val="clear" w:color="auto" w:fill="D9D9D9" w:themeFill="background1" w:themeFillShade="D9"/>
            <w:noWrap/>
            <w:vAlign w:val="bottom"/>
          </w:tcPr>
          <w:p w14:paraId="1B0AAC9E" w14:textId="1CF65854" w:rsidR="0047669F" w:rsidRPr="00317376" w:rsidRDefault="00E11512" w:rsidP="0057649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231.263,42</w:t>
            </w:r>
          </w:p>
        </w:tc>
        <w:tc>
          <w:tcPr>
            <w:tcW w:w="1101" w:type="dxa"/>
            <w:tcBorders>
              <w:top w:val="nil"/>
              <w:left w:val="nil"/>
              <w:bottom w:val="nil"/>
              <w:right w:val="single" w:sz="4" w:space="0" w:color="auto"/>
            </w:tcBorders>
            <w:shd w:val="clear" w:color="auto" w:fill="D9D9D9" w:themeFill="background1" w:themeFillShade="D9"/>
            <w:noWrap/>
            <w:vAlign w:val="bottom"/>
          </w:tcPr>
          <w:p w14:paraId="038CEFD6" w14:textId="3ACF0E5E" w:rsidR="0047669F" w:rsidRPr="00317376" w:rsidRDefault="00241B03" w:rsidP="00022E09">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97,21</w:t>
            </w:r>
          </w:p>
        </w:tc>
      </w:tr>
      <w:tr w:rsidR="008E6FF8" w:rsidRPr="00317376" w14:paraId="02E44255" w14:textId="77777777" w:rsidTr="00241B03">
        <w:trPr>
          <w:trHeight w:val="93"/>
        </w:trPr>
        <w:tc>
          <w:tcPr>
            <w:tcW w:w="2534" w:type="dxa"/>
            <w:tcBorders>
              <w:top w:val="nil"/>
              <w:left w:val="single" w:sz="4" w:space="0" w:color="auto"/>
              <w:bottom w:val="single" w:sz="4" w:space="0" w:color="auto"/>
              <w:right w:val="nil"/>
            </w:tcBorders>
            <w:shd w:val="clear" w:color="auto" w:fill="auto"/>
            <w:noWrap/>
            <w:vAlign w:val="bottom"/>
            <w:hideMark/>
          </w:tcPr>
          <w:p w14:paraId="4535FF16"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p>
        </w:tc>
        <w:tc>
          <w:tcPr>
            <w:tcW w:w="855" w:type="dxa"/>
            <w:gridSpan w:val="2"/>
            <w:tcBorders>
              <w:top w:val="nil"/>
              <w:left w:val="nil"/>
              <w:bottom w:val="single" w:sz="4" w:space="0" w:color="auto"/>
              <w:right w:val="nil"/>
            </w:tcBorders>
            <w:shd w:val="clear" w:color="auto" w:fill="auto"/>
            <w:noWrap/>
            <w:vAlign w:val="bottom"/>
            <w:hideMark/>
          </w:tcPr>
          <w:p w14:paraId="4387CF46"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p>
        </w:tc>
        <w:tc>
          <w:tcPr>
            <w:tcW w:w="853" w:type="dxa"/>
            <w:tcBorders>
              <w:top w:val="nil"/>
              <w:left w:val="nil"/>
              <w:bottom w:val="single" w:sz="4" w:space="0" w:color="auto"/>
              <w:right w:val="nil"/>
            </w:tcBorders>
            <w:shd w:val="clear" w:color="auto" w:fill="auto"/>
            <w:noWrap/>
            <w:vAlign w:val="bottom"/>
            <w:hideMark/>
          </w:tcPr>
          <w:p w14:paraId="4C2799EE"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p>
        </w:tc>
        <w:tc>
          <w:tcPr>
            <w:tcW w:w="264" w:type="dxa"/>
            <w:tcBorders>
              <w:top w:val="nil"/>
              <w:left w:val="nil"/>
              <w:bottom w:val="single" w:sz="4" w:space="0" w:color="auto"/>
              <w:right w:val="single" w:sz="4" w:space="0" w:color="auto"/>
            </w:tcBorders>
            <w:shd w:val="clear" w:color="auto" w:fill="auto"/>
            <w:noWrap/>
            <w:vAlign w:val="bottom"/>
            <w:hideMark/>
          </w:tcPr>
          <w:p w14:paraId="26490FB6" w14:textId="77777777" w:rsidR="008E6FF8" w:rsidRPr="00317376" w:rsidRDefault="008E6FF8" w:rsidP="00022E09">
            <w:pPr>
              <w:spacing w:after="0" w:line="240" w:lineRule="auto"/>
              <w:rPr>
                <w:rFonts w:asciiTheme="majorHAnsi" w:eastAsia="Times New Roman" w:hAnsiTheme="majorHAnsi" w:cs="Times New Roman"/>
                <w:iCs/>
                <w:color w:val="000000"/>
                <w:sz w:val="19"/>
                <w:szCs w:val="19"/>
              </w:rPr>
            </w:pPr>
          </w:p>
        </w:tc>
        <w:tc>
          <w:tcPr>
            <w:tcW w:w="1579" w:type="dxa"/>
            <w:tcBorders>
              <w:top w:val="nil"/>
              <w:left w:val="nil"/>
              <w:bottom w:val="single" w:sz="4" w:space="0" w:color="auto"/>
              <w:right w:val="single" w:sz="4" w:space="0" w:color="auto"/>
            </w:tcBorders>
            <w:shd w:val="clear" w:color="auto" w:fill="auto"/>
            <w:noWrap/>
            <w:vAlign w:val="bottom"/>
          </w:tcPr>
          <w:p w14:paraId="5BEC8132" w14:textId="4020C425" w:rsidR="008E6FF8" w:rsidRPr="00317376" w:rsidRDefault="008E6FF8" w:rsidP="00022E09">
            <w:pPr>
              <w:spacing w:after="0" w:line="240" w:lineRule="auto"/>
              <w:jc w:val="center"/>
              <w:rPr>
                <w:rFonts w:asciiTheme="majorHAnsi" w:eastAsia="Times New Roman" w:hAnsiTheme="majorHAnsi" w:cs="Times New Roman"/>
                <w:iCs/>
                <w:color w:val="000000"/>
                <w:sz w:val="19"/>
                <w:szCs w:val="19"/>
              </w:rPr>
            </w:pPr>
          </w:p>
        </w:tc>
        <w:tc>
          <w:tcPr>
            <w:tcW w:w="1803" w:type="dxa"/>
            <w:tcBorders>
              <w:top w:val="nil"/>
              <w:left w:val="nil"/>
              <w:bottom w:val="single" w:sz="4" w:space="0" w:color="auto"/>
              <w:right w:val="single" w:sz="4" w:space="0" w:color="auto"/>
            </w:tcBorders>
            <w:shd w:val="clear" w:color="auto" w:fill="auto"/>
            <w:noWrap/>
            <w:vAlign w:val="bottom"/>
            <w:hideMark/>
          </w:tcPr>
          <w:p w14:paraId="1B255154" w14:textId="77777777" w:rsidR="008E6FF8" w:rsidRPr="00317376" w:rsidRDefault="008E6FF8" w:rsidP="00022E09">
            <w:pPr>
              <w:spacing w:after="0" w:line="240" w:lineRule="auto"/>
              <w:jc w:val="center"/>
              <w:rPr>
                <w:rFonts w:asciiTheme="majorHAnsi" w:eastAsia="Times New Roman" w:hAnsiTheme="majorHAnsi" w:cs="Times New Roman"/>
                <w:iCs/>
                <w:color w:val="000000"/>
                <w:sz w:val="19"/>
                <w:szCs w:val="19"/>
              </w:rPr>
            </w:pPr>
          </w:p>
        </w:tc>
        <w:tc>
          <w:tcPr>
            <w:tcW w:w="1101" w:type="dxa"/>
            <w:tcBorders>
              <w:top w:val="nil"/>
              <w:left w:val="nil"/>
              <w:bottom w:val="single" w:sz="4" w:space="0" w:color="auto"/>
              <w:right w:val="single" w:sz="4" w:space="0" w:color="auto"/>
            </w:tcBorders>
            <w:shd w:val="clear" w:color="auto" w:fill="auto"/>
            <w:noWrap/>
            <w:vAlign w:val="bottom"/>
            <w:hideMark/>
          </w:tcPr>
          <w:p w14:paraId="01ADC827" w14:textId="77777777" w:rsidR="008E6FF8" w:rsidRPr="00317376" w:rsidRDefault="008E6FF8" w:rsidP="00022E09">
            <w:pPr>
              <w:spacing w:after="0" w:line="240" w:lineRule="auto"/>
              <w:jc w:val="center"/>
              <w:rPr>
                <w:rFonts w:asciiTheme="majorHAnsi" w:eastAsia="Times New Roman" w:hAnsiTheme="majorHAnsi" w:cs="Times New Roman"/>
                <w:iCs/>
                <w:color w:val="000000"/>
                <w:sz w:val="19"/>
                <w:szCs w:val="19"/>
              </w:rPr>
            </w:pPr>
          </w:p>
        </w:tc>
      </w:tr>
    </w:tbl>
    <w:p w14:paraId="09D17945" w14:textId="77777777" w:rsidR="0033124D" w:rsidRDefault="0033124D" w:rsidP="0033124D">
      <w:pPr>
        <w:pStyle w:val="NoSpacing"/>
        <w:rPr>
          <w:rFonts w:asciiTheme="majorHAnsi" w:hAnsiTheme="majorHAnsi" w:cstheme="majorBidi"/>
          <w:b/>
        </w:rPr>
      </w:pPr>
    </w:p>
    <w:p w14:paraId="442613FE" w14:textId="77777777" w:rsidR="008E6FF8" w:rsidRPr="00317376" w:rsidRDefault="00390739" w:rsidP="00E416C7">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t>Troškovi likvidacije šteta</w:t>
      </w:r>
    </w:p>
    <w:p w14:paraId="03D9D7E1" w14:textId="4D908EFB" w:rsidR="00DB5D83" w:rsidRPr="00317376" w:rsidRDefault="00DB5D83" w:rsidP="004953BE">
      <w:pPr>
        <w:pStyle w:val="NoSpacing"/>
        <w:spacing w:line="276" w:lineRule="auto"/>
        <w:jc w:val="both"/>
        <w:rPr>
          <w:rFonts w:asciiTheme="majorHAnsi" w:hAnsiTheme="majorHAnsi" w:cs="Times New Roman"/>
        </w:rPr>
      </w:pPr>
      <w:r w:rsidRPr="00317376">
        <w:rPr>
          <w:rFonts w:asciiTheme="majorHAnsi" w:hAnsiTheme="majorHAnsi" w:cs="Times New Roman"/>
        </w:rPr>
        <w:tab/>
      </w:r>
      <w:r w:rsidR="009C63D5" w:rsidRPr="00317376">
        <w:rPr>
          <w:rFonts w:asciiTheme="majorHAnsi" w:hAnsiTheme="majorHAnsi" w:cs="Times New Roman"/>
        </w:rPr>
        <w:t xml:space="preserve">Troškovi likvidacije šteta su </w:t>
      </w:r>
      <w:r w:rsidR="00261FB7">
        <w:rPr>
          <w:rFonts w:asciiTheme="majorHAnsi" w:hAnsiTheme="majorHAnsi" w:cs="Times New Roman"/>
        </w:rPr>
        <w:t>na nivo</w:t>
      </w:r>
      <w:r w:rsidR="00507B56">
        <w:rPr>
          <w:rFonts w:asciiTheme="majorHAnsi" w:hAnsiTheme="majorHAnsi" w:cs="Times New Roman"/>
        </w:rPr>
        <w:t xml:space="preserve">u </w:t>
      </w:r>
      <w:r w:rsidR="009C63D5" w:rsidRPr="00317376">
        <w:rPr>
          <w:rFonts w:asciiTheme="majorHAnsi" w:hAnsiTheme="majorHAnsi" w:cs="Times New Roman"/>
        </w:rPr>
        <w:t>prethodn</w:t>
      </w:r>
      <w:r w:rsidR="00261FB7">
        <w:rPr>
          <w:rFonts w:asciiTheme="majorHAnsi" w:hAnsiTheme="majorHAnsi" w:cs="Times New Roman"/>
        </w:rPr>
        <w:t>e</w:t>
      </w:r>
      <w:r w:rsidR="009C63D5" w:rsidRPr="00317376">
        <w:rPr>
          <w:rFonts w:asciiTheme="majorHAnsi" w:hAnsiTheme="majorHAnsi" w:cs="Times New Roman"/>
        </w:rPr>
        <w:t xml:space="preserve"> godin</w:t>
      </w:r>
      <w:r w:rsidR="00261FB7">
        <w:rPr>
          <w:rFonts w:asciiTheme="majorHAnsi" w:hAnsiTheme="majorHAnsi" w:cs="Times New Roman"/>
        </w:rPr>
        <w:t>e.</w:t>
      </w:r>
    </w:p>
    <w:p w14:paraId="573B8384" w14:textId="0CD2604D" w:rsidR="00DB5D83" w:rsidRPr="00317376" w:rsidRDefault="00DB5D83" w:rsidP="004953BE">
      <w:pPr>
        <w:pStyle w:val="NoSpacing"/>
        <w:spacing w:line="276" w:lineRule="auto"/>
        <w:jc w:val="both"/>
        <w:rPr>
          <w:rFonts w:asciiTheme="majorHAnsi" w:hAnsiTheme="majorHAnsi" w:cstheme="majorBidi"/>
        </w:rPr>
      </w:pPr>
      <w:r w:rsidRPr="00317376">
        <w:rPr>
          <w:rFonts w:asciiTheme="majorHAnsi" w:hAnsiTheme="majorHAnsi" w:cs="Times New Roman"/>
        </w:rPr>
        <w:tab/>
      </w:r>
      <w:r w:rsidR="00A74C98">
        <w:rPr>
          <w:rFonts w:asciiTheme="majorHAnsi" w:hAnsiTheme="majorHAnsi" w:cs="Times New Roman"/>
        </w:rPr>
        <w:t>Na dan 31.12.202</w:t>
      </w:r>
      <w:r w:rsidR="00261FB7">
        <w:rPr>
          <w:rFonts w:asciiTheme="majorHAnsi" w:hAnsiTheme="majorHAnsi" w:cs="Times New Roman"/>
        </w:rPr>
        <w:t>2</w:t>
      </w:r>
      <w:r w:rsidR="00AD7B2F" w:rsidRPr="00317376">
        <w:rPr>
          <w:rFonts w:asciiTheme="majorHAnsi" w:hAnsiTheme="majorHAnsi" w:cs="Times New Roman"/>
        </w:rPr>
        <w:t>.godine Društvo nije imalo likvidiranih a neisplaćenih šteta.</w:t>
      </w:r>
    </w:p>
    <w:p w14:paraId="3CD65589" w14:textId="60827DC3" w:rsidR="00261FB7" w:rsidRPr="00261FB7" w:rsidRDefault="00DB5D83" w:rsidP="00261FB7">
      <w:pPr>
        <w:pStyle w:val="NoSpacing"/>
        <w:spacing w:line="276" w:lineRule="auto"/>
        <w:jc w:val="both"/>
        <w:rPr>
          <w:rFonts w:asciiTheme="majorHAnsi" w:hAnsiTheme="majorHAnsi" w:cstheme="majorBidi"/>
        </w:rPr>
      </w:pPr>
      <w:r w:rsidRPr="00317376">
        <w:rPr>
          <w:rFonts w:asciiTheme="majorHAnsi" w:hAnsiTheme="majorHAnsi" w:cstheme="majorBidi"/>
        </w:rPr>
        <w:tab/>
      </w:r>
      <w:r w:rsidR="004953BE" w:rsidRPr="00317376">
        <w:rPr>
          <w:rFonts w:asciiTheme="majorHAnsi" w:hAnsiTheme="majorHAnsi" w:cstheme="majorBidi"/>
        </w:rPr>
        <w:t xml:space="preserve">U posmatranom periodu obračunato je i isplaćeno </w:t>
      </w:r>
      <w:r w:rsidR="00261FB7">
        <w:rPr>
          <w:rFonts w:asciiTheme="majorHAnsi" w:hAnsiTheme="majorHAnsi" w:cstheme="majorBidi"/>
        </w:rPr>
        <w:t>1616</w:t>
      </w:r>
      <w:r w:rsidR="004953BE" w:rsidRPr="00317376">
        <w:rPr>
          <w:rFonts w:asciiTheme="majorHAnsi" w:hAnsiTheme="majorHAnsi" w:cstheme="majorBidi"/>
        </w:rPr>
        <w:t xml:space="preserve"> šteta, dok su </w:t>
      </w:r>
      <w:r w:rsidR="00261FB7">
        <w:rPr>
          <w:rFonts w:asciiTheme="majorHAnsi" w:hAnsiTheme="majorHAnsi" w:cstheme="majorBidi"/>
        </w:rPr>
        <w:t>185</w:t>
      </w:r>
      <w:r w:rsidR="004953BE" w:rsidRPr="00317376">
        <w:rPr>
          <w:rFonts w:asciiTheme="majorHAnsi" w:hAnsiTheme="majorHAnsi" w:cstheme="majorBidi"/>
        </w:rPr>
        <w:t xml:space="preserve"> štete odbijene. </w:t>
      </w:r>
      <w:r w:rsidR="00CE4881" w:rsidRPr="00317376">
        <w:rPr>
          <w:rFonts w:asciiTheme="majorHAnsi" w:hAnsiTheme="majorHAnsi" w:cstheme="majorBidi"/>
        </w:rPr>
        <w:t xml:space="preserve">Na kraju perioda rezervisano je </w:t>
      </w:r>
      <w:r w:rsidR="00734AB2">
        <w:rPr>
          <w:rFonts w:asciiTheme="majorHAnsi" w:hAnsiTheme="majorHAnsi" w:cstheme="majorBidi"/>
        </w:rPr>
        <w:t>4</w:t>
      </w:r>
      <w:r w:rsidR="00261FB7">
        <w:rPr>
          <w:rFonts w:asciiTheme="majorHAnsi" w:hAnsiTheme="majorHAnsi" w:cstheme="majorBidi"/>
        </w:rPr>
        <w:t>40</w:t>
      </w:r>
      <w:r w:rsidR="00263EFD">
        <w:rPr>
          <w:rFonts w:asciiTheme="majorHAnsi" w:hAnsiTheme="majorHAnsi" w:cstheme="majorBidi"/>
        </w:rPr>
        <w:t xml:space="preserve"> </w:t>
      </w:r>
      <w:r w:rsidR="00CE4881" w:rsidRPr="00317376">
        <w:rPr>
          <w:rFonts w:asciiTheme="majorHAnsi" w:hAnsiTheme="majorHAnsi" w:cstheme="majorBidi"/>
        </w:rPr>
        <w:t>šteta.</w:t>
      </w:r>
      <w:r w:rsidR="009C3CD3">
        <w:rPr>
          <w:rFonts w:asciiTheme="majorHAnsi" w:hAnsiTheme="majorHAnsi" w:cstheme="majorBidi"/>
        </w:rPr>
        <w:t xml:space="preserve"> </w:t>
      </w:r>
      <w:r w:rsidR="004953BE" w:rsidRPr="00317376">
        <w:rPr>
          <w:rFonts w:asciiTheme="majorHAnsi" w:hAnsiTheme="majorHAnsi" w:cstheme="majorBidi"/>
        </w:rPr>
        <w:t xml:space="preserve">Stepen efikasnosti u rješavanju šteta je </w:t>
      </w:r>
      <w:r w:rsidR="00734AB2">
        <w:rPr>
          <w:rFonts w:asciiTheme="majorHAnsi" w:hAnsiTheme="majorHAnsi" w:cstheme="majorBidi"/>
        </w:rPr>
        <w:t>8</w:t>
      </w:r>
      <w:r w:rsidR="00261FB7">
        <w:rPr>
          <w:rFonts w:asciiTheme="majorHAnsi" w:hAnsiTheme="majorHAnsi" w:cstheme="majorBidi"/>
        </w:rPr>
        <w:t>0</w:t>
      </w:r>
      <w:r w:rsidR="00734AB2">
        <w:rPr>
          <w:rFonts w:asciiTheme="majorHAnsi" w:hAnsiTheme="majorHAnsi" w:cstheme="majorBidi"/>
        </w:rPr>
        <w:t>,</w:t>
      </w:r>
      <w:r w:rsidR="00261FB7">
        <w:rPr>
          <w:rFonts w:asciiTheme="majorHAnsi" w:hAnsiTheme="majorHAnsi" w:cstheme="majorBidi"/>
        </w:rPr>
        <w:t>36</w:t>
      </w:r>
      <w:r w:rsidR="00CE4881" w:rsidRPr="00317376">
        <w:rPr>
          <w:rFonts w:asciiTheme="majorHAnsi" w:hAnsiTheme="majorHAnsi" w:cstheme="majorBidi"/>
        </w:rPr>
        <w:t>% (</w:t>
      </w:r>
      <w:r w:rsidR="00261FB7">
        <w:rPr>
          <w:rFonts w:asciiTheme="majorHAnsi" w:hAnsiTheme="majorHAnsi" w:cstheme="majorBidi"/>
        </w:rPr>
        <w:t>1801/</w:t>
      </w:r>
      <w:r w:rsidR="005E60D8">
        <w:rPr>
          <w:rFonts w:asciiTheme="majorHAnsi" w:hAnsiTheme="majorHAnsi" w:cstheme="majorBidi"/>
        </w:rPr>
        <w:t>2</w:t>
      </w:r>
      <w:r w:rsidR="00261FB7">
        <w:rPr>
          <w:rFonts w:asciiTheme="majorHAnsi" w:hAnsiTheme="majorHAnsi" w:cstheme="majorBidi"/>
        </w:rPr>
        <w:t>241</w:t>
      </w:r>
      <w:r w:rsidR="004953BE" w:rsidRPr="00317376">
        <w:rPr>
          <w:rFonts w:asciiTheme="majorHAnsi" w:hAnsiTheme="majorHAnsi" w:cstheme="majorBidi"/>
        </w:rPr>
        <w:t>)</w:t>
      </w:r>
      <w:r w:rsidR="00CE4881" w:rsidRPr="00317376">
        <w:rPr>
          <w:rFonts w:asciiTheme="majorHAnsi" w:hAnsiTheme="majorHAnsi" w:cstheme="majorBidi"/>
        </w:rPr>
        <w:t>,stavljajući u odnos ukupno riješene i ukupno prijavljene štete.</w:t>
      </w:r>
    </w:p>
    <w:p w14:paraId="5FEB5771" w14:textId="77777777" w:rsidR="000F2345" w:rsidRDefault="000F2345" w:rsidP="00022E09">
      <w:pPr>
        <w:contextualSpacing/>
        <w:rPr>
          <w:rFonts w:asciiTheme="majorHAnsi" w:hAnsiTheme="majorHAnsi"/>
          <w:b/>
        </w:rPr>
      </w:pPr>
    </w:p>
    <w:p w14:paraId="47CB8B60" w14:textId="16629B45" w:rsidR="009C63D5" w:rsidRPr="00317376" w:rsidRDefault="009C63D5" w:rsidP="00022E09">
      <w:pPr>
        <w:contextualSpacing/>
        <w:rPr>
          <w:rFonts w:asciiTheme="majorHAnsi" w:hAnsiTheme="majorHAnsi"/>
          <w:b/>
        </w:rPr>
      </w:pPr>
      <w:r w:rsidRPr="00317376">
        <w:rPr>
          <w:rFonts w:asciiTheme="majorHAnsi" w:hAnsiTheme="majorHAnsi"/>
          <w:b/>
        </w:rPr>
        <w:t>Tabela 12</w:t>
      </w:r>
      <w:r w:rsidRPr="00317376">
        <w:rPr>
          <w:rFonts w:asciiTheme="majorHAnsi" w:hAnsiTheme="majorHAnsi"/>
          <w:b/>
        </w:rPr>
        <w:tab/>
      </w:r>
      <w:r w:rsidRPr="00317376">
        <w:rPr>
          <w:rFonts w:asciiTheme="majorHAnsi" w:hAnsiTheme="majorHAnsi"/>
          <w:b/>
          <w:i/>
        </w:rPr>
        <w:t>Pregled troškova likvidacije šteta</w:t>
      </w:r>
    </w:p>
    <w:tbl>
      <w:tblPr>
        <w:tblW w:w="9107" w:type="dxa"/>
        <w:tblInd w:w="93" w:type="dxa"/>
        <w:tblLook w:val="04A0" w:firstRow="1" w:lastRow="0" w:firstColumn="1" w:lastColumn="0" w:noHBand="0" w:noVBand="1"/>
      </w:tblPr>
      <w:tblGrid>
        <w:gridCol w:w="2681"/>
        <w:gridCol w:w="465"/>
        <w:gridCol w:w="386"/>
        <w:gridCol w:w="850"/>
        <w:gridCol w:w="550"/>
        <w:gridCol w:w="1525"/>
        <w:gridCol w:w="1554"/>
        <w:gridCol w:w="1096"/>
      </w:tblGrid>
      <w:tr w:rsidR="005523F7" w:rsidRPr="00317376" w14:paraId="7ABD6EE0" w14:textId="77777777" w:rsidTr="00D338B7">
        <w:trPr>
          <w:trHeight w:val="402"/>
        </w:trPr>
        <w:tc>
          <w:tcPr>
            <w:tcW w:w="314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6AEB950" w14:textId="77777777" w:rsidR="005523F7" w:rsidRPr="00317376" w:rsidRDefault="005523F7" w:rsidP="00022E09">
            <w:pPr>
              <w:spacing w:after="0" w:line="240" w:lineRule="auto"/>
              <w:rPr>
                <w:rFonts w:asciiTheme="majorHAnsi" w:eastAsia="Times New Roman" w:hAnsiTheme="majorHAnsi" w:cs="Times New Roman"/>
                <w:iCs/>
                <w:color w:val="000000"/>
                <w:sz w:val="19"/>
                <w:szCs w:val="19"/>
              </w:rPr>
            </w:pPr>
            <w:bookmarkStart w:id="119" w:name="OLE_LINK5"/>
            <w:r w:rsidRPr="00317376">
              <w:rPr>
                <w:rFonts w:asciiTheme="majorHAnsi" w:eastAsia="Times New Roman" w:hAnsiTheme="majorHAnsi" w:cs="Times New Roman"/>
                <w:iCs/>
                <w:color w:val="000000"/>
                <w:sz w:val="19"/>
                <w:szCs w:val="19"/>
              </w:rPr>
              <w:t>Vrsta</w:t>
            </w:r>
          </w:p>
        </w:tc>
        <w:tc>
          <w:tcPr>
            <w:tcW w:w="386" w:type="dxa"/>
            <w:tcBorders>
              <w:top w:val="single" w:sz="4" w:space="0" w:color="auto"/>
              <w:left w:val="nil"/>
              <w:bottom w:val="single" w:sz="4" w:space="0" w:color="auto"/>
              <w:right w:val="nil"/>
            </w:tcBorders>
            <w:shd w:val="clear" w:color="auto" w:fill="D9D9D9" w:themeFill="background1" w:themeFillShade="D9"/>
            <w:noWrap/>
            <w:vAlign w:val="bottom"/>
            <w:hideMark/>
          </w:tcPr>
          <w:p w14:paraId="5808314A" w14:textId="77777777" w:rsidR="005523F7" w:rsidRPr="00317376" w:rsidRDefault="005523F7"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0" w:type="dxa"/>
            <w:tcBorders>
              <w:top w:val="single" w:sz="4" w:space="0" w:color="auto"/>
              <w:left w:val="nil"/>
              <w:bottom w:val="single" w:sz="4" w:space="0" w:color="auto"/>
              <w:right w:val="nil"/>
            </w:tcBorders>
            <w:shd w:val="clear" w:color="auto" w:fill="D9D9D9" w:themeFill="background1" w:themeFillShade="D9"/>
            <w:noWrap/>
            <w:vAlign w:val="bottom"/>
            <w:hideMark/>
          </w:tcPr>
          <w:p w14:paraId="4D57CE0E" w14:textId="77777777" w:rsidR="005523F7" w:rsidRPr="00317376" w:rsidRDefault="005523F7"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5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88D7B0" w14:textId="77777777" w:rsidR="005523F7" w:rsidRPr="00317376" w:rsidRDefault="005523F7" w:rsidP="00022E09">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8C7444A" w14:textId="03D5334C" w:rsidR="005523F7" w:rsidRPr="00317376" w:rsidRDefault="005523F7" w:rsidP="00D338B7">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D338B7">
              <w:rPr>
                <w:rFonts w:asciiTheme="majorHAnsi" w:eastAsia="Times New Roman" w:hAnsiTheme="majorHAnsi" w:cs="Times New Roman"/>
                <w:iCs/>
                <w:color w:val="000000"/>
                <w:sz w:val="19"/>
                <w:szCs w:val="19"/>
              </w:rPr>
              <w:t>2</w:t>
            </w:r>
            <w:r w:rsidR="00261FB7">
              <w:rPr>
                <w:rFonts w:asciiTheme="majorHAnsi" w:eastAsia="Times New Roman" w:hAnsiTheme="majorHAnsi" w:cs="Times New Roman"/>
                <w:iCs/>
                <w:color w:val="000000"/>
                <w:sz w:val="19"/>
                <w:szCs w:val="19"/>
              </w:rPr>
              <w:t>2</w:t>
            </w:r>
          </w:p>
        </w:tc>
        <w:tc>
          <w:tcPr>
            <w:tcW w:w="15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F93C46B" w14:textId="781313FA" w:rsidR="005523F7" w:rsidRPr="00317376" w:rsidRDefault="008565D5" w:rsidP="00D338B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202</w:t>
            </w:r>
            <w:r w:rsidR="00261FB7">
              <w:rPr>
                <w:rFonts w:asciiTheme="majorHAnsi" w:eastAsia="Times New Roman" w:hAnsiTheme="majorHAnsi" w:cs="Times New Roman"/>
                <w:iCs/>
                <w:color w:val="000000"/>
                <w:sz w:val="19"/>
                <w:szCs w:val="19"/>
              </w:rPr>
              <w:t>1</w:t>
            </w: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E3082D" w14:textId="77777777" w:rsidR="005523F7" w:rsidRPr="00317376" w:rsidRDefault="005523F7" w:rsidP="00022E09">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2B2C80" w:rsidRPr="00317376" w14:paraId="6352479E" w14:textId="77777777" w:rsidTr="003C3A49">
        <w:trPr>
          <w:trHeight w:val="227"/>
        </w:trPr>
        <w:tc>
          <w:tcPr>
            <w:tcW w:w="3146" w:type="dxa"/>
            <w:gridSpan w:val="2"/>
            <w:tcBorders>
              <w:top w:val="single" w:sz="4" w:space="0" w:color="auto"/>
              <w:left w:val="single" w:sz="4" w:space="0" w:color="auto"/>
              <w:bottom w:val="single" w:sz="4" w:space="0" w:color="auto"/>
            </w:tcBorders>
            <w:shd w:val="clear" w:color="auto" w:fill="auto"/>
            <w:noWrap/>
            <w:vAlign w:val="bottom"/>
            <w:hideMark/>
          </w:tcPr>
          <w:p w14:paraId="505380FC"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Štete po osnovu nezgode</w:t>
            </w:r>
          </w:p>
        </w:tc>
        <w:tc>
          <w:tcPr>
            <w:tcW w:w="386" w:type="dxa"/>
            <w:tcBorders>
              <w:top w:val="single" w:sz="4" w:space="0" w:color="auto"/>
              <w:bottom w:val="single" w:sz="4" w:space="0" w:color="auto"/>
            </w:tcBorders>
            <w:shd w:val="clear" w:color="auto" w:fill="auto"/>
            <w:noWrap/>
            <w:vAlign w:val="bottom"/>
            <w:hideMark/>
          </w:tcPr>
          <w:p w14:paraId="2E8815E5"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0" w:type="dxa"/>
            <w:tcBorders>
              <w:top w:val="single" w:sz="4" w:space="0" w:color="auto"/>
              <w:bottom w:val="single" w:sz="4" w:space="0" w:color="auto"/>
            </w:tcBorders>
            <w:shd w:val="clear" w:color="auto" w:fill="auto"/>
            <w:noWrap/>
            <w:vAlign w:val="bottom"/>
            <w:hideMark/>
          </w:tcPr>
          <w:p w14:paraId="35BCBD92"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550" w:type="dxa"/>
            <w:tcBorders>
              <w:top w:val="single" w:sz="4" w:space="0" w:color="auto"/>
              <w:bottom w:val="single" w:sz="4" w:space="0" w:color="auto"/>
              <w:right w:val="single" w:sz="4" w:space="0" w:color="auto"/>
            </w:tcBorders>
            <w:shd w:val="clear" w:color="auto" w:fill="auto"/>
            <w:noWrap/>
            <w:vAlign w:val="bottom"/>
            <w:hideMark/>
          </w:tcPr>
          <w:p w14:paraId="24C1598A"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nil"/>
              <w:left w:val="single" w:sz="4" w:space="0" w:color="auto"/>
              <w:bottom w:val="single" w:sz="4" w:space="0" w:color="auto"/>
              <w:right w:val="single" w:sz="4" w:space="0" w:color="auto"/>
            </w:tcBorders>
            <w:shd w:val="clear" w:color="auto" w:fill="auto"/>
            <w:noWrap/>
            <w:vAlign w:val="bottom"/>
          </w:tcPr>
          <w:p w14:paraId="2894D242" w14:textId="5F2F276D"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47.116,70</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7053009F" w14:textId="047DADEF"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63.168,64</w:t>
            </w:r>
          </w:p>
        </w:tc>
        <w:tc>
          <w:tcPr>
            <w:tcW w:w="1096" w:type="dxa"/>
            <w:tcBorders>
              <w:top w:val="nil"/>
              <w:left w:val="nil"/>
              <w:bottom w:val="single" w:sz="4" w:space="0" w:color="auto"/>
              <w:right w:val="single" w:sz="4" w:space="0" w:color="auto"/>
            </w:tcBorders>
            <w:shd w:val="clear" w:color="auto" w:fill="auto"/>
            <w:noWrap/>
            <w:vAlign w:val="bottom"/>
          </w:tcPr>
          <w:p w14:paraId="3B4BBB03" w14:textId="25CFE587"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74,59</w:t>
            </w:r>
          </w:p>
        </w:tc>
      </w:tr>
      <w:tr w:rsidR="002B2C80" w:rsidRPr="00317376" w14:paraId="47B02D83" w14:textId="77777777" w:rsidTr="003C3A49">
        <w:trPr>
          <w:trHeight w:val="227"/>
        </w:trPr>
        <w:tc>
          <w:tcPr>
            <w:tcW w:w="3146" w:type="dxa"/>
            <w:gridSpan w:val="2"/>
            <w:tcBorders>
              <w:top w:val="single" w:sz="4" w:space="0" w:color="auto"/>
              <w:left w:val="single" w:sz="4" w:space="0" w:color="auto"/>
              <w:bottom w:val="single" w:sz="4" w:space="0" w:color="auto"/>
            </w:tcBorders>
            <w:shd w:val="clear" w:color="auto" w:fill="auto"/>
            <w:noWrap/>
            <w:vAlign w:val="bottom"/>
            <w:hideMark/>
          </w:tcPr>
          <w:p w14:paraId="669256F5" w14:textId="77777777" w:rsidR="002B2C80" w:rsidRPr="00317376" w:rsidRDefault="002B2C80" w:rsidP="002B2C80">
            <w:pPr>
              <w:spacing w:after="0" w:line="240" w:lineRule="auto"/>
              <w:ind w:right="-1585"/>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Štete po osn.putničkog zdrav.osig.</w:t>
            </w:r>
          </w:p>
        </w:tc>
        <w:tc>
          <w:tcPr>
            <w:tcW w:w="386" w:type="dxa"/>
            <w:tcBorders>
              <w:top w:val="single" w:sz="4" w:space="0" w:color="auto"/>
              <w:bottom w:val="single" w:sz="4" w:space="0" w:color="auto"/>
            </w:tcBorders>
            <w:shd w:val="clear" w:color="auto" w:fill="auto"/>
            <w:noWrap/>
            <w:vAlign w:val="bottom"/>
            <w:hideMark/>
          </w:tcPr>
          <w:p w14:paraId="171ED7B0"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0" w:type="dxa"/>
            <w:tcBorders>
              <w:top w:val="single" w:sz="4" w:space="0" w:color="auto"/>
              <w:bottom w:val="single" w:sz="4" w:space="0" w:color="auto"/>
            </w:tcBorders>
            <w:shd w:val="clear" w:color="auto" w:fill="auto"/>
            <w:noWrap/>
            <w:vAlign w:val="bottom"/>
            <w:hideMark/>
          </w:tcPr>
          <w:p w14:paraId="154536E2"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550" w:type="dxa"/>
            <w:tcBorders>
              <w:top w:val="single" w:sz="4" w:space="0" w:color="auto"/>
              <w:bottom w:val="single" w:sz="4" w:space="0" w:color="auto"/>
              <w:right w:val="single" w:sz="4" w:space="0" w:color="auto"/>
            </w:tcBorders>
            <w:shd w:val="clear" w:color="auto" w:fill="auto"/>
            <w:noWrap/>
            <w:vAlign w:val="bottom"/>
            <w:hideMark/>
          </w:tcPr>
          <w:p w14:paraId="1B573B92"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4FDBE" w14:textId="6AFE41CB"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6.138,21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75A94" w14:textId="33780282"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33.532,08</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2BAEA02" w14:textId="7B080C64"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18,31</w:t>
            </w:r>
          </w:p>
        </w:tc>
      </w:tr>
      <w:tr w:rsidR="002B2C80" w:rsidRPr="00317376" w14:paraId="27AE3879" w14:textId="77777777" w:rsidTr="005523F7">
        <w:trPr>
          <w:trHeight w:val="227"/>
        </w:trPr>
        <w:tc>
          <w:tcPr>
            <w:tcW w:w="438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CCECBD0"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Štete po osnovu kaska</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6DC082"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nil"/>
              <w:left w:val="nil"/>
              <w:bottom w:val="single" w:sz="4" w:space="0" w:color="auto"/>
              <w:right w:val="single" w:sz="4" w:space="0" w:color="auto"/>
            </w:tcBorders>
            <w:shd w:val="clear" w:color="auto" w:fill="auto"/>
            <w:noWrap/>
            <w:vAlign w:val="bottom"/>
          </w:tcPr>
          <w:p w14:paraId="717EFBD0" w14:textId="0570591B"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447.657,10</w:t>
            </w:r>
          </w:p>
        </w:tc>
        <w:tc>
          <w:tcPr>
            <w:tcW w:w="1554" w:type="dxa"/>
            <w:tcBorders>
              <w:top w:val="nil"/>
              <w:left w:val="nil"/>
              <w:bottom w:val="single" w:sz="4" w:space="0" w:color="auto"/>
              <w:right w:val="single" w:sz="4" w:space="0" w:color="auto"/>
            </w:tcBorders>
            <w:shd w:val="clear" w:color="auto" w:fill="auto"/>
            <w:noWrap/>
            <w:vAlign w:val="bottom"/>
          </w:tcPr>
          <w:p w14:paraId="2F8F4A6F" w14:textId="5BA950B2"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727.542,93</w:t>
            </w:r>
          </w:p>
        </w:tc>
        <w:tc>
          <w:tcPr>
            <w:tcW w:w="1096" w:type="dxa"/>
            <w:tcBorders>
              <w:top w:val="nil"/>
              <w:left w:val="nil"/>
              <w:bottom w:val="single" w:sz="4" w:space="0" w:color="auto"/>
              <w:right w:val="single" w:sz="4" w:space="0" w:color="auto"/>
            </w:tcBorders>
            <w:shd w:val="clear" w:color="auto" w:fill="auto"/>
            <w:noWrap/>
            <w:vAlign w:val="bottom"/>
          </w:tcPr>
          <w:p w14:paraId="27273F25" w14:textId="08107202"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61,53</w:t>
            </w:r>
          </w:p>
        </w:tc>
      </w:tr>
      <w:tr w:rsidR="002B2C80" w:rsidRPr="00317376" w14:paraId="5350A0A5" w14:textId="77777777" w:rsidTr="003C3A49">
        <w:trPr>
          <w:trHeight w:val="227"/>
        </w:trPr>
        <w:tc>
          <w:tcPr>
            <w:tcW w:w="2681" w:type="dxa"/>
            <w:tcBorders>
              <w:top w:val="single" w:sz="4" w:space="0" w:color="auto"/>
              <w:left w:val="single" w:sz="4" w:space="0" w:color="auto"/>
              <w:bottom w:val="single" w:sz="4" w:space="0" w:color="auto"/>
            </w:tcBorders>
            <w:shd w:val="clear" w:color="auto" w:fill="auto"/>
            <w:noWrap/>
            <w:vAlign w:val="bottom"/>
            <w:hideMark/>
          </w:tcPr>
          <w:p w14:paraId="61B93F1D"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Štete po osnovu AO</w:t>
            </w:r>
          </w:p>
        </w:tc>
        <w:tc>
          <w:tcPr>
            <w:tcW w:w="851" w:type="dxa"/>
            <w:gridSpan w:val="2"/>
            <w:tcBorders>
              <w:top w:val="single" w:sz="4" w:space="0" w:color="auto"/>
              <w:bottom w:val="single" w:sz="4" w:space="0" w:color="auto"/>
            </w:tcBorders>
            <w:shd w:val="clear" w:color="auto" w:fill="auto"/>
            <w:noWrap/>
            <w:vAlign w:val="bottom"/>
            <w:hideMark/>
          </w:tcPr>
          <w:p w14:paraId="1AB72E7A"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0" w:type="dxa"/>
            <w:tcBorders>
              <w:top w:val="single" w:sz="4" w:space="0" w:color="auto"/>
              <w:bottom w:val="single" w:sz="4" w:space="0" w:color="auto"/>
            </w:tcBorders>
            <w:shd w:val="clear" w:color="auto" w:fill="auto"/>
            <w:noWrap/>
            <w:vAlign w:val="bottom"/>
            <w:hideMark/>
          </w:tcPr>
          <w:p w14:paraId="007ECA3A"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550" w:type="dxa"/>
            <w:tcBorders>
              <w:top w:val="single" w:sz="4" w:space="0" w:color="auto"/>
              <w:bottom w:val="single" w:sz="4" w:space="0" w:color="auto"/>
              <w:right w:val="single" w:sz="4" w:space="0" w:color="auto"/>
            </w:tcBorders>
            <w:shd w:val="clear" w:color="auto" w:fill="auto"/>
            <w:noWrap/>
            <w:vAlign w:val="bottom"/>
            <w:hideMark/>
          </w:tcPr>
          <w:p w14:paraId="1B20C6A0"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nil"/>
              <w:left w:val="single" w:sz="4" w:space="0" w:color="auto"/>
              <w:bottom w:val="single" w:sz="4" w:space="0" w:color="auto"/>
              <w:right w:val="single" w:sz="4" w:space="0" w:color="auto"/>
            </w:tcBorders>
            <w:shd w:val="clear" w:color="auto" w:fill="auto"/>
            <w:noWrap/>
            <w:vAlign w:val="bottom"/>
          </w:tcPr>
          <w:p w14:paraId="53709A67" w14:textId="3BA196D8"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4.219.085,82</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21E04231" w14:textId="3A90D5AF"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3.815.901,64</w:t>
            </w:r>
          </w:p>
        </w:tc>
        <w:tc>
          <w:tcPr>
            <w:tcW w:w="1096" w:type="dxa"/>
            <w:tcBorders>
              <w:top w:val="nil"/>
              <w:left w:val="nil"/>
              <w:bottom w:val="single" w:sz="4" w:space="0" w:color="auto"/>
              <w:right w:val="single" w:sz="4" w:space="0" w:color="auto"/>
            </w:tcBorders>
            <w:shd w:val="clear" w:color="auto" w:fill="auto"/>
            <w:noWrap/>
            <w:vAlign w:val="bottom"/>
          </w:tcPr>
          <w:p w14:paraId="335808A6" w14:textId="7FACFE00"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110,57</w:t>
            </w:r>
          </w:p>
        </w:tc>
      </w:tr>
      <w:tr w:rsidR="002B2C80" w:rsidRPr="00317376" w14:paraId="6E0AEAC4" w14:textId="77777777" w:rsidTr="005523F7">
        <w:trPr>
          <w:trHeight w:val="227"/>
        </w:trPr>
        <w:tc>
          <w:tcPr>
            <w:tcW w:w="438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72FB9B3" w14:textId="77777777" w:rsidR="002B2C80" w:rsidRPr="00317376" w:rsidRDefault="00823DAD" w:rsidP="00823DAD">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Štete po osnovu osiguranje imovine</w:t>
            </w:r>
          </w:p>
        </w:tc>
        <w:tc>
          <w:tcPr>
            <w:tcW w:w="550" w:type="dxa"/>
            <w:tcBorders>
              <w:top w:val="nil"/>
              <w:left w:val="nil"/>
              <w:bottom w:val="single" w:sz="4" w:space="0" w:color="auto"/>
              <w:right w:val="single" w:sz="4" w:space="0" w:color="auto"/>
            </w:tcBorders>
            <w:shd w:val="clear" w:color="auto" w:fill="auto"/>
            <w:noWrap/>
            <w:vAlign w:val="bottom"/>
            <w:hideMark/>
          </w:tcPr>
          <w:p w14:paraId="5CF3E71C"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nil"/>
              <w:left w:val="nil"/>
              <w:bottom w:val="single" w:sz="4" w:space="0" w:color="auto"/>
              <w:right w:val="single" w:sz="4" w:space="0" w:color="auto"/>
            </w:tcBorders>
            <w:shd w:val="clear" w:color="auto" w:fill="auto"/>
            <w:noWrap/>
            <w:vAlign w:val="bottom"/>
          </w:tcPr>
          <w:p w14:paraId="13F60A45" w14:textId="7627D3C8"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55.561,85</w:t>
            </w:r>
          </w:p>
        </w:tc>
        <w:tc>
          <w:tcPr>
            <w:tcW w:w="1554" w:type="dxa"/>
            <w:tcBorders>
              <w:top w:val="nil"/>
              <w:left w:val="nil"/>
              <w:bottom w:val="single" w:sz="4" w:space="0" w:color="auto"/>
              <w:right w:val="single" w:sz="4" w:space="0" w:color="auto"/>
            </w:tcBorders>
            <w:shd w:val="clear" w:color="auto" w:fill="auto"/>
            <w:noWrap/>
            <w:vAlign w:val="bottom"/>
          </w:tcPr>
          <w:p w14:paraId="60F4BE86" w14:textId="44F3F30E" w:rsidR="00823DAD" w:rsidRPr="00317376" w:rsidRDefault="00261FB7" w:rsidP="00823DAD">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121.460,22</w:t>
            </w:r>
          </w:p>
        </w:tc>
        <w:tc>
          <w:tcPr>
            <w:tcW w:w="1096" w:type="dxa"/>
            <w:tcBorders>
              <w:top w:val="nil"/>
              <w:left w:val="nil"/>
              <w:bottom w:val="single" w:sz="4" w:space="0" w:color="auto"/>
              <w:right w:val="single" w:sz="4" w:space="0" w:color="auto"/>
            </w:tcBorders>
            <w:shd w:val="clear" w:color="auto" w:fill="auto"/>
            <w:noWrap/>
            <w:vAlign w:val="bottom"/>
          </w:tcPr>
          <w:p w14:paraId="283E0322" w14:textId="0EDD1D7A"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45,74</w:t>
            </w:r>
          </w:p>
        </w:tc>
      </w:tr>
      <w:tr w:rsidR="002B2C80" w:rsidRPr="00317376" w14:paraId="70717252" w14:textId="77777777" w:rsidTr="003C3A49">
        <w:trPr>
          <w:trHeight w:val="227"/>
        </w:trPr>
        <w:tc>
          <w:tcPr>
            <w:tcW w:w="2681" w:type="dxa"/>
            <w:tcBorders>
              <w:top w:val="single" w:sz="4" w:space="0" w:color="auto"/>
              <w:left w:val="single" w:sz="4" w:space="0" w:color="auto"/>
              <w:bottom w:val="single" w:sz="4" w:space="0" w:color="auto"/>
            </w:tcBorders>
            <w:shd w:val="clear" w:color="auto" w:fill="auto"/>
            <w:noWrap/>
            <w:vAlign w:val="bottom"/>
            <w:hideMark/>
          </w:tcPr>
          <w:p w14:paraId="33DD62FB"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Troškovi likvidacije šteta</w:t>
            </w:r>
          </w:p>
        </w:tc>
        <w:tc>
          <w:tcPr>
            <w:tcW w:w="851" w:type="dxa"/>
            <w:gridSpan w:val="2"/>
            <w:tcBorders>
              <w:top w:val="single" w:sz="4" w:space="0" w:color="auto"/>
              <w:bottom w:val="single" w:sz="4" w:space="0" w:color="auto"/>
            </w:tcBorders>
            <w:shd w:val="clear" w:color="auto" w:fill="auto"/>
            <w:noWrap/>
            <w:vAlign w:val="bottom"/>
            <w:hideMark/>
          </w:tcPr>
          <w:p w14:paraId="4F2B01BD"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0" w:type="dxa"/>
            <w:tcBorders>
              <w:top w:val="single" w:sz="4" w:space="0" w:color="auto"/>
              <w:bottom w:val="single" w:sz="4" w:space="0" w:color="auto"/>
            </w:tcBorders>
            <w:shd w:val="clear" w:color="auto" w:fill="auto"/>
            <w:noWrap/>
            <w:vAlign w:val="bottom"/>
            <w:hideMark/>
          </w:tcPr>
          <w:p w14:paraId="3FEE7F3C"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550" w:type="dxa"/>
            <w:tcBorders>
              <w:top w:val="single" w:sz="4" w:space="0" w:color="auto"/>
              <w:bottom w:val="single" w:sz="4" w:space="0" w:color="auto"/>
              <w:right w:val="single" w:sz="4" w:space="0" w:color="auto"/>
            </w:tcBorders>
            <w:shd w:val="clear" w:color="auto" w:fill="auto"/>
            <w:noWrap/>
            <w:vAlign w:val="bottom"/>
            <w:hideMark/>
          </w:tcPr>
          <w:p w14:paraId="3B93F6E4"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nil"/>
              <w:left w:val="single" w:sz="4" w:space="0" w:color="auto"/>
              <w:bottom w:val="single" w:sz="4" w:space="0" w:color="auto"/>
              <w:right w:val="single" w:sz="4" w:space="0" w:color="auto"/>
            </w:tcBorders>
            <w:shd w:val="clear" w:color="auto" w:fill="auto"/>
            <w:noWrap/>
            <w:vAlign w:val="bottom"/>
          </w:tcPr>
          <w:p w14:paraId="3673575B" w14:textId="5F2932DD"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46.868,77</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01EAFF53" w14:textId="4EAD7FD9"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55.812,93</w:t>
            </w:r>
          </w:p>
        </w:tc>
        <w:tc>
          <w:tcPr>
            <w:tcW w:w="1096" w:type="dxa"/>
            <w:tcBorders>
              <w:top w:val="nil"/>
              <w:left w:val="nil"/>
              <w:bottom w:val="single" w:sz="4" w:space="0" w:color="auto"/>
              <w:right w:val="single" w:sz="4" w:space="0" w:color="auto"/>
            </w:tcBorders>
            <w:shd w:val="clear" w:color="auto" w:fill="auto"/>
            <w:noWrap/>
            <w:vAlign w:val="bottom"/>
          </w:tcPr>
          <w:p w14:paraId="2F51CEA6" w14:textId="7E9AAC57"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83,97</w:t>
            </w:r>
          </w:p>
        </w:tc>
      </w:tr>
      <w:tr w:rsidR="002B2C80" w:rsidRPr="00317376" w14:paraId="2D667FB5" w14:textId="77777777" w:rsidTr="005523F7">
        <w:trPr>
          <w:trHeight w:val="227"/>
        </w:trPr>
        <w:tc>
          <w:tcPr>
            <w:tcW w:w="2681"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B3BB796"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851" w:type="dxa"/>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4CFEE2D0"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50" w:type="dxa"/>
            <w:tcBorders>
              <w:top w:val="single" w:sz="4" w:space="0" w:color="auto"/>
              <w:left w:val="nil"/>
              <w:bottom w:val="single" w:sz="4" w:space="0" w:color="auto"/>
              <w:right w:val="nil"/>
            </w:tcBorders>
            <w:shd w:val="clear" w:color="auto" w:fill="D9D9D9" w:themeFill="background1" w:themeFillShade="D9"/>
            <w:noWrap/>
            <w:vAlign w:val="bottom"/>
            <w:hideMark/>
          </w:tcPr>
          <w:p w14:paraId="69501FEC"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5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E5A32F" w14:textId="77777777" w:rsidR="002B2C80" w:rsidRPr="00317376" w:rsidRDefault="002B2C80" w:rsidP="002B2C8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25" w:type="dxa"/>
            <w:tcBorders>
              <w:top w:val="nil"/>
              <w:left w:val="nil"/>
              <w:bottom w:val="single" w:sz="4" w:space="0" w:color="auto"/>
              <w:right w:val="single" w:sz="4" w:space="0" w:color="auto"/>
            </w:tcBorders>
            <w:shd w:val="clear" w:color="auto" w:fill="D9D9D9" w:themeFill="background1" w:themeFillShade="D9"/>
            <w:noWrap/>
            <w:vAlign w:val="bottom"/>
          </w:tcPr>
          <w:p w14:paraId="21B224FB" w14:textId="55EE4559"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4.822.428,45</w:t>
            </w:r>
          </w:p>
        </w:tc>
        <w:tc>
          <w:tcPr>
            <w:tcW w:w="1554" w:type="dxa"/>
            <w:tcBorders>
              <w:top w:val="nil"/>
              <w:left w:val="nil"/>
              <w:bottom w:val="single" w:sz="4" w:space="0" w:color="auto"/>
              <w:right w:val="single" w:sz="4" w:space="0" w:color="auto"/>
            </w:tcBorders>
            <w:shd w:val="clear" w:color="auto" w:fill="D9D9D9" w:themeFill="background1" w:themeFillShade="D9"/>
            <w:noWrap/>
            <w:vAlign w:val="bottom"/>
          </w:tcPr>
          <w:p w14:paraId="4A418208" w14:textId="2A4A198F" w:rsidR="002B2C80" w:rsidRPr="00317376" w:rsidRDefault="00261FB7" w:rsidP="002B2C80">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4.817.418,44</w:t>
            </w:r>
          </w:p>
        </w:tc>
        <w:tc>
          <w:tcPr>
            <w:tcW w:w="1096" w:type="dxa"/>
            <w:tcBorders>
              <w:top w:val="nil"/>
              <w:left w:val="nil"/>
              <w:bottom w:val="single" w:sz="4" w:space="0" w:color="auto"/>
              <w:right w:val="single" w:sz="4" w:space="0" w:color="auto"/>
            </w:tcBorders>
            <w:shd w:val="clear" w:color="auto" w:fill="D9D9D9" w:themeFill="background1" w:themeFillShade="D9"/>
            <w:noWrap/>
            <w:vAlign w:val="bottom"/>
          </w:tcPr>
          <w:p w14:paraId="4E26465F" w14:textId="5EFA50A1" w:rsidR="002B2C80" w:rsidRPr="00317376" w:rsidRDefault="000F2345" w:rsidP="002B2C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100,10</w:t>
            </w:r>
          </w:p>
        </w:tc>
      </w:tr>
      <w:bookmarkEnd w:id="119"/>
    </w:tbl>
    <w:p w14:paraId="75141266" w14:textId="77777777" w:rsidR="009C3CD3" w:rsidRPr="00317376" w:rsidRDefault="009C3CD3" w:rsidP="000F2345">
      <w:pPr>
        <w:pStyle w:val="NoSpacing"/>
        <w:spacing w:line="276" w:lineRule="auto"/>
        <w:jc w:val="both"/>
        <w:rPr>
          <w:rFonts w:asciiTheme="majorHAnsi" w:hAnsiTheme="majorHAnsi" w:cstheme="majorBidi"/>
        </w:rPr>
      </w:pPr>
    </w:p>
    <w:p w14:paraId="77214450" w14:textId="77777777" w:rsidR="00E803D7" w:rsidRPr="00317376" w:rsidRDefault="009B20A1" w:rsidP="00E416C7">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t>Rashodi po osnovu premije reosiguranja</w:t>
      </w:r>
    </w:p>
    <w:p w14:paraId="5246B4C9" w14:textId="784CA7A3" w:rsidR="00B54A7C" w:rsidRPr="00317376" w:rsidRDefault="00431A3A" w:rsidP="003F62B9">
      <w:pPr>
        <w:spacing w:after="0"/>
        <w:ind w:firstLine="720"/>
        <w:contextualSpacing/>
        <w:jc w:val="both"/>
        <w:rPr>
          <w:rFonts w:asciiTheme="majorHAnsi" w:hAnsiTheme="majorHAnsi" w:cs="Times New Roman"/>
        </w:rPr>
      </w:pPr>
      <w:r w:rsidRPr="00317376">
        <w:rPr>
          <w:rFonts w:asciiTheme="majorHAnsi" w:hAnsiTheme="majorHAnsi" w:cs="Times New Roman"/>
        </w:rPr>
        <w:t>Ukupni r</w:t>
      </w:r>
      <w:r w:rsidR="00B54A7C" w:rsidRPr="00317376">
        <w:rPr>
          <w:rFonts w:asciiTheme="majorHAnsi" w:hAnsiTheme="majorHAnsi" w:cs="Times New Roman"/>
        </w:rPr>
        <w:t xml:space="preserve">ashodi premije reosiguranja su u posmatranom periodu </w:t>
      </w:r>
      <w:r w:rsidR="000F2345">
        <w:rPr>
          <w:rFonts w:asciiTheme="majorHAnsi" w:hAnsiTheme="majorHAnsi" w:cs="Times New Roman"/>
        </w:rPr>
        <w:t>manji</w:t>
      </w:r>
      <w:r w:rsidR="00C71015">
        <w:rPr>
          <w:rFonts w:asciiTheme="majorHAnsi" w:hAnsiTheme="majorHAnsi" w:cs="Times New Roman"/>
        </w:rPr>
        <w:t xml:space="preserve"> </w:t>
      </w:r>
      <w:r w:rsidR="001B11FF" w:rsidRPr="00317376">
        <w:rPr>
          <w:rFonts w:asciiTheme="majorHAnsi" w:hAnsiTheme="majorHAnsi" w:cs="Times New Roman"/>
        </w:rPr>
        <w:t xml:space="preserve"> </w:t>
      </w:r>
      <w:r w:rsidR="005C552F" w:rsidRPr="00317376">
        <w:rPr>
          <w:rFonts w:asciiTheme="majorHAnsi" w:hAnsiTheme="majorHAnsi" w:cs="Times New Roman"/>
        </w:rPr>
        <w:t xml:space="preserve">za </w:t>
      </w:r>
      <w:r w:rsidR="000F2345">
        <w:rPr>
          <w:rFonts w:asciiTheme="majorHAnsi" w:hAnsiTheme="majorHAnsi" w:cs="Times New Roman"/>
        </w:rPr>
        <w:t>17,06</w:t>
      </w:r>
      <w:r w:rsidR="005C552F" w:rsidRPr="00317376">
        <w:rPr>
          <w:rFonts w:asciiTheme="majorHAnsi" w:hAnsiTheme="majorHAnsi" w:cs="Times New Roman"/>
        </w:rPr>
        <w:t>%</w:t>
      </w:r>
      <w:r w:rsidR="000F2345">
        <w:rPr>
          <w:rFonts w:asciiTheme="majorHAnsi" w:hAnsiTheme="majorHAnsi" w:cs="Times New Roman"/>
        </w:rPr>
        <w:t>.</w:t>
      </w:r>
    </w:p>
    <w:p w14:paraId="7D926971" w14:textId="77777777" w:rsidR="0045333C" w:rsidRPr="00317376" w:rsidRDefault="0045333C" w:rsidP="00B54A7C">
      <w:pPr>
        <w:spacing w:after="0" w:line="240" w:lineRule="auto"/>
        <w:ind w:firstLine="720"/>
        <w:contextualSpacing/>
        <w:jc w:val="both"/>
        <w:rPr>
          <w:rFonts w:asciiTheme="majorHAnsi" w:hAnsiTheme="majorHAnsi" w:cs="Times New Roman"/>
        </w:rPr>
      </w:pPr>
    </w:p>
    <w:p w14:paraId="74E41FDD" w14:textId="77777777" w:rsidR="00B54A7C" w:rsidRPr="00317376" w:rsidRDefault="00B54A7C" w:rsidP="00B54A7C">
      <w:pPr>
        <w:contextualSpacing/>
        <w:rPr>
          <w:rFonts w:asciiTheme="majorHAnsi" w:hAnsiTheme="majorHAnsi"/>
          <w:b/>
          <w:i/>
        </w:rPr>
      </w:pPr>
      <w:r w:rsidRPr="00317376">
        <w:rPr>
          <w:rFonts w:asciiTheme="majorHAnsi" w:hAnsiTheme="majorHAnsi"/>
          <w:b/>
        </w:rPr>
        <w:t>Tabela 13</w:t>
      </w:r>
      <w:r w:rsidRPr="00317376">
        <w:rPr>
          <w:rFonts w:asciiTheme="majorHAnsi" w:hAnsiTheme="majorHAnsi"/>
          <w:b/>
        </w:rPr>
        <w:tab/>
      </w:r>
      <w:r w:rsidRPr="00317376">
        <w:rPr>
          <w:rFonts w:asciiTheme="majorHAnsi" w:hAnsiTheme="majorHAnsi"/>
          <w:b/>
          <w:i/>
        </w:rPr>
        <w:t>Pregled troškova reosiguranja</w:t>
      </w:r>
    </w:p>
    <w:tbl>
      <w:tblPr>
        <w:tblW w:w="9057" w:type="dxa"/>
        <w:tblInd w:w="93" w:type="dxa"/>
        <w:tblLook w:val="04A0" w:firstRow="1" w:lastRow="0" w:firstColumn="1" w:lastColumn="0" w:noHBand="0" w:noVBand="1"/>
      </w:tblPr>
      <w:tblGrid>
        <w:gridCol w:w="3353"/>
        <w:gridCol w:w="880"/>
        <w:gridCol w:w="624"/>
        <w:gridCol w:w="262"/>
        <w:gridCol w:w="1267"/>
        <w:gridCol w:w="1469"/>
        <w:gridCol w:w="1202"/>
      </w:tblGrid>
      <w:tr w:rsidR="00B54A7C" w:rsidRPr="00317376" w14:paraId="6604D8DF" w14:textId="77777777" w:rsidTr="00F215A0">
        <w:trPr>
          <w:trHeight w:val="325"/>
        </w:trPr>
        <w:tc>
          <w:tcPr>
            <w:tcW w:w="335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EA75F63" w14:textId="77777777" w:rsidR="00B54A7C" w:rsidRPr="00317376" w:rsidRDefault="00B54A7C"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Vrste</w:t>
            </w:r>
          </w:p>
        </w:tc>
        <w:tc>
          <w:tcPr>
            <w:tcW w:w="880" w:type="dxa"/>
            <w:tcBorders>
              <w:top w:val="single" w:sz="4" w:space="0" w:color="auto"/>
              <w:left w:val="nil"/>
              <w:bottom w:val="single" w:sz="4" w:space="0" w:color="auto"/>
              <w:right w:val="nil"/>
            </w:tcBorders>
            <w:shd w:val="clear" w:color="auto" w:fill="D9D9D9" w:themeFill="background1" w:themeFillShade="D9"/>
            <w:noWrap/>
            <w:vAlign w:val="bottom"/>
            <w:hideMark/>
          </w:tcPr>
          <w:p w14:paraId="26034DC8" w14:textId="77777777" w:rsidR="00B54A7C" w:rsidRPr="00317376" w:rsidRDefault="00B54A7C"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24" w:type="dxa"/>
            <w:tcBorders>
              <w:top w:val="single" w:sz="4" w:space="0" w:color="auto"/>
              <w:left w:val="nil"/>
              <w:bottom w:val="single" w:sz="4" w:space="0" w:color="auto"/>
              <w:right w:val="nil"/>
            </w:tcBorders>
            <w:shd w:val="clear" w:color="auto" w:fill="D9D9D9" w:themeFill="background1" w:themeFillShade="D9"/>
            <w:noWrap/>
            <w:vAlign w:val="bottom"/>
            <w:hideMark/>
          </w:tcPr>
          <w:p w14:paraId="67CBAC06" w14:textId="77777777" w:rsidR="00B54A7C" w:rsidRPr="00317376" w:rsidRDefault="00B54A7C"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B934F21" w14:textId="77777777" w:rsidR="00B54A7C" w:rsidRPr="00317376" w:rsidRDefault="00B54A7C"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4F5C83" w14:textId="644FE8E9" w:rsidR="00B54A7C" w:rsidRPr="00317376" w:rsidRDefault="00B54A7C" w:rsidP="00D338B7">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D338B7">
              <w:rPr>
                <w:rFonts w:asciiTheme="majorHAnsi" w:eastAsia="Times New Roman" w:hAnsiTheme="majorHAnsi" w:cs="Times New Roman"/>
                <w:iCs/>
                <w:color w:val="000000"/>
                <w:sz w:val="19"/>
                <w:szCs w:val="19"/>
              </w:rPr>
              <w:t>2</w:t>
            </w:r>
            <w:r w:rsidR="000F2345">
              <w:rPr>
                <w:rFonts w:asciiTheme="majorHAnsi" w:eastAsia="Times New Roman" w:hAnsiTheme="majorHAnsi" w:cs="Times New Roman"/>
                <w:iCs/>
                <w:color w:val="000000"/>
                <w:sz w:val="19"/>
                <w:szCs w:val="19"/>
              </w:rPr>
              <w:t>2</w:t>
            </w:r>
          </w:p>
        </w:tc>
        <w:tc>
          <w:tcPr>
            <w:tcW w:w="14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9CD7EB" w14:textId="244285FF" w:rsidR="00B54A7C" w:rsidRPr="00317376" w:rsidRDefault="00B54A7C" w:rsidP="00D338B7">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9F314A">
              <w:rPr>
                <w:rFonts w:asciiTheme="majorHAnsi" w:eastAsia="Times New Roman" w:hAnsiTheme="majorHAnsi" w:cs="Times New Roman"/>
                <w:iCs/>
                <w:color w:val="000000"/>
                <w:sz w:val="19"/>
                <w:szCs w:val="19"/>
              </w:rPr>
              <w:t>2</w:t>
            </w:r>
            <w:r w:rsidR="000F2345">
              <w:rPr>
                <w:rFonts w:asciiTheme="majorHAnsi" w:eastAsia="Times New Roman" w:hAnsiTheme="majorHAnsi" w:cs="Times New Roman"/>
                <w:iCs/>
                <w:color w:val="000000"/>
                <w:sz w:val="19"/>
                <w:szCs w:val="19"/>
              </w:rPr>
              <w:t>1</w:t>
            </w:r>
          </w:p>
        </w:tc>
        <w:tc>
          <w:tcPr>
            <w:tcW w:w="12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143368" w14:textId="77777777" w:rsidR="00B54A7C" w:rsidRPr="00317376" w:rsidRDefault="00B54A7C" w:rsidP="00F215A0">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D338B7" w:rsidRPr="00317376" w14:paraId="7D76A8AE" w14:textId="77777777" w:rsidTr="004B6539">
        <w:trPr>
          <w:trHeight w:val="127"/>
        </w:trPr>
        <w:tc>
          <w:tcPr>
            <w:tcW w:w="3353" w:type="dxa"/>
            <w:tcBorders>
              <w:top w:val="single" w:sz="4" w:space="0" w:color="auto"/>
              <w:left w:val="single" w:sz="4" w:space="0" w:color="auto"/>
              <w:bottom w:val="single" w:sz="4" w:space="0" w:color="auto"/>
            </w:tcBorders>
            <w:shd w:val="clear" w:color="auto" w:fill="auto"/>
            <w:noWrap/>
            <w:vAlign w:val="bottom"/>
            <w:hideMark/>
          </w:tcPr>
          <w:p w14:paraId="6300D6C6" w14:textId="77777777" w:rsidR="00D338B7" w:rsidRPr="00317376" w:rsidRDefault="00D338B7" w:rsidP="00D338B7">
            <w:pPr>
              <w:spacing w:after="0" w:line="240" w:lineRule="auto"/>
              <w:ind w:right="-314"/>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Rashodi reosiguranja sa Birom ZK u BiH</w:t>
            </w:r>
          </w:p>
        </w:tc>
        <w:tc>
          <w:tcPr>
            <w:tcW w:w="880" w:type="dxa"/>
            <w:tcBorders>
              <w:top w:val="single" w:sz="4" w:space="0" w:color="auto"/>
              <w:bottom w:val="single" w:sz="4" w:space="0" w:color="auto"/>
            </w:tcBorders>
            <w:shd w:val="clear" w:color="auto" w:fill="auto"/>
            <w:noWrap/>
            <w:vAlign w:val="bottom"/>
            <w:hideMark/>
          </w:tcPr>
          <w:p w14:paraId="323C5C1F" w14:textId="77777777" w:rsidR="00D338B7" w:rsidRPr="00317376" w:rsidRDefault="00D338B7" w:rsidP="00D338B7">
            <w:pPr>
              <w:spacing w:after="0" w:line="240" w:lineRule="auto"/>
              <w:ind w:left="-124" w:firstLine="124"/>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24" w:type="dxa"/>
            <w:tcBorders>
              <w:top w:val="single" w:sz="4" w:space="0" w:color="auto"/>
              <w:bottom w:val="single" w:sz="4" w:space="0" w:color="auto"/>
            </w:tcBorders>
            <w:shd w:val="clear" w:color="auto" w:fill="auto"/>
            <w:noWrap/>
            <w:vAlign w:val="bottom"/>
            <w:hideMark/>
          </w:tcPr>
          <w:p w14:paraId="50A6E435"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2" w:type="dxa"/>
            <w:tcBorders>
              <w:top w:val="single" w:sz="4" w:space="0" w:color="auto"/>
              <w:bottom w:val="single" w:sz="4" w:space="0" w:color="auto"/>
              <w:right w:val="single" w:sz="4" w:space="0" w:color="auto"/>
            </w:tcBorders>
            <w:shd w:val="clear" w:color="auto" w:fill="auto"/>
            <w:noWrap/>
            <w:vAlign w:val="bottom"/>
            <w:hideMark/>
          </w:tcPr>
          <w:p w14:paraId="2D8DA204"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2D8D4859" w14:textId="11AC6394" w:rsidR="000F2345" w:rsidRPr="00317376" w:rsidRDefault="000F2345" w:rsidP="000F2345">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246.362,98</w:t>
            </w:r>
          </w:p>
        </w:tc>
        <w:tc>
          <w:tcPr>
            <w:tcW w:w="1469" w:type="dxa"/>
            <w:tcBorders>
              <w:top w:val="nil"/>
              <w:left w:val="single" w:sz="4" w:space="0" w:color="auto"/>
              <w:bottom w:val="single" w:sz="4" w:space="0" w:color="auto"/>
              <w:right w:val="single" w:sz="4" w:space="0" w:color="auto"/>
            </w:tcBorders>
            <w:shd w:val="clear" w:color="auto" w:fill="auto"/>
            <w:noWrap/>
            <w:vAlign w:val="bottom"/>
          </w:tcPr>
          <w:p w14:paraId="201D5075" w14:textId="45141753"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239.272,55</w:t>
            </w:r>
          </w:p>
        </w:tc>
        <w:tc>
          <w:tcPr>
            <w:tcW w:w="1202" w:type="dxa"/>
            <w:tcBorders>
              <w:top w:val="nil"/>
              <w:left w:val="nil"/>
              <w:bottom w:val="single" w:sz="4" w:space="0" w:color="auto"/>
              <w:right w:val="single" w:sz="4" w:space="0" w:color="auto"/>
            </w:tcBorders>
            <w:shd w:val="clear" w:color="auto" w:fill="auto"/>
            <w:noWrap/>
            <w:vAlign w:val="bottom"/>
          </w:tcPr>
          <w:p w14:paraId="1FA44EFB" w14:textId="44BAE9A1" w:rsidR="00D338B7" w:rsidRPr="00317376" w:rsidRDefault="000F2345" w:rsidP="00D338B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102,96</w:t>
            </w:r>
          </w:p>
        </w:tc>
      </w:tr>
      <w:tr w:rsidR="00D338B7" w:rsidRPr="00317376" w14:paraId="4379DD0F" w14:textId="77777777" w:rsidTr="004B6539">
        <w:trPr>
          <w:trHeight w:val="227"/>
        </w:trPr>
        <w:tc>
          <w:tcPr>
            <w:tcW w:w="3353" w:type="dxa"/>
            <w:tcBorders>
              <w:top w:val="single" w:sz="4" w:space="0" w:color="auto"/>
              <w:left w:val="single" w:sz="4" w:space="0" w:color="auto"/>
              <w:bottom w:val="single" w:sz="4" w:space="0" w:color="auto"/>
            </w:tcBorders>
            <w:shd w:val="clear" w:color="auto" w:fill="auto"/>
            <w:noWrap/>
            <w:vAlign w:val="bottom"/>
            <w:hideMark/>
          </w:tcPr>
          <w:p w14:paraId="4C320F93"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Rashodi reosiguranja sa„Bosna re“</w:t>
            </w:r>
          </w:p>
        </w:tc>
        <w:tc>
          <w:tcPr>
            <w:tcW w:w="880" w:type="dxa"/>
            <w:tcBorders>
              <w:top w:val="single" w:sz="4" w:space="0" w:color="auto"/>
              <w:bottom w:val="single" w:sz="4" w:space="0" w:color="auto"/>
            </w:tcBorders>
            <w:shd w:val="clear" w:color="auto" w:fill="auto"/>
            <w:noWrap/>
            <w:vAlign w:val="bottom"/>
            <w:hideMark/>
          </w:tcPr>
          <w:p w14:paraId="378C57B0"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24" w:type="dxa"/>
            <w:tcBorders>
              <w:top w:val="single" w:sz="4" w:space="0" w:color="auto"/>
              <w:bottom w:val="single" w:sz="4" w:space="0" w:color="auto"/>
            </w:tcBorders>
            <w:shd w:val="clear" w:color="auto" w:fill="auto"/>
            <w:noWrap/>
            <w:vAlign w:val="bottom"/>
            <w:hideMark/>
          </w:tcPr>
          <w:p w14:paraId="1E0CDA40"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2" w:type="dxa"/>
            <w:tcBorders>
              <w:top w:val="single" w:sz="4" w:space="0" w:color="auto"/>
              <w:bottom w:val="single" w:sz="4" w:space="0" w:color="auto"/>
              <w:right w:val="single" w:sz="4" w:space="0" w:color="auto"/>
            </w:tcBorders>
            <w:shd w:val="clear" w:color="auto" w:fill="auto"/>
            <w:noWrap/>
            <w:vAlign w:val="bottom"/>
            <w:hideMark/>
          </w:tcPr>
          <w:p w14:paraId="6E1D7E86"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7C8BBA23" w14:textId="1D0B0E1E"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163.943,78</w:t>
            </w:r>
          </w:p>
        </w:tc>
        <w:tc>
          <w:tcPr>
            <w:tcW w:w="1469" w:type="dxa"/>
            <w:tcBorders>
              <w:top w:val="nil"/>
              <w:left w:val="single" w:sz="4" w:space="0" w:color="auto"/>
              <w:bottom w:val="single" w:sz="4" w:space="0" w:color="auto"/>
              <w:right w:val="single" w:sz="4" w:space="0" w:color="auto"/>
            </w:tcBorders>
            <w:shd w:val="clear" w:color="auto" w:fill="auto"/>
            <w:noWrap/>
            <w:vAlign w:val="bottom"/>
          </w:tcPr>
          <w:p w14:paraId="1770BA71" w14:textId="5A01F84C"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400.911,64</w:t>
            </w:r>
          </w:p>
        </w:tc>
        <w:tc>
          <w:tcPr>
            <w:tcW w:w="1202" w:type="dxa"/>
            <w:tcBorders>
              <w:top w:val="nil"/>
              <w:left w:val="nil"/>
              <w:bottom w:val="single" w:sz="4" w:space="0" w:color="auto"/>
              <w:right w:val="single" w:sz="4" w:space="0" w:color="auto"/>
            </w:tcBorders>
            <w:shd w:val="clear" w:color="auto" w:fill="auto"/>
            <w:noWrap/>
            <w:vAlign w:val="bottom"/>
          </w:tcPr>
          <w:p w14:paraId="5AAD3FEA" w14:textId="7F7B5B89" w:rsidR="00D338B7" w:rsidRPr="00317376" w:rsidRDefault="000F2345" w:rsidP="00D338B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40,89</w:t>
            </w:r>
          </w:p>
        </w:tc>
      </w:tr>
      <w:tr w:rsidR="00D338B7" w:rsidRPr="00317376" w14:paraId="33DFFC5F" w14:textId="77777777" w:rsidTr="009B0C4F">
        <w:trPr>
          <w:trHeight w:val="227"/>
        </w:trPr>
        <w:tc>
          <w:tcPr>
            <w:tcW w:w="51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5225540"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Rashodi premije saosiguranja</w:t>
            </w:r>
          </w:p>
        </w:tc>
        <w:tc>
          <w:tcPr>
            <w:tcW w:w="1267" w:type="dxa"/>
            <w:tcBorders>
              <w:top w:val="nil"/>
              <w:left w:val="nil"/>
              <w:bottom w:val="single" w:sz="4" w:space="0" w:color="auto"/>
              <w:right w:val="single" w:sz="4" w:space="0" w:color="auto"/>
            </w:tcBorders>
            <w:shd w:val="clear" w:color="auto" w:fill="auto"/>
            <w:noWrap/>
            <w:vAlign w:val="bottom"/>
          </w:tcPr>
          <w:p w14:paraId="012D5910" w14:textId="4C295410" w:rsidR="00D338B7"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c>
          <w:tcPr>
            <w:tcW w:w="1469" w:type="dxa"/>
            <w:tcBorders>
              <w:top w:val="nil"/>
              <w:left w:val="nil"/>
              <w:bottom w:val="single" w:sz="4" w:space="0" w:color="auto"/>
              <w:right w:val="single" w:sz="4" w:space="0" w:color="auto"/>
            </w:tcBorders>
            <w:shd w:val="clear" w:color="auto" w:fill="auto"/>
            <w:noWrap/>
            <w:vAlign w:val="bottom"/>
          </w:tcPr>
          <w:p w14:paraId="43BE6200" w14:textId="2D366799"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247,95</w:t>
            </w:r>
          </w:p>
        </w:tc>
        <w:tc>
          <w:tcPr>
            <w:tcW w:w="1202" w:type="dxa"/>
            <w:tcBorders>
              <w:top w:val="nil"/>
              <w:left w:val="nil"/>
              <w:bottom w:val="single" w:sz="4" w:space="0" w:color="auto"/>
              <w:right w:val="single" w:sz="4" w:space="0" w:color="auto"/>
            </w:tcBorders>
            <w:shd w:val="clear" w:color="auto" w:fill="auto"/>
            <w:noWrap/>
            <w:vAlign w:val="bottom"/>
          </w:tcPr>
          <w:p w14:paraId="79C273C3" w14:textId="3A739998" w:rsidR="00D338B7" w:rsidRPr="00317376" w:rsidRDefault="000F2345" w:rsidP="00D338B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r>
      <w:tr w:rsidR="00D338B7" w:rsidRPr="00317376" w14:paraId="67ECF382" w14:textId="77777777" w:rsidTr="009B0C4F">
        <w:trPr>
          <w:trHeight w:val="227"/>
        </w:trPr>
        <w:tc>
          <w:tcPr>
            <w:tcW w:w="51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E19E28"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Ukupni rashodi reosiguranja:</w:t>
            </w:r>
          </w:p>
        </w:tc>
        <w:tc>
          <w:tcPr>
            <w:tcW w:w="1267" w:type="dxa"/>
            <w:tcBorders>
              <w:top w:val="nil"/>
              <w:left w:val="nil"/>
              <w:bottom w:val="single" w:sz="4" w:space="0" w:color="auto"/>
              <w:right w:val="single" w:sz="4" w:space="0" w:color="auto"/>
            </w:tcBorders>
            <w:shd w:val="clear" w:color="auto" w:fill="auto"/>
            <w:noWrap/>
            <w:vAlign w:val="bottom"/>
          </w:tcPr>
          <w:p w14:paraId="147D2F9D" w14:textId="458F572B"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410.306,76</w:t>
            </w:r>
          </w:p>
        </w:tc>
        <w:tc>
          <w:tcPr>
            <w:tcW w:w="1469" w:type="dxa"/>
            <w:tcBorders>
              <w:top w:val="nil"/>
              <w:left w:val="nil"/>
              <w:bottom w:val="single" w:sz="4" w:space="0" w:color="auto"/>
              <w:right w:val="single" w:sz="4" w:space="0" w:color="auto"/>
            </w:tcBorders>
            <w:shd w:val="clear" w:color="auto" w:fill="auto"/>
            <w:noWrap/>
            <w:vAlign w:val="bottom"/>
          </w:tcPr>
          <w:p w14:paraId="21984DAA" w14:textId="3A600D54"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640.432,14</w:t>
            </w:r>
          </w:p>
        </w:tc>
        <w:tc>
          <w:tcPr>
            <w:tcW w:w="1202" w:type="dxa"/>
            <w:tcBorders>
              <w:top w:val="nil"/>
              <w:left w:val="nil"/>
              <w:bottom w:val="single" w:sz="4" w:space="0" w:color="auto"/>
              <w:right w:val="single" w:sz="4" w:space="0" w:color="auto"/>
            </w:tcBorders>
            <w:shd w:val="clear" w:color="auto" w:fill="auto"/>
            <w:noWrap/>
            <w:vAlign w:val="bottom"/>
          </w:tcPr>
          <w:p w14:paraId="6AE82C00" w14:textId="03453DC6" w:rsidR="00D338B7" w:rsidRPr="00317376" w:rsidRDefault="000F2345" w:rsidP="00D338B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64,07</w:t>
            </w:r>
          </w:p>
        </w:tc>
      </w:tr>
      <w:tr w:rsidR="00D338B7" w:rsidRPr="00317376" w14:paraId="79F28D3E" w14:textId="77777777" w:rsidTr="004B6539">
        <w:trPr>
          <w:trHeight w:val="227"/>
        </w:trPr>
        <w:tc>
          <w:tcPr>
            <w:tcW w:w="3353" w:type="dxa"/>
            <w:tcBorders>
              <w:top w:val="single" w:sz="4" w:space="0" w:color="auto"/>
              <w:left w:val="single" w:sz="4" w:space="0" w:color="auto"/>
              <w:bottom w:val="single" w:sz="4" w:space="0" w:color="auto"/>
            </w:tcBorders>
            <w:shd w:val="clear" w:color="auto" w:fill="auto"/>
            <w:noWrap/>
            <w:vAlign w:val="bottom"/>
            <w:hideMark/>
          </w:tcPr>
          <w:p w14:paraId="0846B7A5"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Prenosna premija reosiguranja</w:t>
            </w:r>
            <w:r>
              <w:rPr>
                <w:rFonts w:asciiTheme="majorHAnsi" w:eastAsia="Times New Roman" w:hAnsiTheme="majorHAnsi" w:cs="Times New Roman"/>
                <w:iCs/>
                <w:color w:val="000000"/>
                <w:sz w:val="19"/>
                <w:szCs w:val="19"/>
              </w:rPr>
              <w:t xml:space="preserve"> i sao.</w:t>
            </w:r>
          </w:p>
        </w:tc>
        <w:tc>
          <w:tcPr>
            <w:tcW w:w="880" w:type="dxa"/>
            <w:tcBorders>
              <w:top w:val="single" w:sz="4" w:space="0" w:color="auto"/>
              <w:bottom w:val="single" w:sz="4" w:space="0" w:color="auto"/>
            </w:tcBorders>
            <w:shd w:val="clear" w:color="auto" w:fill="auto"/>
            <w:noWrap/>
            <w:vAlign w:val="bottom"/>
            <w:hideMark/>
          </w:tcPr>
          <w:p w14:paraId="1BFFDA42"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24" w:type="dxa"/>
            <w:tcBorders>
              <w:top w:val="single" w:sz="4" w:space="0" w:color="auto"/>
              <w:bottom w:val="single" w:sz="4" w:space="0" w:color="auto"/>
            </w:tcBorders>
            <w:shd w:val="clear" w:color="auto" w:fill="auto"/>
            <w:noWrap/>
            <w:vAlign w:val="bottom"/>
            <w:hideMark/>
          </w:tcPr>
          <w:p w14:paraId="4164DAFC"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2" w:type="dxa"/>
            <w:tcBorders>
              <w:top w:val="single" w:sz="4" w:space="0" w:color="auto"/>
              <w:bottom w:val="single" w:sz="4" w:space="0" w:color="auto"/>
              <w:right w:val="single" w:sz="4" w:space="0" w:color="auto"/>
            </w:tcBorders>
            <w:shd w:val="clear" w:color="auto" w:fill="auto"/>
            <w:noWrap/>
            <w:vAlign w:val="bottom"/>
            <w:hideMark/>
          </w:tcPr>
          <w:p w14:paraId="5531DA8D"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7" w:type="dxa"/>
            <w:tcBorders>
              <w:top w:val="nil"/>
              <w:left w:val="single" w:sz="4" w:space="0" w:color="auto"/>
              <w:bottom w:val="single" w:sz="4" w:space="0" w:color="auto"/>
              <w:right w:val="single" w:sz="4" w:space="0" w:color="auto"/>
            </w:tcBorders>
            <w:shd w:val="clear" w:color="auto" w:fill="auto"/>
            <w:noWrap/>
            <w:vAlign w:val="bottom"/>
          </w:tcPr>
          <w:p w14:paraId="749A275D" w14:textId="2EBF55B3" w:rsidR="00D338B7" w:rsidRPr="00317376" w:rsidRDefault="000F2345" w:rsidP="00D338B7">
            <w:pPr>
              <w:spacing w:after="0" w:line="240" w:lineRule="auto"/>
              <w:jc w:val="right"/>
              <w:rPr>
                <w:rFonts w:asciiTheme="majorHAnsi" w:eastAsia="Times New Roman" w:hAnsiTheme="majorHAnsi" w:cs="Times New Roman"/>
                <w:iCs/>
                <w:sz w:val="19"/>
                <w:szCs w:val="19"/>
              </w:rPr>
            </w:pPr>
            <w:r>
              <w:rPr>
                <w:rFonts w:asciiTheme="majorHAnsi" w:eastAsia="Times New Roman" w:hAnsiTheme="majorHAnsi" w:cs="Times New Roman"/>
                <w:iCs/>
                <w:sz w:val="19"/>
                <w:szCs w:val="19"/>
              </w:rPr>
              <w:t>122.380,31</w:t>
            </w:r>
          </w:p>
        </w:tc>
        <w:tc>
          <w:tcPr>
            <w:tcW w:w="1469" w:type="dxa"/>
            <w:tcBorders>
              <w:top w:val="nil"/>
              <w:left w:val="single" w:sz="4" w:space="0" w:color="auto"/>
              <w:bottom w:val="single" w:sz="4" w:space="0" w:color="auto"/>
              <w:right w:val="single" w:sz="4" w:space="0" w:color="auto"/>
            </w:tcBorders>
            <w:shd w:val="clear" w:color="auto" w:fill="auto"/>
            <w:noWrap/>
            <w:vAlign w:val="bottom"/>
          </w:tcPr>
          <w:p w14:paraId="58E51A50" w14:textId="7392A6DE" w:rsidR="00D338B7" w:rsidRPr="00317376" w:rsidRDefault="000F2345" w:rsidP="00D338B7">
            <w:pPr>
              <w:spacing w:after="0" w:line="240" w:lineRule="auto"/>
              <w:jc w:val="right"/>
              <w:rPr>
                <w:rFonts w:asciiTheme="majorHAnsi" w:eastAsia="Times New Roman" w:hAnsiTheme="majorHAnsi" w:cs="Times New Roman"/>
                <w:iCs/>
                <w:sz w:val="19"/>
                <w:szCs w:val="19"/>
              </w:rPr>
            </w:pPr>
            <w:r>
              <w:rPr>
                <w:rFonts w:asciiTheme="majorHAnsi" w:eastAsia="Times New Roman" w:hAnsiTheme="majorHAnsi" w:cs="Times New Roman"/>
                <w:iCs/>
                <w:sz w:val="19"/>
                <w:szCs w:val="19"/>
              </w:rPr>
              <w:t>1.763,53</w:t>
            </w:r>
          </w:p>
        </w:tc>
        <w:tc>
          <w:tcPr>
            <w:tcW w:w="1202" w:type="dxa"/>
            <w:tcBorders>
              <w:top w:val="nil"/>
              <w:left w:val="nil"/>
              <w:bottom w:val="single" w:sz="4" w:space="0" w:color="auto"/>
              <w:right w:val="single" w:sz="4" w:space="0" w:color="auto"/>
            </w:tcBorders>
            <w:shd w:val="clear" w:color="auto" w:fill="auto"/>
            <w:noWrap/>
            <w:vAlign w:val="bottom"/>
          </w:tcPr>
          <w:p w14:paraId="682F4EE5" w14:textId="21D8D244" w:rsidR="00D338B7" w:rsidRPr="00317376" w:rsidRDefault="00D338B7" w:rsidP="00D338B7">
            <w:pPr>
              <w:spacing w:after="0" w:line="240" w:lineRule="auto"/>
              <w:jc w:val="center"/>
              <w:rPr>
                <w:rFonts w:asciiTheme="majorHAnsi" w:eastAsia="Times New Roman" w:hAnsiTheme="majorHAnsi" w:cs="Times New Roman"/>
                <w:iCs/>
                <w:color w:val="000000"/>
                <w:sz w:val="19"/>
                <w:szCs w:val="19"/>
              </w:rPr>
            </w:pPr>
          </w:p>
        </w:tc>
      </w:tr>
      <w:tr w:rsidR="00D338B7" w:rsidRPr="00317376" w14:paraId="11BC0BF0" w14:textId="77777777" w:rsidTr="009B0C4F">
        <w:trPr>
          <w:trHeight w:val="325"/>
        </w:trPr>
        <w:tc>
          <w:tcPr>
            <w:tcW w:w="335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9216C7F"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880" w:type="dxa"/>
            <w:tcBorders>
              <w:top w:val="single" w:sz="4" w:space="0" w:color="auto"/>
              <w:left w:val="nil"/>
              <w:bottom w:val="single" w:sz="4" w:space="0" w:color="auto"/>
              <w:right w:val="nil"/>
            </w:tcBorders>
            <w:shd w:val="clear" w:color="auto" w:fill="D9D9D9" w:themeFill="background1" w:themeFillShade="D9"/>
            <w:noWrap/>
            <w:vAlign w:val="bottom"/>
            <w:hideMark/>
          </w:tcPr>
          <w:p w14:paraId="424C3069"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24" w:type="dxa"/>
            <w:tcBorders>
              <w:top w:val="single" w:sz="4" w:space="0" w:color="auto"/>
              <w:left w:val="nil"/>
              <w:bottom w:val="single" w:sz="4" w:space="0" w:color="auto"/>
              <w:right w:val="nil"/>
            </w:tcBorders>
            <w:shd w:val="clear" w:color="auto" w:fill="D9D9D9" w:themeFill="background1" w:themeFillShade="D9"/>
            <w:noWrap/>
            <w:vAlign w:val="bottom"/>
            <w:hideMark/>
          </w:tcPr>
          <w:p w14:paraId="7FE9F1AD"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E96944" w14:textId="77777777" w:rsidR="00D338B7" w:rsidRPr="00317376" w:rsidRDefault="00D338B7" w:rsidP="00D338B7">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tcPr>
          <w:p w14:paraId="31783371" w14:textId="1B66F327"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532.687,07</w:t>
            </w:r>
          </w:p>
        </w:tc>
        <w:tc>
          <w:tcPr>
            <w:tcW w:w="1469" w:type="dxa"/>
            <w:tcBorders>
              <w:top w:val="nil"/>
              <w:left w:val="nil"/>
              <w:bottom w:val="single" w:sz="4" w:space="0" w:color="auto"/>
              <w:right w:val="single" w:sz="4" w:space="0" w:color="auto"/>
            </w:tcBorders>
            <w:shd w:val="clear" w:color="auto" w:fill="D9D9D9" w:themeFill="background1" w:themeFillShade="D9"/>
            <w:noWrap/>
            <w:vAlign w:val="bottom"/>
          </w:tcPr>
          <w:p w14:paraId="6B5A3271" w14:textId="42E1A6F2" w:rsidR="00D338B7" w:rsidRPr="00317376" w:rsidRDefault="000F2345" w:rsidP="00D338B7">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642.195,67</w:t>
            </w:r>
          </w:p>
        </w:tc>
        <w:tc>
          <w:tcPr>
            <w:tcW w:w="1202" w:type="dxa"/>
            <w:tcBorders>
              <w:top w:val="nil"/>
              <w:left w:val="nil"/>
              <w:bottom w:val="single" w:sz="4" w:space="0" w:color="auto"/>
              <w:right w:val="single" w:sz="4" w:space="0" w:color="auto"/>
            </w:tcBorders>
            <w:shd w:val="clear" w:color="auto" w:fill="D9D9D9" w:themeFill="background1" w:themeFillShade="D9"/>
            <w:noWrap/>
            <w:vAlign w:val="bottom"/>
          </w:tcPr>
          <w:p w14:paraId="7E4E0252" w14:textId="30264386" w:rsidR="00D338B7" w:rsidRPr="00317376" w:rsidRDefault="000F2345" w:rsidP="00D338B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82,94</w:t>
            </w:r>
          </w:p>
        </w:tc>
      </w:tr>
    </w:tbl>
    <w:p w14:paraId="48309DF8" w14:textId="77777777" w:rsidR="00AC160A" w:rsidRDefault="00522804" w:rsidP="00CD5841">
      <w:pPr>
        <w:pStyle w:val="NoSpacing"/>
        <w:spacing w:line="276" w:lineRule="auto"/>
        <w:ind w:right="-284"/>
        <w:jc w:val="both"/>
        <w:rPr>
          <w:rFonts w:asciiTheme="majorHAnsi" w:hAnsiTheme="majorHAnsi" w:cstheme="majorBidi"/>
        </w:rPr>
      </w:pPr>
      <w:r w:rsidRPr="00317376">
        <w:rPr>
          <w:rFonts w:asciiTheme="majorHAnsi" w:hAnsiTheme="majorHAnsi" w:cstheme="majorBidi"/>
        </w:rPr>
        <w:t xml:space="preserve">          </w:t>
      </w:r>
    </w:p>
    <w:p w14:paraId="7622AB4F" w14:textId="72574A14" w:rsidR="00D615C1" w:rsidRDefault="00AC160A" w:rsidP="00CD5841">
      <w:pPr>
        <w:pStyle w:val="NoSpacing"/>
        <w:spacing w:line="276" w:lineRule="auto"/>
        <w:ind w:right="-284"/>
        <w:jc w:val="both"/>
        <w:rPr>
          <w:rFonts w:asciiTheme="majorHAnsi" w:hAnsiTheme="majorHAnsi" w:cstheme="majorBidi"/>
        </w:rPr>
      </w:pPr>
      <w:r>
        <w:rPr>
          <w:rFonts w:asciiTheme="majorHAnsi" w:hAnsiTheme="majorHAnsi" w:cstheme="majorBidi"/>
        </w:rPr>
        <w:t xml:space="preserve">         </w:t>
      </w:r>
      <w:r w:rsidR="00522804" w:rsidRPr="00317376">
        <w:rPr>
          <w:rFonts w:asciiTheme="majorHAnsi" w:hAnsiTheme="majorHAnsi" w:cstheme="majorBidi"/>
        </w:rPr>
        <w:t xml:space="preserve">  </w:t>
      </w:r>
      <w:r w:rsidR="005C552F" w:rsidRPr="00317376">
        <w:rPr>
          <w:rFonts w:asciiTheme="majorHAnsi" w:hAnsiTheme="majorHAnsi" w:cstheme="majorBidi"/>
        </w:rPr>
        <w:t xml:space="preserve">U skladu sa </w:t>
      </w:r>
      <w:r w:rsidR="002C5C92" w:rsidRPr="00317376">
        <w:rPr>
          <w:rFonts w:asciiTheme="majorHAnsi" w:hAnsiTheme="majorHAnsi" w:cstheme="majorBidi"/>
        </w:rPr>
        <w:t>P</w:t>
      </w:r>
      <w:r w:rsidR="005C552F" w:rsidRPr="00317376">
        <w:rPr>
          <w:rFonts w:asciiTheme="majorHAnsi" w:hAnsiTheme="majorHAnsi" w:cstheme="majorBidi"/>
        </w:rPr>
        <w:t>ravilnikom o tehničkim rezervama,utvrđena j</w:t>
      </w:r>
      <w:r w:rsidR="002C5C92" w:rsidRPr="00317376">
        <w:rPr>
          <w:rFonts w:asciiTheme="majorHAnsi" w:hAnsiTheme="majorHAnsi" w:cstheme="majorBidi"/>
        </w:rPr>
        <w:t>e prenosna premija reosiguranja</w:t>
      </w:r>
      <w:r w:rsidR="00830B86">
        <w:rPr>
          <w:rFonts w:asciiTheme="majorHAnsi" w:hAnsiTheme="majorHAnsi" w:cstheme="majorBidi"/>
        </w:rPr>
        <w:t xml:space="preserve"> i saosiguranja</w:t>
      </w:r>
      <w:r w:rsidR="002C5C92" w:rsidRPr="00317376">
        <w:rPr>
          <w:rFonts w:asciiTheme="majorHAnsi" w:hAnsiTheme="majorHAnsi" w:cstheme="majorBidi"/>
        </w:rPr>
        <w:t xml:space="preserve">, </w:t>
      </w:r>
      <w:r w:rsidR="00E06B2A" w:rsidRPr="00317376">
        <w:rPr>
          <w:rFonts w:asciiTheme="majorHAnsi" w:hAnsiTheme="majorHAnsi" w:cstheme="majorBidi"/>
        </w:rPr>
        <w:t xml:space="preserve">koja </w:t>
      </w:r>
      <w:r w:rsidR="00D615C1">
        <w:rPr>
          <w:rFonts w:asciiTheme="majorHAnsi" w:hAnsiTheme="majorHAnsi" w:cstheme="majorBidi"/>
        </w:rPr>
        <w:t>je povećala</w:t>
      </w:r>
      <w:r w:rsidR="005C552F" w:rsidRPr="00317376">
        <w:rPr>
          <w:rFonts w:asciiTheme="majorHAnsi" w:hAnsiTheme="majorHAnsi" w:cstheme="majorBidi"/>
        </w:rPr>
        <w:t xml:space="preserve"> ukupne rashode u iznosu </w:t>
      </w:r>
      <w:r w:rsidR="000F2345">
        <w:rPr>
          <w:rFonts w:asciiTheme="majorHAnsi" w:hAnsiTheme="majorHAnsi" w:cstheme="majorBidi"/>
        </w:rPr>
        <w:t>122.380,31</w:t>
      </w:r>
      <w:r w:rsidR="00D338B7">
        <w:rPr>
          <w:rFonts w:asciiTheme="majorHAnsi" w:hAnsiTheme="majorHAnsi" w:cstheme="majorBidi"/>
        </w:rPr>
        <w:t xml:space="preserve"> KM</w:t>
      </w:r>
      <w:r w:rsidR="00830B86">
        <w:rPr>
          <w:rFonts w:asciiTheme="majorHAnsi" w:hAnsiTheme="majorHAnsi" w:cstheme="majorBidi"/>
        </w:rPr>
        <w:t>.</w:t>
      </w:r>
      <w:r w:rsidR="009B0C4F" w:rsidRPr="00317376">
        <w:rPr>
          <w:rFonts w:asciiTheme="majorHAnsi" w:hAnsiTheme="majorHAnsi" w:cstheme="majorBidi"/>
        </w:rPr>
        <w:t xml:space="preserve"> </w:t>
      </w:r>
    </w:p>
    <w:p w14:paraId="2B12ED96" w14:textId="3C05ADD7" w:rsidR="00532964" w:rsidRDefault="003C318C" w:rsidP="0049162A">
      <w:pPr>
        <w:pStyle w:val="NoSpacing"/>
        <w:spacing w:line="276" w:lineRule="auto"/>
        <w:ind w:right="-284"/>
        <w:jc w:val="both"/>
        <w:rPr>
          <w:rFonts w:asciiTheme="majorHAnsi" w:hAnsiTheme="majorHAnsi" w:cstheme="majorBidi"/>
        </w:rPr>
      </w:pPr>
      <w:r>
        <w:rPr>
          <w:rFonts w:asciiTheme="majorHAnsi" w:hAnsiTheme="majorHAnsi" w:cstheme="majorBidi"/>
        </w:rPr>
        <w:t xml:space="preserve">            U bilansu uspjeha  na navedenoj stavci je uključena</w:t>
      </w:r>
      <w:r w:rsidR="000F2345">
        <w:rPr>
          <w:rFonts w:asciiTheme="majorHAnsi" w:hAnsiTheme="majorHAnsi" w:cstheme="majorBidi"/>
        </w:rPr>
        <w:t xml:space="preserve"> skalarna provizija kaska za 2021.g.</w:t>
      </w:r>
      <w:r>
        <w:rPr>
          <w:rFonts w:asciiTheme="majorHAnsi" w:hAnsiTheme="majorHAnsi" w:cstheme="majorBidi"/>
        </w:rPr>
        <w:t xml:space="preserve"> </w:t>
      </w:r>
      <w:r w:rsidR="000F2345">
        <w:rPr>
          <w:rFonts w:asciiTheme="majorHAnsi" w:hAnsiTheme="majorHAnsi" w:cstheme="majorBidi"/>
        </w:rPr>
        <w:t xml:space="preserve">u </w:t>
      </w:r>
      <w:r>
        <w:rPr>
          <w:rFonts w:asciiTheme="majorHAnsi" w:hAnsiTheme="majorHAnsi" w:cstheme="majorBidi"/>
        </w:rPr>
        <w:t xml:space="preserve">iznosu od </w:t>
      </w:r>
      <w:r w:rsidR="000F2345">
        <w:rPr>
          <w:rFonts w:asciiTheme="majorHAnsi" w:hAnsiTheme="majorHAnsi" w:cstheme="majorBidi"/>
        </w:rPr>
        <w:t>24.205,06 KM</w:t>
      </w:r>
      <w:r w:rsidR="00D338B7">
        <w:rPr>
          <w:rFonts w:asciiTheme="majorHAnsi" w:hAnsiTheme="majorHAnsi" w:cstheme="majorBidi"/>
        </w:rPr>
        <w:t xml:space="preserve"> </w:t>
      </w:r>
      <w:r>
        <w:rPr>
          <w:rFonts w:asciiTheme="majorHAnsi" w:hAnsiTheme="majorHAnsi" w:cstheme="majorBidi"/>
        </w:rPr>
        <w:t xml:space="preserve">,tako da su rashodi </w:t>
      </w:r>
      <w:r w:rsidR="00E84FB5">
        <w:rPr>
          <w:rFonts w:asciiTheme="majorHAnsi" w:hAnsiTheme="majorHAnsi" w:cstheme="majorBidi"/>
        </w:rPr>
        <w:t xml:space="preserve">u </w:t>
      </w:r>
      <w:r>
        <w:rPr>
          <w:rFonts w:asciiTheme="majorHAnsi" w:hAnsiTheme="majorHAnsi" w:cstheme="majorBidi"/>
        </w:rPr>
        <w:t>iznos</w:t>
      </w:r>
      <w:r w:rsidR="00E84FB5">
        <w:rPr>
          <w:rFonts w:asciiTheme="majorHAnsi" w:hAnsiTheme="majorHAnsi" w:cstheme="majorBidi"/>
        </w:rPr>
        <w:t>u</w:t>
      </w:r>
      <w:r>
        <w:rPr>
          <w:rFonts w:asciiTheme="majorHAnsi" w:hAnsiTheme="majorHAnsi" w:cstheme="majorBidi"/>
        </w:rPr>
        <w:t xml:space="preserve"> od </w:t>
      </w:r>
      <w:r w:rsidR="00E84FB5">
        <w:rPr>
          <w:rFonts w:asciiTheme="majorHAnsi" w:hAnsiTheme="majorHAnsi" w:cstheme="majorBidi"/>
        </w:rPr>
        <w:t>556.892,13</w:t>
      </w:r>
      <w:r w:rsidR="0049162A">
        <w:rPr>
          <w:rFonts w:asciiTheme="majorHAnsi" w:hAnsiTheme="majorHAnsi" w:cstheme="majorBidi"/>
        </w:rPr>
        <w:t xml:space="preserve"> KM.</w:t>
      </w:r>
    </w:p>
    <w:p w14:paraId="40EAE0C1" w14:textId="77777777" w:rsidR="00902A65" w:rsidRDefault="00902A65" w:rsidP="0049162A">
      <w:pPr>
        <w:pStyle w:val="NoSpacing"/>
        <w:spacing w:line="276" w:lineRule="auto"/>
        <w:ind w:right="-284"/>
        <w:jc w:val="both"/>
        <w:rPr>
          <w:rFonts w:asciiTheme="majorHAnsi" w:hAnsiTheme="majorHAnsi" w:cstheme="majorBidi"/>
        </w:rPr>
      </w:pPr>
    </w:p>
    <w:p w14:paraId="10315EF3" w14:textId="342763B1" w:rsidR="0049162A" w:rsidRDefault="00557934" w:rsidP="00557934">
      <w:pPr>
        <w:pStyle w:val="NoSpacing"/>
        <w:numPr>
          <w:ilvl w:val="0"/>
          <w:numId w:val="9"/>
        </w:numPr>
        <w:spacing w:line="276" w:lineRule="auto"/>
        <w:ind w:right="-284"/>
        <w:jc w:val="both"/>
        <w:rPr>
          <w:rFonts w:asciiTheme="majorHAnsi" w:hAnsiTheme="majorHAnsi" w:cstheme="majorBidi"/>
          <w:b/>
          <w:bCs/>
        </w:rPr>
      </w:pPr>
      <w:r w:rsidRPr="00557934">
        <w:rPr>
          <w:rFonts w:asciiTheme="majorHAnsi" w:hAnsiTheme="majorHAnsi" w:cstheme="majorBidi"/>
          <w:b/>
          <w:bCs/>
        </w:rPr>
        <w:t>Rezervacija šteta</w:t>
      </w:r>
    </w:p>
    <w:p w14:paraId="66283A97" w14:textId="75B95FC9" w:rsidR="00557934" w:rsidRDefault="00FB22AB" w:rsidP="00FB22AB">
      <w:pPr>
        <w:pStyle w:val="NoSpacing"/>
        <w:spacing w:line="276" w:lineRule="auto"/>
        <w:ind w:right="-284"/>
        <w:jc w:val="both"/>
        <w:rPr>
          <w:rFonts w:asciiTheme="majorHAnsi" w:hAnsiTheme="majorHAnsi" w:cstheme="majorBidi"/>
        </w:rPr>
      </w:pPr>
      <w:r>
        <w:rPr>
          <w:rFonts w:asciiTheme="majorHAnsi" w:hAnsiTheme="majorHAnsi" w:cstheme="majorBidi"/>
        </w:rPr>
        <w:t xml:space="preserve">        </w:t>
      </w:r>
      <w:r w:rsidRPr="00FB22AB">
        <w:rPr>
          <w:rFonts w:asciiTheme="majorHAnsi" w:hAnsiTheme="majorHAnsi" w:cstheme="majorBidi"/>
        </w:rPr>
        <w:t xml:space="preserve">Rezervacija šteta je urađena u skladu sa Pravilnikom o </w:t>
      </w:r>
      <w:r>
        <w:rPr>
          <w:rFonts w:asciiTheme="majorHAnsi" w:hAnsiTheme="majorHAnsi" w:cstheme="majorBidi"/>
        </w:rPr>
        <w:t>rezervaciji šteta.Razlika u iznosu rezervacije šteta na početku i na kraju godine u iznosu od 1.002.206,96 KM je povećalo poslovne rashode.</w:t>
      </w:r>
    </w:p>
    <w:p w14:paraId="639C9CAD" w14:textId="349E2A25" w:rsidR="002E146E" w:rsidRPr="002E146E" w:rsidRDefault="002E146E" w:rsidP="00FB22AB">
      <w:pPr>
        <w:pStyle w:val="NoSpacing"/>
        <w:spacing w:line="276" w:lineRule="auto"/>
        <w:ind w:right="-284"/>
        <w:jc w:val="both"/>
        <w:rPr>
          <w:rFonts w:asciiTheme="majorHAnsi" w:hAnsiTheme="majorHAnsi" w:cstheme="majorBidi"/>
          <w:b/>
          <w:bCs/>
          <w:i/>
          <w:iCs/>
        </w:rPr>
      </w:pPr>
      <w:r w:rsidRPr="002E146E">
        <w:rPr>
          <w:rFonts w:asciiTheme="majorHAnsi" w:hAnsiTheme="majorHAnsi" w:cstheme="majorBidi"/>
          <w:b/>
          <w:bCs/>
        </w:rPr>
        <w:t>Tabela 14</w:t>
      </w:r>
      <w:r>
        <w:rPr>
          <w:rFonts w:asciiTheme="majorHAnsi" w:hAnsiTheme="majorHAnsi" w:cstheme="majorBidi"/>
          <w:b/>
          <w:bCs/>
        </w:rPr>
        <w:t xml:space="preserve">  </w:t>
      </w:r>
      <w:r w:rsidRPr="002E146E">
        <w:rPr>
          <w:rFonts w:asciiTheme="majorHAnsi" w:hAnsiTheme="majorHAnsi" w:cstheme="majorBidi"/>
          <w:b/>
          <w:bCs/>
          <w:i/>
          <w:iCs/>
        </w:rPr>
        <w:t>Rezervacija šteta</w:t>
      </w:r>
    </w:p>
    <w:tbl>
      <w:tblPr>
        <w:tblW w:w="9236" w:type="dxa"/>
        <w:tblLook w:val="04A0" w:firstRow="1" w:lastRow="0" w:firstColumn="1" w:lastColumn="0" w:noHBand="0" w:noVBand="1"/>
      </w:tblPr>
      <w:tblGrid>
        <w:gridCol w:w="2144"/>
        <w:gridCol w:w="261"/>
        <w:gridCol w:w="1178"/>
        <w:gridCol w:w="1535"/>
        <w:gridCol w:w="1324"/>
        <w:gridCol w:w="256"/>
        <w:gridCol w:w="1402"/>
        <w:gridCol w:w="1224"/>
      </w:tblGrid>
      <w:tr w:rsidR="002E146E" w:rsidRPr="002E146E" w14:paraId="203E76BF" w14:textId="77777777" w:rsidTr="002E146E">
        <w:trPr>
          <w:trHeight w:val="316"/>
        </w:trPr>
        <w:tc>
          <w:tcPr>
            <w:tcW w:w="2397" w:type="dxa"/>
            <w:gridSpan w:val="2"/>
            <w:tcBorders>
              <w:top w:val="single" w:sz="8" w:space="0" w:color="auto"/>
              <w:left w:val="single" w:sz="8" w:space="0" w:color="auto"/>
              <w:bottom w:val="single" w:sz="8" w:space="0" w:color="auto"/>
              <w:right w:val="nil"/>
            </w:tcBorders>
            <w:shd w:val="clear" w:color="000000" w:fill="D0CECE"/>
            <w:noWrap/>
            <w:vAlign w:val="center"/>
            <w:hideMark/>
          </w:tcPr>
          <w:p w14:paraId="6EEA8CAB" w14:textId="77777777" w:rsidR="002E146E" w:rsidRPr="002E146E" w:rsidRDefault="002E146E" w:rsidP="002E146E">
            <w:pPr>
              <w:spacing w:after="0" w:line="240" w:lineRule="auto"/>
              <w:rPr>
                <w:rFonts w:ascii="Cambria" w:eastAsia="Times New Roman" w:hAnsi="Cambria" w:cs="Calibri"/>
                <w:b/>
                <w:bCs/>
                <w:color w:val="000000"/>
                <w:sz w:val="20"/>
                <w:szCs w:val="20"/>
                <w:lang w:val="sr-Latn-RS" w:eastAsia="sr-Latn-RS"/>
              </w:rPr>
            </w:pPr>
            <w:r w:rsidRPr="002E146E">
              <w:rPr>
                <w:rFonts w:ascii="Cambria" w:eastAsia="Times New Roman" w:hAnsi="Cambria" w:cs="Calibri"/>
                <w:b/>
                <w:bCs/>
                <w:color w:val="000000"/>
                <w:sz w:val="20"/>
                <w:szCs w:val="20"/>
                <w:lang w:eastAsia="sr-Latn-RS"/>
              </w:rPr>
              <w:t>Vrsta osiguranja</w:t>
            </w:r>
          </w:p>
        </w:tc>
        <w:tc>
          <w:tcPr>
            <w:tcW w:w="1178" w:type="dxa"/>
            <w:tcBorders>
              <w:top w:val="single" w:sz="8" w:space="0" w:color="auto"/>
              <w:left w:val="nil"/>
              <w:bottom w:val="single" w:sz="8" w:space="0" w:color="auto"/>
              <w:right w:val="nil"/>
            </w:tcBorders>
            <w:shd w:val="clear" w:color="000000" w:fill="D0CECE"/>
            <w:noWrap/>
            <w:vAlign w:val="center"/>
            <w:hideMark/>
          </w:tcPr>
          <w:p w14:paraId="37236FE3" w14:textId="77777777" w:rsidR="002E146E" w:rsidRPr="002E146E" w:rsidRDefault="002E146E" w:rsidP="002E146E">
            <w:pPr>
              <w:spacing w:after="0" w:line="240" w:lineRule="auto"/>
              <w:rPr>
                <w:rFonts w:ascii="Cambria" w:eastAsia="Times New Roman" w:hAnsi="Cambria" w:cs="Calibri"/>
                <w:b/>
                <w:bCs/>
                <w:color w:val="000000"/>
                <w:sz w:val="20"/>
                <w:szCs w:val="20"/>
                <w:lang w:val="sr-Latn-RS" w:eastAsia="sr-Latn-RS"/>
              </w:rPr>
            </w:pPr>
            <w:r w:rsidRPr="002E146E">
              <w:rPr>
                <w:rFonts w:ascii="Cambria" w:eastAsia="Times New Roman" w:hAnsi="Cambria" w:cs="Calibri"/>
                <w:b/>
                <w:bCs/>
                <w:color w:val="000000"/>
                <w:sz w:val="20"/>
                <w:szCs w:val="20"/>
                <w:lang w:eastAsia="sr-Latn-RS"/>
              </w:rPr>
              <w:t> </w:t>
            </w:r>
          </w:p>
        </w:tc>
        <w:tc>
          <w:tcPr>
            <w:tcW w:w="1535" w:type="dxa"/>
            <w:tcBorders>
              <w:top w:val="single" w:sz="8" w:space="0" w:color="auto"/>
              <w:left w:val="nil"/>
              <w:bottom w:val="single" w:sz="8" w:space="0" w:color="auto"/>
              <w:right w:val="single" w:sz="8" w:space="0" w:color="000000"/>
            </w:tcBorders>
            <w:shd w:val="clear" w:color="000000" w:fill="D0CECE"/>
            <w:noWrap/>
            <w:vAlign w:val="center"/>
            <w:hideMark/>
          </w:tcPr>
          <w:p w14:paraId="6588235E" w14:textId="77777777" w:rsidR="002E146E" w:rsidRPr="002E146E" w:rsidRDefault="002E146E" w:rsidP="002E146E">
            <w:pPr>
              <w:spacing w:after="0" w:line="240" w:lineRule="auto"/>
              <w:rPr>
                <w:rFonts w:ascii="Cambria" w:eastAsia="Times New Roman" w:hAnsi="Cambria" w:cs="Calibri"/>
                <w:b/>
                <w:bCs/>
                <w:color w:val="000000"/>
                <w:sz w:val="20"/>
                <w:szCs w:val="20"/>
                <w:lang w:val="sr-Latn-RS" w:eastAsia="sr-Latn-RS"/>
              </w:rPr>
            </w:pPr>
            <w:r w:rsidRPr="002E146E">
              <w:rPr>
                <w:rFonts w:ascii="Cambria" w:eastAsia="Times New Roman" w:hAnsi="Cambria" w:cs="Calibri"/>
                <w:b/>
                <w:bCs/>
                <w:color w:val="000000"/>
                <w:sz w:val="20"/>
                <w:szCs w:val="20"/>
                <w:lang w:eastAsia="sr-Latn-RS"/>
              </w:rPr>
              <w:t> </w:t>
            </w:r>
          </w:p>
        </w:tc>
        <w:tc>
          <w:tcPr>
            <w:tcW w:w="1286" w:type="dxa"/>
            <w:tcBorders>
              <w:top w:val="single" w:sz="8" w:space="0" w:color="auto"/>
              <w:left w:val="nil"/>
              <w:bottom w:val="single" w:sz="8" w:space="0" w:color="auto"/>
              <w:right w:val="single" w:sz="8" w:space="0" w:color="auto"/>
            </w:tcBorders>
            <w:shd w:val="clear" w:color="000000" w:fill="D0CECE"/>
            <w:noWrap/>
            <w:vAlign w:val="center"/>
            <w:hideMark/>
          </w:tcPr>
          <w:p w14:paraId="32C1A710" w14:textId="77777777" w:rsidR="002E146E" w:rsidRPr="002E146E" w:rsidRDefault="002E146E" w:rsidP="002E146E">
            <w:pPr>
              <w:spacing w:after="0" w:line="240" w:lineRule="auto"/>
              <w:jc w:val="right"/>
              <w:rPr>
                <w:rFonts w:ascii="Cambria" w:eastAsia="Times New Roman" w:hAnsi="Cambria" w:cs="Calibri"/>
                <w:b/>
                <w:bCs/>
                <w:color w:val="000000"/>
                <w:sz w:val="20"/>
                <w:szCs w:val="20"/>
                <w:lang w:val="sr-Latn-RS" w:eastAsia="sr-Latn-RS"/>
              </w:rPr>
            </w:pPr>
            <w:r w:rsidRPr="002E146E">
              <w:rPr>
                <w:rFonts w:ascii="Cambria" w:eastAsia="Times New Roman" w:hAnsi="Cambria" w:cs="Calibri"/>
                <w:b/>
                <w:bCs/>
                <w:color w:val="000000"/>
                <w:sz w:val="20"/>
                <w:szCs w:val="20"/>
                <w:lang w:eastAsia="sr-Latn-RS"/>
              </w:rPr>
              <w:t>31.12.2022</w:t>
            </w:r>
          </w:p>
        </w:tc>
        <w:tc>
          <w:tcPr>
            <w:tcW w:w="1650" w:type="dxa"/>
            <w:gridSpan w:val="2"/>
            <w:tcBorders>
              <w:top w:val="single" w:sz="8" w:space="0" w:color="auto"/>
              <w:left w:val="nil"/>
              <w:bottom w:val="single" w:sz="8" w:space="0" w:color="auto"/>
              <w:right w:val="single" w:sz="8" w:space="0" w:color="000000"/>
            </w:tcBorders>
            <w:shd w:val="clear" w:color="000000" w:fill="D0CECE"/>
            <w:noWrap/>
            <w:vAlign w:val="center"/>
            <w:hideMark/>
          </w:tcPr>
          <w:p w14:paraId="4A32E974" w14:textId="77777777" w:rsidR="002E146E" w:rsidRPr="002E146E" w:rsidRDefault="002E146E" w:rsidP="002E146E">
            <w:pPr>
              <w:spacing w:after="0" w:line="240" w:lineRule="auto"/>
              <w:jc w:val="center"/>
              <w:rPr>
                <w:rFonts w:ascii="Cambria" w:eastAsia="Times New Roman" w:hAnsi="Cambria" w:cs="Calibri"/>
                <w:b/>
                <w:bCs/>
                <w:color w:val="000000"/>
                <w:sz w:val="20"/>
                <w:szCs w:val="20"/>
                <w:lang w:val="sr-Latn-RS" w:eastAsia="sr-Latn-RS"/>
              </w:rPr>
            </w:pPr>
            <w:r w:rsidRPr="002E146E">
              <w:rPr>
                <w:rFonts w:ascii="Cambria" w:eastAsia="Times New Roman" w:hAnsi="Cambria" w:cs="Calibri"/>
                <w:b/>
                <w:bCs/>
                <w:color w:val="000000"/>
                <w:sz w:val="20"/>
                <w:szCs w:val="20"/>
                <w:lang w:eastAsia="sr-Latn-RS"/>
              </w:rPr>
              <w:t>31.12.2021</w:t>
            </w:r>
          </w:p>
        </w:tc>
        <w:tc>
          <w:tcPr>
            <w:tcW w:w="1189" w:type="dxa"/>
            <w:tcBorders>
              <w:top w:val="single" w:sz="8" w:space="0" w:color="auto"/>
              <w:left w:val="nil"/>
              <w:bottom w:val="single" w:sz="8" w:space="0" w:color="auto"/>
              <w:right w:val="single" w:sz="8" w:space="0" w:color="auto"/>
            </w:tcBorders>
            <w:shd w:val="clear" w:color="000000" w:fill="D0CECE"/>
            <w:noWrap/>
            <w:vAlign w:val="center"/>
            <w:hideMark/>
          </w:tcPr>
          <w:p w14:paraId="1E32DC69" w14:textId="77777777" w:rsidR="002E146E" w:rsidRPr="002E146E" w:rsidRDefault="002E146E" w:rsidP="002E146E">
            <w:pPr>
              <w:spacing w:after="0" w:line="240" w:lineRule="auto"/>
              <w:jc w:val="center"/>
              <w:rPr>
                <w:rFonts w:ascii="Cambria" w:eastAsia="Times New Roman" w:hAnsi="Cambria" w:cs="Calibri"/>
                <w:b/>
                <w:bCs/>
                <w:color w:val="000000"/>
                <w:sz w:val="20"/>
                <w:szCs w:val="20"/>
                <w:lang w:val="sr-Latn-RS" w:eastAsia="sr-Latn-RS"/>
              </w:rPr>
            </w:pPr>
            <w:r w:rsidRPr="002E146E">
              <w:rPr>
                <w:rFonts w:ascii="Cambria" w:eastAsia="Times New Roman" w:hAnsi="Cambria" w:cs="Calibri"/>
                <w:b/>
                <w:bCs/>
                <w:color w:val="000000"/>
                <w:sz w:val="20"/>
                <w:szCs w:val="20"/>
                <w:lang w:eastAsia="sr-Latn-RS"/>
              </w:rPr>
              <w:t>Razlika</w:t>
            </w:r>
          </w:p>
        </w:tc>
      </w:tr>
      <w:tr w:rsidR="002E146E" w:rsidRPr="002E146E" w14:paraId="27FE489D" w14:textId="77777777" w:rsidTr="002E146E">
        <w:trPr>
          <w:trHeight w:val="316"/>
        </w:trPr>
        <w:tc>
          <w:tcPr>
            <w:tcW w:w="3576" w:type="dxa"/>
            <w:gridSpan w:val="3"/>
            <w:tcBorders>
              <w:top w:val="single" w:sz="8" w:space="0" w:color="auto"/>
              <w:left w:val="single" w:sz="8" w:space="0" w:color="auto"/>
              <w:bottom w:val="single" w:sz="8" w:space="0" w:color="auto"/>
              <w:right w:val="nil"/>
            </w:tcBorders>
            <w:shd w:val="clear" w:color="auto" w:fill="auto"/>
            <w:noWrap/>
            <w:vAlign w:val="center"/>
            <w:hideMark/>
          </w:tcPr>
          <w:p w14:paraId="175E459F"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Rezervacija šte.po osnovu nezgode</w:t>
            </w:r>
          </w:p>
        </w:tc>
        <w:tc>
          <w:tcPr>
            <w:tcW w:w="1535" w:type="dxa"/>
            <w:tcBorders>
              <w:top w:val="single" w:sz="8" w:space="0" w:color="auto"/>
              <w:left w:val="nil"/>
              <w:bottom w:val="single" w:sz="8" w:space="0" w:color="auto"/>
              <w:right w:val="single" w:sz="8" w:space="0" w:color="000000"/>
            </w:tcBorders>
            <w:shd w:val="clear" w:color="auto" w:fill="auto"/>
            <w:noWrap/>
            <w:vAlign w:val="center"/>
            <w:hideMark/>
          </w:tcPr>
          <w:p w14:paraId="16A19C23"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286" w:type="dxa"/>
            <w:tcBorders>
              <w:top w:val="nil"/>
              <w:left w:val="nil"/>
              <w:bottom w:val="single" w:sz="8" w:space="0" w:color="auto"/>
              <w:right w:val="single" w:sz="8" w:space="0" w:color="auto"/>
            </w:tcBorders>
            <w:shd w:val="clear" w:color="auto" w:fill="auto"/>
            <w:noWrap/>
            <w:vAlign w:val="center"/>
            <w:hideMark/>
          </w:tcPr>
          <w:p w14:paraId="50EFA71B"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37.908,08</w:t>
            </w:r>
          </w:p>
        </w:tc>
        <w:tc>
          <w:tcPr>
            <w:tcW w:w="248" w:type="dxa"/>
            <w:tcBorders>
              <w:top w:val="nil"/>
              <w:left w:val="nil"/>
              <w:bottom w:val="single" w:sz="8" w:space="0" w:color="auto"/>
              <w:right w:val="nil"/>
            </w:tcBorders>
            <w:shd w:val="clear" w:color="auto" w:fill="auto"/>
            <w:noWrap/>
            <w:vAlign w:val="center"/>
            <w:hideMark/>
          </w:tcPr>
          <w:p w14:paraId="14EAA016"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080C2757"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61.070,58</w:t>
            </w:r>
          </w:p>
        </w:tc>
        <w:tc>
          <w:tcPr>
            <w:tcW w:w="1189" w:type="dxa"/>
            <w:tcBorders>
              <w:top w:val="nil"/>
              <w:left w:val="nil"/>
              <w:bottom w:val="single" w:sz="8" w:space="0" w:color="auto"/>
              <w:right w:val="single" w:sz="8" w:space="0" w:color="auto"/>
            </w:tcBorders>
            <w:shd w:val="clear" w:color="auto" w:fill="auto"/>
            <w:noWrap/>
            <w:vAlign w:val="center"/>
            <w:hideMark/>
          </w:tcPr>
          <w:p w14:paraId="554DE2AF"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-23.162,50</w:t>
            </w:r>
          </w:p>
        </w:tc>
      </w:tr>
      <w:tr w:rsidR="002E146E" w:rsidRPr="002E146E" w14:paraId="3007D030" w14:textId="77777777" w:rsidTr="002E146E">
        <w:trPr>
          <w:trHeight w:val="316"/>
        </w:trPr>
        <w:tc>
          <w:tcPr>
            <w:tcW w:w="3576" w:type="dxa"/>
            <w:gridSpan w:val="3"/>
            <w:tcBorders>
              <w:top w:val="single" w:sz="8" w:space="0" w:color="auto"/>
              <w:left w:val="single" w:sz="8" w:space="0" w:color="auto"/>
              <w:bottom w:val="single" w:sz="8" w:space="0" w:color="auto"/>
              <w:right w:val="nil"/>
            </w:tcBorders>
            <w:shd w:val="clear" w:color="auto" w:fill="auto"/>
            <w:noWrap/>
            <w:vAlign w:val="center"/>
            <w:hideMark/>
          </w:tcPr>
          <w:p w14:paraId="61347E3C"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Rezervacije šteta po osnovu PZO</w:t>
            </w:r>
          </w:p>
        </w:tc>
        <w:tc>
          <w:tcPr>
            <w:tcW w:w="1535" w:type="dxa"/>
            <w:tcBorders>
              <w:top w:val="single" w:sz="8" w:space="0" w:color="auto"/>
              <w:left w:val="nil"/>
              <w:bottom w:val="single" w:sz="8" w:space="0" w:color="auto"/>
              <w:right w:val="single" w:sz="8" w:space="0" w:color="000000"/>
            </w:tcBorders>
            <w:shd w:val="clear" w:color="auto" w:fill="auto"/>
            <w:noWrap/>
            <w:vAlign w:val="center"/>
            <w:hideMark/>
          </w:tcPr>
          <w:p w14:paraId="35DB9D69"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286" w:type="dxa"/>
            <w:tcBorders>
              <w:top w:val="nil"/>
              <w:left w:val="nil"/>
              <w:bottom w:val="single" w:sz="8" w:space="0" w:color="auto"/>
              <w:right w:val="single" w:sz="8" w:space="0" w:color="auto"/>
            </w:tcBorders>
            <w:shd w:val="clear" w:color="auto" w:fill="auto"/>
            <w:noWrap/>
            <w:vAlign w:val="center"/>
            <w:hideMark/>
          </w:tcPr>
          <w:p w14:paraId="4532A846"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17.251,58</w:t>
            </w:r>
          </w:p>
        </w:tc>
        <w:tc>
          <w:tcPr>
            <w:tcW w:w="248" w:type="dxa"/>
            <w:tcBorders>
              <w:top w:val="nil"/>
              <w:left w:val="nil"/>
              <w:bottom w:val="single" w:sz="8" w:space="0" w:color="auto"/>
              <w:right w:val="nil"/>
            </w:tcBorders>
            <w:shd w:val="clear" w:color="auto" w:fill="auto"/>
            <w:noWrap/>
            <w:vAlign w:val="center"/>
            <w:hideMark/>
          </w:tcPr>
          <w:p w14:paraId="436E6B2F"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7E12B72C"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44.041,89</w:t>
            </w:r>
          </w:p>
        </w:tc>
        <w:tc>
          <w:tcPr>
            <w:tcW w:w="1189" w:type="dxa"/>
            <w:tcBorders>
              <w:top w:val="nil"/>
              <w:left w:val="nil"/>
              <w:bottom w:val="single" w:sz="8" w:space="0" w:color="auto"/>
              <w:right w:val="single" w:sz="8" w:space="0" w:color="auto"/>
            </w:tcBorders>
            <w:shd w:val="clear" w:color="auto" w:fill="auto"/>
            <w:noWrap/>
            <w:vAlign w:val="center"/>
            <w:hideMark/>
          </w:tcPr>
          <w:p w14:paraId="2F0A0FAB"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-26.790,31</w:t>
            </w:r>
          </w:p>
        </w:tc>
      </w:tr>
      <w:tr w:rsidR="002E146E" w:rsidRPr="002E146E" w14:paraId="0633251E" w14:textId="77777777" w:rsidTr="002E146E">
        <w:trPr>
          <w:trHeight w:val="316"/>
        </w:trPr>
        <w:tc>
          <w:tcPr>
            <w:tcW w:w="3576" w:type="dxa"/>
            <w:gridSpan w:val="3"/>
            <w:tcBorders>
              <w:top w:val="single" w:sz="8" w:space="0" w:color="auto"/>
              <w:left w:val="single" w:sz="8" w:space="0" w:color="auto"/>
              <w:bottom w:val="single" w:sz="8" w:space="0" w:color="auto"/>
              <w:right w:val="nil"/>
            </w:tcBorders>
            <w:shd w:val="clear" w:color="auto" w:fill="auto"/>
            <w:noWrap/>
            <w:vAlign w:val="center"/>
            <w:hideMark/>
          </w:tcPr>
          <w:p w14:paraId="36CA9CB3"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Rezervacija šteta po osnovu kaska</w:t>
            </w:r>
          </w:p>
        </w:tc>
        <w:tc>
          <w:tcPr>
            <w:tcW w:w="1535" w:type="dxa"/>
            <w:tcBorders>
              <w:top w:val="single" w:sz="8" w:space="0" w:color="auto"/>
              <w:left w:val="nil"/>
              <w:bottom w:val="single" w:sz="8" w:space="0" w:color="auto"/>
              <w:right w:val="single" w:sz="8" w:space="0" w:color="000000"/>
            </w:tcBorders>
            <w:shd w:val="clear" w:color="auto" w:fill="auto"/>
            <w:noWrap/>
            <w:vAlign w:val="center"/>
            <w:hideMark/>
          </w:tcPr>
          <w:p w14:paraId="15EA6203"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286" w:type="dxa"/>
            <w:tcBorders>
              <w:top w:val="nil"/>
              <w:left w:val="nil"/>
              <w:bottom w:val="single" w:sz="8" w:space="0" w:color="auto"/>
              <w:right w:val="single" w:sz="8" w:space="0" w:color="auto"/>
            </w:tcBorders>
            <w:shd w:val="clear" w:color="auto" w:fill="auto"/>
            <w:noWrap/>
            <w:vAlign w:val="center"/>
            <w:hideMark/>
          </w:tcPr>
          <w:p w14:paraId="5BBEBE8B"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470.816,90</w:t>
            </w:r>
          </w:p>
        </w:tc>
        <w:tc>
          <w:tcPr>
            <w:tcW w:w="248" w:type="dxa"/>
            <w:tcBorders>
              <w:top w:val="nil"/>
              <w:left w:val="nil"/>
              <w:bottom w:val="single" w:sz="8" w:space="0" w:color="auto"/>
              <w:right w:val="nil"/>
            </w:tcBorders>
            <w:shd w:val="clear" w:color="auto" w:fill="auto"/>
            <w:noWrap/>
            <w:vAlign w:val="center"/>
            <w:hideMark/>
          </w:tcPr>
          <w:p w14:paraId="3FA0AFD7"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1286A0AD"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618.687,52</w:t>
            </w:r>
          </w:p>
        </w:tc>
        <w:tc>
          <w:tcPr>
            <w:tcW w:w="1189" w:type="dxa"/>
            <w:tcBorders>
              <w:top w:val="nil"/>
              <w:left w:val="nil"/>
              <w:bottom w:val="single" w:sz="8" w:space="0" w:color="auto"/>
              <w:right w:val="single" w:sz="8" w:space="0" w:color="auto"/>
            </w:tcBorders>
            <w:shd w:val="clear" w:color="auto" w:fill="auto"/>
            <w:noWrap/>
            <w:vAlign w:val="center"/>
            <w:hideMark/>
          </w:tcPr>
          <w:p w14:paraId="51CED0F5"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-147.870,62</w:t>
            </w:r>
          </w:p>
        </w:tc>
      </w:tr>
      <w:tr w:rsidR="002E146E" w:rsidRPr="002E146E" w14:paraId="6FF0268C" w14:textId="77777777" w:rsidTr="002E146E">
        <w:trPr>
          <w:trHeight w:val="316"/>
        </w:trPr>
        <w:tc>
          <w:tcPr>
            <w:tcW w:w="511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23A8C4"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Rezervacija po osn. šteta imov. požar</w:t>
            </w:r>
          </w:p>
        </w:tc>
        <w:tc>
          <w:tcPr>
            <w:tcW w:w="1286" w:type="dxa"/>
            <w:tcBorders>
              <w:top w:val="nil"/>
              <w:left w:val="nil"/>
              <w:bottom w:val="single" w:sz="8" w:space="0" w:color="auto"/>
              <w:right w:val="single" w:sz="8" w:space="0" w:color="auto"/>
            </w:tcBorders>
            <w:shd w:val="clear" w:color="auto" w:fill="auto"/>
            <w:noWrap/>
            <w:vAlign w:val="center"/>
            <w:hideMark/>
          </w:tcPr>
          <w:p w14:paraId="3A0E623C"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1.045.760,35</w:t>
            </w:r>
          </w:p>
        </w:tc>
        <w:tc>
          <w:tcPr>
            <w:tcW w:w="248" w:type="dxa"/>
            <w:tcBorders>
              <w:top w:val="nil"/>
              <w:left w:val="nil"/>
              <w:bottom w:val="single" w:sz="8" w:space="0" w:color="auto"/>
              <w:right w:val="nil"/>
            </w:tcBorders>
            <w:shd w:val="clear" w:color="auto" w:fill="auto"/>
            <w:noWrap/>
            <w:vAlign w:val="center"/>
            <w:hideMark/>
          </w:tcPr>
          <w:p w14:paraId="54DB7B87"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031EBAD2"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1.117.394,14</w:t>
            </w:r>
          </w:p>
        </w:tc>
        <w:tc>
          <w:tcPr>
            <w:tcW w:w="1189" w:type="dxa"/>
            <w:tcBorders>
              <w:top w:val="nil"/>
              <w:left w:val="nil"/>
              <w:bottom w:val="single" w:sz="8" w:space="0" w:color="auto"/>
              <w:right w:val="single" w:sz="8" w:space="0" w:color="auto"/>
            </w:tcBorders>
            <w:shd w:val="clear" w:color="auto" w:fill="auto"/>
            <w:noWrap/>
            <w:vAlign w:val="center"/>
            <w:hideMark/>
          </w:tcPr>
          <w:p w14:paraId="4CF1B66C"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-71.633,79</w:t>
            </w:r>
          </w:p>
        </w:tc>
      </w:tr>
      <w:tr w:rsidR="002E146E" w:rsidRPr="002E146E" w14:paraId="30844350" w14:textId="77777777" w:rsidTr="002E146E">
        <w:trPr>
          <w:trHeight w:val="316"/>
        </w:trPr>
        <w:tc>
          <w:tcPr>
            <w:tcW w:w="511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03CD7B"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Rezervacija po osnovu imovina ostalo</w:t>
            </w:r>
          </w:p>
        </w:tc>
        <w:tc>
          <w:tcPr>
            <w:tcW w:w="1286" w:type="dxa"/>
            <w:tcBorders>
              <w:top w:val="nil"/>
              <w:left w:val="nil"/>
              <w:bottom w:val="single" w:sz="8" w:space="0" w:color="auto"/>
              <w:right w:val="single" w:sz="8" w:space="0" w:color="auto"/>
            </w:tcBorders>
            <w:shd w:val="clear" w:color="auto" w:fill="auto"/>
            <w:noWrap/>
            <w:vAlign w:val="center"/>
            <w:hideMark/>
          </w:tcPr>
          <w:p w14:paraId="0BEED502"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4.373,17</w:t>
            </w:r>
          </w:p>
        </w:tc>
        <w:tc>
          <w:tcPr>
            <w:tcW w:w="248" w:type="dxa"/>
            <w:tcBorders>
              <w:top w:val="nil"/>
              <w:left w:val="nil"/>
              <w:bottom w:val="single" w:sz="8" w:space="0" w:color="auto"/>
              <w:right w:val="nil"/>
            </w:tcBorders>
            <w:shd w:val="clear" w:color="auto" w:fill="auto"/>
            <w:noWrap/>
            <w:vAlign w:val="center"/>
            <w:hideMark/>
          </w:tcPr>
          <w:p w14:paraId="646E61CD"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79AAD886"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122.052,70</w:t>
            </w:r>
          </w:p>
        </w:tc>
        <w:tc>
          <w:tcPr>
            <w:tcW w:w="1189" w:type="dxa"/>
            <w:tcBorders>
              <w:top w:val="nil"/>
              <w:left w:val="nil"/>
              <w:bottom w:val="single" w:sz="8" w:space="0" w:color="auto"/>
              <w:right w:val="single" w:sz="8" w:space="0" w:color="auto"/>
            </w:tcBorders>
            <w:shd w:val="clear" w:color="auto" w:fill="auto"/>
            <w:noWrap/>
            <w:vAlign w:val="center"/>
            <w:hideMark/>
          </w:tcPr>
          <w:p w14:paraId="2A4191D4"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-117.679,53</w:t>
            </w:r>
          </w:p>
        </w:tc>
      </w:tr>
      <w:tr w:rsidR="002E146E" w:rsidRPr="002E146E" w14:paraId="2A0143E6" w14:textId="77777777" w:rsidTr="002E146E">
        <w:trPr>
          <w:trHeight w:val="316"/>
        </w:trPr>
        <w:tc>
          <w:tcPr>
            <w:tcW w:w="3576" w:type="dxa"/>
            <w:gridSpan w:val="3"/>
            <w:tcBorders>
              <w:top w:val="single" w:sz="8" w:space="0" w:color="auto"/>
              <w:left w:val="single" w:sz="8" w:space="0" w:color="auto"/>
              <w:bottom w:val="single" w:sz="8" w:space="0" w:color="auto"/>
              <w:right w:val="nil"/>
            </w:tcBorders>
            <w:shd w:val="clear" w:color="auto" w:fill="auto"/>
            <w:noWrap/>
            <w:vAlign w:val="center"/>
            <w:hideMark/>
          </w:tcPr>
          <w:p w14:paraId="5D1730F9"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Rezervacija štea po osnovu autoodgov AO</w:t>
            </w:r>
          </w:p>
        </w:tc>
        <w:tc>
          <w:tcPr>
            <w:tcW w:w="1535" w:type="dxa"/>
            <w:tcBorders>
              <w:top w:val="nil"/>
              <w:left w:val="nil"/>
              <w:bottom w:val="single" w:sz="8" w:space="0" w:color="auto"/>
              <w:right w:val="nil"/>
            </w:tcBorders>
            <w:shd w:val="clear" w:color="auto" w:fill="auto"/>
            <w:noWrap/>
            <w:vAlign w:val="center"/>
            <w:hideMark/>
          </w:tcPr>
          <w:p w14:paraId="5DBEA349"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14:paraId="758B17C2"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9.187.823,40</w:t>
            </w:r>
          </w:p>
        </w:tc>
        <w:tc>
          <w:tcPr>
            <w:tcW w:w="248" w:type="dxa"/>
            <w:tcBorders>
              <w:top w:val="nil"/>
              <w:left w:val="nil"/>
              <w:bottom w:val="single" w:sz="8" w:space="0" w:color="auto"/>
              <w:right w:val="nil"/>
            </w:tcBorders>
            <w:shd w:val="clear" w:color="auto" w:fill="auto"/>
            <w:noWrap/>
            <w:vAlign w:val="center"/>
            <w:hideMark/>
          </w:tcPr>
          <w:p w14:paraId="741B716C"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5BDB377D"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7.804.553,05</w:t>
            </w:r>
          </w:p>
        </w:tc>
        <w:tc>
          <w:tcPr>
            <w:tcW w:w="1189" w:type="dxa"/>
            <w:tcBorders>
              <w:top w:val="nil"/>
              <w:left w:val="nil"/>
              <w:bottom w:val="single" w:sz="8" w:space="0" w:color="auto"/>
              <w:right w:val="single" w:sz="8" w:space="0" w:color="auto"/>
            </w:tcBorders>
            <w:shd w:val="clear" w:color="auto" w:fill="auto"/>
            <w:noWrap/>
            <w:vAlign w:val="center"/>
            <w:hideMark/>
          </w:tcPr>
          <w:p w14:paraId="03ECAEF9"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1.383.270,35</w:t>
            </w:r>
          </w:p>
        </w:tc>
      </w:tr>
      <w:tr w:rsidR="002E146E" w:rsidRPr="002E146E" w14:paraId="6A9265A7" w14:textId="77777777" w:rsidTr="002E146E">
        <w:trPr>
          <w:trHeight w:val="316"/>
        </w:trPr>
        <w:tc>
          <w:tcPr>
            <w:tcW w:w="3576" w:type="dxa"/>
            <w:gridSpan w:val="3"/>
            <w:tcBorders>
              <w:top w:val="single" w:sz="8" w:space="0" w:color="auto"/>
              <w:left w:val="single" w:sz="8" w:space="0" w:color="auto"/>
              <w:bottom w:val="single" w:sz="8" w:space="0" w:color="auto"/>
              <w:right w:val="nil"/>
            </w:tcBorders>
            <w:shd w:val="clear" w:color="auto" w:fill="auto"/>
            <w:noWrap/>
            <w:vAlign w:val="center"/>
            <w:hideMark/>
          </w:tcPr>
          <w:p w14:paraId="0D96A64D" w14:textId="77777777" w:rsidR="002E146E" w:rsidRPr="002E146E" w:rsidRDefault="002E146E" w:rsidP="002E146E">
            <w:pPr>
              <w:spacing w:after="0" w:line="240" w:lineRule="auto"/>
              <w:jc w:val="both"/>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Rezervacija po osnovu opšte odgovornosti</w:t>
            </w:r>
          </w:p>
        </w:tc>
        <w:tc>
          <w:tcPr>
            <w:tcW w:w="1535" w:type="dxa"/>
            <w:tcBorders>
              <w:top w:val="nil"/>
              <w:left w:val="nil"/>
              <w:bottom w:val="single" w:sz="8" w:space="0" w:color="auto"/>
              <w:right w:val="nil"/>
            </w:tcBorders>
            <w:shd w:val="clear" w:color="auto" w:fill="auto"/>
            <w:noWrap/>
            <w:vAlign w:val="center"/>
            <w:hideMark/>
          </w:tcPr>
          <w:p w14:paraId="67767FFB"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14:paraId="4818C03C"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6,106,48</w:t>
            </w:r>
          </w:p>
        </w:tc>
        <w:tc>
          <w:tcPr>
            <w:tcW w:w="248" w:type="dxa"/>
            <w:tcBorders>
              <w:top w:val="nil"/>
              <w:left w:val="nil"/>
              <w:bottom w:val="single" w:sz="8" w:space="0" w:color="auto"/>
              <w:right w:val="nil"/>
            </w:tcBorders>
            <w:shd w:val="clear" w:color="auto" w:fill="auto"/>
            <w:noWrap/>
            <w:vAlign w:val="center"/>
            <w:hideMark/>
          </w:tcPr>
          <w:p w14:paraId="7893A7E4"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auto" w:fill="auto"/>
            <w:noWrap/>
            <w:vAlign w:val="center"/>
            <w:hideMark/>
          </w:tcPr>
          <w:p w14:paraId="539CDDD2"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33,13</w:t>
            </w:r>
          </w:p>
        </w:tc>
        <w:tc>
          <w:tcPr>
            <w:tcW w:w="1189" w:type="dxa"/>
            <w:tcBorders>
              <w:top w:val="nil"/>
              <w:left w:val="nil"/>
              <w:bottom w:val="single" w:sz="8" w:space="0" w:color="auto"/>
              <w:right w:val="single" w:sz="8" w:space="0" w:color="auto"/>
            </w:tcBorders>
            <w:shd w:val="clear" w:color="auto" w:fill="auto"/>
            <w:noWrap/>
            <w:vAlign w:val="center"/>
            <w:hideMark/>
          </w:tcPr>
          <w:p w14:paraId="43F6B534"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6.073,35</w:t>
            </w:r>
          </w:p>
        </w:tc>
      </w:tr>
      <w:tr w:rsidR="002E146E" w:rsidRPr="002E146E" w14:paraId="4E6E3C82" w14:textId="77777777" w:rsidTr="002E146E">
        <w:trPr>
          <w:trHeight w:val="316"/>
        </w:trPr>
        <w:tc>
          <w:tcPr>
            <w:tcW w:w="2144" w:type="dxa"/>
            <w:tcBorders>
              <w:top w:val="nil"/>
              <w:left w:val="single" w:sz="8" w:space="0" w:color="auto"/>
              <w:bottom w:val="single" w:sz="8" w:space="0" w:color="auto"/>
              <w:right w:val="nil"/>
            </w:tcBorders>
            <w:shd w:val="clear" w:color="000000" w:fill="D0CECE"/>
            <w:noWrap/>
            <w:vAlign w:val="center"/>
            <w:hideMark/>
          </w:tcPr>
          <w:p w14:paraId="0D52A8BD"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Ukupno:</w:t>
            </w:r>
          </w:p>
        </w:tc>
        <w:tc>
          <w:tcPr>
            <w:tcW w:w="253" w:type="dxa"/>
            <w:tcBorders>
              <w:top w:val="nil"/>
              <w:left w:val="nil"/>
              <w:bottom w:val="single" w:sz="8" w:space="0" w:color="auto"/>
              <w:right w:val="nil"/>
            </w:tcBorders>
            <w:shd w:val="clear" w:color="000000" w:fill="D0CECE"/>
            <w:noWrap/>
            <w:vAlign w:val="center"/>
            <w:hideMark/>
          </w:tcPr>
          <w:p w14:paraId="372011CF"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178" w:type="dxa"/>
            <w:tcBorders>
              <w:top w:val="nil"/>
              <w:left w:val="nil"/>
              <w:bottom w:val="single" w:sz="8" w:space="0" w:color="auto"/>
              <w:right w:val="nil"/>
            </w:tcBorders>
            <w:shd w:val="clear" w:color="000000" w:fill="D0CECE"/>
            <w:noWrap/>
            <w:vAlign w:val="center"/>
            <w:hideMark/>
          </w:tcPr>
          <w:p w14:paraId="6458000C"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535" w:type="dxa"/>
            <w:tcBorders>
              <w:top w:val="single" w:sz="8" w:space="0" w:color="auto"/>
              <w:left w:val="nil"/>
              <w:bottom w:val="single" w:sz="8" w:space="0" w:color="auto"/>
              <w:right w:val="single" w:sz="8" w:space="0" w:color="000000"/>
            </w:tcBorders>
            <w:shd w:val="clear" w:color="000000" w:fill="D0CECE"/>
            <w:noWrap/>
            <w:vAlign w:val="center"/>
            <w:hideMark/>
          </w:tcPr>
          <w:p w14:paraId="1F06C200" w14:textId="77777777" w:rsidR="002E146E" w:rsidRPr="002E146E" w:rsidRDefault="002E146E" w:rsidP="002E146E">
            <w:pPr>
              <w:spacing w:after="0" w:line="240" w:lineRule="auto"/>
              <w:rPr>
                <w:rFonts w:ascii="Cambria" w:eastAsia="Times New Roman" w:hAnsi="Cambria" w:cs="Calibri"/>
                <w:color w:val="000000"/>
                <w:sz w:val="20"/>
                <w:szCs w:val="20"/>
                <w:lang w:val="sr-Latn-RS" w:eastAsia="sr-Latn-RS"/>
              </w:rPr>
            </w:pPr>
            <w:r w:rsidRPr="002E146E">
              <w:rPr>
                <w:rFonts w:ascii="Cambria" w:eastAsia="Times New Roman" w:hAnsi="Cambria" w:cs="Calibri"/>
                <w:color w:val="000000"/>
                <w:sz w:val="20"/>
                <w:szCs w:val="20"/>
                <w:lang w:eastAsia="sr-Latn-RS"/>
              </w:rPr>
              <w:t> </w:t>
            </w:r>
          </w:p>
        </w:tc>
        <w:tc>
          <w:tcPr>
            <w:tcW w:w="1286" w:type="dxa"/>
            <w:tcBorders>
              <w:top w:val="nil"/>
              <w:left w:val="nil"/>
              <w:bottom w:val="single" w:sz="8" w:space="0" w:color="auto"/>
              <w:right w:val="single" w:sz="8" w:space="0" w:color="auto"/>
            </w:tcBorders>
            <w:shd w:val="clear" w:color="000000" w:fill="D0CECE"/>
            <w:noWrap/>
            <w:vAlign w:val="center"/>
            <w:hideMark/>
          </w:tcPr>
          <w:p w14:paraId="614D3438"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10.770.039,97</w:t>
            </w:r>
          </w:p>
        </w:tc>
        <w:tc>
          <w:tcPr>
            <w:tcW w:w="248" w:type="dxa"/>
            <w:tcBorders>
              <w:top w:val="nil"/>
              <w:left w:val="nil"/>
              <w:bottom w:val="single" w:sz="8" w:space="0" w:color="auto"/>
              <w:right w:val="nil"/>
            </w:tcBorders>
            <w:shd w:val="clear" w:color="000000" w:fill="D0CECE"/>
            <w:noWrap/>
            <w:vAlign w:val="center"/>
            <w:hideMark/>
          </w:tcPr>
          <w:p w14:paraId="69D9275A"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 </w:t>
            </w:r>
          </w:p>
        </w:tc>
        <w:tc>
          <w:tcPr>
            <w:tcW w:w="1402" w:type="dxa"/>
            <w:tcBorders>
              <w:top w:val="nil"/>
              <w:left w:val="nil"/>
              <w:bottom w:val="single" w:sz="8" w:space="0" w:color="auto"/>
              <w:right w:val="single" w:sz="8" w:space="0" w:color="auto"/>
            </w:tcBorders>
            <w:shd w:val="clear" w:color="000000" w:fill="D0CECE"/>
            <w:noWrap/>
            <w:vAlign w:val="center"/>
            <w:hideMark/>
          </w:tcPr>
          <w:p w14:paraId="4AC78DD2"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9.767.833,01</w:t>
            </w:r>
          </w:p>
        </w:tc>
        <w:tc>
          <w:tcPr>
            <w:tcW w:w="1189" w:type="dxa"/>
            <w:tcBorders>
              <w:top w:val="nil"/>
              <w:left w:val="nil"/>
              <w:bottom w:val="single" w:sz="8" w:space="0" w:color="auto"/>
              <w:right w:val="single" w:sz="8" w:space="0" w:color="auto"/>
            </w:tcBorders>
            <w:shd w:val="clear" w:color="000000" w:fill="D0CECE"/>
            <w:noWrap/>
            <w:vAlign w:val="center"/>
            <w:hideMark/>
          </w:tcPr>
          <w:p w14:paraId="6498A13B" w14:textId="77777777" w:rsidR="002E146E" w:rsidRPr="002E146E" w:rsidRDefault="002E146E" w:rsidP="002E146E">
            <w:pPr>
              <w:spacing w:after="0" w:line="240" w:lineRule="auto"/>
              <w:jc w:val="right"/>
              <w:rPr>
                <w:rFonts w:ascii="Cambria" w:eastAsia="Times New Roman" w:hAnsi="Cambria" w:cs="Calibri"/>
                <w:color w:val="000000"/>
                <w:sz w:val="18"/>
                <w:szCs w:val="18"/>
                <w:lang w:val="sr-Latn-RS" w:eastAsia="sr-Latn-RS"/>
              </w:rPr>
            </w:pPr>
            <w:r w:rsidRPr="002E146E">
              <w:rPr>
                <w:rFonts w:ascii="Cambria" w:eastAsia="Times New Roman" w:hAnsi="Cambria" w:cs="Calibri"/>
                <w:color w:val="000000"/>
                <w:sz w:val="18"/>
                <w:szCs w:val="18"/>
                <w:lang w:eastAsia="sr-Latn-RS"/>
              </w:rPr>
              <w:t>1.002.206,96</w:t>
            </w:r>
          </w:p>
        </w:tc>
      </w:tr>
    </w:tbl>
    <w:p w14:paraId="56372E49" w14:textId="5181C64F" w:rsidR="008B21C6" w:rsidRDefault="008B21C6" w:rsidP="00FB22AB">
      <w:pPr>
        <w:pStyle w:val="NoSpacing"/>
        <w:spacing w:line="276" w:lineRule="auto"/>
        <w:ind w:right="-284"/>
        <w:jc w:val="both"/>
        <w:rPr>
          <w:rFonts w:asciiTheme="majorHAnsi" w:hAnsiTheme="majorHAnsi" w:cstheme="majorBidi"/>
        </w:rPr>
      </w:pPr>
    </w:p>
    <w:p w14:paraId="751D80DB" w14:textId="1026BA52" w:rsidR="007A1E37" w:rsidRPr="007A1E37" w:rsidRDefault="007A1E37" w:rsidP="007A1E37">
      <w:pPr>
        <w:spacing w:after="0"/>
        <w:jc w:val="both"/>
        <w:rPr>
          <w:rFonts w:asciiTheme="majorHAnsi" w:eastAsiaTheme="minorHAnsi" w:hAnsiTheme="majorHAnsi"/>
          <w:bCs/>
        </w:rPr>
      </w:pPr>
      <w:r>
        <w:rPr>
          <w:rFonts w:asciiTheme="majorHAnsi" w:eastAsiaTheme="minorHAnsi" w:hAnsiTheme="majorHAnsi"/>
          <w:bCs/>
        </w:rPr>
        <w:t>R</w:t>
      </w:r>
      <w:r w:rsidRPr="007A1E37">
        <w:rPr>
          <w:rFonts w:asciiTheme="majorHAnsi" w:eastAsiaTheme="minorHAnsi" w:hAnsiTheme="majorHAnsi"/>
          <w:bCs/>
        </w:rPr>
        <w:t>ezervacija</w:t>
      </w:r>
      <w:r>
        <w:rPr>
          <w:rFonts w:asciiTheme="majorHAnsi" w:eastAsiaTheme="minorHAnsi" w:hAnsiTheme="majorHAnsi"/>
          <w:bCs/>
        </w:rPr>
        <w:t xml:space="preserve"> šteta</w:t>
      </w:r>
      <w:r w:rsidRPr="007A1E37">
        <w:rPr>
          <w:rFonts w:asciiTheme="majorHAnsi" w:eastAsiaTheme="minorHAnsi" w:hAnsiTheme="majorHAnsi"/>
          <w:bCs/>
        </w:rPr>
        <w:t xml:space="preserve"> je urađena za :</w:t>
      </w:r>
    </w:p>
    <w:p w14:paraId="07E53DFC" w14:textId="77777777" w:rsidR="007A1E37" w:rsidRPr="007A1E37" w:rsidRDefault="007A1E37" w:rsidP="007A1E37">
      <w:pPr>
        <w:numPr>
          <w:ilvl w:val="0"/>
          <w:numId w:val="25"/>
        </w:numPr>
        <w:spacing w:after="0"/>
        <w:contextualSpacing/>
        <w:jc w:val="both"/>
        <w:rPr>
          <w:rFonts w:asciiTheme="majorHAnsi" w:hAnsiTheme="majorHAnsi"/>
          <w:bCs/>
        </w:rPr>
      </w:pPr>
      <w:r w:rsidRPr="007A1E37">
        <w:rPr>
          <w:rFonts w:asciiTheme="majorHAnsi" w:hAnsiTheme="majorHAnsi"/>
          <w:bCs/>
        </w:rPr>
        <w:t>Rezervacija za nastale prijavljene štete u iznosu od 8.237.343,25  i</w:t>
      </w:r>
    </w:p>
    <w:p w14:paraId="008799BC" w14:textId="77777777" w:rsidR="007A1E37" w:rsidRPr="007A1E37" w:rsidRDefault="007A1E37" w:rsidP="007A1E37">
      <w:pPr>
        <w:numPr>
          <w:ilvl w:val="0"/>
          <w:numId w:val="25"/>
        </w:numPr>
        <w:spacing w:after="0"/>
        <w:contextualSpacing/>
        <w:jc w:val="both"/>
        <w:rPr>
          <w:rFonts w:asciiTheme="majorHAnsi" w:hAnsiTheme="majorHAnsi"/>
          <w:bCs/>
        </w:rPr>
      </w:pPr>
      <w:r w:rsidRPr="007A1E37">
        <w:rPr>
          <w:rFonts w:asciiTheme="majorHAnsi" w:hAnsiTheme="majorHAnsi"/>
          <w:bCs/>
        </w:rPr>
        <w:t xml:space="preserve">Rezervacija za nastale  a do 31.12.2022.g.ne prijavljene štete u iznosu 2.532.696,72 KM. </w:t>
      </w:r>
    </w:p>
    <w:p w14:paraId="7AA1AB46" w14:textId="2FC814B5" w:rsidR="007A1E37" w:rsidRDefault="007A1E37" w:rsidP="00BE697C">
      <w:pPr>
        <w:jc w:val="both"/>
        <w:rPr>
          <w:rFonts w:asciiTheme="majorHAnsi" w:eastAsiaTheme="minorHAnsi" w:hAnsiTheme="majorHAnsi"/>
          <w:bCs/>
        </w:rPr>
      </w:pPr>
      <w:r w:rsidRPr="007A1E37">
        <w:rPr>
          <w:rFonts w:asciiTheme="majorHAnsi" w:eastAsiaTheme="minorHAnsi" w:hAnsiTheme="majorHAnsi"/>
          <w:bCs/>
        </w:rPr>
        <w:t xml:space="preserve">      Rezervacija nastalih ne prijavljenih šteta je za sve vrste osiguranje rađena metodom ulančanih ljestvica.</w:t>
      </w:r>
    </w:p>
    <w:p w14:paraId="29CF2039" w14:textId="77777777" w:rsidR="00902A65" w:rsidRPr="00BE697C" w:rsidRDefault="00902A65" w:rsidP="00BE697C">
      <w:pPr>
        <w:jc w:val="both"/>
        <w:rPr>
          <w:rFonts w:asciiTheme="majorHAnsi" w:eastAsiaTheme="minorHAnsi" w:hAnsiTheme="majorHAnsi"/>
          <w:bCs/>
        </w:rPr>
      </w:pPr>
    </w:p>
    <w:p w14:paraId="10F6BA9C" w14:textId="5497154D" w:rsidR="001F2A82" w:rsidRPr="00124271" w:rsidRDefault="00EB0551" w:rsidP="001F2A82">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lastRenderedPageBreak/>
        <w:t>Troškovi sprovođenja osiguranja</w:t>
      </w:r>
    </w:p>
    <w:p w14:paraId="64619F54" w14:textId="1A88E0F8" w:rsidR="00142AF8" w:rsidRPr="00317376" w:rsidRDefault="00EB0551" w:rsidP="0060116B">
      <w:pPr>
        <w:pStyle w:val="NoSpacing"/>
        <w:spacing w:line="276" w:lineRule="auto"/>
        <w:ind w:firstLine="720"/>
        <w:jc w:val="both"/>
        <w:rPr>
          <w:rFonts w:asciiTheme="majorHAnsi" w:hAnsiTheme="majorHAnsi" w:cs="Times New Roman"/>
        </w:rPr>
      </w:pPr>
      <w:r w:rsidRPr="00317376">
        <w:rPr>
          <w:rFonts w:asciiTheme="majorHAnsi" w:hAnsiTheme="majorHAnsi" w:cs="Times New Roman"/>
        </w:rPr>
        <w:t>Troškovi sprovođenja osiguranja su</w:t>
      </w:r>
      <w:r w:rsidR="004B6539">
        <w:rPr>
          <w:rFonts w:asciiTheme="majorHAnsi" w:hAnsiTheme="majorHAnsi" w:cs="Times New Roman"/>
        </w:rPr>
        <w:t xml:space="preserve"> </w:t>
      </w:r>
      <w:r w:rsidR="0077084A">
        <w:rPr>
          <w:rFonts w:asciiTheme="majorHAnsi" w:hAnsiTheme="majorHAnsi" w:cs="Times New Roman"/>
        </w:rPr>
        <w:t>veći</w:t>
      </w:r>
      <w:r w:rsidRPr="00317376">
        <w:rPr>
          <w:rFonts w:asciiTheme="majorHAnsi" w:hAnsiTheme="majorHAnsi" w:cs="Times New Roman"/>
        </w:rPr>
        <w:t xml:space="preserve"> u odnosu na prethodnu godinu za </w:t>
      </w:r>
      <w:r w:rsidR="00EE2FEB">
        <w:rPr>
          <w:rFonts w:asciiTheme="majorHAnsi" w:hAnsiTheme="majorHAnsi" w:cs="Times New Roman"/>
        </w:rPr>
        <w:t>3,45</w:t>
      </w:r>
      <w:r w:rsidR="0027007B">
        <w:rPr>
          <w:rFonts w:asciiTheme="majorHAnsi" w:hAnsiTheme="majorHAnsi" w:cs="Times New Roman"/>
        </w:rPr>
        <w:t>%</w:t>
      </w:r>
      <w:r w:rsidR="008D0027">
        <w:rPr>
          <w:rFonts w:asciiTheme="majorHAnsi" w:hAnsiTheme="majorHAnsi" w:cs="Times New Roman"/>
        </w:rPr>
        <w:t xml:space="preserve">,a u odnosu na režijski dodatak su manji za </w:t>
      </w:r>
      <w:r w:rsidR="00642951">
        <w:rPr>
          <w:rFonts w:asciiTheme="majorHAnsi" w:hAnsiTheme="majorHAnsi" w:cs="Times New Roman"/>
        </w:rPr>
        <w:t>34,61</w:t>
      </w:r>
      <w:r w:rsidR="008D0027">
        <w:rPr>
          <w:rFonts w:asciiTheme="majorHAnsi" w:hAnsiTheme="majorHAnsi" w:cs="Times New Roman"/>
        </w:rPr>
        <w:t>%</w:t>
      </w:r>
      <w:r w:rsidR="00DA2637" w:rsidRPr="00317376">
        <w:rPr>
          <w:rFonts w:asciiTheme="majorHAnsi" w:hAnsiTheme="majorHAnsi" w:cs="Times New Roman"/>
        </w:rPr>
        <w:t>.</w:t>
      </w:r>
      <w:r w:rsidR="00D14F50" w:rsidRPr="00317376">
        <w:rPr>
          <w:rFonts w:asciiTheme="majorHAnsi" w:hAnsiTheme="majorHAnsi" w:cs="Times New Roman"/>
        </w:rPr>
        <w:tab/>
      </w:r>
    </w:p>
    <w:p w14:paraId="102A3D40" w14:textId="0E65FA06" w:rsidR="001A268B" w:rsidRDefault="008D0027" w:rsidP="008D0027">
      <w:pPr>
        <w:pStyle w:val="NoSpacing"/>
        <w:spacing w:line="276" w:lineRule="auto"/>
        <w:jc w:val="both"/>
        <w:rPr>
          <w:rFonts w:asciiTheme="majorHAnsi" w:hAnsiTheme="majorHAnsi" w:cs="Times New Roman"/>
        </w:rPr>
      </w:pPr>
      <w:r>
        <w:rPr>
          <w:rFonts w:asciiTheme="majorHAnsi" w:hAnsiTheme="majorHAnsi" w:cs="Times New Roman"/>
        </w:rPr>
        <w:t xml:space="preserve">             </w:t>
      </w:r>
      <w:r w:rsidR="00B14432" w:rsidRPr="00317376">
        <w:rPr>
          <w:rFonts w:asciiTheme="majorHAnsi" w:hAnsiTheme="majorHAnsi" w:cs="Times New Roman"/>
        </w:rPr>
        <w:t>Režijski dodatak</w:t>
      </w:r>
      <w:r w:rsidR="00E06B2A" w:rsidRPr="00317376">
        <w:rPr>
          <w:rFonts w:asciiTheme="majorHAnsi" w:hAnsiTheme="majorHAnsi" w:cs="Times New Roman"/>
        </w:rPr>
        <w:t>,</w:t>
      </w:r>
      <w:r w:rsidR="00B14432" w:rsidRPr="00317376">
        <w:rPr>
          <w:rFonts w:asciiTheme="majorHAnsi" w:hAnsiTheme="majorHAnsi" w:cs="Times New Roman"/>
        </w:rPr>
        <w:t xml:space="preserve"> utvrđen u skladu sa o Odlukom o raspodjeli bruto premije sa maksimalnim stopama režije</w:t>
      </w:r>
      <w:r w:rsidR="00E06B2A" w:rsidRPr="00317376">
        <w:rPr>
          <w:rFonts w:asciiTheme="majorHAnsi" w:hAnsiTheme="majorHAnsi" w:cs="Times New Roman"/>
        </w:rPr>
        <w:t>,</w:t>
      </w:r>
      <w:r w:rsidR="00D94B6E">
        <w:rPr>
          <w:rFonts w:asciiTheme="majorHAnsi" w:hAnsiTheme="majorHAnsi" w:cs="Times New Roman"/>
        </w:rPr>
        <w:t xml:space="preserve"> </w:t>
      </w:r>
      <w:r w:rsidR="00B14432" w:rsidRPr="00317376">
        <w:rPr>
          <w:rFonts w:asciiTheme="majorHAnsi" w:hAnsiTheme="majorHAnsi" w:cs="Times New Roman"/>
        </w:rPr>
        <w:t xml:space="preserve">iznosi </w:t>
      </w:r>
      <w:r w:rsidR="00403168">
        <w:rPr>
          <w:rFonts w:asciiTheme="majorHAnsi" w:hAnsiTheme="majorHAnsi" w:cs="Times New Roman"/>
        </w:rPr>
        <w:t>4</w:t>
      </w:r>
      <w:r w:rsidR="00B14432" w:rsidRPr="00317376">
        <w:rPr>
          <w:rFonts w:asciiTheme="majorHAnsi" w:hAnsiTheme="majorHAnsi" w:cs="Times New Roman"/>
        </w:rPr>
        <w:t>.</w:t>
      </w:r>
      <w:r w:rsidR="00124271">
        <w:rPr>
          <w:rFonts w:asciiTheme="majorHAnsi" w:hAnsiTheme="majorHAnsi" w:cs="Times New Roman"/>
        </w:rPr>
        <w:t>884.737,44</w:t>
      </w:r>
      <w:r w:rsidR="00EE79F3">
        <w:rPr>
          <w:rFonts w:asciiTheme="majorHAnsi" w:hAnsiTheme="majorHAnsi" w:cs="Times New Roman"/>
        </w:rPr>
        <w:t xml:space="preserve"> KM</w:t>
      </w:r>
      <w:r w:rsidR="00403168">
        <w:rPr>
          <w:rFonts w:asciiTheme="majorHAnsi" w:hAnsiTheme="majorHAnsi" w:cs="Times New Roman"/>
        </w:rPr>
        <w:t>.</w:t>
      </w:r>
      <w:r w:rsidR="00D94B6E">
        <w:rPr>
          <w:rFonts w:asciiTheme="majorHAnsi" w:hAnsiTheme="majorHAnsi" w:cs="Times New Roman"/>
        </w:rPr>
        <w:t xml:space="preserve"> </w:t>
      </w:r>
      <w:r w:rsidR="001A268B" w:rsidRPr="00317376">
        <w:rPr>
          <w:rFonts w:asciiTheme="majorHAnsi" w:hAnsiTheme="majorHAnsi" w:cs="Times New Roman"/>
        </w:rPr>
        <w:t xml:space="preserve">U narednoj tabeli </w:t>
      </w:r>
      <w:r w:rsidR="00FB5FFC">
        <w:rPr>
          <w:rFonts w:asciiTheme="majorHAnsi" w:hAnsiTheme="majorHAnsi" w:cs="Times New Roman"/>
        </w:rPr>
        <w:t xml:space="preserve">su </w:t>
      </w:r>
      <w:r w:rsidR="001A268B" w:rsidRPr="00317376">
        <w:rPr>
          <w:rFonts w:asciiTheme="majorHAnsi" w:hAnsiTheme="majorHAnsi" w:cs="Times New Roman"/>
        </w:rPr>
        <w:t>analitički prikazani troškovi sprovođenja osiguranja, uporedno sa podacima za 20</w:t>
      </w:r>
      <w:r w:rsidR="0077084A">
        <w:rPr>
          <w:rFonts w:asciiTheme="majorHAnsi" w:hAnsiTheme="majorHAnsi" w:cs="Times New Roman"/>
        </w:rPr>
        <w:t>2</w:t>
      </w:r>
      <w:r w:rsidR="00124271">
        <w:rPr>
          <w:rFonts w:asciiTheme="majorHAnsi" w:hAnsiTheme="majorHAnsi" w:cs="Times New Roman"/>
        </w:rPr>
        <w:t>1</w:t>
      </w:r>
      <w:r w:rsidR="001A268B" w:rsidRPr="00317376">
        <w:rPr>
          <w:rFonts w:asciiTheme="majorHAnsi" w:hAnsiTheme="majorHAnsi" w:cs="Times New Roman"/>
        </w:rPr>
        <w:t>. godinu.</w:t>
      </w:r>
    </w:p>
    <w:p w14:paraId="3F7C6AA9" w14:textId="77777777" w:rsidR="00EB0551" w:rsidRPr="00317376" w:rsidRDefault="00EB0551" w:rsidP="00EB0551">
      <w:pPr>
        <w:pStyle w:val="NoSpacing"/>
        <w:tabs>
          <w:tab w:val="left" w:pos="6960"/>
        </w:tabs>
        <w:ind w:right="333"/>
        <w:rPr>
          <w:rFonts w:asciiTheme="majorHAnsi" w:hAnsiTheme="majorHAnsi" w:cs="Times New Roman"/>
        </w:rPr>
      </w:pPr>
    </w:p>
    <w:p w14:paraId="2314A7E5" w14:textId="0E349128" w:rsidR="00EB0551" w:rsidRPr="00317376" w:rsidRDefault="00EB0551" w:rsidP="000E00D5">
      <w:pPr>
        <w:pStyle w:val="ListParagraph"/>
        <w:spacing w:after="0" w:line="360" w:lineRule="auto"/>
        <w:ind w:left="0"/>
        <w:contextualSpacing w:val="0"/>
        <w:rPr>
          <w:rFonts w:asciiTheme="majorHAnsi" w:hAnsiTheme="majorHAnsi"/>
          <w:b/>
          <w:i/>
        </w:rPr>
      </w:pPr>
      <w:r w:rsidRPr="00317376">
        <w:rPr>
          <w:rFonts w:asciiTheme="majorHAnsi" w:hAnsiTheme="majorHAnsi"/>
          <w:b/>
        </w:rPr>
        <w:t>Tabela 1</w:t>
      </w:r>
      <w:r w:rsidR="0033155D">
        <w:rPr>
          <w:rFonts w:asciiTheme="majorHAnsi" w:hAnsiTheme="majorHAnsi"/>
          <w:b/>
        </w:rPr>
        <w:t>5</w:t>
      </w:r>
      <w:r w:rsidRPr="00317376">
        <w:rPr>
          <w:rFonts w:asciiTheme="majorHAnsi" w:hAnsiTheme="majorHAnsi"/>
          <w:b/>
        </w:rPr>
        <w:tab/>
      </w:r>
      <w:r w:rsidRPr="00317376">
        <w:rPr>
          <w:rFonts w:asciiTheme="majorHAnsi" w:hAnsiTheme="majorHAnsi"/>
          <w:b/>
          <w:i/>
        </w:rPr>
        <w:t>Pregled troškova sprovođenja osiguranja</w:t>
      </w:r>
    </w:p>
    <w:tbl>
      <w:tblPr>
        <w:tblW w:w="8601" w:type="dxa"/>
        <w:tblInd w:w="93" w:type="dxa"/>
        <w:tblLook w:val="04A0" w:firstRow="1" w:lastRow="0" w:firstColumn="1" w:lastColumn="0" w:noHBand="0" w:noVBand="1"/>
      </w:tblPr>
      <w:tblGrid>
        <w:gridCol w:w="1152"/>
        <w:gridCol w:w="1486"/>
        <w:gridCol w:w="1233"/>
        <w:gridCol w:w="1418"/>
        <w:gridCol w:w="1224"/>
        <w:gridCol w:w="1044"/>
        <w:gridCol w:w="1044"/>
      </w:tblGrid>
      <w:tr w:rsidR="00EB5A42" w:rsidRPr="00317376" w14:paraId="1AB5DEDE" w14:textId="1E7B20B7" w:rsidTr="00EB5A42">
        <w:trPr>
          <w:trHeight w:val="300"/>
        </w:trPr>
        <w:tc>
          <w:tcPr>
            <w:tcW w:w="1152"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A79AF24" w14:textId="77777777" w:rsidR="00EB5A42" w:rsidRPr="00317376" w:rsidRDefault="00EB5A42" w:rsidP="00F215A0">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Vrsta</w:t>
            </w:r>
          </w:p>
        </w:tc>
        <w:tc>
          <w:tcPr>
            <w:tcW w:w="1486" w:type="dxa"/>
            <w:tcBorders>
              <w:top w:val="single" w:sz="4" w:space="0" w:color="auto"/>
              <w:left w:val="nil"/>
              <w:bottom w:val="single" w:sz="4" w:space="0" w:color="auto"/>
              <w:right w:val="nil"/>
            </w:tcBorders>
            <w:shd w:val="clear" w:color="auto" w:fill="D9D9D9" w:themeFill="background1" w:themeFillShade="D9"/>
            <w:noWrap/>
            <w:vAlign w:val="bottom"/>
            <w:hideMark/>
          </w:tcPr>
          <w:p w14:paraId="5940E5B2" w14:textId="77777777" w:rsidR="00EB5A42" w:rsidRPr="00317376" w:rsidRDefault="00EB5A42" w:rsidP="00F215A0">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 </w:t>
            </w:r>
          </w:p>
        </w:tc>
        <w:tc>
          <w:tcPr>
            <w:tcW w:w="123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B8D3E7" w14:textId="77777777" w:rsidR="00EB5A42" w:rsidRPr="00317376" w:rsidRDefault="00EB5A42" w:rsidP="00F215A0">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A61086" w14:textId="565EB33C"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20</w:t>
            </w:r>
            <w:r>
              <w:rPr>
                <w:rFonts w:asciiTheme="majorHAnsi" w:eastAsia="Times New Roman" w:hAnsiTheme="majorHAnsi" w:cs="Times New Roman"/>
                <w:iCs/>
                <w:color w:val="000000"/>
                <w:sz w:val="18"/>
                <w:szCs w:val="18"/>
              </w:rPr>
              <w:t>22</w:t>
            </w:r>
          </w:p>
        </w:tc>
        <w:tc>
          <w:tcPr>
            <w:tcW w:w="12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7D4A2B9" w14:textId="46B86BDE"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20</w:t>
            </w:r>
            <w:r>
              <w:rPr>
                <w:rFonts w:asciiTheme="majorHAnsi" w:eastAsia="Times New Roman" w:hAnsiTheme="majorHAnsi" w:cs="Times New Roman"/>
                <w:iCs/>
                <w:color w:val="000000"/>
                <w:sz w:val="18"/>
                <w:szCs w:val="18"/>
              </w:rPr>
              <w:t>21</w:t>
            </w: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7355F8" w14:textId="12CA72C9" w:rsidR="00EB5A42" w:rsidRPr="00317376" w:rsidRDefault="00EB5A42" w:rsidP="00F215A0">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w:t>
            </w: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tcPr>
          <w:p w14:paraId="74A2D42F" w14:textId="7DF72488" w:rsidR="00EB5A42" w:rsidRDefault="00EB5A42" w:rsidP="00F215A0">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index</w:t>
            </w:r>
          </w:p>
        </w:tc>
      </w:tr>
      <w:tr w:rsidR="00EB5A42" w:rsidRPr="00317376" w14:paraId="0CF73ED9" w14:textId="25B308C2" w:rsidTr="00EB5A42">
        <w:trPr>
          <w:trHeight w:val="372"/>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A0F9"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 amortizacije</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DB33E62" w14:textId="027CBEB7"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275.637,47</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506D0BD8" w14:textId="5F41794A"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272.569,16</w:t>
            </w:r>
          </w:p>
        </w:tc>
        <w:tc>
          <w:tcPr>
            <w:tcW w:w="1044" w:type="dxa"/>
            <w:tcBorders>
              <w:top w:val="nil"/>
              <w:left w:val="nil"/>
              <w:bottom w:val="single" w:sz="4" w:space="0" w:color="auto"/>
              <w:right w:val="single" w:sz="4" w:space="0" w:color="auto"/>
            </w:tcBorders>
            <w:shd w:val="clear" w:color="auto" w:fill="auto"/>
            <w:noWrap/>
            <w:vAlign w:val="bottom"/>
          </w:tcPr>
          <w:p w14:paraId="026C39EF" w14:textId="1BCC7966"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8,63</w:t>
            </w:r>
          </w:p>
        </w:tc>
        <w:tc>
          <w:tcPr>
            <w:tcW w:w="1044" w:type="dxa"/>
            <w:tcBorders>
              <w:top w:val="nil"/>
              <w:left w:val="nil"/>
              <w:bottom w:val="single" w:sz="4" w:space="0" w:color="auto"/>
              <w:right w:val="single" w:sz="4" w:space="0" w:color="auto"/>
            </w:tcBorders>
          </w:tcPr>
          <w:p w14:paraId="6063D3B7" w14:textId="76C902FB"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101,13</w:t>
            </w:r>
          </w:p>
        </w:tc>
      </w:tr>
      <w:tr w:rsidR="00EB5A42" w:rsidRPr="00317376" w14:paraId="7D50E492" w14:textId="70BDFA21"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C715"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 rezervisanja za beneficije zaposlenih</w:t>
            </w:r>
          </w:p>
        </w:tc>
        <w:tc>
          <w:tcPr>
            <w:tcW w:w="1418" w:type="dxa"/>
            <w:tcBorders>
              <w:top w:val="nil"/>
              <w:left w:val="nil"/>
              <w:bottom w:val="single" w:sz="4" w:space="0" w:color="auto"/>
              <w:right w:val="single" w:sz="4" w:space="0" w:color="auto"/>
            </w:tcBorders>
            <w:shd w:val="clear" w:color="auto" w:fill="auto"/>
            <w:noWrap/>
            <w:vAlign w:val="bottom"/>
          </w:tcPr>
          <w:p w14:paraId="2B0C163C" w14:textId="2A8A6ADF"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12.295,42</w:t>
            </w:r>
          </w:p>
        </w:tc>
        <w:tc>
          <w:tcPr>
            <w:tcW w:w="1224" w:type="dxa"/>
            <w:tcBorders>
              <w:top w:val="nil"/>
              <w:left w:val="nil"/>
              <w:bottom w:val="single" w:sz="4" w:space="0" w:color="auto"/>
              <w:right w:val="single" w:sz="4" w:space="0" w:color="auto"/>
            </w:tcBorders>
            <w:shd w:val="clear" w:color="auto" w:fill="auto"/>
            <w:noWrap/>
            <w:vAlign w:val="bottom"/>
          </w:tcPr>
          <w:p w14:paraId="09BDCD6D" w14:textId="6DD6F741"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w:t>
            </w:r>
          </w:p>
        </w:tc>
        <w:tc>
          <w:tcPr>
            <w:tcW w:w="1044" w:type="dxa"/>
            <w:tcBorders>
              <w:top w:val="nil"/>
              <w:left w:val="nil"/>
              <w:bottom w:val="single" w:sz="4" w:space="0" w:color="auto"/>
              <w:right w:val="single" w:sz="4" w:space="0" w:color="auto"/>
            </w:tcBorders>
            <w:shd w:val="clear" w:color="auto" w:fill="auto"/>
            <w:noWrap/>
            <w:vAlign w:val="bottom"/>
          </w:tcPr>
          <w:p w14:paraId="517E8213" w14:textId="06DB74FA"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0,38</w:t>
            </w:r>
          </w:p>
        </w:tc>
        <w:tc>
          <w:tcPr>
            <w:tcW w:w="1044" w:type="dxa"/>
            <w:tcBorders>
              <w:top w:val="nil"/>
              <w:left w:val="nil"/>
              <w:bottom w:val="single" w:sz="4" w:space="0" w:color="auto"/>
              <w:right w:val="single" w:sz="4" w:space="0" w:color="auto"/>
            </w:tcBorders>
          </w:tcPr>
          <w:p w14:paraId="4331BE59" w14:textId="18844914"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w:t>
            </w:r>
          </w:p>
        </w:tc>
      </w:tr>
      <w:tr w:rsidR="00EB5A42" w:rsidRPr="00317376" w14:paraId="26087C4E" w14:textId="666027A2"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DB4CB"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 goriva</w:t>
            </w:r>
          </w:p>
        </w:tc>
        <w:tc>
          <w:tcPr>
            <w:tcW w:w="1418" w:type="dxa"/>
            <w:tcBorders>
              <w:top w:val="nil"/>
              <w:left w:val="nil"/>
              <w:bottom w:val="single" w:sz="4" w:space="0" w:color="auto"/>
              <w:right w:val="single" w:sz="4" w:space="0" w:color="auto"/>
            </w:tcBorders>
            <w:shd w:val="clear" w:color="auto" w:fill="auto"/>
            <w:noWrap/>
            <w:vAlign w:val="bottom"/>
          </w:tcPr>
          <w:p w14:paraId="5CED9E0B" w14:textId="1D611588"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162.700,79</w:t>
            </w:r>
          </w:p>
        </w:tc>
        <w:tc>
          <w:tcPr>
            <w:tcW w:w="1224" w:type="dxa"/>
            <w:tcBorders>
              <w:top w:val="nil"/>
              <w:left w:val="nil"/>
              <w:bottom w:val="single" w:sz="4" w:space="0" w:color="auto"/>
              <w:right w:val="single" w:sz="4" w:space="0" w:color="auto"/>
            </w:tcBorders>
            <w:shd w:val="clear" w:color="auto" w:fill="auto"/>
            <w:noWrap/>
            <w:vAlign w:val="bottom"/>
          </w:tcPr>
          <w:p w14:paraId="22D50515" w14:textId="0522FF6A"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92.180,23</w:t>
            </w:r>
          </w:p>
        </w:tc>
        <w:tc>
          <w:tcPr>
            <w:tcW w:w="1044" w:type="dxa"/>
            <w:tcBorders>
              <w:top w:val="nil"/>
              <w:left w:val="nil"/>
              <w:bottom w:val="single" w:sz="4" w:space="0" w:color="auto"/>
              <w:right w:val="single" w:sz="4" w:space="0" w:color="auto"/>
            </w:tcBorders>
            <w:shd w:val="clear" w:color="auto" w:fill="auto"/>
            <w:noWrap/>
            <w:vAlign w:val="bottom"/>
          </w:tcPr>
          <w:p w14:paraId="6130BE7C" w14:textId="01D37DC8"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5,09</w:t>
            </w:r>
          </w:p>
        </w:tc>
        <w:tc>
          <w:tcPr>
            <w:tcW w:w="1044" w:type="dxa"/>
            <w:tcBorders>
              <w:top w:val="nil"/>
              <w:left w:val="nil"/>
              <w:bottom w:val="single" w:sz="4" w:space="0" w:color="auto"/>
              <w:right w:val="single" w:sz="4" w:space="0" w:color="auto"/>
            </w:tcBorders>
          </w:tcPr>
          <w:p w14:paraId="11DD60C0" w14:textId="0DB3A36A"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176,50</w:t>
            </w:r>
          </w:p>
        </w:tc>
      </w:tr>
      <w:tr w:rsidR="00EB5A42" w:rsidRPr="00317376" w14:paraId="5DDCBF0B" w14:textId="74D552A1" w:rsidTr="00EB5A42">
        <w:trPr>
          <w:trHeight w:val="300"/>
        </w:trPr>
        <w:tc>
          <w:tcPr>
            <w:tcW w:w="38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958D56"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Troškovienergije</w:t>
            </w:r>
          </w:p>
        </w:tc>
        <w:tc>
          <w:tcPr>
            <w:tcW w:w="1418" w:type="dxa"/>
            <w:tcBorders>
              <w:top w:val="nil"/>
              <w:left w:val="nil"/>
              <w:bottom w:val="single" w:sz="4" w:space="0" w:color="auto"/>
              <w:right w:val="single" w:sz="4" w:space="0" w:color="auto"/>
            </w:tcBorders>
            <w:shd w:val="clear" w:color="auto" w:fill="auto"/>
            <w:noWrap/>
            <w:vAlign w:val="bottom"/>
          </w:tcPr>
          <w:p w14:paraId="3A5BDD48" w14:textId="0A389967"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260.392,57</w:t>
            </w:r>
          </w:p>
        </w:tc>
        <w:tc>
          <w:tcPr>
            <w:tcW w:w="1224" w:type="dxa"/>
            <w:tcBorders>
              <w:top w:val="nil"/>
              <w:left w:val="nil"/>
              <w:bottom w:val="single" w:sz="4" w:space="0" w:color="auto"/>
              <w:right w:val="single" w:sz="4" w:space="0" w:color="auto"/>
            </w:tcBorders>
            <w:shd w:val="clear" w:color="auto" w:fill="auto"/>
            <w:noWrap/>
            <w:vAlign w:val="bottom"/>
          </w:tcPr>
          <w:p w14:paraId="7144E01B" w14:textId="3028E21A"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263.245,36</w:t>
            </w:r>
          </w:p>
        </w:tc>
        <w:tc>
          <w:tcPr>
            <w:tcW w:w="1044" w:type="dxa"/>
            <w:tcBorders>
              <w:top w:val="nil"/>
              <w:left w:val="nil"/>
              <w:bottom w:val="single" w:sz="4" w:space="0" w:color="auto"/>
              <w:right w:val="single" w:sz="4" w:space="0" w:color="auto"/>
            </w:tcBorders>
            <w:shd w:val="clear" w:color="auto" w:fill="auto"/>
            <w:noWrap/>
            <w:vAlign w:val="bottom"/>
          </w:tcPr>
          <w:p w14:paraId="7A565A8D" w14:textId="402D3C16"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8,15</w:t>
            </w:r>
          </w:p>
        </w:tc>
        <w:tc>
          <w:tcPr>
            <w:tcW w:w="1044" w:type="dxa"/>
            <w:tcBorders>
              <w:top w:val="nil"/>
              <w:left w:val="nil"/>
              <w:bottom w:val="single" w:sz="4" w:space="0" w:color="auto"/>
              <w:right w:val="single" w:sz="4" w:space="0" w:color="auto"/>
            </w:tcBorders>
          </w:tcPr>
          <w:p w14:paraId="36CFE320" w14:textId="03283211"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98,92</w:t>
            </w:r>
          </w:p>
        </w:tc>
      </w:tr>
      <w:tr w:rsidR="00EB5A42" w:rsidRPr="00317376" w14:paraId="45AC51AA" w14:textId="6049072F" w:rsidTr="00EB5A42">
        <w:trPr>
          <w:trHeight w:val="300"/>
        </w:trPr>
        <w:tc>
          <w:tcPr>
            <w:tcW w:w="38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99F185"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 grijanja</w:t>
            </w:r>
          </w:p>
        </w:tc>
        <w:tc>
          <w:tcPr>
            <w:tcW w:w="1418" w:type="dxa"/>
            <w:tcBorders>
              <w:top w:val="nil"/>
              <w:left w:val="nil"/>
              <w:bottom w:val="single" w:sz="4" w:space="0" w:color="auto"/>
              <w:right w:val="single" w:sz="4" w:space="0" w:color="auto"/>
            </w:tcBorders>
            <w:shd w:val="clear" w:color="auto" w:fill="auto"/>
            <w:noWrap/>
            <w:vAlign w:val="bottom"/>
          </w:tcPr>
          <w:p w14:paraId="44D36411" w14:textId="611C3B0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96.736,11</w:t>
            </w:r>
          </w:p>
        </w:tc>
        <w:tc>
          <w:tcPr>
            <w:tcW w:w="1224" w:type="dxa"/>
            <w:tcBorders>
              <w:top w:val="nil"/>
              <w:left w:val="nil"/>
              <w:bottom w:val="single" w:sz="4" w:space="0" w:color="auto"/>
              <w:right w:val="single" w:sz="4" w:space="0" w:color="auto"/>
            </w:tcBorders>
            <w:shd w:val="clear" w:color="auto" w:fill="auto"/>
            <w:noWrap/>
            <w:vAlign w:val="bottom"/>
          </w:tcPr>
          <w:p w14:paraId="7CB2B79D" w14:textId="34FDB8B1"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159.608,98</w:t>
            </w:r>
          </w:p>
        </w:tc>
        <w:tc>
          <w:tcPr>
            <w:tcW w:w="1044" w:type="dxa"/>
            <w:tcBorders>
              <w:top w:val="nil"/>
              <w:left w:val="nil"/>
              <w:bottom w:val="single" w:sz="4" w:space="0" w:color="auto"/>
              <w:right w:val="single" w:sz="4" w:space="0" w:color="auto"/>
            </w:tcBorders>
            <w:shd w:val="clear" w:color="auto" w:fill="auto"/>
            <w:noWrap/>
            <w:vAlign w:val="bottom"/>
          </w:tcPr>
          <w:p w14:paraId="6F3B0143" w14:textId="1A062271"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3,03</w:t>
            </w:r>
          </w:p>
        </w:tc>
        <w:tc>
          <w:tcPr>
            <w:tcW w:w="1044" w:type="dxa"/>
            <w:tcBorders>
              <w:top w:val="nil"/>
              <w:left w:val="nil"/>
              <w:bottom w:val="single" w:sz="4" w:space="0" w:color="auto"/>
              <w:right w:val="single" w:sz="4" w:space="0" w:color="auto"/>
            </w:tcBorders>
          </w:tcPr>
          <w:p w14:paraId="6CA577A1" w14:textId="703F87E2"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60,61</w:t>
            </w:r>
          </w:p>
        </w:tc>
      </w:tr>
      <w:tr w:rsidR="00EB5A42" w:rsidRPr="00317376" w14:paraId="74055628" w14:textId="22EB485C" w:rsidTr="00EB5A42">
        <w:trPr>
          <w:trHeight w:val="300"/>
        </w:trPr>
        <w:tc>
          <w:tcPr>
            <w:tcW w:w="387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EC5B701"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održavanja</w:t>
            </w:r>
          </w:p>
        </w:tc>
        <w:tc>
          <w:tcPr>
            <w:tcW w:w="1418" w:type="dxa"/>
            <w:tcBorders>
              <w:top w:val="nil"/>
              <w:left w:val="nil"/>
              <w:bottom w:val="single" w:sz="4" w:space="0" w:color="auto"/>
              <w:right w:val="single" w:sz="4" w:space="0" w:color="auto"/>
            </w:tcBorders>
            <w:shd w:val="clear" w:color="auto" w:fill="auto"/>
            <w:noWrap/>
            <w:vAlign w:val="bottom"/>
          </w:tcPr>
          <w:p w14:paraId="020A8FD0" w14:textId="69F3235F"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32.628,61</w:t>
            </w:r>
          </w:p>
        </w:tc>
        <w:tc>
          <w:tcPr>
            <w:tcW w:w="1224" w:type="dxa"/>
            <w:tcBorders>
              <w:top w:val="nil"/>
              <w:left w:val="nil"/>
              <w:bottom w:val="single" w:sz="4" w:space="0" w:color="auto"/>
              <w:right w:val="single" w:sz="4" w:space="0" w:color="auto"/>
            </w:tcBorders>
            <w:shd w:val="clear" w:color="auto" w:fill="auto"/>
            <w:noWrap/>
            <w:vAlign w:val="bottom"/>
          </w:tcPr>
          <w:p w14:paraId="6A3BC825" w14:textId="7E1C647C"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40.453,45</w:t>
            </w:r>
          </w:p>
        </w:tc>
        <w:tc>
          <w:tcPr>
            <w:tcW w:w="1044" w:type="dxa"/>
            <w:tcBorders>
              <w:top w:val="nil"/>
              <w:left w:val="nil"/>
              <w:bottom w:val="single" w:sz="4" w:space="0" w:color="auto"/>
              <w:right w:val="single" w:sz="4" w:space="0" w:color="auto"/>
            </w:tcBorders>
            <w:shd w:val="clear" w:color="auto" w:fill="auto"/>
            <w:noWrap/>
            <w:vAlign w:val="bottom"/>
          </w:tcPr>
          <w:p w14:paraId="127A2C62" w14:textId="2E3F6878"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1,02</w:t>
            </w:r>
          </w:p>
        </w:tc>
        <w:tc>
          <w:tcPr>
            <w:tcW w:w="1044" w:type="dxa"/>
            <w:tcBorders>
              <w:top w:val="nil"/>
              <w:left w:val="nil"/>
              <w:bottom w:val="single" w:sz="4" w:space="0" w:color="auto"/>
              <w:right w:val="single" w:sz="4" w:space="0" w:color="auto"/>
            </w:tcBorders>
          </w:tcPr>
          <w:p w14:paraId="3743C86A" w14:textId="1842CE96"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80,66</w:t>
            </w:r>
          </w:p>
        </w:tc>
      </w:tr>
      <w:tr w:rsidR="00EB5A42" w:rsidRPr="00317376" w14:paraId="4788A099" w14:textId="3E6C5FED" w:rsidTr="00EB5A42">
        <w:trPr>
          <w:trHeight w:val="300"/>
        </w:trPr>
        <w:tc>
          <w:tcPr>
            <w:tcW w:w="38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C74355"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materijala</w:t>
            </w:r>
          </w:p>
        </w:tc>
        <w:tc>
          <w:tcPr>
            <w:tcW w:w="1418" w:type="dxa"/>
            <w:tcBorders>
              <w:top w:val="nil"/>
              <w:left w:val="nil"/>
              <w:bottom w:val="single" w:sz="4" w:space="0" w:color="auto"/>
              <w:right w:val="single" w:sz="4" w:space="0" w:color="auto"/>
            </w:tcBorders>
            <w:shd w:val="clear" w:color="auto" w:fill="auto"/>
            <w:noWrap/>
            <w:vAlign w:val="bottom"/>
          </w:tcPr>
          <w:p w14:paraId="766EBEA9" w14:textId="5222DD1D"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82.391,54</w:t>
            </w:r>
          </w:p>
        </w:tc>
        <w:tc>
          <w:tcPr>
            <w:tcW w:w="1224" w:type="dxa"/>
            <w:tcBorders>
              <w:top w:val="nil"/>
              <w:left w:val="nil"/>
              <w:bottom w:val="single" w:sz="4" w:space="0" w:color="auto"/>
              <w:right w:val="single" w:sz="4" w:space="0" w:color="auto"/>
            </w:tcBorders>
            <w:shd w:val="clear" w:color="auto" w:fill="auto"/>
            <w:noWrap/>
            <w:vAlign w:val="bottom"/>
          </w:tcPr>
          <w:p w14:paraId="11954EBC" w14:textId="4CF8011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80.933,17</w:t>
            </w:r>
          </w:p>
        </w:tc>
        <w:tc>
          <w:tcPr>
            <w:tcW w:w="1044" w:type="dxa"/>
            <w:tcBorders>
              <w:top w:val="nil"/>
              <w:left w:val="nil"/>
              <w:bottom w:val="single" w:sz="4" w:space="0" w:color="auto"/>
              <w:right w:val="single" w:sz="4" w:space="0" w:color="auto"/>
            </w:tcBorders>
            <w:shd w:val="clear" w:color="auto" w:fill="auto"/>
            <w:noWrap/>
            <w:vAlign w:val="bottom"/>
          </w:tcPr>
          <w:p w14:paraId="27FA4728" w14:textId="28C4AD44"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2,58</w:t>
            </w:r>
          </w:p>
        </w:tc>
        <w:tc>
          <w:tcPr>
            <w:tcW w:w="1044" w:type="dxa"/>
            <w:tcBorders>
              <w:top w:val="nil"/>
              <w:left w:val="nil"/>
              <w:bottom w:val="single" w:sz="4" w:space="0" w:color="auto"/>
              <w:right w:val="single" w:sz="4" w:space="0" w:color="auto"/>
            </w:tcBorders>
          </w:tcPr>
          <w:p w14:paraId="5EA8E3A2" w14:textId="5CF69DC9"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101,80</w:t>
            </w:r>
          </w:p>
        </w:tc>
      </w:tr>
      <w:tr w:rsidR="00EB5A42" w:rsidRPr="00317376" w14:paraId="219F4C6B" w14:textId="1031A435" w:rsidTr="00EB5A42">
        <w:trPr>
          <w:trHeight w:val="300"/>
        </w:trPr>
        <w:tc>
          <w:tcPr>
            <w:tcW w:w="38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85E9F8"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w:t>
            </w:r>
            <w:r>
              <w:rPr>
                <w:rFonts w:asciiTheme="majorHAnsi" w:eastAsia="Times New Roman" w:hAnsiTheme="majorHAnsi" w:cs="Times New Roman"/>
                <w:iCs/>
                <w:color w:val="000000"/>
                <w:sz w:val="18"/>
                <w:szCs w:val="18"/>
              </w:rPr>
              <w:t xml:space="preserve">i </w:t>
            </w:r>
            <w:r w:rsidRPr="00317376">
              <w:rPr>
                <w:rFonts w:asciiTheme="majorHAnsi" w:eastAsia="Times New Roman" w:hAnsiTheme="majorHAnsi" w:cs="Times New Roman"/>
                <w:iCs/>
                <w:color w:val="000000"/>
                <w:sz w:val="18"/>
                <w:szCs w:val="18"/>
              </w:rPr>
              <w:t xml:space="preserve">provizija </w:t>
            </w:r>
          </w:p>
        </w:tc>
        <w:tc>
          <w:tcPr>
            <w:tcW w:w="1418" w:type="dxa"/>
            <w:tcBorders>
              <w:top w:val="nil"/>
              <w:left w:val="nil"/>
              <w:bottom w:val="single" w:sz="4" w:space="0" w:color="auto"/>
              <w:right w:val="single" w:sz="4" w:space="0" w:color="auto"/>
            </w:tcBorders>
            <w:shd w:val="clear" w:color="auto" w:fill="auto"/>
            <w:noWrap/>
            <w:vAlign w:val="bottom"/>
          </w:tcPr>
          <w:p w14:paraId="2F6DA783" w14:textId="2BA545E7"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15.340,40</w:t>
            </w:r>
          </w:p>
        </w:tc>
        <w:tc>
          <w:tcPr>
            <w:tcW w:w="1224" w:type="dxa"/>
            <w:tcBorders>
              <w:top w:val="nil"/>
              <w:left w:val="nil"/>
              <w:bottom w:val="single" w:sz="4" w:space="0" w:color="auto"/>
              <w:right w:val="single" w:sz="4" w:space="0" w:color="auto"/>
            </w:tcBorders>
            <w:shd w:val="clear" w:color="auto" w:fill="auto"/>
            <w:noWrap/>
            <w:vAlign w:val="bottom"/>
          </w:tcPr>
          <w:p w14:paraId="1CC00CF5" w14:textId="717CB2C3"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14.165,81</w:t>
            </w:r>
          </w:p>
        </w:tc>
        <w:tc>
          <w:tcPr>
            <w:tcW w:w="1044" w:type="dxa"/>
            <w:tcBorders>
              <w:top w:val="nil"/>
              <w:left w:val="nil"/>
              <w:bottom w:val="single" w:sz="4" w:space="0" w:color="auto"/>
              <w:right w:val="single" w:sz="4" w:space="0" w:color="auto"/>
            </w:tcBorders>
            <w:shd w:val="clear" w:color="auto" w:fill="auto"/>
            <w:noWrap/>
            <w:vAlign w:val="bottom"/>
          </w:tcPr>
          <w:p w14:paraId="0EBDC79B" w14:textId="6F0E1A62"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0,48</w:t>
            </w:r>
          </w:p>
        </w:tc>
        <w:tc>
          <w:tcPr>
            <w:tcW w:w="1044" w:type="dxa"/>
            <w:tcBorders>
              <w:top w:val="nil"/>
              <w:left w:val="nil"/>
              <w:bottom w:val="single" w:sz="4" w:space="0" w:color="auto"/>
              <w:right w:val="single" w:sz="4" w:space="0" w:color="auto"/>
            </w:tcBorders>
          </w:tcPr>
          <w:p w14:paraId="5B753D60" w14:textId="49A84E11"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108,29</w:t>
            </w:r>
          </w:p>
        </w:tc>
      </w:tr>
      <w:tr w:rsidR="00EB5A42" w:rsidRPr="00317376" w14:paraId="1406E66A" w14:textId="3BC06796" w:rsidTr="00EB5A42">
        <w:trPr>
          <w:trHeight w:val="300"/>
        </w:trPr>
        <w:tc>
          <w:tcPr>
            <w:tcW w:w="38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4366CE"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reklame</w:t>
            </w:r>
          </w:p>
        </w:tc>
        <w:tc>
          <w:tcPr>
            <w:tcW w:w="1418" w:type="dxa"/>
            <w:tcBorders>
              <w:top w:val="nil"/>
              <w:left w:val="nil"/>
              <w:bottom w:val="single" w:sz="4" w:space="0" w:color="auto"/>
              <w:right w:val="single" w:sz="4" w:space="0" w:color="auto"/>
            </w:tcBorders>
            <w:shd w:val="clear" w:color="auto" w:fill="auto"/>
            <w:noWrap/>
            <w:vAlign w:val="bottom"/>
          </w:tcPr>
          <w:p w14:paraId="6FCBE70B" w14:textId="4576BE6F"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4.181,86</w:t>
            </w:r>
          </w:p>
        </w:tc>
        <w:tc>
          <w:tcPr>
            <w:tcW w:w="1224" w:type="dxa"/>
            <w:tcBorders>
              <w:top w:val="nil"/>
              <w:left w:val="nil"/>
              <w:bottom w:val="single" w:sz="4" w:space="0" w:color="auto"/>
              <w:right w:val="single" w:sz="4" w:space="0" w:color="auto"/>
            </w:tcBorders>
            <w:shd w:val="clear" w:color="auto" w:fill="auto"/>
            <w:noWrap/>
            <w:vAlign w:val="bottom"/>
          </w:tcPr>
          <w:p w14:paraId="7C6B74B9" w14:textId="39BAC1E4"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1.579,30</w:t>
            </w:r>
          </w:p>
        </w:tc>
        <w:tc>
          <w:tcPr>
            <w:tcW w:w="1044" w:type="dxa"/>
            <w:tcBorders>
              <w:top w:val="nil"/>
              <w:left w:val="nil"/>
              <w:bottom w:val="single" w:sz="4" w:space="0" w:color="auto"/>
              <w:right w:val="single" w:sz="4" w:space="0" w:color="auto"/>
            </w:tcBorders>
            <w:shd w:val="clear" w:color="auto" w:fill="auto"/>
            <w:noWrap/>
            <w:vAlign w:val="bottom"/>
          </w:tcPr>
          <w:p w14:paraId="4169D46B" w14:textId="1D21530D"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0,13</w:t>
            </w:r>
          </w:p>
        </w:tc>
        <w:tc>
          <w:tcPr>
            <w:tcW w:w="1044" w:type="dxa"/>
            <w:tcBorders>
              <w:top w:val="nil"/>
              <w:left w:val="nil"/>
              <w:bottom w:val="single" w:sz="4" w:space="0" w:color="auto"/>
              <w:right w:val="single" w:sz="4" w:space="0" w:color="auto"/>
            </w:tcBorders>
          </w:tcPr>
          <w:p w14:paraId="5F52CBEB" w14:textId="667002D8"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264,79</w:t>
            </w:r>
          </w:p>
        </w:tc>
      </w:tr>
      <w:tr w:rsidR="00EB5A42" w:rsidRPr="00317376" w14:paraId="5D4827DF" w14:textId="0665DBD4" w:rsidTr="00EB5A42">
        <w:trPr>
          <w:trHeight w:val="300"/>
        </w:trPr>
        <w:tc>
          <w:tcPr>
            <w:tcW w:w="387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7C2264E"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reprezentacije</w:t>
            </w:r>
          </w:p>
        </w:tc>
        <w:tc>
          <w:tcPr>
            <w:tcW w:w="1418" w:type="dxa"/>
            <w:tcBorders>
              <w:top w:val="nil"/>
              <w:left w:val="nil"/>
              <w:bottom w:val="single" w:sz="4" w:space="0" w:color="auto"/>
              <w:right w:val="single" w:sz="4" w:space="0" w:color="auto"/>
            </w:tcBorders>
            <w:shd w:val="clear" w:color="auto" w:fill="auto"/>
            <w:noWrap/>
            <w:vAlign w:val="bottom"/>
          </w:tcPr>
          <w:p w14:paraId="1E446836" w14:textId="06921058"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40.506,92</w:t>
            </w:r>
          </w:p>
        </w:tc>
        <w:tc>
          <w:tcPr>
            <w:tcW w:w="1224" w:type="dxa"/>
            <w:tcBorders>
              <w:top w:val="nil"/>
              <w:left w:val="nil"/>
              <w:bottom w:val="single" w:sz="4" w:space="0" w:color="auto"/>
              <w:right w:val="single" w:sz="4" w:space="0" w:color="auto"/>
            </w:tcBorders>
            <w:shd w:val="clear" w:color="auto" w:fill="auto"/>
            <w:noWrap/>
            <w:vAlign w:val="bottom"/>
          </w:tcPr>
          <w:p w14:paraId="415EAC58" w14:textId="38E35235"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22.337,40</w:t>
            </w:r>
          </w:p>
        </w:tc>
        <w:tc>
          <w:tcPr>
            <w:tcW w:w="1044" w:type="dxa"/>
            <w:tcBorders>
              <w:top w:val="nil"/>
              <w:left w:val="nil"/>
              <w:bottom w:val="single" w:sz="4" w:space="0" w:color="auto"/>
              <w:right w:val="single" w:sz="4" w:space="0" w:color="auto"/>
            </w:tcBorders>
            <w:shd w:val="clear" w:color="auto" w:fill="auto"/>
            <w:noWrap/>
            <w:vAlign w:val="bottom"/>
          </w:tcPr>
          <w:p w14:paraId="680685CE" w14:textId="6FFE2028"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1,27</w:t>
            </w:r>
          </w:p>
        </w:tc>
        <w:tc>
          <w:tcPr>
            <w:tcW w:w="1044" w:type="dxa"/>
            <w:tcBorders>
              <w:top w:val="nil"/>
              <w:left w:val="nil"/>
              <w:bottom w:val="single" w:sz="4" w:space="0" w:color="auto"/>
              <w:right w:val="single" w:sz="4" w:space="0" w:color="auto"/>
            </w:tcBorders>
          </w:tcPr>
          <w:p w14:paraId="0CAF053F" w14:textId="0030BDD1"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181,34</w:t>
            </w:r>
          </w:p>
        </w:tc>
      </w:tr>
      <w:tr w:rsidR="00EB5A42" w:rsidRPr="00317376" w14:paraId="19BC2955" w14:textId="31690254" w:rsidTr="00EB5A42">
        <w:trPr>
          <w:trHeight w:val="300"/>
        </w:trPr>
        <w:tc>
          <w:tcPr>
            <w:tcW w:w="387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42E6F67"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osiguranja</w:t>
            </w:r>
          </w:p>
        </w:tc>
        <w:tc>
          <w:tcPr>
            <w:tcW w:w="1418" w:type="dxa"/>
            <w:tcBorders>
              <w:top w:val="nil"/>
              <w:left w:val="nil"/>
              <w:bottom w:val="single" w:sz="4" w:space="0" w:color="auto"/>
              <w:right w:val="single" w:sz="4" w:space="0" w:color="auto"/>
            </w:tcBorders>
            <w:shd w:val="clear" w:color="auto" w:fill="auto"/>
            <w:noWrap/>
            <w:vAlign w:val="bottom"/>
          </w:tcPr>
          <w:p w14:paraId="747490A4" w14:textId="4AE0725B"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16.040,47</w:t>
            </w:r>
          </w:p>
        </w:tc>
        <w:tc>
          <w:tcPr>
            <w:tcW w:w="1224" w:type="dxa"/>
            <w:tcBorders>
              <w:top w:val="nil"/>
              <w:left w:val="nil"/>
              <w:bottom w:val="single" w:sz="4" w:space="0" w:color="auto"/>
              <w:right w:val="single" w:sz="4" w:space="0" w:color="auto"/>
            </w:tcBorders>
            <w:shd w:val="clear" w:color="auto" w:fill="auto"/>
            <w:noWrap/>
            <w:vAlign w:val="bottom"/>
          </w:tcPr>
          <w:p w14:paraId="36DDD5B2" w14:textId="1BB37BE5"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15.269,34</w:t>
            </w:r>
          </w:p>
        </w:tc>
        <w:tc>
          <w:tcPr>
            <w:tcW w:w="1044" w:type="dxa"/>
            <w:tcBorders>
              <w:top w:val="nil"/>
              <w:left w:val="nil"/>
              <w:bottom w:val="single" w:sz="4" w:space="0" w:color="auto"/>
              <w:right w:val="single" w:sz="4" w:space="0" w:color="auto"/>
            </w:tcBorders>
            <w:shd w:val="clear" w:color="auto" w:fill="auto"/>
            <w:noWrap/>
            <w:vAlign w:val="bottom"/>
          </w:tcPr>
          <w:p w14:paraId="775BD9B7" w14:textId="6C7D274C"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0,50</w:t>
            </w:r>
          </w:p>
        </w:tc>
        <w:tc>
          <w:tcPr>
            <w:tcW w:w="1044" w:type="dxa"/>
            <w:tcBorders>
              <w:top w:val="nil"/>
              <w:left w:val="nil"/>
              <w:bottom w:val="single" w:sz="4" w:space="0" w:color="auto"/>
              <w:right w:val="single" w:sz="4" w:space="0" w:color="auto"/>
            </w:tcBorders>
          </w:tcPr>
          <w:p w14:paraId="248B0C16" w14:textId="5194647E"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105,05</w:t>
            </w:r>
          </w:p>
        </w:tc>
      </w:tr>
      <w:tr w:rsidR="00EB5A42" w:rsidRPr="00317376" w14:paraId="2844E61C" w14:textId="055B6AFB" w:rsidTr="00EB5A42">
        <w:trPr>
          <w:trHeight w:val="300"/>
        </w:trPr>
        <w:tc>
          <w:tcPr>
            <w:tcW w:w="387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28A726D"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poreza i doprinosa</w:t>
            </w:r>
          </w:p>
        </w:tc>
        <w:tc>
          <w:tcPr>
            <w:tcW w:w="1418" w:type="dxa"/>
            <w:tcBorders>
              <w:top w:val="nil"/>
              <w:left w:val="nil"/>
              <w:bottom w:val="single" w:sz="4" w:space="0" w:color="auto"/>
              <w:right w:val="single" w:sz="4" w:space="0" w:color="auto"/>
            </w:tcBorders>
            <w:shd w:val="clear" w:color="auto" w:fill="auto"/>
            <w:noWrap/>
            <w:vAlign w:val="bottom"/>
          </w:tcPr>
          <w:p w14:paraId="7454A38D" w14:textId="2AE50270"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66.140,87</w:t>
            </w:r>
          </w:p>
        </w:tc>
        <w:tc>
          <w:tcPr>
            <w:tcW w:w="1224" w:type="dxa"/>
            <w:tcBorders>
              <w:top w:val="nil"/>
              <w:left w:val="nil"/>
              <w:bottom w:val="single" w:sz="4" w:space="0" w:color="auto"/>
              <w:right w:val="single" w:sz="4" w:space="0" w:color="auto"/>
            </w:tcBorders>
            <w:shd w:val="clear" w:color="auto" w:fill="auto"/>
            <w:noWrap/>
            <w:vAlign w:val="bottom"/>
          </w:tcPr>
          <w:p w14:paraId="6E133DE6" w14:textId="5412719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141.106,94</w:t>
            </w:r>
          </w:p>
        </w:tc>
        <w:tc>
          <w:tcPr>
            <w:tcW w:w="1044" w:type="dxa"/>
            <w:tcBorders>
              <w:top w:val="nil"/>
              <w:left w:val="nil"/>
              <w:bottom w:val="single" w:sz="4" w:space="0" w:color="auto"/>
              <w:right w:val="single" w:sz="4" w:space="0" w:color="auto"/>
            </w:tcBorders>
            <w:shd w:val="clear" w:color="auto" w:fill="auto"/>
            <w:noWrap/>
            <w:vAlign w:val="bottom"/>
          </w:tcPr>
          <w:p w14:paraId="733A8D1F" w14:textId="4AF0A1C4"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2,07</w:t>
            </w:r>
          </w:p>
        </w:tc>
        <w:tc>
          <w:tcPr>
            <w:tcW w:w="1044" w:type="dxa"/>
            <w:tcBorders>
              <w:top w:val="nil"/>
              <w:left w:val="nil"/>
              <w:bottom w:val="single" w:sz="4" w:space="0" w:color="auto"/>
              <w:right w:val="single" w:sz="4" w:space="0" w:color="auto"/>
            </w:tcBorders>
          </w:tcPr>
          <w:p w14:paraId="1F23E17F" w14:textId="702AB7BD"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46,87</w:t>
            </w:r>
          </w:p>
        </w:tc>
      </w:tr>
      <w:tr w:rsidR="00EB5A42" w:rsidRPr="00317376" w14:paraId="03BECD01" w14:textId="3E8E9576" w:rsidTr="00EB5A42">
        <w:trPr>
          <w:trHeight w:val="300"/>
        </w:trPr>
        <w:tc>
          <w:tcPr>
            <w:tcW w:w="387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63C7FC8"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platnog prometa</w:t>
            </w:r>
          </w:p>
        </w:tc>
        <w:tc>
          <w:tcPr>
            <w:tcW w:w="1418" w:type="dxa"/>
            <w:tcBorders>
              <w:top w:val="nil"/>
              <w:left w:val="nil"/>
              <w:bottom w:val="single" w:sz="4" w:space="0" w:color="auto"/>
              <w:right w:val="single" w:sz="4" w:space="0" w:color="auto"/>
            </w:tcBorders>
            <w:shd w:val="clear" w:color="auto" w:fill="auto"/>
            <w:noWrap/>
            <w:vAlign w:val="bottom"/>
          </w:tcPr>
          <w:p w14:paraId="09FF2408" w14:textId="0C490741"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17.990,16</w:t>
            </w:r>
          </w:p>
        </w:tc>
        <w:tc>
          <w:tcPr>
            <w:tcW w:w="1224" w:type="dxa"/>
            <w:tcBorders>
              <w:top w:val="nil"/>
              <w:left w:val="nil"/>
              <w:bottom w:val="single" w:sz="4" w:space="0" w:color="auto"/>
              <w:right w:val="single" w:sz="4" w:space="0" w:color="auto"/>
            </w:tcBorders>
            <w:shd w:val="clear" w:color="auto" w:fill="auto"/>
            <w:noWrap/>
            <w:vAlign w:val="bottom"/>
          </w:tcPr>
          <w:p w14:paraId="1C15EA80" w14:textId="0D333379"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18.041,55</w:t>
            </w:r>
          </w:p>
        </w:tc>
        <w:tc>
          <w:tcPr>
            <w:tcW w:w="1044" w:type="dxa"/>
            <w:tcBorders>
              <w:top w:val="nil"/>
              <w:left w:val="nil"/>
              <w:bottom w:val="single" w:sz="4" w:space="0" w:color="auto"/>
              <w:right w:val="single" w:sz="4" w:space="0" w:color="auto"/>
            </w:tcBorders>
            <w:shd w:val="clear" w:color="auto" w:fill="auto"/>
            <w:noWrap/>
            <w:vAlign w:val="bottom"/>
          </w:tcPr>
          <w:p w14:paraId="0FD1EEB2" w14:textId="3F45E5DA"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0,56</w:t>
            </w:r>
          </w:p>
        </w:tc>
        <w:tc>
          <w:tcPr>
            <w:tcW w:w="1044" w:type="dxa"/>
            <w:tcBorders>
              <w:top w:val="nil"/>
              <w:left w:val="nil"/>
              <w:bottom w:val="single" w:sz="4" w:space="0" w:color="auto"/>
              <w:right w:val="single" w:sz="4" w:space="0" w:color="auto"/>
            </w:tcBorders>
          </w:tcPr>
          <w:p w14:paraId="7F089EEA" w14:textId="70B10953"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99,72</w:t>
            </w:r>
          </w:p>
        </w:tc>
      </w:tr>
      <w:tr w:rsidR="00EB5A42" w:rsidRPr="00317376" w14:paraId="2A06C1C0" w14:textId="08C5690D"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B4487"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zakupa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610CC7B" w14:textId="16950B3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42.506,38</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1D815191" w14:textId="2AE126B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40.580,14</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0522FB13" w14:textId="3A1486B7"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1,33</w:t>
            </w:r>
          </w:p>
        </w:tc>
        <w:tc>
          <w:tcPr>
            <w:tcW w:w="1044" w:type="dxa"/>
            <w:tcBorders>
              <w:top w:val="single" w:sz="4" w:space="0" w:color="auto"/>
              <w:left w:val="nil"/>
              <w:bottom w:val="single" w:sz="4" w:space="0" w:color="auto"/>
              <w:right w:val="single" w:sz="4" w:space="0" w:color="auto"/>
            </w:tcBorders>
          </w:tcPr>
          <w:p w14:paraId="185BDCE2" w14:textId="2F1ADD52"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104,75</w:t>
            </w:r>
          </w:p>
        </w:tc>
      </w:tr>
      <w:tr w:rsidR="00EB5A42" w:rsidRPr="00317376" w14:paraId="3E14E0DA" w14:textId="173596AE"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39EEA"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w:t>
            </w:r>
            <w:r>
              <w:rPr>
                <w:rFonts w:asciiTheme="majorHAnsi" w:eastAsia="Times New Roman" w:hAnsiTheme="majorHAnsi" w:cs="Times New Roman"/>
                <w:iCs/>
                <w:color w:val="000000"/>
                <w:sz w:val="18"/>
                <w:szCs w:val="18"/>
              </w:rPr>
              <w:t xml:space="preserve">i </w:t>
            </w:r>
            <w:r w:rsidRPr="00317376">
              <w:rPr>
                <w:rFonts w:asciiTheme="majorHAnsi" w:eastAsia="Times New Roman" w:hAnsiTheme="majorHAnsi" w:cs="Times New Roman"/>
                <w:iCs/>
                <w:color w:val="000000"/>
                <w:sz w:val="18"/>
                <w:szCs w:val="18"/>
              </w:rPr>
              <w:t>telefona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D3471BE" w14:textId="7B997965"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113.163,21</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7FFC4DBA" w14:textId="04670CC8"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116.896,05</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0D3ED242" w14:textId="14550922"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3,54</w:t>
            </w:r>
          </w:p>
        </w:tc>
        <w:tc>
          <w:tcPr>
            <w:tcW w:w="1044" w:type="dxa"/>
            <w:tcBorders>
              <w:top w:val="single" w:sz="4" w:space="0" w:color="auto"/>
              <w:left w:val="nil"/>
              <w:bottom w:val="single" w:sz="4" w:space="0" w:color="auto"/>
              <w:right w:val="single" w:sz="4" w:space="0" w:color="auto"/>
            </w:tcBorders>
          </w:tcPr>
          <w:p w14:paraId="7DE25D1C" w14:textId="3766B432"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96,81</w:t>
            </w:r>
          </w:p>
        </w:tc>
      </w:tr>
      <w:tr w:rsidR="00EB5A42" w:rsidRPr="00317376" w14:paraId="19E7C625" w14:textId="701AFB72"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F1D9"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usluga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604E5D5" w14:textId="660732EF"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150.980,44</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04F1C13F" w14:textId="553DB74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122.301,50</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498F4F73" w14:textId="54233B0F"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4,73</w:t>
            </w:r>
          </w:p>
        </w:tc>
        <w:tc>
          <w:tcPr>
            <w:tcW w:w="1044" w:type="dxa"/>
            <w:tcBorders>
              <w:top w:val="single" w:sz="4" w:space="0" w:color="auto"/>
              <w:left w:val="nil"/>
              <w:bottom w:val="single" w:sz="4" w:space="0" w:color="auto"/>
              <w:right w:val="single" w:sz="4" w:space="0" w:color="auto"/>
            </w:tcBorders>
          </w:tcPr>
          <w:p w14:paraId="562D436B" w14:textId="6ED4CAFE"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123,45</w:t>
            </w:r>
          </w:p>
        </w:tc>
      </w:tr>
      <w:tr w:rsidR="00EB5A42" w:rsidRPr="00317376" w14:paraId="347A175E" w14:textId="21803537"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4B56"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Biro ZK</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8BC1089" w14:textId="369FBFA9"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36.569,54</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41D33FFF" w14:textId="3EA9FE7D"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34,991,62</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604AE683" w14:textId="302014A4"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1,14</w:t>
            </w:r>
          </w:p>
        </w:tc>
        <w:tc>
          <w:tcPr>
            <w:tcW w:w="1044" w:type="dxa"/>
            <w:tcBorders>
              <w:top w:val="single" w:sz="4" w:space="0" w:color="auto"/>
              <w:left w:val="nil"/>
              <w:bottom w:val="single" w:sz="4" w:space="0" w:color="auto"/>
              <w:right w:val="single" w:sz="4" w:space="0" w:color="auto"/>
            </w:tcBorders>
          </w:tcPr>
          <w:p w14:paraId="4E86548C" w14:textId="54785938"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104,51</w:t>
            </w:r>
          </w:p>
        </w:tc>
      </w:tr>
      <w:tr w:rsidR="00EB5A42" w:rsidRPr="00317376" w14:paraId="0259D42F" w14:textId="12666956"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3A94"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Zaštitnog fonda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719E7" w14:textId="1A286654"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25.454,52</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9A078" w14:textId="10955692"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25.454,52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DBE4A" w14:textId="51647809"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0,80</w:t>
            </w:r>
          </w:p>
        </w:tc>
        <w:tc>
          <w:tcPr>
            <w:tcW w:w="1044" w:type="dxa"/>
            <w:tcBorders>
              <w:top w:val="single" w:sz="4" w:space="0" w:color="auto"/>
              <w:left w:val="single" w:sz="4" w:space="0" w:color="auto"/>
              <w:bottom w:val="single" w:sz="4" w:space="0" w:color="auto"/>
              <w:right w:val="single" w:sz="4" w:space="0" w:color="auto"/>
            </w:tcBorders>
          </w:tcPr>
          <w:p w14:paraId="7DE3BFFC" w14:textId="71A3185D"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100,00</w:t>
            </w:r>
          </w:p>
        </w:tc>
      </w:tr>
      <w:tr w:rsidR="00EB5A42" w:rsidRPr="00317376" w14:paraId="24DDBAD7" w14:textId="25492C25"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C47F"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w:t>
            </w:r>
            <w:r>
              <w:rPr>
                <w:rFonts w:asciiTheme="majorHAnsi" w:eastAsia="Times New Roman" w:hAnsiTheme="majorHAnsi" w:cs="Times New Roman"/>
                <w:iCs/>
                <w:color w:val="000000"/>
                <w:sz w:val="18"/>
                <w:szCs w:val="18"/>
              </w:rPr>
              <w:t xml:space="preserve"> </w:t>
            </w:r>
            <w:r w:rsidRPr="00317376">
              <w:rPr>
                <w:rFonts w:asciiTheme="majorHAnsi" w:eastAsia="Times New Roman" w:hAnsiTheme="majorHAnsi" w:cs="Times New Roman"/>
                <w:iCs/>
                <w:color w:val="000000"/>
                <w:sz w:val="18"/>
                <w:szCs w:val="18"/>
              </w:rPr>
              <w:t>za finan. Agencije, Ombdusman osalo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82989" w14:textId="5A44001C"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185.606,57</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E3EBE" w14:textId="1830FA3E"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180.290,03</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9CDEC" w14:textId="48B09B42"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5,81</w:t>
            </w:r>
          </w:p>
        </w:tc>
        <w:tc>
          <w:tcPr>
            <w:tcW w:w="1044" w:type="dxa"/>
            <w:tcBorders>
              <w:top w:val="single" w:sz="4" w:space="0" w:color="auto"/>
              <w:left w:val="single" w:sz="4" w:space="0" w:color="auto"/>
              <w:bottom w:val="single" w:sz="4" w:space="0" w:color="auto"/>
              <w:right w:val="single" w:sz="4" w:space="0" w:color="auto"/>
            </w:tcBorders>
          </w:tcPr>
          <w:p w14:paraId="032F5C30" w14:textId="4D5A16BD"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102,95</w:t>
            </w:r>
          </w:p>
        </w:tc>
      </w:tr>
      <w:tr w:rsidR="00EB5A42" w:rsidRPr="00317376" w14:paraId="61E82F46" w14:textId="4AF0619F"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975B"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w:t>
            </w:r>
            <w:r>
              <w:rPr>
                <w:rFonts w:asciiTheme="majorHAnsi" w:eastAsia="Times New Roman" w:hAnsiTheme="majorHAnsi" w:cs="Times New Roman"/>
                <w:iCs/>
                <w:color w:val="000000"/>
                <w:sz w:val="18"/>
                <w:szCs w:val="18"/>
              </w:rPr>
              <w:t xml:space="preserve">i </w:t>
            </w:r>
            <w:r w:rsidRPr="00317376">
              <w:rPr>
                <w:rFonts w:asciiTheme="majorHAnsi" w:eastAsia="Times New Roman" w:hAnsiTheme="majorHAnsi" w:cs="Times New Roman"/>
                <w:iCs/>
                <w:color w:val="000000"/>
                <w:sz w:val="18"/>
                <w:szCs w:val="18"/>
              </w:rPr>
              <w:t>ostali</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39C6251" w14:textId="6714C597" w:rsidR="00EB5A42" w:rsidRPr="00317816" w:rsidRDefault="00EB5A42" w:rsidP="004B6539">
            <w:pPr>
              <w:spacing w:after="0" w:line="240" w:lineRule="auto"/>
              <w:jc w:val="right"/>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32.698,74</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7174723F" w14:textId="68E6873C" w:rsidR="00EB5A42" w:rsidRPr="00317816" w:rsidRDefault="00EB5A42" w:rsidP="004B6539">
            <w:pPr>
              <w:spacing w:after="0" w:line="240" w:lineRule="auto"/>
              <w:jc w:val="right"/>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19.069,41</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1B4FDD44" w14:textId="65C27FB3" w:rsidR="00EB5A42" w:rsidRPr="00317816" w:rsidRDefault="00EB5A42" w:rsidP="004B6539">
            <w:pPr>
              <w:spacing w:after="0" w:line="240" w:lineRule="auto"/>
              <w:jc w:val="center"/>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1,02</w:t>
            </w:r>
          </w:p>
        </w:tc>
        <w:tc>
          <w:tcPr>
            <w:tcW w:w="1044" w:type="dxa"/>
            <w:tcBorders>
              <w:top w:val="single" w:sz="4" w:space="0" w:color="auto"/>
              <w:left w:val="nil"/>
              <w:bottom w:val="single" w:sz="4" w:space="0" w:color="auto"/>
              <w:right w:val="single" w:sz="4" w:space="0" w:color="auto"/>
            </w:tcBorders>
          </w:tcPr>
          <w:p w14:paraId="02DDF5D9" w14:textId="5B23B667" w:rsidR="00EB5A42" w:rsidRDefault="00B532FC" w:rsidP="004B6539">
            <w:pPr>
              <w:spacing w:after="0" w:line="240" w:lineRule="auto"/>
              <w:jc w:val="center"/>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171,47</w:t>
            </w:r>
          </w:p>
        </w:tc>
      </w:tr>
      <w:tr w:rsidR="00EB5A42" w:rsidRPr="00317376" w14:paraId="50EEE1F8" w14:textId="182D2B39"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6A8BC4"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Troškovi bruto plata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090EE" w14:textId="3A2626C2" w:rsidR="00EB5A42" w:rsidRPr="00317816" w:rsidRDefault="00EB5A42" w:rsidP="004B6539">
            <w:pPr>
              <w:spacing w:after="0" w:line="240" w:lineRule="auto"/>
              <w:jc w:val="right"/>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1.524.293,56</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4D32D" w14:textId="0BDFE62A" w:rsidR="00EB5A42" w:rsidRPr="00317816" w:rsidRDefault="00EB5A42" w:rsidP="004B6539">
            <w:pPr>
              <w:spacing w:after="0" w:line="240" w:lineRule="auto"/>
              <w:jc w:val="right"/>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1.426.559,59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64196" w14:textId="06D7E4B6" w:rsidR="00EB5A42" w:rsidRPr="00317816" w:rsidRDefault="00EB5A42" w:rsidP="004B6539">
            <w:pPr>
              <w:spacing w:after="0" w:line="240" w:lineRule="auto"/>
              <w:jc w:val="center"/>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47,72</w:t>
            </w:r>
          </w:p>
        </w:tc>
        <w:tc>
          <w:tcPr>
            <w:tcW w:w="1044" w:type="dxa"/>
            <w:tcBorders>
              <w:top w:val="single" w:sz="4" w:space="0" w:color="auto"/>
              <w:left w:val="single" w:sz="4" w:space="0" w:color="auto"/>
              <w:bottom w:val="single" w:sz="4" w:space="0" w:color="auto"/>
              <w:right w:val="single" w:sz="4" w:space="0" w:color="auto"/>
            </w:tcBorders>
          </w:tcPr>
          <w:p w14:paraId="17DFF5B0" w14:textId="3D8CDC4D" w:rsidR="00EB5A42" w:rsidRDefault="00B532FC" w:rsidP="004B6539">
            <w:pPr>
              <w:spacing w:after="0" w:line="240" w:lineRule="auto"/>
              <w:jc w:val="center"/>
              <w:rPr>
                <w:rFonts w:asciiTheme="majorHAnsi" w:eastAsia="Times New Roman" w:hAnsiTheme="majorHAnsi" w:cs="Times New Roman"/>
                <w:iCs/>
                <w:color w:val="000000"/>
                <w:sz w:val="18"/>
                <w:szCs w:val="18"/>
                <w:lang w:val="sr-Latn-CS"/>
              </w:rPr>
            </w:pPr>
            <w:r>
              <w:rPr>
                <w:rFonts w:asciiTheme="majorHAnsi" w:eastAsia="Times New Roman" w:hAnsiTheme="majorHAnsi" w:cs="Times New Roman"/>
                <w:iCs/>
                <w:color w:val="000000"/>
                <w:sz w:val="18"/>
                <w:szCs w:val="18"/>
                <w:lang w:val="sr-Latn-CS"/>
              </w:rPr>
              <w:t>106,85</w:t>
            </w:r>
          </w:p>
        </w:tc>
      </w:tr>
      <w:tr w:rsidR="00EB5A42" w:rsidRPr="00317376" w14:paraId="66AE38E0" w14:textId="05E13277" w:rsidTr="00EB5A42">
        <w:trPr>
          <w:trHeight w:val="300"/>
        </w:trPr>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D60F" w14:textId="77777777" w:rsidR="00EB5A42" w:rsidRPr="00317376" w:rsidRDefault="00EB5A42" w:rsidP="004B6539">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Ukupno: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3FE07" w14:textId="71BC1A9C"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3.194.256,15</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520B1" w14:textId="6BB8C926" w:rsidR="00EB5A42" w:rsidRPr="00317376" w:rsidRDefault="00EB5A42" w:rsidP="004B6539">
            <w:pPr>
              <w:spacing w:after="0" w:line="240" w:lineRule="auto"/>
              <w:jc w:val="right"/>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3.087.633,55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41173" w14:textId="5F93D39B" w:rsidR="00EB5A42" w:rsidRPr="00317376" w:rsidRDefault="00EB5A42"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100,00</w:t>
            </w:r>
          </w:p>
        </w:tc>
        <w:tc>
          <w:tcPr>
            <w:tcW w:w="1044" w:type="dxa"/>
            <w:tcBorders>
              <w:top w:val="single" w:sz="4" w:space="0" w:color="auto"/>
              <w:left w:val="single" w:sz="4" w:space="0" w:color="auto"/>
              <w:bottom w:val="single" w:sz="4" w:space="0" w:color="auto"/>
              <w:right w:val="single" w:sz="4" w:space="0" w:color="auto"/>
            </w:tcBorders>
          </w:tcPr>
          <w:p w14:paraId="2B59A452" w14:textId="5D378D68" w:rsidR="00EB5A42" w:rsidRDefault="00B532FC" w:rsidP="004B6539">
            <w:pPr>
              <w:spacing w:after="0" w:line="240" w:lineRule="auto"/>
              <w:jc w:val="center"/>
              <w:rPr>
                <w:rFonts w:asciiTheme="majorHAnsi" w:eastAsia="Times New Roman" w:hAnsiTheme="majorHAnsi" w:cs="Times New Roman"/>
                <w:iCs/>
                <w:color w:val="000000"/>
                <w:sz w:val="18"/>
                <w:szCs w:val="18"/>
              </w:rPr>
            </w:pPr>
            <w:r>
              <w:rPr>
                <w:rFonts w:asciiTheme="majorHAnsi" w:eastAsia="Times New Roman" w:hAnsiTheme="majorHAnsi" w:cs="Times New Roman"/>
                <w:iCs/>
                <w:color w:val="000000"/>
                <w:sz w:val="18"/>
                <w:szCs w:val="18"/>
              </w:rPr>
              <w:t>103,45</w:t>
            </w:r>
          </w:p>
        </w:tc>
      </w:tr>
    </w:tbl>
    <w:p w14:paraId="65F5BB24" w14:textId="77777777" w:rsidR="0019319F" w:rsidRDefault="0019319F" w:rsidP="005134D1">
      <w:pPr>
        <w:pStyle w:val="NoSpacing"/>
        <w:rPr>
          <w:rFonts w:asciiTheme="majorHAnsi" w:hAnsiTheme="majorHAnsi" w:cstheme="majorBidi"/>
          <w:b/>
        </w:rPr>
      </w:pPr>
    </w:p>
    <w:p w14:paraId="1F193E54" w14:textId="77777777" w:rsidR="007E6A72" w:rsidRPr="00317376" w:rsidRDefault="00700A2E" w:rsidP="00E416C7">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t>F</w:t>
      </w:r>
      <w:r w:rsidR="007E6A72" w:rsidRPr="00317376">
        <w:rPr>
          <w:rFonts w:asciiTheme="majorHAnsi" w:hAnsiTheme="majorHAnsi" w:cstheme="majorBidi"/>
          <w:b/>
        </w:rPr>
        <w:t>inansijski prihodi</w:t>
      </w:r>
      <w:r w:rsidR="007E6A72" w:rsidRPr="00317376">
        <w:rPr>
          <w:rFonts w:asciiTheme="majorHAnsi" w:hAnsiTheme="majorHAnsi"/>
          <w:i/>
        </w:rPr>
        <w:tab/>
      </w:r>
    </w:p>
    <w:p w14:paraId="2678E5B9" w14:textId="035D7C17" w:rsidR="007E6A72" w:rsidRPr="00317376" w:rsidRDefault="00B23153" w:rsidP="00060820">
      <w:pPr>
        <w:pStyle w:val="NoSpacing"/>
        <w:spacing w:line="276" w:lineRule="auto"/>
        <w:ind w:firstLine="720"/>
        <w:jc w:val="both"/>
        <w:rPr>
          <w:rFonts w:asciiTheme="majorHAnsi" w:hAnsiTheme="majorHAnsi" w:cs="Times New Roman"/>
        </w:rPr>
      </w:pPr>
      <w:r w:rsidRPr="00317376">
        <w:rPr>
          <w:rFonts w:asciiTheme="majorHAnsi" w:hAnsiTheme="majorHAnsi" w:cs="Times New Roman"/>
        </w:rPr>
        <w:t>F</w:t>
      </w:r>
      <w:r w:rsidR="007E6A72" w:rsidRPr="00317376">
        <w:rPr>
          <w:rFonts w:asciiTheme="majorHAnsi" w:hAnsiTheme="majorHAnsi" w:cs="Times New Roman"/>
        </w:rPr>
        <w:t xml:space="preserve">inansijski prihodi su </w:t>
      </w:r>
      <w:r w:rsidR="00134A5B">
        <w:rPr>
          <w:rFonts w:asciiTheme="majorHAnsi" w:hAnsiTheme="majorHAnsi" w:cs="Times New Roman"/>
        </w:rPr>
        <w:t xml:space="preserve">veći </w:t>
      </w:r>
      <w:r w:rsidR="007E6A72" w:rsidRPr="00317376">
        <w:rPr>
          <w:rFonts w:asciiTheme="majorHAnsi" w:hAnsiTheme="majorHAnsi" w:cs="Times New Roman"/>
        </w:rPr>
        <w:t xml:space="preserve"> u odnosu na 20</w:t>
      </w:r>
      <w:r w:rsidR="008D0027">
        <w:rPr>
          <w:rFonts w:asciiTheme="majorHAnsi" w:hAnsiTheme="majorHAnsi" w:cs="Times New Roman"/>
        </w:rPr>
        <w:t>2</w:t>
      </w:r>
      <w:r w:rsidR="00D144F3">
        <w:rPr>
          <w:rFonts w:asciiTheme="majorHAnsi" w:hAnsiTheme="majorHAnsi" w:cs="Times New Roman"/>
        </w:rPr>
        <w:t>2</w:t>
      </w:r>
      <w:r w:rsidR="007E6A72" w:rsidRPr="00317376">
        <w:rPr>
          <w:rFonts w:asciiTheme="majorHAnsi" w:hAnsiTheme="majorHAnsi" w:cs="Times New Roman"/>
        </w:rPr>
        <w:t>. godinu</w:t>
      </w:r>
      <w:r w:rsidR="00BE5121" w:rsidRPr="00317376">
        <w:rPr>
          <w:rFonts w:asciiTheme="majorHAnsi" w:hAnsiTheme="majorHAnsi" w:cs="Times New Roman"/>
        </w:rPr>
        <w:t xml:space="preserve"> </w:t>
      </w:r>
      <w:r w:rsidR="007E6A72" w:rsidRPr="00317376">
        <w:rPr>
          <w:rFonts w:asciiTheme="majorHAnsi" w:hAnsiTheme="majorHAnsi" w:cs="Times New Roman"/>
        </w:rPr>
        <w:t xml:space="preserve">za </w:t>
      </w:r>
      <w:r w:rsidR="00124271">
        <w:rPr>
          <w:rFonts w:asciiTheme="majorHAnsi" w:hAnsiTheme="majorHAnsi" w:cs="Times New Roman"/>
        </w:rPr>
        <w:t>6,13</w:t>
      </w:r>
      <w:r w:rsidR="007E6A72" w:rsidRPr="00317376">
        <w:rPr>
          <w:rFonts w:asciiTheme="majorHAnsi" w:hAnsiTheme="majorHAnsi" w:cs="Times New Roman"/>
        </w:rPr>
        <w:t>%.</w:t>
      </w:r>
    </w:p>
    <w:p w14:paraId="0711AF72" w14:textId="3EBFFFB9" w:rsidR="00142AF8" w:rsidRPr="00317376" w:rsidRDefault="007E6A72" w:rsidP="0069137B">
      <w:pPr>
        <w:pStyle w:val="NoSpacing"/>
        <w:spacing w:line="276" w:lineRule="auto"/>
        <w:ind w:firstLine="720"/>
        <w:jc w:val="both"/>
        <w:rPr>
          <w:rFonts w:asciiTheme="majorHAnsi" w:hAnsiTheme="majorHAnsi" w:cs="Times New Roman"/>
        </w:rPr>
      </w:pPr>
      <w:r w:rsidRPr="00317376">
        <w:rPr>
          <w:rFonts w:asciiTheme="majorHAnsi" w:hAnsiTheme="majorHAnsi" w:cs="Times New Roman"/>
        </w:rPr>
        <w:t>Najveći dio finansijskih prihoda odnosi se na prihod od kamata po osnovu depozita u poslovnim</w:t>
      </w:r>
      <w:r w:rsidR="004872FA" w:rsidRPr="00317376">
        <w:rPr>
          <w:rFonts w:asciiTheme="majorHAnsi" w:hAnsiTheme="majorHAnsi" w:cs="Times New Roman"/>
        </w:rPr>
        <w:t xml:space="preserve"> bankama u iznosu od </w:t>
      </w:r>
      <w:r w:rsidR="00124271">
        <w:rPr>
          <w:rFonts w:asciiTheme="majorHAnsi" w:hAnsiTheme="majorHAnsi" w:cs="Times New Roman"/>
        </w:rPr>
        <w:t>145.160,99</w:t>
      </w:r>
      <w:r w:rsidR="00134A5B">
        <w:rPr>
          <w:rFonts w:asciiTheme="majorHAnsi" w:hAnsiTheme="majorHAnsi" w:cs="Times New Roman"/>
        </w:rPr>
        <w:t xml:space="preserve"> KM</w:t>
      </w:r>
      <w:r w:rsidRPr="00317376">
        <w:rPr>
          <w:rFonts w:asciiTheme="majorHAnsi" w:hAnsiTheme="majorHAnsi" w:cs="Times New Roman"/>
        </w:rPr>
        <w:t>,</w:t>
      </w:r>
      <w:r w:rsidR="00CA594E">
        <w:rPr>
          <w:rFonts w:asciiTheme="majorHAnsi" w:hAnsiTheme="majorHAnsi" w:cs="Times New Roman"/>
        </w:rPr>
        <w:t xml:space="preserve"> </w:t>
      </w:r>
      <w:r w:rsidRPr="00317376">
        <w:rPr>
          <w:rFonts w:asciiTheme="majorHAnsi" w:hAnsiTheme="majorHAnsi" w:cs="Times New Roman"/>
        </w:rPr>
        <w:t xml:space="preserve">po osnovu </w:t>
      </w:r>
      <w:r w:rsidR="0069137B" w:rsidRPr="00317376">
        <w:rPr>
          <w:rFonts w:asciiTheme="majorHAnsi" w:hAnsiTheme="majorHAnsi" w:cs="Times New Roman"/>
        </w:rPr>
        <w:t>zajmova</w:t>
      </w:r>
      <w:r w:rsidR="004872FA" w:rsidRPr="00317376">
        <w:rPr>
          <w:rFonts w:asciiTheme="majorHAnsi" w:hAnsiTheme="majorHAnsi" w:cs="Times New Roman"/>
        </w:rPr>
        <w:t xml:space="preserve"> u iznosu od </w:t>
      </w:r>
      <w:r w:rsidR="00124271">
        <w:rPr>
          <w:rFonts w:asciiTheme="majorHAnsi" w:hAnsiTheme="majorHAnsi" w:cs="Times New Roman"/>
        </w:rPr>
        <w:t>23.901,30 KM</w:t>
      </w:r>
      <w:r w:rsidR="000D68D8" w:rsidRPr="00317376">
        <w:rPr>
          <w:rFonts w:asciiTheme="majorHAnsi" w:hAnsiTheme="majorHAnsi" w:cs="Times New Roman"/>
        </w:rPr>
        <w:t>,</w:t>
      </w:r>
      <w:r w:rsidR="00CA594E">
        <w:rPr>
          <w:rFonts w:asciiTheme="majorHAnsi" w:hAnsiTheme="majorHAnsi" w:cs="Times New Roman"/>
        </w:rPr>
        <w:t xml:space="preserve"> </w:t>
      </w:r>
      <w:r w:rsidR="000D68D8" w:rsidRPr="00317376">
        <w:rPr>
          <w:rFonts w:asciiTheme="majorHAnsi" w:hAnsiTheme="majorHAnsi" w:cs="Times New Roman"/>
        </w:rPr>
        <w:t xml:space="preserve">kamate od povezanih lica na zajmove </w:t>
      </w:r>
      <w:r w:rsidR="00124271">
        <w:rPr>
          <w:rFonts w:asciiTheme="majorHAnsi" w:hAnsiTheme="majorHAnsi" w:cs="Times New Roman"/>
        </w:rPr>
        <w:t>151.519,50</w:t>
      </w:r>
      <w:r w:rsidR="00134A5B">
        <w:rPr>
          <w:rFonts w:asciiTheme="majorHAnsi" w:hAnsiTheme="majorHAnsi" w:cs="Times New Roman"/>
        </w:rPr>
        <w:t xml:space="preserve"> KM</w:t>
      </w:r>
      <w:r w:rsidRPr="00317376">
        <w:rPr>
          <w:rFonts w:asciiTheme="majorHAnsi" w:hAnsiTheme="majorHAnsi" w:cs="Times New Roman"/>
        </w:rPr>
        <w:t xml:space="preserve"> i ostale kamate u izno</w:t>
      </w:r>
      <w:r w:rsidR="004872FA" w:rsidRPr="00317376">
        <w:rPr>
          <w:rFonts w:asciiTheme="majorHAnsi" w:hAnsiTheme="majorHAnsi" w:cs="Times New Roman"/>
        </w:rPr>
        <w:t xml:space="preserve">su od </w:t>
      </w:r>
      <w:r w:rsidR="00124271">
        <w:rPr>
          <w:rFonts w:asciiTheme="majorHAnsi" w:hAnsiTheme="majorHAnsi" w:cs="Times New Roman"/>
        </w:rPr>
        <w:t>10.616,72</w:t>
      </w:r>
      <w:r w:rsidR="00134A5B">
        <w:rPr>
          <w:rFonts w:asciiTheme="majorHAnsi" w:hAnsiTheme="majorHAnsi" w:cs="Times New Roman"/>
        </w:rPr>
        <w:t xml:space="preserve"> KM</w:t>
      </w:r>
      <w:r w:rsidR="0069137B" w:rsidRPr="00317376">
        <w:rPr>
          <w:rFonts w:asciiTheme="majorHAnsi" w:hAnsiTheme="majorHAnsi" w:cs="Times New Roman"/>
        </w:rPr>
        <w:t>.</w:t>
      </w:r>
    </w:p>
    <w:p w14:paraId="4C845598" w14:textId="77777777" w:rsidR="00DA7EBA" w:rsidRDefault="00C84965" w:rsidP="00C84965">
      <w:pPr>
        <w:pStyle w:val="NoSpacing"/>
        <w:spacing w:line="276" w:lineRule="auto"/>
        <w:jc w:val="both"/>
        <w:rPr>
          <w:rFonts w:asciiTheme="majorHAnsi" w:hAnsiTheme="majorHAnsi" w:cs="Times New Roman"/>
        </w:rPr>
      </w:pPr>
      <w:r w:rsidRPr="00317376">
        <w:rPr>
          <w:rFonts w:asciiTheme="majorHAnsi" w:hAnsiTheme="majorHAnsi" w:cs="Times New Roman"/>
        </w:rPr>
        <w:t xml:space="preserve">            Pozitivna kursna razlika je evidentirana po osnovu depozita </w:t>
      </w:r>
      <w:r w:rsidR="00DD0EE7" w:rsidRPr="00317376">
        <w:rPr>
          <w:rFonts w:asciiTheme="majorHAnsi" w:hAnsiTheme="majorHAnsi" w:cs="Times New Roman"/>
        </w:rPr>
        <w:t xml:space="preserve">koji je </w:t>
      </w:r>
      <w:r w:rsidR="005A6A6D">
        <w:rPr>
          <w:rFonts w:asciiTheme="majorHAnsi" w:hAnsiTheme="majorHAnsi" w:cs="Times New Roman"/>
        </w:rPr>
        <w:t>oročen u dolarima.</w:t>
      </w:r>
    </w:p>
    <w:p w14:paraId="0BD4965E" w14:textId="77777777" w:rsidR="009422C7" w:rsidRDefault="009422C7" w:rsidP="00C84965">
      <w:pPr>
        <w:pStyle w:val="NoSpacing"/>
        <w:spacing w:line="276" w:lineRule="auto"/>
        <w:jc w:val="both"/>
        <w:rPr>
          <w:rFonts w:asciiTheme="majorHAnsi" w:hAnsiTheme="majorHAnsi" w:cs="Times New Roman"/>
        </w:rPr>
      </w:pPr>
      <w:r>
        <w:rPr>
          <w:rFonts w:asciiTheme="majorHAnsi" w:hAnsiTheme="majorHAnsi" w:cs="Times New Roman"/>
        </w:rPr>
        <w:lastRenderedPageBreak/>
        <w:t xml:space="preserve">           Ostali finansijski prihodi su više uplaćena sredstva po premiji a koja pojedinačno  čin</w:t>
      </w:r>
      <w:r w:rsidR="001420E1">
        <w:rPr>
          <w:rFonts w:asciiTheme="majorHAnsi" w:hAnsiTheme="majorHAnsi" w:cs="Times New Roman"/>
        </w:rPr>
        <w:t>e materijalno beznačajne stavke da bi bile vraćene komitentima.</w:t>
      </w:r>
    </w:p>
    <w:p w14:paraId="75994812" w14:textId="77777777" w:rsidR="001D3118" w:rsidRPr="00317376" w:rsidRDefault="001D3118" w:rsidP="00C84965">
      <w:pPr>
        <w:pStyle w:val="NoSpacing"/>
        <w:spacing w:line="276" w:lineRule="auto"/>
        <w:jc w:val="both"/>
        <w:rPr>
          <w:rFonts w:asciiTheme="majorHAnsi" w:hAnsiTheme="majorHAnsi" w:cs="Times New Roman"/>
        </w:rPr>
      </w:pPr>
    </w:p>
    <w:p w14:paraId="146ED606" w14:textId="5EA7899A" w:rsidR="001420E1" w:rsidRPr="00317376" w:rsidRDefault="007E6A72" w:rsidP="005243B7">
      <w:pPr>
        <w:contextualSpacing/>
        <w:rPr>
          <w:rFonts w:asciiTheme="majorHAnsi" w:hAnsiTheme="majorHAnsi"/>
          <w:b/>
          <w:i/>
        </w:rPr>
      </w:pPr>
      <w:r w:rsidRPr="00317376">
        <w:rPr>
          <w:rFonts w:asciiTheme="majorHAnsi" w:hAnsiTheme="majorHAnsi"/>
          <w:b/>
        </w:rPr>
        <w:t>Tabela 1</w:t>
      </w:r>
      <w:r w:rsidR="0033155D">
        <w:rPr>
          <w:rFonts w:asciiTheme="majorHAnsi" w:hAnsiTheme="majorHAnsi"/>
          <w:b/>
        </w:rPr>
        <w:t>6</w:t>
      </w:r>
      <w:r w:rsidRPr="00317376">
        <w:rPr>
          <w:rFonts w:asciiTheme="majorHAnsi" w:hAnsiTheme="majorHAnsi"/>
          <w:b/>
        </w:rPr>
        <w:tab/>
      </w:r>
      <w:r w:rsidRPr="00317376">
        <w:rPr>
          <w:rFonts w:asciiTheme="majorHAnsi" w:hAnsiTheme="majorHAnsi"/>
          <w:b/>
          <w:i/>
        </w:rPr>
        <w:t>Pregled finansijskih prihoda</w:t>
      </w:r>
    </w:p>
    <w:tbl>
      <w:tblPr>
        <w:tblW w:w="9250" w:type="dxa"/>
        <w:tblInd w:w="93" w:type="dxa"/>
        <w:tblLook w:val="04A0" w:firstRow="1" w:lastRow="0" w:firstColumn="1" w:lastColumn="0" w:noHBand="0" w:noVBand="1"/>
      </w:tblPr>
      <w:tblGrid>
        <w:gridCol w:w="2716"/>
        <w:gridCol w:w="1041"/>
        <w:gridCol w:w="804"/>
        <w:gridCol w:w="2132"/>
        <w:gridCol w:w="1421"/>
        <w:gridCol w:w="1136"/>
      </w:tblGrid>
      <w:tr w:rsidR="007E6A72" w:rsidRPr="00317376" w14:paraId="213B31C7" w14:textId="77777777" w:rsidTr="00DA7EBA">
        <w:trPr>
          <w:trHeight w:val="258"/>
        </w:trPr>
        <w:tc>
          <w:tcPr>
            <w:tcW w:w="2716"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7B1564D7" w14:textId="77777777" w:rsidR="007E6A72" w:rsidRPr="00317376" w:rsidRDefault="007E6A72"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Vrsta</w:t>
            </w:r>
          </w:p>
        </w:tc>
        <w:tc>
          <w:tcPr>
            <w:tcW w:w="1041" w:type="dxa"/>
            <w:tcBorders>
              <w:top w:val="single" w:sz="4" w:space="0" w:color="auto"/>
              <w:left w:val="nil"/>
              <w:bottom w:val="single" w:sz="4" w:space="0" w:color="auto"/>
              <w:right w:val="nil"/>
            </w:tcBorders>
            <w:shd w:val="clear" w:color="auto" w:fill="D9D9D9" w:themeFill="background1" w:themeFillShade="D9"/>
            <w:noWrap/>
            <w:vAlign w:val="bottom"/>
            <w:hideMark/>
          </w:tcPr>
          <w:p w14:paraId="7ECA82F0" w14:textId="77777777" w:rsidR="007E6A72" w:rsidRPr="00317376" w:rsidRDefault="007E6A72"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0E34B0" w14:textId="77777777" w:rsidR="007E6A72" w:rsidRPr="00317376" w:rsidRDefault="007E6A72"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E081562" w14:textId="7325D3C9" w:rsidR="007E6A72" w:rsidRPr="00317376" w:rsidRDefault="007E6A72" w:rsidP="00134A5B">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134A5B">
              <w:rPr>
                <w:rFonts w:asciiTheme="majorHAnsi" w:eastAsia="Times New Roman" w:hAnsiTheme="majorHAnsi" w:cs="Times New Roman"/>
                <w:iCs/>
                <w:color w:val="000000"/>
                <w:sz w:val="19"/>
                <w:szCs w:val="19"/>
              </w:rPr>
              <w:t>2</w:t>
            </w:r>
            <w:r w:rsidR="00D144F3">
              <w:rPr>
                <w:rFonts w:asciiTheme="majorHAnsi" w:eastAsia="Times New Roman" w:hAnsiTheme="majorHAnsi" w:cs="Times New Roman"/>
                <w:iCs/>
                <w:color w:val="000000"/>
                <w:sz w:val="19"/>
                <w:szCs w:val="19"/>
              </w:rPr>
              <w:t>2</w:t>
            </w:r>
          </w:p>
        </w:tc>
        <w:tc>
          <w:tcPr>
            <w:tcW w:w="14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7293B73" w14:textId="11221FB5" w:rsidR="007E6A72" w:rsidRPr="00317376" w:rsidRDefault="007E6A72" w:rsidP="00134A5B">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8D0027">
              <w:rPr>
                <w:rFonts w:asciiTheme="majorHAnsi" w:eastAsia="Times New Roman" w:hAnsiTheme="majorHAnsi" w:cs="Times New Roman"/>
                <w:iCs/>
                <w:color w:val="000000"/>
                <w:sz w:val="19"/>
                <w:szCs w:val="19"/>
              </w:rPr>
              <w:t>2</w:t>
            </w:r>
            <w:r w:rsidR="00D144F3">
              <w:rPr>
                <w:rFonts w:asciiTheme="majorHAnsi" w:eastAsia="Times New Roman" w:hAnsiTheme="majorHAnsi" w:cs="Times New Roman"/>
                <w:iCs/>
                <w:color w:val="000000"/>
                <w:sz w:val="19"/>
                <w:szCs w:val="19"/>
              </w:rPr>
              <w:t>1</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DA855D" w14:textId="77777777" w:rsidR="007E6A72" w:rsidRPr="00317376" w:rsidRDefault="00D32D98"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Index</w:t>
            </w:r>
          </w:p>
        </w:tc>
      </w:tr>
      <w:tr w:rsidR="000D68D8" w:rsidRPr="00317376" w14:paraId="682E2482" w14:textId="77777777" w:rsidTr="00B704F6">
        <w:trPr>
          <w:trHeight w:val="258"/>
        </w:trPr>
        <w:tc>
          <w:tcPr>
            <w:tcW w:w="2716" w:type="dxa"/>
            <w:tcBorders>
              <w:top w:val="single" w:sz="4" w:space="0" w:color="auto"/>
              <w:left w:val="single" w:sz="4" w:space="0" w:color="auto"/>
              <w:bottom w:val="single" w:sz="4" w:space="0" w:color="auto"/>
            </w:tcBorders>
            <w:shd w:val="clear" w:color="auto" w:fill="auto"/>
            <w:noWrap/>
            <w:vAlign w:val="bottom"/>
            <w:hideMark/>
          </w:tcPr>
          <w:p w14:paraId="76F175D5"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Prihod od kamata</w:t>
            </w:r>
          </w:p>
        </w:tc>
        <w:tc>
          <w:tcPr>
            <w:tcW w:w="1041" w:type="dxa"/>
            <w:tcBorders>
              <w:top w:val="single" w:sz="4" w:space="0" w:color="auto"/>
              <w:bottom w:val="single" w:sz="4" w:space="0" w:color="auto"/>
            </w:tcBorders>
            <w:shd w:val="clear" w:color="auto" w:fill="auto"/>
            <w:noWrap/>
            <w:vAlign w:val="bottom"/>
            <w:hideMark/>
          </w:tcPr>
          <w:p w14:paraId="284264B7"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bottom w:val="single" w:sz="4" w:space="0" w:color="auto"/>
              <w:right w:val="single" w:sz="4" w:space="0" w:color="auto"/>
            </w:tcBorders>
            <w:shd w:val="clear" w:color="auto" w:fill="auto"/>
            <w:noWrap/>
            <w:vAlign w:val="bottom"/>
            <w:hideMark/>
          </w:tcPr>
          <w:p w14:paraId="161E8F88"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2" w:type="dxa"/>
            <w:tcBorders>
              <w:top w:val="nil"/>
              <w:left w:val="single" w:sz="4" w:space="0" w:color="auto"/>
              <w:bottom w:val="single" w:sz="4" w:space="0" w:color="auto"/>
              <w:right w:val="single" w:sz="4" w:space="0" w:color="auto"/>
            </w:tcBorders>
            <w:shd w:val="clear" w:color="auto" w:fill="auto"/>
            <w:noWrap/>
            <w:vAlign w:val="bottom"/>
          </w:tcPr>
          <w:p w14:paraId="2D752016" w14:textId="03F9C18A"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331.198,51</w:t>
            </w:r>
          </w:p>
        </w:tc>
        <w:tc>
          <w:tcPr>
            <w:tcW w:w="1421" w:type="dxa"/>
            <w:tcBorders>
              <w:top w:val="nil"/>
              <w:left w:val="single" w:sz="4" w:space="0" w:color="auto"/>
              <w:bottom w:val="single" w:sz="4" w:space="0" w:color="auto"/>
              <w:right w:val="single" w:sz="4" w:space="0" w:color="auto"/>
            </w:tcBorders>
            <w:shd w:val="clear" w:color="auto" w:fill="auto"/>
            <w:noWrap/>
            <w:vAlign w:val="bottom"/>
          </w:tcPr>
          <w:p w14:paraId="015CB101" w14:textId="5DCABDC4"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282.473,85</w:t>
            </w:r>
          </w:p>
        </w:tc>
        <w:tc>
          <w:tcPr>
            <w:tcW w:w="1136" w:type="dxa"/>
            <w:tcBorders>
              <w:top w:val="nil"/>
              <w:left w:val="nil"/>
              <w:bottom w:val="single" w:sz="4" w:space="0" w:color="auto"/>
              <w:right w:val="single" w:sz="4" w:space="0" w:color="auto"/>
            </w:tcBorders>
            <w:shd w:val="clear" w:color="auto" w:fill="auto"/>
            <w:noWrap/>
            <w:vAlign w:val="bottom"/>
          </w:tcPr>
          <w:p w14:paraId="5BFF3201" w14:textId="31D13106" w:rsidR="000D68D8" w:rsidRPr="00317376" w:rsidRDefault="00D144F3" w:rsidP="00BA323C">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117,25</w:t>
            </w:r>
          </w:p>
        </w:tc>
      </w:tr>
      <w:tr w:rsidR="000D68D8" w:rsidRPr="00317376" w14:paraId="5CCB985A" w14:textId="77777777" w:rsidTr="00B704F6">
        <w:trPr>
          <w:trHeight w:val="258"/>
        </w:trPr>
        <w:tc>
          <w:tcPr>
            <w:tcW w:w="2716" w:type="dxa"/>
            <w:tcBorders>
              <w:top w:val="single" w:sz="4" w:space="0" w:color="auto"/>
              <w:left w:val="single" w:sz="4" w:space="0" w:color="auto"/>
              <w:bottom w:val="single" w:sz="4" w:space="0" w:color="auto"/>
            </w:tcBorders>
            <w:shd w:val="clear" w:color="auto" w:fill="auto"/>
            <w:noWrap/>
            <w:vAlign w:val="bottom"/>
            <w:hideMark/>
          </w:tcPr>
          <w:p w14:paraId="4D3B73DB"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Pozitivna kursna razlika</w:t>
            </w:r>
          </w:p>
        </w:tc>
        <w:tc>
          <w:tcPr>
            <w:tcW w:w="1041" w:type="dxa"/>
            <w:tcBorders>
              <w:top w:val="single" w:sz="4" w:space="0" w:color="auto"/>
              <w:bottom w:val="single" w:sz="4" w:space="0" w:color="auto"/>
            </w:tcBorders>
            <w:shd w:val="clear" w:color="auto" w:fill="auto"/>
            <w:noWrap/>
            <w:vAlign w:val="bottom"/>
            <w:hideMark/>
          </w:tcPr>
          <w:p w14:paraId="7CD87039"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bottom w:val="single" w:sz="4" w:space="0" w:color="auto"/>
              <w:right w:val="single" w:sz="4" w:space="0" w:color="auto"/>
            </w:tcBorders>
            <w:shd w:val="clear" w:color="auto" w:fill="auto"/>
            <w:noWrap/>
            <w:vAlign w:val="bottom"/>
            <w:hideMark/>
          </w:tcPr>
          <w:p w14:paraId="1656287B"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BAE36" w14:textId="790455EA"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113.642,64</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F196" w14:textId="0482A92F"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136.963,39</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60DEC229" w14:textId="471178DD"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82,97</w:t>
            </w:r>
          </w:p>
        </w:tc>
      </w:tr>
      <w:tr w:rsidR="000D68D8" w:rsidRPr="00317376" w14:paraId="7D52C6C8" w14:textId="77777777" w:rsidTr="00DA7EBA">
        <w:trPr>
          <w:trHeight w:val="271"/>
        </w:trPr>
        <w:tc>
          <w:tcPr>
            <w:tcW w:w="2716" w:type="dxa"/>
            <w:tcBorders>
              <w:top w:val="single" w:sz="4" w:space="0" w:color="auto"/>
              <w:left w:val="single" w:sz="4" w:space="0" w:color="auto"/>
              <w:bottom w:val="single" w:sz="4" w:space="0" w:color="auto"/>
            </w:tcBorders>
            <w:shd w:val="clear" w:color="auto" w:fill="auto"/>
            <w:noWrap/>
            <w:vAlign w:val="bottom"/>
            <w:hideMark/>
          </w:tcPr>
          <w:p w14:paraId="09A09F66"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Ostali finansijski prihodi</w:t>
            </w:r>
          </w:p>
        </w:tc>
        <w:tc>
          <w:tcPr>
            <w:tcW w:w="1041" w:type="dxa"/>
            <w:tcBorders>
              <w:top w:val="single" w:sz="4" w:space="0" w:color="auto"/>
              <w:bottom w:val="single" w:sz="4" w:space="0" w:color="auto"/>
            </w:tcBorders>
            <w:shd w:val="clear" w:color="auto" w:fill="auto"/>
            <w:noWrap/>
            <w:vAlign w:val="bottom"/>
            <w:hideMark/>
          </w:tcPr>
          <w:p w14:paraId="720FB257"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bottom w:val="single" w:sz="4" w:space="0" w:color="auto"/>
              <w:right w:val="single" w:sz="4" w:space="0" w:color="auto"/>
            </w:tcBorders>
            <w:shd w:val="clear" w:color="auto" w:fill="auto"/>
            <w:noWrap/>
            <w:vAlign w:val="bottom"/>
            <w:hideMark/>
          </w:tcPr>
          <w:p w14:paraId="5F39ACD6"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88A0C" w14:textId="75FA5F37"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862,98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D54F" w14:textId="2C97D6B9"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504,22</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58382791" w14:textId="384B90C4"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171,15</w:t>
            </w:r>
          </w:p>
        </w:tc>
      </w:tr>
      <w:tr w:rsidR="000D68D8" w:rsidRPr="00317376" w14:paraId="50CB3F0D" w14:textId="77777777" w:rsidTr="00134A5B">
        <w:trPr>
          <w:trHeight w:val="258"/>
        </w:trPr>
        <w:tc>
          <w:tcPr>
            <w:tcW w:w="2716"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BA0D014"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1041" w:type="dxa"/>
            <w:tcBorders>
              <w:top w:val="single" w:sz="4" w:space="0" w:color="auto"/>
              <w:left w:val="nil"/>
              <w:bottom w:val="single" w:sz="4" w:space="0" w:color="auto"/>
              <w:right w:val="nil"/>
            </w:tcBorders>
            <w:shd w:val="clear" w:color="auto" w:fill="D9D9D9" w:themeFill="background1" w:themeFillShade="D9"/>
            <w:noWrap/>
            <w:vAlign w:val="bottom"/>
            <w:hideMark/>
          </w:tcPr>
          <w:p w14:paraId="135B7EFD"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235CCB" w14:textId="77777777" w:rsidR="000D68D8" w:rsidRPr="00317376" w:rsidRDefault="000D68D8" w:rsidP="000D68D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2" w:type="dxa"/>
            <w:tcBorders>
              <w:top w:val="nil"/>
              <w:left w:val="nil"/>
              <w:bottom w:val="single" w:sz="4" w:space="0" w:color="auto"/>
              <w:right w:val="single" w:sz="4" w:space="0" w:color="auto"/>
            </w:tcBorders>
            <w:shd w:val="clear" w:color="auto" w:fill="D9D9D9" w:themeFill="background1" w:themeFillShade="D9"/>
            <w:noWrap/>
            <w:vAlign w:val="bottom"/>
          </w:tcPr>
          <w:p w14:paraId="3FABAA05" w14:textId="0F49AF9E"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445.704,13</w:t>
            </w:r>
          </w:p>
        </w:tc>
        <w:tc>
          <w:tcPr>
            <w:tcW w:w="1421" w:type="dxa"/>
            <w:tcBorders>
              <w:top w:val="nil"/>
              <w:left w:val="nil"/>
              <w:bottom w:val="single" w:sz="4" w:space="0" w:color="auto"/>
              <w:right w:val="single" w:sz="4" w:space="0" w:color="auto"/>
            </w:tcBorders>
            <w:shd w:val="clear" w:color="auto" w:fill="D9D9D9" w:themeFill="background1" w:themeFillShade="D9"/>
            <w:noWrap/>
            <w:vAlign w:val="bottom"/>
          </w:tcPr>
          <w:p w14:paraId="37A6463A" w14:textId="0C477AA5"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419.941,46</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14:paraId="00E0F2B2" w14:textId="61E75CCD" w:rsidR="000D68D8" w:rsidRPr="00317376" w:rsidRDefault="00D144F3" w:rsidP="000D68D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106,13</w:t>
            </w:r>
          </w:p>
        </w:tc>
      </w:tr>
    </w:tbl>
    <w:p w14:paraId="203EABE5" w14:textId="77777777" w:rsidR="0045333C" w:rsidRPr="00317376" w:rsidRDefault="0045333C" w:rsidP="0045333C">
      <w:pPr>
        <w:pStyle w:val="NoSpacing"/>
        <w:rPr>
          <w:rFonts w:asciiTheme="majorHAnsi" w:hAnsiTheme="majorHAnsi" w:cstheme="majorBidi"/>
          <w:b/>
        </w:rPr>
      </w:pPr>
    </w:p>
    <w:p w14:paraId="1F552ACA" w14:textId="77777777" w:rsidR="0045333C" w:rsidRPr="00601AFE" w:rsidRDefault="000D68D8" w:rsidP="00E416C7">
      <w:pPr>
        <w:pStyle w:val="NoSpacing"/>
        <w:numPr>
          <w:ilvl w:val="0"/>
          <w:numId w:val="9"/>
        </w:numPr>
        <w:ind w:left="0" w:firstLine="0"/>
        <w:rPr>
          <w:rFonts w:asciiTheme="majorHAnsi" w:hAnsiTheme="majorHAnsi" w:cstheme="majorBidi"/>
        </w:rPr>
      </w:pPr>
      <w:r w:rsidRPr="00317376">
        <w:rPr>
          <w:rFonts w:asciiTheme="majorHAnsi" w:hAnsiTheme="majorHAnsi" w:cstheme="majorBidi"/>
          <w:b/>
        </w:rPr>
        <w:t>Finansijski rashodi</w:t>
      </w:r>
    </w:p>
    <w:p w14:paraId="5542C3E7" w14:textId="786A5B7E" w:rsidR="00BD01EE" w:rsidRDefault="00601AFE" w:rsidP="00BD01EE">
      <w:pPr>
        <w:pStyle w:val="NoSpacing"/>
        <w:spacing w:line="240" w:lineRule="auto"/>
        <w:jc w:val="both"/>
        <w:rPr>
          <w:rFonts w:asciiTheme="majorHAnsi" w:hAnsiTheme="majorHAnsi" w:cstheme="majorBidi"/>
        </w:rPr>
      </w:pPr>
      <w:r w:rsidRPr="00601AFE">
        <w:rPr>
          <w:rFonts w:asciiTheme="majorHAnsi" w:hAnsiTheme="majorHAnsi" w:cstheme="majorBidi"/>
        </w:rPr>
        <w:t xml:space="preserve">        U poslovnoj 202</w:t>
      </w:r>
      <w:r w:rsidR="008E4739">
        <w:rPr>
          <w:rFonts w:asciiTheme="majorHAnsi" w:hAnsiTheme="majorHAnsi" w:cstheme="majorBidi"/>
        </w:rPr>
        <w:t>2</w:t>
      </w:r>
      <w:r w:rsidRPr="00601AFE">
        <w:rPr>
          <w:rFonts w:asciiTheme="majorHAnsi" w:hAnsiTheme="majorHAnsi" w:cstheme="majorBidi"/>
        </w:rPr>
        <w:t>.g.finansi</w:t>
      </w:r>
      <w:r>
        <w:rPr>
          <w:rFonts w:asciiTheme="majorHAnsi" w:hAnsiTheme="majorHAnsi" w:cstheme="majorBidi"/>
        </w:rPr>
        <w:t xml:space="preserve">jski rashodi su </w:t>
      </w:r>
      <w:r w:rsidR="008E4739">
        <w:rPr>
          <w:rFonts w:asciiTheme="majorHAnsi" w:hAnsiTheme="majorHAnsi" w:cstheme="majorBidi"/>
        </w:rPr>
        <w:t xml:space="preserve">veći </w:t>
      </w:r>
      <w:r w:rsidR="00E9649B">
        <w:rPr>
          <w:rFonts w:asciiTheme="majorHAnsi" w:hAnsiTheme="majorHAnsi" w:cstheme="majorBidi"/>
        </w:rPr>
        <w:t>za 23,30%</w:t>
      </w:r>
      <w:r>
        <w:rPr>
          <w:rFonts w:asciiTheme="majorHAnsi" w:hAnsiTheme="majorHAnsi" w:cstheme="majorBidi"/>
        </w:rPr>
        <w:t xml:space="preserve"> prije svega jer </w:t>
      </w:r>
      <w:r w:rsidR="00C345ED">
        <w:rPr>
          <w:rFonts w:asciiTheme="majorHAnsi" w:hAnsiTheme="majorHAnsi" w:cstheme="majorBidi"/>
        </w:rPr>
        <w:t xml:space="preserve">su </w:t>
      </w:r>
      <w:r w:rsidR="00BD01EE">
        <w:rPr>
          <w:rFonts w:asciiTheme="majorHAnsi" w:hAnsiTheme="majorHAnsi" w:cstheme="majorBidi"/>
        </w:rPr>
        <w:t>kursne razlike po osnovu</w:t>
      </w:r>
      <w:r w:rsidR="00E9649B">
        <w:rPr>
          <w:rFonts w:asciiTheme="majorHAnsi" w:hAnsiTheme="majorHAnsi" w:cstheme="majorBidi"/>
        </w:rPr>
        <w:t xml:space="preserve"> kamata na </w:t>
      </w:r>
      <w:r w:rsidR="00BD01EE">
        <w:rPr>
          <w:rFonts w:asciiTheme="majorHAnsi" w:hAnsiTheme="majorHAnsi" w:cstheme="majorBidi"/>
        </w:rPr>
        <w:t xml:space="preserve"> oročen</w:t>
      </w:r>
      <w:r w:rsidR="00E9649B">
        <w:rPr>
          <w:rFonts w:asciiTheme="majorHAnsi" w:hAnsiTheme="majorHAnsi" w:cstheme="majorBidi"/>
        </w:rPr>
        <w:t>i</w:t>
      </w:r>
      <w:r w:rsidR="00BD01EE">
        <w:rPr>
          <w:rFonts w:asciiTheme="majorHAnsi" w:hAnsiTheme="majorHAnsi" w:cstheme="majorBidi"/>
        </w:rPr>
        <w:t xml:space="preserve"> dolarsk</w:t>
      </w:r>
      <w:r w:rsidR="00E9649B">
        <w:rPr>
          <w:rFonts w:asciiTheme="majorHAnsi" w:hAnsiTheme="majorHAnsi" w:cstheme="majorBidi"/>
        </w:rPr>
        <w:t>i</w:t>
      </w:r>
      <w:r w:rsidR="00BD01EE">
        <w:rPr>
          <w:rFonts w:asciiTheme="majorHAnsi" w:hAnsiTheme="majorHAnsi" w:cstheme="majorBidi"/>
        </w:rPr>
        <w:t xml:space="preserve"> depozit</w:t>
      </w:r>
      <w:r w:rsidR="00E9649B">
        <w:rPr>
          <w:rFonts w:asciiTheme="majorHAnsi" w:hAnsiTheme="majorHAnsi" w:cstheme="majorBidi"/>
        </w:rPr>
        <w:t xml:space="preserve"> </w:t>
      </w:r>
      <w:r w:rsidR="00BD01EE">
        <w:rPr>
          <w:rFonts w:asciiTheme="majorHAnsi" w:hAnsiTheme="majorHAnsi" w:cstheme="majorBidi"/>
        </w:rPr>
        <w:t xml:space="preserve"> imale </w:t>
      </w:r>
      <w:r w:rsidR="00E9649B">
        <w:rPr>
          <w:rFonts w:asciiTheme="majorHAnsi" w:hAnsiTheme="majorHAnsi" w:cstheme="majorBidi"/>
        </w:rPr>
        <w:t>negativno kretanje zadnji kvartal.</w:t>
      </w:r>
    </w:p>
    <w:p w14:paraId="470CE0DC" w14:textId="77777777" w:rsidR="00E9649B" w:rsidRPr="00601AFE" w:rsidRDefault="00E9649B" w:rsidP="00BD01EE">
      <w:pPr>
        <w:pStyle w:val="NoSpacing"/>
        <w:spacing w:line="240" w:lineRule="auto"/>
        <w:jc w:val="both"/>
        <w:rPr>
          <w:rFonts w:asciiTheme="majorHAnsi" w:hAnsiTheme="majorHAnsi" w:cstheme="majorBidi"/>
        </w:rPr>
      </w:pPr>
    </w:p>
    <w:p w14:paraId="19F74935" w14:textId="065D4BF4" w:rsidR="00645336" w:rsidRPr="00317376" w:rsidRDefault="0018134A" w:rsidP="0018134A">
      <w:pPr>
        <w:pStyle w:val="NoSpacing"/>
        <w:spacing w:line="276" w:lineRule="auto"/>
        <w:jc w:val="both"/>
        <w:rPr>
          <w:rFonts w:asciiTheme="majorHAnsi" w:hAnsiTheme="majorHAnsi" w:cs="Times New Roman"/>
        </w:rPr>
      </w:pPr>
      <w:r w:rsidRPr="0018134A">
        <w:rPr>
          <w:rFonts w:asciiTheme="majorHAnsi" w:hAnsiTheme="majorHAnsi" w:cs="Times New Roman"/>
          <w:b/>
        </w:rPr>
        <w:t>Tabela 1</w:t>
      </w:r>
      <w:r w:rsidR="0033155D">
        <w:rPr>
          <w:rFonts w:asciiTheme="majorHAnsi" w:hAnsiTheme="majorHAnsi" w:cs="Times New Roman"/>
          <w:b/>
        </w:rPr>
        <w:t>7</w:t>
      </w:r>
      <w:r w:rsidR="00645336" w:rsidRPr="00317376">
        <w:rPr>
          <w:rFonts w:asciiTheme="majorHAnsi" w:hAnsiTheme="majorHAnsi" w:cs="Times New Roman"/>
        </w:rPr>
        <w:t xml:space="preserve">     </w:t>
      </w:r>
      <w:r w:rsidR="006A1F0A" w:rsidRPr="00317376">
        <w:rPr>
          <w:rFonts w:asciiTheme="majorHAnsi" w:hAnsiTheme="majorHAnsi"/>
          <w:b/>
          <w:i/>
        </w:rPr>
        <w:t>Pregled drugih finansijskih rashoda</w:t>
      </w:r>
    </w:p>
    <w:tbl>
      <w:tblPr>
        <w:tblW w:w="9262" w:type="dxa"/>
        <w:tblInd w:w="93" w:type="dxa"/>
        <w:tblLook w:val="04A0" w:firstRow="1" w:lastRow="0" w:firstColumn="1" w:lastColumn="0" w:noHBand="0" w:noVBand="1"/>
      </w:tblPr>
      <w:tblGrid>
        <w:gridCol w:w="2720"/>
        <w:gridCol w:w="1043"/>
        <w:gridCol w:w="804"/>
        <w:gridCol w:w="2135"/>
        <w:gridCol w:w="1422"/>
        <w:gridCol w:w="1138"/>
      </w:tblGrid>
      <w:tr w:rsidR="00645336" w:rsidRPr="00317376" w14:paraId="7E00448E" w14:textId="77777777" w:rsidTr="005643F9">
        <w:trPr>
          <w:trHeight w:val="258"/>
        </w:trPr>
        <w:tc>
          <w:tcPr>
            <w:tcW w:w="27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EC0265C" w14:textId="77777777" w:rsidR="00645336" w:rsidRPr="00317376" w:rsidRDefault="00645336" w:rsidP="003433AF">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Vrsta</w:t>
            </w:r>
          </w:p>
        </w:tc>
        <w:tc>
          <w:tcPr>
            <w:tcW w:w="1043" w:type="dxa"/>
            <w:tcBorders>
              <w:top w:val="single" w:sz="4" w:space="0" w:color="auto"/>
              <w:left w:val="nil"/>
              <w:bottom w:val="single" w:sz="4" w:space="0" w:color="auto"/>
              <w:right w:val="nil"/>
            </w:tcBorders>
            <w:shd w:val="clear" w:color="auto" w:fill="D9D9D9" w:themeFill="background1" w:themeFillShade="D9"/>
            <w:noWrap/>
            <w:vAlign w:val="bottom"/>
            <w:hideMark/>
          </w:tcPr>
          <w:p w14:paraId="6C8C626C" w14:textId="77777777" w:rsidR="00645336" w:rsidRPr="00317376" w:rsidRDefault="00645336" w:rsidP="003433AF">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0A8C29E" w14:textId="77777777" w:rsidR="00645336" w:rsidRPr="00317376" w:rsidRDefault="00645336" w:rsidP="003433AF">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3F0B21" w14:textId="10D31382" w:rsidR="00645336" w:rsidRPr="00317376" w:rsidRDefault="00645336" w:rsidP="00601AFE">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601AFE">
              <w:rPr>
                <w:rFonts w:asciiTheme="majorHAnsi" w:eastAsia="Times New Roman" w:hAnsiTheme="majorHAnsi" w:cs="Times New Roman"/>
                <w:iCs/>
                <w:color w:val="000000"/>
                <w:sz w:val="19"/>
                <w:szCs w:val="19"/>
              </w:rPr>
              <w:t>2</w:t>
            </w:r>
            <w:r w:rsidR="008E4739">
              <w:rPr>
                <w:rFonts w:asciiTheme="majorHAnsi" w:eastAsia="Times New Roman" w:hAnsiTheme="majorHAnsi" w:cs="Times New Roman"/>
                <w:iCs/>
                <w:color w:val="000000"/>
                <w:sz w:val="19"/>
                <w:szCs w:val="19"/>
              </w:rPr>
              <w:t>2</w:t>
            </w:r>
          </w:p>
        </w:tc>
        <w:tc>
          <w:tcPr>
            <w:tcW w:w="142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E9AC1C3" w14:textId="23098155" w:rsidR="00645336" w:rsidRPr="00317376" w:rsidRDefault="00645336" w:rsidP="00601AFE">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BD01EE">
              <w:rPr>
                <w:rFonts w:asciiTheme="majorHAnsi" w:eastAsia="Times New Roman" w:hAnsiTheme="majorHAnsi" w:cs="Times New Roman"/>
                <w:iCs/>
                <w:color w:val="000000"/>
                <w:sz w:val="19"/>
                <w:szCs w:val="19"/>
              </w:rPr>
              <w:t>2</w:t>
            </w:r>
            <w:r w:rsidR="008E4739">
              <w:rPr>
                <w:rFonts w:asciiTheme="majorHAnsi" w:eastAsia="Times New Roman" w:hAnsiTheme="majorHAnsi" w:cs="Times New Roman"/>
                <w:iCs/>
                <w:color w:val="000000"/>
                <w:sz w:val="19"/>
                <w:szCs w:val="19"/>
              </w:rPr>
              <w:t>1</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082856" w14:textId="77777777" w:rsidR="00645336" w:rsidRPr="00317376" w:rsidRDefault="00645336" w:rsidP="003433AF">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601AFE" w:rsidRPr="00317376" w14:paraId="6E6392E3" w14:textId="77777777" w:rsidTr="00A23D86">
        <w:trPr>
          <w:trHeight w:val="258"/>
        </w:trPr>
        <w:tc>
          <w:tcPr>
            <w:tcW w:w="2720" w:type="dxa"/>
            <w:tcBorders>
              <w:top w:val="single" w:sz="4" w:space="0" w:color="auto"/>
              <w:left w:val="single" w:sz="4" w:space="0" w:color="auto"/>
              <w:bottom w:val="single" w:sz="4" w:space="0" w:color="auto"/>
            </w:tcBorders>
            <w:shd w:val="clear" w:color="auto" w:fill="auto"/>
            <w:noWrap/>
            <w:vAlign w:val="bottom"/>
          </w:tcPr>
          <w:p w14:paraId="6B52E934" w14:textId="77777777" w:rsidR="00601AFE" w:rsidRPr="00317376" w:rsidRDefault="00601AFE" w:rsidP="003433AF">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Rashodi kamata  na imovinu s pravom korištenja</w:t>
            </w:r>
          </w:p>
        </w:tc>
        <w:tc>
          <w:tcPr>
            <w:tcW w:w="1043" w:type="dxa"/>
            <w:tcBorders>
              <w:top w:val="single" w:sz="4" w:space="0" w:color="auto"/>
              <w:bottom w:val="single" w:sz="4" w:space="0" w:color="auto"/>
            </w:tcBorders>
            <w:shd w:val="clear" w:color="auto" w:fill="auto"/>
            <w:noWrap/>
            <w:vAlign w:val="bottom"/>
          </w:tcPr>
          <w:p w14:paraId="66C96633" w14:textId="77777777" w:rsidR="00601AFE" w:rsidRPr="00317376" w:rsidRDefault="00601AFE" w:rsidP="003433AF">
            <w:pPr>
              <w:spacing w:after="0" w:line="240" w:lineRule="auto"/>
              <w:rPr>
                <w:rFonts w:asciiTheme="majorHAnsi" w:eastAsia="Times New Roman" w:hAnsiTheme="majorHAnsi" w:cs="Times New Roman"/>
                <w:iCs/>
                <w:color w:val="000000"/>
                <w:sz w:val="19"/>
                <w:szCs w:val="19"/>
              </w:rPr>
            </w:pPr>
          </w:p>
        </w:tc>
        <w:tc>
          <w:tcPr>
            <w:tcW w:w="804" w:type="dxa"/>
            <w:tcBorders>
              <w:top w:val="single" w:sz="4" w:space="0" w:color="auto"/>
              <w:bottom w:val="single" w:sz="4" w:space="0" w:color="auto"/>
              <w:right w:val="single" w:sz="4" w:space="0" w:color="auto"/>
            </w:tcBorders>
            <w:shd w:val="clear" w:color="auto" w:fill="auto"/>
            <w:noWrap/>
            <w:vAlign w:val="bottom"/>
          </w:tcPr>
          <w:p w14:paraId="5762AB89" w14:textId="77777777" w:rsidR="00601AFE" w:rsidRPr="00317376" w:rsidRDefault="00601AFE" w:rsidP="003433AF">
            <w:pPr>
              <w:spacing w:after="0" w:line="240" w:lineRule="auto"/>
              <w:rPr>
                <w:rFonts w:asciiTheme="majorHAnsi" w:eastAsia="Times New Roman" w:hAnsiTheme="majorHAnsi" w:cs="Times New Roman"/>
                <w:iCs/>
                <w:color w:val="000000"/>
                <w:sz w:val="19"/>
                <w:szCs w:val="19"/>
              </w:rPr>
            </w:pP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7F5B8E04" w14:textId="093DCDCC" w:rsidR="00601AFE"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3.222,29</w:t>
            </w:r>
          </w:p>
        </w:tc>
        <w:tc>
          <w:tcPr>
            <w:tcW w:w="1422" w:type="dxa"/>
            <w:tcBorders>
              <w:top w:val="nil"/>
              <w:left w:val="single" w:sz="4" w:space="0" w:color="auto"/>
              <w:bottom w:val="single" w:sz="4" w:space="0" w:color="auto"/>
              <w:right w:val="single" w:sz="4" w:space="0" w:color="auto"/>
            </w:tcBorders>
            <w:shd w:val="clear" w:color="auto" w:fill="auto"/>
            <w:noWrap/>
            <w:vAlign w:val="bottom"/>
          </w:tcPr>
          <w:p w14:paraId="76643B31" w14:textId="49B6C59C" w:rsidR="00601AFE"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3.969,83</w:t>
            </w:r>
          </w:p>
        </w:tc>
        <w:tc>
          <w:tcPr>
            <w:tcW w:w="1138" w:type="dxa"/>
            <w:tcBorders>
              <w:top w:val="nil"/>
              <w:left w:val="nil"/>
              <w:bottom w:val="single" w:sz="4" w:space="0" w:color="auto"/>
              <w:right w:val="single" w:sz="4" w:space="0" w:color="auto"/>
            </w:tcBorders>
            <w:shd w:val="clear" w:color="auto" w:fill="auto"/>
            <w:noWrap/>
            <w:vAlign w:val="bottom"/>
          </w:tcPr>
          <w:p w14:paraId="7E3FBDDC" w14:textId="68E9A11A" w:rsidR="00601AFE"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81,17</w:t>
            </w:r>
          </w:p>
        </w:tc>
      </w:tr>
      <w:tr w:rsidR="00645336" w:rsidRPr="00317376" w14:paraId="6B4EC812" w14:textId="77777777" w:rsidTr="00601AFE">
        <w:trPr>
          <w:trHeight w:val="258"/>
        </w:trPr>
        <w:tc>
          <w:tcPr>
            <w:tcW w:w="2720" w:type="dxa"/>
            <w:tcBorders>
              <w:top w:val="single" w:sz="4" w:space="0" w:color="auto"/>
              <w:left w:val="single" w:sz="4" w:space="0" w:color="auto"/>
              <w:bottom w:val="single" w:sz="4" w:space="0" w:color="auto"/>
            </w:tcBorders>
            <w:shd w:val="clear" w:color="auto" w:fill="auto"/>
            <w:noWrap/>
            <w:vAlign w:val="bottom"/>
            <w:hideMark/>
          </w:tcPr>
          <w:p w14:paraId="7D06F2F1" w14:textId="77777777" w:rsidR="00645336" w:rsidRPr="00317376" w:rsidRDefault="006A1F0A" w:rsidP="003433AF">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Negativne kursne razlike</w:t>
            </w:r>
          </w:p>
        </w:tc>
        <w:tc>
          <w:tcPr>
            <w:tcW w:w="1043" w:type="dxa"/>
            <w:tcBorders>
              <w:top w:val="single" w:sz="4" w:space="0" w:color="auto"/>
              <w:bottom w:val="single" w:sz="4" w:space="0" w:color="auto"/>
            </w:tcBorders>
            <w:shd w:val="clear" w:color="auto" w:fill="auto"/>
            <w:noWrap/>
            <w:vAlign w:val="bottom"/>
            <w:hideMark/>
          </w:tcPr>
          <w:p w14:paraId="0EA2F7B9" w14:textId="77777777" w:rsidR="00645336" w:rsidRPr="00317376" w:rsidRDefault="00645336" w:rsidP="003433AF">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04" w:type="dxa"/>
            <w:tcBorders>
              <w:top w:val="single" w:sz="4" w:space="0" w:color="auto"/>
              <w:bottom w:val="single" w:sz="4" w:space="0" w:color="auto"/>
              <w:right w:val="single" w:sz="4" w:space="0" w:color="auto"/>
            </w:tcBorders>
            <w:shd w:val="clear" w:color="auto" w:fill="auto"/>
            <w:noWrap/>
            <w:vAlign w:val="bottom"/>
            <w:hideMark/>
          </w:tcPr>
          <w:p w14:paraId="1D06248A" w14:textId="77777777" w:rsidR="00645336" w:rsidRPr="00317376" w:rsidRDefault="00645336" w:rsidP="003433AF">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0FB47BAE" w14:textId="29AB0447" w:rsidR="00645336" w:rsidRPr="00317376"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2.349,33</w:t>
            </w:r>
          </w:p>
        </w:tc>
        <w:tc>
          <w:tcPr>
            <w:tcW w:w="1422" w:type="dxa"/>
            <w:tcBorders>
              <w:top w:val="nil"/>
              <w:left w:val="single" w:sz="4" w:space="0" w:color="auto"/>
              <w:bottom w:val="single" w:sz="4" w:space="0" w:color="auto"/>
              <w:right w:val="single" w:sz="4" w:space="0" w:color="auto"/>
            </w:tcBorders>
            <w:shd w:val="clear" w:color="auto" w:fill="auto"/>
            <w:noWrap/>
            <w:vAlign w:val="bottom"/>
          </w:tcPr>
          <w:p w14:paraId="19F988DF" w14:textId="5A771754" w:rsidR="00645336" w:rsidRPr="00317376"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570,61</w:t>
            </w:r>
          </w:p>
        </w:tc>
        <w:tc>
          <w:tcPr>
            <w:tcW w:w="1138" w:type="dxa"/>
            <w:tcBorders>
              <w:top w:val="nil"/>
              <w:left w:val="nil"/>
              <w:bottom w:val="single" w:sz="4" w:space="0" w:color="auto"/>
              <w:right w:val="single" w:sz="4" w:space="0" w:color="auto"/>
            </w:tcBorders>
            <w:shd w:val="clear" w:color="auto" w:fill="auto"/>
            <w:noWrap/>
            <w:vAlign w:val="bottom"/>
          </w:tcPr>
          <w:p w14:paraId="15049181" w14:textId="3836EB66" w:rsidR="00645336" w:rsidRPr="00317376"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411,72</w:t>
            </w:r>
          </w:p>
        </w:tc>
      </w:tr>
      <w:tr w:rsidR="00645336" w:rsidRPr="00317376" w14:paraId="5929C551" w14:textId="77777777" w:rsidTr="00601AFE">
        <w:trPr>
          <w:trHeight w:val="258"/>
        </w:trPr>
        <w:tc>
          <w:tcPr>
            <w:tcW w:w="27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85E3BF2" w14:textId="77777777" w:rsidR="00645336" w:rsidRPr="00EB52AA" w:rsidRDefault="00601AFE" w:rsidP="003433AF">
            <w:pPr>
              <w:spacing w:after="0" w:line="240" w:lineRule="auto"/>
              <w:rPr>
                <w:rFonts w:asciiTheme="majorHAnsi" w:eastAsia="Times New Roman" w:hAnsiTheme="majorHAnsi" w:cs="Times New Roman"/>
                <w:iCs/>
                <w:color w:val="000000"/>
                <w:sz w:val="19"/>
                <w:szCs w:val="19"/>
              </w:rPr>
            </w:pPr>
            <w:r w:rsidRPr="00EB52AA">
              <w:rPr>
                <w:rFonts w:asciiTheme="majorHAnsi" w:eastAsia="Times New Roman" w:hAnsiTheme="majorHAnsi" w:cs="Times New Roman"/>
                <w:iCs/>
                <w:color w:val="000000"/>
                <w:sz w:val="19"/>
                <w:szCs w:val="19"/>
              </w:rPr>
              <w:t>Ostali rashodi</w:t>
            </w:r>
          </w:p>
        </w:tc>
        <w:tc>
          <w:tcPr>
            <w:tcW w:w="1043" w:type="dxa"/>
            <w:tcBorders>
              <w:top w:val="single" w:sz="4" w:space="0" w:color="auto"/>
              <w:left w:val="nil"/>
              <w:bottom w:val="single" w:sz="4" w:space="0" w:color="auto"/>
              <w:right w:val="nil"/>
            </w:tcBorders>
            <w:shd w:val="clear" w:color="auto" w:fill="D9D9D9" w:themeFill="background1" w:themeFillShade="D9"/>
            <w:noWrap/>
            <w:vAlign w:val="bottom"/>
            <w:hideMark/>
          </w:tcPr>
          <w:p w14:paraId="622E91D9" w14:textId="77777777" w:rsidR="00645336" w:rsidRPr="00EB52AA" w:rsidRDefault="00645336" w:rsidP="003433AF">
            <w:pPr>
              <w:spacing w:after="0" w:line="240" w:lineRule="auto"/>
              <w:rPr>
                <w:rFonts w:asciiTheme="majorHAnsi" w:eastAsia="Times New Roman" w:hAnsiTheme="majorHAnsi" w:cs="Times New Roman"/>
                <w:iCs/>
                <w:color w:val="000000"/>
                <w:sz w:val="19"/>
                <w:szCs w:val="19"/>
              </w:rPr>
            </w:pPr>
            <w:r w:rsidRPr="00EB52AA">
              <w:rPr>
                <w:rFonts w:asciiTheme="majorHAnsi" w:eastAsia="Times New Roman" w:hAnsiTheme="majorHAnsi" w:cs="Times New Roman"/>
                <w:iCs/>
                <w:color w:val="000000"/>
                <w:sz w:val="19"/>
                <w:szCs w:val="19"/>
              </w:rPr>
              <w:t> </w:t>
            </w:r>
          </w:p>
        </w:tc>
        <w:tc>
          <w:tcPr>
            <w:tcW w:w="8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9E10FE" w14:textId="77777777" w:rsidR="00645336" w:rsidRPr="00EB52AA" w:rsidRDefault="00645336" w:rsidP="003433AF">
            <w:pPr>
              <w:spacing w:after="0" w:line="240" w:lineRule="auto"/>
              <w:rPr>
                <w:rFonts w:asciiTheme="majorHAnsi" w:eastAsia="Times New Roman" w:hAnsiTheme="majorHAnsi" w:cs="Times New Roman"/>
                <w:iCs/>
                <w:color w:val="000000"/>
                <w:sz w:val="19"/>
                <w:szCs w:val="19"/>
              </w:rPr>
            </w:pPr>
            <w:r w:rsidRPr="00EB52AA">
              <w:rPr>
                <w:rFonts w:asciiTheme="majorHAnsi" w:eastAsia="Times New Roman" w:hAnsiTheme="majorHAnsi" w:cs="Times New Roman"/>
                <w:iCs/>
                <w:color w:val="000000"/>
                <w:sz w:val="19"/>
                <w:szCs w:val="19"/>
              </w:rPr>
              <w:t> </w:t>
            </w:r>
          </w:p>
        </w:tc>
        <w:tc>
          <w:tcPr>
            <w:tcW w:w="2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DFEADF9" w14:textId="75DDB16F" w:rsidR="00645336" w:rsidRPr="00EB52AA" w:rsidRDefault="008E4739" w:rsidP="00A23D86">
            <w:pPr>
              <w:spacing w:after="0" w:line="240" w:lineRule="auto"/>
              <w:jc w:val="center"/>
              <w:rPr>
                <w:rFonts w:asciiTheme="majorHAnsi" w:eastAsia="Times New Roman" w:hAnsiTheme="majorHAnsi" w:cs="Times New Roman"/>
                <w:iCs/>
                <w:color w:val="000000"/>
                <w:sz w:val="19"/>
                <w:szCs w:val="19"/>
              </w:rPr>
            </w:pPr>
            <w:r w:rsidRPr="00EB52AA">
              <w:rPr>
                <w:rFonts w:asciiTheme="majorHAnsi" w:eastAsia="Times New Roman" w:hAnsiTheme="majorHAnsi" w:cs="Times New Roman"/>
                <w:iCs/>
                <w:color w:val="000000"/>
                <w:sz w:val="19"/>
                <w:szCs w:val="19"/>
              </w:rPr>
              <w:t>27,00</w:t>
            </w:r>
          </w:p>
        </w:tc>
        <w:tc>
          <w:tcPr>
            <w:tcW w:w="142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E651129" w14:textId="25C6CAC2" w:rsidR="00645336" w:rsidRPr="00EB52AA" w:rsidRDefault="008E4739" w:rsidP="003433AF">
            <w:pPr>
              <w:spacing w:after="0" w:line="240" w:lineRule="auto"/>
              <w:jc w:val="center"/>
              <w:rPr>
                <w:rFonts w:asciiTheme="majorHAnsi" w:eastAsia="Times New Roman" w:hAnsiTheme="majorHAnsi" w:cs="Times New Roman"/>
                <w:iCs/>
                <w:color w:val="000000"/>
                <w:sz w:val="19"/>
                <w:szCs w:val="19"/>
              </w:rPr>
            </w:pPr>
            <w:r w:rsidRPr="00EB52AA">
              <w:rPr>
                <w:rFonts w:asciiTheme="majorHAnsi" w:eastAsia="Times New Roman" w:hAnsiTheme="majorHAnsi" w:cs="Times New Roman"/>
                <w:iCs/>
                <w:color w:val="000000"/>
                <w:sz w:val="19"/>
                <w:szCs w:val="19"/>
              </w:rPr>
              <w:t>0</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650145B" w14:textId="2DF16B91" w:rsidR="00645336" w:rsidRPr="00EB52AA" w:rsidRDefault="008E4739" w:rsidP="003433AF">
            <w:pPr>
              <w:spacing w:after="0" w:line="240" w:lineRule="auto"/>
              <w:jc w:val="center"/>
              <w:rPr>
                <w:rFonts w:asciiTheme="majorHAnsi" w:eastAsia="Times New Roman" w:hAnsiTheme="majorHAnsi" w:cs="Times New Roman"/>
                <w:iCs/>
                <w:color w:val="000000"/>
                <w:sz w:val="19"/>
                <w:szCs w:val="19"/>
              </w:rPr>
            </w:pPr>
            <w:r w:rsidRPr="00EB52AA">
              <w:rPr>
                <w:rFonts w:asciiTheme="majorHAnsi" w:eastAsia="Times New Roman" w:hAnsiTheme="majorHAnsi" w:cs="Times New Roman"/>
                <w:iCs/>
                <w:color w:val="000000"/>
                <w:sz w:val="19"/>
                <w:szCs w:val="19"/>
              </w:rPr>
              <w:t>0</w:t>
            </w:r>
          </w:p>
        </w:tc>
      </w:tr>
      <w:tr w:rsidR="00601AFE" w:rsidRPr="00317376" w14:paraId="25CD24F1" w14:textId="77777777" w:rsidTr="00601AFE">
        <w:trPr>
          <w:trHeight w:val="258"/>
        </w:trPr>
        <w:tc>
          <w:tcPr>
            <w:tcW w:w="2720"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3283A199" w14:textId="77777777" w:rsidR="00601AFE" w:rsidRPr="00317376" w:rsidRDefault="00601AFE" w:rsidP="003433AF">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Ukupno:</w:t>
            </w:r>
          </w:p>
        </w:tc>
        <w:tc>
          <w:tcPr>
            <w:tcW w:w="1043" w:type="dxa"/>
            <w:tcBorders>
              <w:top w:val="single" w:sz="4" w:space="0" w:color="auto"/>
              <w:left w:val="nil"/>
              <w:bottom w:val="single" w:sz="4" w:space="0" w:color="auto"/>
              <w:right w:val="nil"/>
            </w:tcBorders>
            <w:shd w:val="clear" w:color="auto" w:fill="D9D9D9" w:themeFill="background1" w:themeFillShade="D9"/>
            <w:noWrap/>
            <w:vAlign w:val="bottom"/>
          </w:tcPr>
          <w:p w14:paraId="7EDB3701" w14:textId="77777777" w:rsidR="00601AFE" w:rsidRPr="00317376" w:rsidRDefault="00601AFE" w:rsidP="003433AF">
            <w:pPr>
              <w:spacing w:after="0" w:line="240" w:lineRule="auto"/>
              <w:rPr>
                <w:rFonts w:asciiTheme="majorHAnsi" w:eastAsia="Times New Roman" w:hAnsiTheme="majorHAnsi" w:cs="Times New Roman"/>
                <w:iCs/>
                <w:color w:val="000000"/>
                <w:sz w:val="19"/>
                <w:szCs w:val="19"/>
              </w:rPr>
            </w:pPr>
          </w:p>
        </w:tc>
        <w:tc>
          <w:tcPr>
            <w:tcW w:w="8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ADA2C0E" w14:textId="77777777" w:rsidR="00601AFE" w:rsidRPr="00317376" w:rsidRDefault="00601AFE" w:rsidP="003433AF">
            <w:pPr>
              <w:spacing w:after="0" w:line="240" w:lineRule="auto"/>
              <w:rPr>
                <w:rFonts w:asciiTheme="majorHAnsi" w:eastAsia="Times New Roman" w:hAnsiTheme="majorHAnsi" w:cs="Times New Roman"/>
                <w:iCs/>
                <w:color w:val="000000"/>
                <w:sz w:val="19"/>
                <w:szCs w:val="19"/>
              </w:rPr>
            </w:pPr>
          </w:p>
        </w:tc>
        <w:tc>
          <w:tcPr>
            <w:tcW w:w="2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D8F751" w14:textId="291CBCFA" w:rsidR="00601AFE" w:rsidRDefault="00BD01EE" w:rsidP="00A23D86">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w:t>
            </w:r>
            <w:r w:rsidR="008E4739">
              <w:rPr>
                <w:rFonts w:asciiTheme="majorHAnsi" w:eastAsia="Times New Roman" w:hAnsiTheme="majorHAnsi" w:cs="Times New Roman"/>
                <w:iCs/>
                <w:color w:val="000000"/>
                <w:sz w:val="19"/>
                <w:szCs w:val="19"/>
              </w:rPr>
              <w:t>598,62</w:t>
            </w:r>
          </w:p>
        </w:tc>
        <w:tc>
          <w:tcPr>
            <w:tcW w:w="142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494BD49" w14:textId="60614245" w:rsidR="00601AFE"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5.540,44</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92E71B6" w14:textId="13C41995" w:rsidR="00601AFE" w:rsidRDefault="008E4739" w:rsidP="003433AF">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123,30</w:t>
            </w:r>
          </w:p>
        </w:tc>
      </w:tr>
    </w:tbl>
    <w:p w14:paraId="4A0EF283" w14:textId="77777777" w:rsidR="00A26944" w:rsidRPr="00317376" w:rsidRDefault="00A26944" w:rsidP="00A26944">
      <w:pPr>
        <w:pStyle w:val="NoSpacing"/>
        <w:rPr>
          <w:rFonts w:asciiTheme="majorHAnsi" w:hAnsiTheme="majorHAnsi" w:cstheme="majorBidi"/>
          <w:b/>
        </w:rPr>
      </w:pPr>
    </w:p>
    <w:p w14:paraId="3A7A77F0" w14:textId="77777777" w:rsidR="007E6A72" w:rsidRPr="00317376" w:rsidRDefault="00A26944" w:rsidP="00E416C7">
      <w:pPr>
        <w:pStyle w:val="NoSpacing"/>
        <w:numPr>
          <w:ilvl w:val="0"/>
          <w:numId w:val="9"/>
        </w:numPr>
        <w:ind w:left="0" w:firstLine="0"/>
        <w:rPr>
          <w:rFonts w:asciiTheme="majorHAnsi" w:hAnsiTheme="majorHAnsi" w:cstheme="majorBidi"/>
          <w:b/>
        </w:rPr>
      </w:pPr>
      <w:r w:rsidRPr="00317376">
        <w:rPr>
          <w:rFonts w:asciiTheme="majorHAnsi" w:hAnsiTheme="majorHAnsi" w:cstheme="majorBidi"/>
          <w:b/>
        </w:rPr>
        <w:t>Ostali prihodi</w:t>
      </w:r>
    </w:p>
    <w:p w14:paraId="55D2913C" w14:textId="5B995797" w:rsidR="00481286" w:rsidRDefault="00A26944" w:rsidP="00CC2992">
      <w:pPr>
        <w:pStyle w:val="NoSpacing"/>
        <w:spacing w:line="276" w:lineRule="auto"/>
        <w:ind w:firstLine="720"/>
        <w:jc w:val="both"/>
        <w:rPr>
          <w:rFonts w:asciiTheme="majorHAnsi" w:hAnsiTheme="majorHAnsi" w:cs="Times New Roman"/>
        </w:rPr>
      </w:pPr>
      <w:r w:rsidRPr="00317376">
        <w:rPr>
          <w:rFonts w:asciiTheme="majorHAnsi" w:hAnsiTheme="majorHAnsi" w:cs="Times New Roman"/>
        </w:rPr>
        <w:t xml:space="preserve">Ostali prihodi su </w:t>
      </w:r>
      <w:r w:rsidR="00A23D86">
        <w:rPr>
          <w:rFonts w:asciiTheme="majorHAnsi" w:hAnsiTheme="majorHAnsi" w:cs="Times New Roman"/>
        </w:rPr>
        <w:t>veći</w:t>
      </w:r>
      <w:r w:rsidRPr="00317376">
        <w:rPr>
          <w:rFonts w:asciiTheme="majorHAnsi" w:hAnsiTheme="majorHAnsi" w:cs="Times New Roman"/>
        </w:rPr>
        <w:t xml:space="preserve"> u odnosu na prethodnu go</w:t>
      </w:r>
      <w:r w:rsidR="00A23D86">
        <w:rPr>
          <w:rFonts w:asciiTheme="majorHAnsi" w:hAnsiTheme="majorHAnsi" w:cs="Times New Roman"/>
        </w:rPr>
        <w:t>dinu</w:t>
      </w:r>
      <w:r w:rsidR="00275579">
        <w:rPr>
          <w:rFonts w:asciiTheme="majorHAnsi" w:hAnsiTheme="majorHAnsi" w:cs="Times New Roman"/>
        </w:rPr>
        <w:t xml:space="preserve"> za </w:t>
      </w:r>
      <w:r w:rsidR="00EB52AA">
        <w:rPr>
          <w:rFonts w:asciiTheme="majorHAnsi" w:hAnsiTheme="majorHAnsi" w:cs="Times New Roman"/>
        </w:rPr>
        <w:t>89,15</w:t>
      </w:r>
      <w:r w:rsidR="00275579">
        <w:rPr>
          <w:rFonts w:asciiTheme="majorHAnsi" w:hAnsiTheme="majorHAnsi" w:cs="Times New Roman"/>
        </w:rPr>
        <w:t xml:space="preserve"> %.</w:t>
      </w:r>
      <w:r w:rsidR="008D4A9C">
        <w:rPr>
          <w:rFonts w:asciiTheme="majorHAnsi" w:hAnsiTheme="majorHAnsi" w:cs="Times New Roman"/>
        </w:rPr>
        <w:t xml:space="preserve">Prihodi koji nisu definisani  u iznosu </w:t>
      </w:r>
      <w:r w:rsidR="00EB52AA">
        <w:rPr>
          <w:rFonts w:asciiTheme="majorHAnsi" w:hAnsiTheme="majorHAnsi" w:cs="Times New Roman"/>
        </w:rPr>
        <w:t>18.022,35</w:t>
      </w:r>
      <w:r w:rsidR="00A734F1">
        <w:rPr>
          <w:rFonts w:asciiTheme="majorHAnsi" w:hAnsiTheme="majorHAnsi" w:cs="Times New Roman"/>
        </w:rPr>
        <w:t xml:space="preserve"> KM</w:t>
      </w:r>
      <w:r w:rsidR="008D4A9C">
        <w:rPr>
          <w:rFonts w:asciiTheme="majorHAnsi" w:hAnsiTheme="majorHAnsi" w:cs="Times New Roman"/>
        </w:rPr>
        <w:t xml:space="preserve"> odose se na prihode po </w:t>
      </w:r>
      <w:r w:rsidR="00A734F1">
        <w:rPr>
          <w:rFonts w:asciiTheme="majorHAnsi" w:hAnsiTheme="majorHAnsi" w:cs="Times New Roman"/>
        </w:rPr>
        <w:t>osnovu naplate</w:t>
      </w:r>
      <w:r w:rsidR="00481286">
        <w:rPr>
          <w:rFonts w:asciiTheme="majorHAnsi" w:hAnsiTheme="majorHAnsi" w:cs="Times New Roman"/>
        </w:rPr>
        <w:t xml:space="preserve"> troškova po sudskim sporovima</w:t>
      </w:r>
      <w:r w:rsidR="00657089">
        <w:rPr>
          <w:rFonts w:asciiTheme="majorHAnsi" w:hAnsiTheme="majorHAnsi" w:cs="Times New Roman"/>
        </w:rPr>
        <w:t xml:space="preserve"> u iznosu od 13.467,35 KM</w:t>
      </w:r>
      <w:r w:rsidR="00C65278">
        <w:rPr>
          <w:rFonts w:asciiTheme="majorHAnsi" w:hAnsiTheme="majorHAnsi" w:cs="Times New Roman"/>
        </w:rPr>
        <w:t>,</w:t>
      </w:r>
      <w:r w:rsidR="00481286">
        <w:rPr>
          <w:rFonts w:asciiTheme="majorHAnsi" w:hAnsiTheme="majorHAnsi" w:cs="Times New Roman"/>
        </w:rPr>
        <w:t>odobrenje troškova BZK po konačnom obračunu troškova za 20</w:t>
      </w:r>
      <w:r w:rsidR="00BD01EE">
        <w:rPr>
          <w:rFonts w:asciiTheme="majorHAnsi" w:hAnsiTheme="majorHAnsi" w:cs="Times New Roman"/>
        </w:rPr>
        <w:t>2</w:t>
      </w:r>
      <w:r w:rsidR="00657089">
        <w:rPr>
          <w:rFonts w:asciiTheme="majorHAnsi" w:hAnsiTheme="majorHAnsi" w:cs="Times New Roman"/>
        </w:rPr>
        <w:t>1</w:t>
      </w:r>
      <w:r w:rsidR="00481286">
        <w:rPr>
          <w:rFonts w:asciiTheme="majorHAnsi" w:hAnsiTheme="majorHAnsi" w:cs="Times New Roman"/>
        </w:rPr>
        <w:t>.g</w:t>
      </w:r>
      <w:r w:rsidR="00BD01EE">
        <w:rPr>
          <w:rFonts w:asciiTheme="majorHAnsi" w:hAnsiTheme="majorHAnsi" w:cs="Times New Roman"/>
        </w:rPr>
        <w:t>.</w:t>
      </w:r>
      <w:r w:rsidR="00657089">
        <w:rPr>
          <w:rFonts w:asciiTheme="majorHAnsi" w:hAnsiTheme="majorHAnsi" w:cs="Times New Roman"/>
        </w:rPr>
        <w:t>u iznosu od 3.112,87 KM</w:t>
      </w:r>
      <w:r w:rsidR="005134D1">
        <w:rPr>
          <w:rFonts w:asciiTheme="majorHAnsi" w:hAnsiTheme="majorHAnsi" w:cs="Times New Roman"/>
        </w:rPr>
        <w:t>,</w:t>
      </w:r>
      <w:r w:rsidR="00BD01EE">
        <w:rPr>
          <w:rFonts w:asciiTheme="majorHAnsi" w:hAnsiTheme="majorHAnsi" w:cs="Times New Roman"/>
        </w:rPr>
        <w:t>prihod</w:t>
      </w:r>
      <w:r w:rsidR="00C65278">
        <w:rPr>
          <w:rFonts w:asciiTheme="majorHAnsi" w:hAnsiTheme="majorHAnsi" w:cs="Times New Roman"/>
        </w:rPr>
        <w:t xml:space="preserve"> po osnovu </w:t>
      </w:r>
      <w:r w:rsidR="00657089">
        <w:rPr>
          <w:rFonts w:asciiTheme="majorHAnsi" w:hAnsiTheme="majorHAnsi" w:cs="Times New Roman"/>
        </w:rPr>
        <w:t>odobrenja Bosna Re za premiju koja je više obračunata u predhodnim periodima u iznosu od 1.441,78 KM.</w:t>
      </w:r>
    </w:p>
    <w:p w14:paraId="24C21ED6" w14:textId="77777777" w:rsidR="00310F9B" w:rsidRPr="00CC2992" w:rsidRDefault="00310F9B" w:rsidP="00CC2992">
      <w:pPr>
        <w:pStyle w:val="NoSpacing"/>
        <w:spacing w:line="276" w:lineRule="auto"/>
        <w:ind w:firstLine="720"/>
        <w:jc w:val="both"/>
        <w:rPr>
          <w:rFonts w:asciiTheme="majorHAnsi" w:hAnsiTheme="majorHAnsi" w:cs="Times New Roman"/>
        </w:rPr>
      </w:pPr>
    </w:p>
    <w:p w14:paraId="0A1A88D6" w14:textId="1F3278A5" w:rsidR="00A26944" w:rsidRPr="00317376" w:rsidRDefault="00A26944" w:rsidP="00A26944">
      <w:pPr>
        <w:contextualSpacing/>
        <w:rPr>
          <w:rFonts w:asciiTheme="majorHAnsi" w:hAnsiTheme="majorHAnsi"/>
          <w:b/>
          <w:i/>
        </w:rPr>
      </w:pPr>
      <w:r w:rsidRPr="00317376">
        <w:rPr>
          <w:rFonts w:asciiTheme="majorHAnsi" w:hAnsiTheme="majorHAnsi"/>
          <w:b/>
        </w:rPr>
        <w:t>Tabela 1</w:t>
      </w:r>
      <w:r w:rsidR="0033155D">
        <w:rPr>
          <w:rFonts w:asciiTheme="majorHAnsi" w:hAnsiTheme="majorHAnsi"/>
          <w:b/>
        </w:rPr>
        <w:t>8</w:t>
      </w:r>
      <w:r w:rsidRPr="00317376">
        <w:rPr>
          <w:rFonts w:asciiTheme="majorHAnsi" w:hAnsiTheme="majorHAnsi"/>
          <w:b/>
        </w:rPr>
        <w:tab/>
      </w:r>
      <w:r w:rsidRPr="00317376">
        <w:rPr>
          <w:rFonts w:asciiTheme="majorHAnsi" w:hAnsiTheme="majorHAnsi"/>
          <w:b/>
          <w:i/>
        </w:rPr>
        <w:t>Pregled ostalih prihoda</w:t>
      </w:r>
    </w:p>
    <w:tbl>
      <w:tblPr>
        <w:tblW w:w="8969" w:type="dxa"/>
        <w:tblInd w:w="93" w:type="dxa"/>
        <w:tblLook w:val="04A0" w:firstRow="1" w:lastRow="0" w:firstColumn="1" w:lastColumn="0" w:noHBand="0" w:noVBand="1"/>
      </w:tblPr>
      <w:tblGrid>
        <w:gridCol w:w="2183"/>
        <w:gridCol w:w="657"/>
        <w:gridCol w:w="258"/>
        <w:gridCol w:w="1263"/>
        <w:gridCol w:w="313"/>
        <w:gridCol w:w="1481"/>
        <w:gridCol w:w="1518"/>
        <w:gridCol w:w="1296"/>
      </w:tblGrid>
      <w:tr w:rsidR="00EB52AA" w:rsidRPr="00317376" w14:paraId="59EB4BE4" w14:textId="77777777" w:rsidTr="00EB52AA">
        <w:trPr>
          <w:trHeight w:val="273"/>
        </w:trPr>
        <w:tc>
          <w:tcPr>
            <w:tcW w:w="218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7002BA5"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Vrsta</w:t>
            </w:r>
          </w:p>
        </w:tc>
        <w:tc>
          <w:tcPr>
            <w:tcW w:w="915" w:type="dxa"/>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1C9731BC"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3" w:type="dxa"/>
            <w:tcBorders>
              <w:top w:val="single" w:sz="4" w:space="0" w:color="auto"/>
              <w:left w:val="nil"/>
              <w:bottom w:val="single" w:sz="4" w:space="0" w:color="auto"/>
              <w:right w:val="nil"/>
            </w:tcBorders>
            <w:shd w:val="clear" w:color="auto" w:fill="D9D9D9" w:themeFill="background1" w:themeFillShade="D9"/>
            <w:noWrap/>
            <w:vAlign w:val="bottom"/>
            <w:hideMark/>
          </w:tcPr>
          <w:p w14:paraId="6F5BB623"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3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674970"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4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7916BF" w14:textId="1E0155A0" w:rsidR="00A26944" w:rsidRPr="00317376" w:rsidRDefault="00A26944" w:rsidP="00C345ED">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C345ED">
              <w:rPr>
                <w:rFonts w:asciiTheme="majorHAnsi" w:eastAsia="Times New Roman" w:hAnsiTheme="majorHAnsi" w:cs="Times New Roman"/>
                <w:iCs/>
                <w:color w:val="000000"/>
                <w:sz w:val="19"/>
                <w:szCs w:val="19"/>
              </w:rPr>
              <w:t>2</w:t>
            </w:r>
            <w:r w:rsidR="00EB52AA">
              <w:rPr>
                <w:rFonts w:asciiTheme="majorHAnsi" w:eastAsia="Times New Roman" w:hAnsiTheme="majorHAnsi" w:cs="Times New Roman"/>
                <w:iCs/>
                <w:color w:val="000000"/>
                <w:sz w:val="19"/>
                <w:szCs w:val="19"/>
              </w:rPr>
              <w:t>2</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6A54AE" w14:textId="28360C5F" w:rsidR="00A26944" w:rsidRPr="00317376" w:rsidRDefault="006E0B94" w:rsidP="00C345ED">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BD01EE">
              <w:rPr>
                <w:rFonts w:asciiTheme="majorHAnsi" w:eastAsia="Times New Roman" w:hAnsiTheme="majorHAnsi" w:cs="Times New Roman"/>
                <w:iCs/>
                <w:color w:val="000000"/>
                <w:sz w:val="19"/>
                <w:szCs w:val="19"/>
              </w:rPr>
              <w:t>2</w:t>
            </w:r>
            <w:r w:rsidR="00EB52AA">
              <w:rPr>
                <w:rFonts w:asciiTheme="majorHAnsi" w:eastAsia="Times New Roman" w:hAnsiTheme="majorHAnsi" w:cs="Times New Roman"/>
                <w:iCs/>
                <w:color w:val="000000"/>
                <w:sz w:val="19"/>
                <w:szCs w:val="19"/>
              </w:rPr>
              <w:t>1</w:t>
            </w: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3F995D" w14:textId="77777777" w:rsidR="00A26944" w:rsidRPr="00317376" w:rsidRDefault="00A26944" w:rsidP="00F215A0">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A26944" w:rsidRPr="00317376" w14:paraId="278D9F42" w14:textId="77777777" w:rsidTr="00EB52AA">
        <w:trPr>
          <w:trHeight w:val="273"/>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14:paraId="32CB5221"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Naplaćena otpisana potraživanja</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D1A8FD5"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481" w:type="dxa"/>
            <w:tcBorders>
              <w:top w:val="nil"/>
              <w:left w:val="nil"/>
              <w:bottom w:val="single" w:sz="4" w:space="0" w:color="auto"/>
              <w:right w:val="single" w:sz="4" w:space="0" w:color="auto"/>
            </w:tcBorders>
            <w:shd w:val="clear" w:color="auto" w:fill="auto"/>
            <w:noWrap/>
            <w:vAlign w:val="bottom"/>
          </w:tcPr>
          <w:p w14:paraId="3F0CC209" w14:textId="1E608EBD"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6.790,49</w:t>
            </w:r>
          </w:p>
        </w:tc>
        <w:tc>
          <w:tcPr>
            <w:tcW w:w="1518" w:type="dxa"/>
            <w:tcBorders>
              <w:top w:val="nil"/>
              <w:left w:val="nil"/>
              <w:bottom w:val="single" w:sz="4" w:space="0" w:color="auto"/>
              <w:right w:val="single" w:sz="4" w:space="0" w:color="auto"/>
            </w:tcBorders>
            <w:shd w:val="clear" w:color="auto" w:fill="auto"/>
            <w:noWrap/>
            <w:vAlign w:val="bottom"/>
          </w:tcPr>
          <w:p w14:paraId="677C9D12" w14:textId="59DA33B8"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5.422,80</w:t>
            </w:r>
          </w:p>
        </w:tc>
        <w:tc>
          <w:tcPr>
            <w:tcW w:w="1296" w:type="dxa"/>
            <w:tcBorders>
              <w:top w:val="nil"/>
              <w:left w:val="nil"/>
              <w:bottom w:val="single" w:sz="4" w:space="0" w:color="auto"/>
              <w:right w:val="single" w:sz="4" w:space="0" w:color="auto"/>
            </w:tcBorders>
            <w:shd w:val="clear" w:color="auto" w:fill="auto"/>
            <w:noWrap/>
            <w:vAlign w:val="bottom"/>
          </w:tcPr>
          <w:p w14:paraId="32A2B885" w14:textId="4DA40B10"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125,22</w:t>
            </w:r>
          </w:p>
        </w:tc>
      </w:tr>
      <w:tr w:rsidR="00A26944" w:rsidRPr="00317376" w14:paraId="657824F4" w14:textId="77777777" w:rsidTr="00EB52AA">
        <w:trPr>
          <w:trHeight w:val="273"/>
        </w:trPr>
        <w:tc>
          <w:tcPr>
            <w:tcW w:w="2840" w:type="dxa"/>
            <w:gridSpan w:val="2"/>
            <w:tcBorders>
              <w:top w:val="single" w:sz="4" w:space="0" w:color="auto"/>
              <w:left w:val="single" w:sz="4" w:space="0" w:color="auto"/>
              <w:bottom w:val="single" w:sz="4" w:space="0" w:color="auto"/>
            </w:tcBorders>
            <w:shd w:val="clear" w:color="auto" w:fill="auto"/>
            <w:noWrap/>
            <w:vAlign w:val="bottom"/>
            <w:hideMark/>
          </w:tcPr>
          <w:p w14:paraId="7F2371C0" w14:textId="6F71C0F5" w:rsidR="00A26944" w:rsidRPr="00317376" w:rsidRDefault="00A26944" w:rsidP="007A05BA">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Dobici od prodaje opreme</w:t>
            </w:r>
            <w:r w:rsidR="006E0B94" w:rsidRPr="00317376">
              <w:rPr>
                <w:rFonts w:asciiTheme="majorHAnsi" w:eastAsia="Times New Roman" w:hAnsiTheme="majorHAnsi" w:cs="Times New Roman"/>
                <w:iCs/>
                <w:color w:val="000000"/>
                <w:sz w:val="19"/>
                <w:szCs w:val="19"/>
              </w:rPr>
              <w:t xml:space="preserve"> </w:t>
            </w:r>
            <w:r w:rsidR="00657089">
              <w:rPr>
                <w:rFonts w:asciiTheme="majorHAnsi" w:eastAsia="Times New Roman" w:hAnsiTheme="majorHAnsi" w:cs="Times New Roman"/>
                <w:iCs/>
                <w:color w:val="000000"/>
                <w:sz w:val="19"/>
                <w:szCs w:val="19"/>
              </w:rPr>
              <w:t xml:space="preserve"> i GO</w:t>
            </w:r>
          </w:p>
        </w:tc>
        <w:tc>
          <w:tcPr>
            <w:tcW w:w="258" w:type="dxa"/>
            <w:tcBorders>
              <w:top w:val="single" w:sz="4" w:space="0" w:color="auto"/>
              <w:bottom w:val="single" w:sz="4" w:space="0" w:color="auto"/>
            </w:tcBorders>
            <w:shd w:val="clear" w:color="auto" w:fill="auto"/>
            <w:noWrap/>
            <w:vAlign w:val="bottom"/>
            <w:hideMark/>
          </w:tcPr>
          <w:p w14:paraId="0DCFDD98"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3" w:type="dxa"/>
            <w:tcBorders>
              <w:top w:val="single" w:sz="4" w:space="0" w:color="auto"/>
              <w:bottom w:val="single" w:sz="4" w:space="0" w:color="auto"/>
            </w:tcBorders>
            <w:shd w:val="clear" w:color="auto" w:fill="auto"/>
            <w:noWrap/>
            <w:vAlign w:val="bottom"/>
            <w:hideMark/>
          </w:tcPr>
          <w:p w14:paraId="7A74DA05"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313" w:type="dxa"/>
            <w:tcBorders>
              <w:top w:val="single" w:sz="4" w:space="0" w:color="auto"/>
              <w:bottom w:val="single" w:sz="4" w:space="0" w:color="auto"/>
              <w:right w:val="single" w:sz="4" w:space="0" w:color="auto"/>
            </w:tcBorders>
            <w:shd w:val="clear" w:color="auto" w:fill="auto"/>
            <w:noWrap/>
            <w:vAlign w:val="bottom"/>
            <w:hideMark/>
          </w:tcPr>
          <w:p w14:paraId="6FDCEECB"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481" w:type="dxa"/>
            <w:tcBorders>
              <w:top w:val="nil"/>
              <w:left w:val="single" w:sz="4" w:space="0" w:color="auto"/>
              <w:bottom w:val="single" w:sz="4" w:space="0" w:color="auto"/>
              <w:right w:val="single" w:sz="4" w:space="0" w:color="auto"/>
            </w:tcBorders>
            <w:shd w:val="clear" w:color="auto" w:fill="auto"/>
            <w:noWrap/>
            <w:vAlign w:val="bottom"/>
          </w:tcPr>
          <w:p w14:paraId="09C1E10E" w14:textId="1F0D055B" w:rsidR="007A05BA" w:rsidRPr="00317376" w:rsidRDefault="00EB52AA" w:rsidP="007A05BA">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23.780,42</w:t>
            </w:r>
          </w:p>
        </w:tc>
        <w:tc>
          <w:tcPr>
            <w:tcW w:w="1518" w:type="dxa"/>
            <w:tcBorders>
              <w:top w:val="nil"/>
              <w:left w:val="nil"/>
              <w:bottom w:val="single" w:sz="4" w:space="0" w:color="auto"/>
              <w:right w:val="single" w:sz="4" w:space="0" w:color="auto"/>
            </w:tcBorders>
            <w:shd w:val="clear" w:color="auto" w:fill="auto"/>
            <w:noWrap/>
            <w:vAlign w:val="bottom"/>
          </w:tcPr>
          <w:p w14:paraId="6DE37A93" w14:textId="0585DDE5"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259,44</w:t>
            </w:r>
          </w:p>
        </w:tc>
        <w:tc>
          <w:tcPr>
            <w:tcW w:w="1296" w:type="dxa"/>
            <w:tcBorders>
              <w:top w:val="nil"/>
              <w:left w:val="nil"/>
              <w:bottom w:val="single" w:sz="4" w:space="0" w:color="auto"/>
              <w:right w:val="single" w:sz="4" w:space="0" w:color="auto"/>
            </w:tcBorders>
            <w:shd w:val="clear" w:color="auto" w:fill="auto"/>
            <w:noWrap/>
            <w:vAlign w:val="bottom"/>
          </w:tcPr>
          <w:p w14:paraId="4AE244D9" w14:textId="4391E18F"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9.166,06</w:t>
            </w:r>
          </w:p>
        </w:tc>
      </w:tr>
      <w:tr w:rsidR="00A26944" w:rsidRPr="00317376" w14:paraId="36DBC0BB" w14:textId="77777777" w:rsidTr="00EB52AA">
        <w:trPr>
          <w:trHeight w:val="273"/>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14:paraId="4D2E829A" w14:textId="77777777" w:rsidR="00A26944" w:rsidRPr="00317376" w:rsidRDefault="00555134" w:rsidP="007A05BA">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Pozitivna razlika na hov</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C551F3F" w14:textId="77777777" w:rsidR="00A26944" w:rsidRPr="00317376" w:rsidRDefault="00A26944" w:rsidP="00F215A0">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481" w:type="dxa"/>
            <w:tcBorders>
              <w:top w:val="nil"/>
              <w:left w:val="nil"/>
              <w:bottom w:val="single" w:sz="4" w:space="0" w:color="auto"/>
              <w:right w:val="single" w:sz="4" w:space="0" w:color="auto"/>
            </w:tcBorders>
            <w:shd w:val="clear" w:color="auto" w:fill="auto"/>
            <w:noWrap/>
            <w:vAlign w:val="bottom"/>
          </w:tcPr>
          <w:p w14:paraId="389C6A6F" w14:textId="763DFAA6"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6.929,48</w:t>
            </w:r>
          </w:p>
        </w:tc>
        <w:tc>
          <w:tcPr>
            <w:tcW w:w="1518" w:type="dxa"/>
            <w:tcBorders>
              <w:top w:val="nil"/>
              <w:left w:val="nil"/>
              <w:bottom w:val="single" w:sz="4" w:space="0" w:color="auto"/>
              <w:right w:val="single" w:sz="4" w:space="0" w:color="auto"/>
            </w:tcBorders>
            <w:shd w:val="clear" w:color="auto" w:fill="auto"/>
            <w:noWrap/>
            <w:vAlign w:val="bottom"/>
          </w:tcPr>
          <w:p w14:paraId="63AC0727" w14:textId="1262700A" w:rsidR="00A26944"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9.942,62</w:t>
            </w:r>
          </w:p>
        </w:tc>
        <w:tc>
          <w:tcPr>
            <w:tcW w:w="1296" w:type="dxa"/>
            <w:tcBorders>
              <w:top w:val="nil"/>
              <w:left w:val="nil"/>
              <w:bottom w:val="single" w:sz="4" w:space="0" w:color="auto"/>
              <w:right w:val="single" w:sz="4" w:space="0" w:color="auto"/>
            </w:tcBorders>
            <w:shd w:val="clear" w:color="auto" w:fill="auto"/>
            <w:noWrap/>
            <w:vAlign w:val="bottom"/>
          </w:tcPr>
          <w:p w14:paraId="599B5369" w14:textId="7D4BB235" w:rsidR="00A26944" w:rsidRPr="00317376" w:rsidRDefault="00EB52AA" w:rsidP="006B718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69,69</w:t>
            </w:r>
          </w:p>
        </w:tc>
      </w:tr>
      <w:tr w:rsidR="007A05BA" w:rsidRPr="00317376" w14:paraId="19CEC495" w14:textId="77777777" w:rsidTr="00EB52AA">
        <w:trPr>
          <w:trHeight w:val="273"/>
        </w:trPr>
        <w:tc>
          <w:tcPr>
            <w:tcW w:w="4361" w:type="dxa"/>
            <w:gridSpan w:val="4"/>
            <w:tcBorders>
              <w:top w:val="single" w:sz="4" w:space="0" w:color="auto"/>
              <w:left w:val="single" w:sz="4" w:space="0" w:color="auto"/>
              <w:bottom w:val="single" w:sz="4" w:space="0" w:color="auto"/>
              <w:right w:val="nil"/>
            </w:tcBorders>
            <w:shd w:val="clear" w:color="auto" w:fill="auto"/>
            <w:noWrap/>
            <w:vAlign w:val="bottom"/>
          </w:tcPr>
          <w:p w14:paraId="277D9AC1" w14:textId="77777777" w:rsidR="007A05BA" w:rsidRPr="00317376" w:rsidRDefault="009422C7" w:rsidP="007A05BA">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Višak opreme</w:t>
            </w:r>
          </w:p>
        </w:tc>
        <w:tc>
          <w:tcPr>
            <w:tcW w:w="313" w:type="dxa"/>
            <w:tcBorders>
              <w:top w:val="single" w:sz="4" w:space="0" w:color="auto"/>
              <w:left w:val="nil"/>
              <w:bottom w:val="single" w:sz="4" w:space="0" w:color="auto"/>
              <w:right w:val="single" w:sz="4" w:space="0" w:color="auto"/>
            </w:tcBorders>
            <w:shd w:val="clear" w:color="auto" w:fill="auto"/>
            <w:noWrap/>
            <w:vAlign w:val="bottom"/>
          </w:tcPr>
          <w:p w14:paraId="18A6A945" w14:textId="77777777" w:rsidR="007A05BA" w:rsidRPr="00317376" w:rsidRDefault="007A05BA" w:rsidP="00F215A0">
            <w:pPr>
              <w:spacing w:after="0" w:line="240" w:lineRule="auto"/>
              <w:rPr>
                <w:rFonts w:asciiTheme="majorHAnsi" w:eastAsia="Times New Roman" w:hAnsiTheme="majorHAnsi" w:cs="Times New Roman"/>
                <w:iCs/>
                <w:color w:val="000000"/>
                <w:sz w:val="19"/>
                <w:szCs w:val="19"/>
              </w:rPr>
            </w:pPr>
          </w:p>
        </w:tc>
        <w:tc>
          <w:tcPr>
            <w:tcW w:w="1481" w:type="dxa"/>
            <w:tcBorders>
              <w:top w:val="nil"/>
              <w:left w:val="nil"/>
              <w:bottom w:val="single" w:sz="4" w:space="0" w:color="auto"/>
              <w:right w:val="single" w:sz="4" w:space="0" w:color="auto"/>
            </w:tcBorders>
            <w:shd w:val="clear" w:color="auto" w:fill="auto"/>
            <w:noWrap/>
            <w:vAlign w:val="bottom"/>
          </w:tcPr>
          <w:p w14:paraId="4CB876A9" w14:textId="42C59AE8" w:rsidR="007A05BA"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c>
          <w:tcPr>
            <w:tcW w:w="1518" w:type="dxa"/>
            <w:tcBorders>
              <w:top w:val="nil"/>
              <w:left w:val="nil"/>
              <w:bottom w:val="single" w:sz="4" w:space="0" w:color="auto"/>
              <w:right w:val="single" w:sz="4" w:space="0" w:color="auto"/>
            </w:tcBorders>
            <w:shd w:val="clear" w:color="auto" w:fill="auto"/>
            <w:noWrap/>
            <w:vAlign w:val="bottom"/>
          </w:tcPr>
          <w:p w14:paraId="5BAD0CE1" w14:textId="40C20E6E" w:rsidR="007A05BA"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5,00</w:t>
            </w:r>
          </w:p>
        </w:tc>
        <w:tc>
          <w:tcPr>
            <w:tcW w:w="1296" w:type="dxa"/>
            <w:tcBorders>
              <w:top w:val="nil"/>
              <w:left w:val="nil"/>
              <w:bottom w:val="single" w:sz="4" w:space="0" w:color="auto"/>
              <w:right w:val="single" w:sz="4" w:space="0" w:color="auto"/>
            </w:tcBorders>
            <w:shd w:val="clear" w:color="auto" w:fill="auto"/>
            <w:noWrap/>
            <w:vAlign w:val="bottom"/>
          </w:tcPr>
          <w:p w14:paraId="18D40BA0" w14:textId="5C009370" w:rsidR="007A05BA"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r>
      <w:tr w:rsidR="007A05BA" w:rsidRPr="00317376" w14:paraId="5B3134DC" w14:textId="77777777" w:rsidTr="00EB52AA">
        <w:trPr>
          <w:trHeight w:val="273"/>
        </w:trPr>
        <w:tc>
          <w:tcPr>
            <w:tcW w:w="4361" w:type="dxa"/>
            <w:gridSpan w:val="4"/>
            <w:tcBorders>
              <w:top w:val="single" w:sz="4" w:space="0" w:color="auto"/>
              <w:left w:val="single" w:sz="4" w:space="0" w:color="auto"/>
              <w:bottom w:val="single" w:sz="4" w:space="0" w:color="auto"/>
              <w:right w:val="nil"/>
            </w:tcBorders>
            <w:shd w:val="clear" w:color="auto" w:fill="auto"/>
            <w:noWrap/>
            <w:vAlign w:val="bottom"/>
          </w:tcPr>
          <w:p w14:paraId="2C58383C" w14:textId="77777777" w:rsidR="007A05BA" w:rsidRDefault="009422C7" w:rsidP="007A05BA">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Ostali ne pomenuti prihodi</w:t>
            </w:r>
          </w:p>
        </w:tc>
        <w:tc>
          <w:tcPr>
            <w:tcW w:w="313" w:type="dxa"/>
            <w:tcBorders>
              <w:top w:val="single" w:sz="4" w:space="0" w:color="auto"/>
              <w:left w:val="nil"/>
              <w:bottom w:val="single" w:sz="4" w:space="0" w:color="auto"/>
              <w:right w:val="single" w:sz="4" w:space="0" w:color="auto"/>
            </w:tcBorders>
            <w:shd w:val="clear" w:color="auto" w:fill="auto"/>
            <w:noWrap/>
            <w:vAlign w:val="bottom"/>
          </w:tcPr>
          <w:p w14:paraId="4F7220CD" w14:textId="77777777" w:rsidR="007A05BA" w:rsidRPr="00317376" w:rsidRDefault="007A05BA" w:rsidP="00F215A0">
            <w:pPr>
              <w:spacing w:after="0" w:line="240" w:lineRule="auto"/>
              <w:rPr>
                <w:rFonts w:asciiTheme="majorHAnsi" w:eastAsia="Times New Roman" w:hAnsiTheme="majorHAnsi" w:cs="Times New Roman"/>
                <w:iCs/>
                <w:color w:val="000000"/>
                <w:sz w:val="19"/>
                <w:szCs w:val="19"/>
              </w:rPr>
            </w:pPr>
          </w:p>
        </w:tc>
        <w:tc>
          <w:tcPr>
            <w:tcW w:w="1481" w:type="dxa"/>
            <w:tcBorders>
              <w:top w:val="nil"/>
              <w:left w:val="nil"/>
              <w:bottom w:val="single" w:sz="4" w:space="0" w:color="auto"/>
              <w:right w:val="single" w:sz="4" w:space="0" w:color="auto"/>
            </w:tcBorders>
            <w:shd w:val="clear" w:color="auto" w:fill="auto"/>
            <w:noWrap/>
            <w:vAlign w:val="bottom"/>
          </w:tcPr>
          <w:p w14:paraId="68612B7E" w14:textId="0168B832" w:rsidR="007A05BA"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18.022,00</w:t>
            </w:r>
          </w:p>
        </w:tc>
        <w:tc>
          <w:tcPr>
            <w:tcW w:w="1518" w:type="dxa"/>
            <w:tcBorders>
              <w:top w:val="nil"/>
              <w:left w:val="nil"/>
              <w:bottom w:val="single" w:sz="4" w:space="0" w:color="auto"/>
              <w:right w:val="single" w:sz="4" w:space="0" w:color="auto"/>
            </w:tcBorders>
            <w:shd w:val="clear" w:color="auto" w:fill="auto"/>
            <w:noWrap/>
            <w:vAlign w:val="bottom"/>
          </w:tcPr>
          <w:p w14:paraId="72CE6480" w14:textId="45173766" w:rsidR="007A05BA"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13.723,79</w:t>
            </w:r>
          </w:p>
        </w:tc>
        <w:tc>
          <w:tcPr>
            <w:tcW w:w="1296" w:type="dxa"/>
            <w:tcBorders>
              <w:top w:val="nil"/>
              <w:left w:val="nil"/>
              <w:bottom w:val="single" w:sz="4" w:space="0" w:color="auto"/>
              <w:right w:val="single" w:sz="4" w:space="0" w:color="auto"/>
            </w:tcBorders>
            <w:shd w:val="clear" w:color="auto" w:fill="auto"/>
            <w:noWrap/>
            <w:vAlign w:val="bottom"/>
          </w:tcPr>
          <w:p w14:paraId="72F279A2" w14:textId="344DF625" w:rsidR="007A05BA" w:rsidRPr="00317376" w:rsidRDefault="00EB52AA" w:rsidP="00F215A0">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131,32</w:t>
            </w:r>
          </w:p>
        </w:tc>
      </w:tr>
      <w:tr w:rsidR="00EB52AA" w:rsidRPr="00317376" w14:paraId="05955804" w14:textId="77777777" w:rsidTr="00EB52AA">
        <w:trPr>
          <w:trHeight w:val="273"/>
        </w:trPr>
        <w:tc>
          <w:tcPr>
            <w:tcW w:w="2183"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09C5C340" w14:textId="0A4AF2FF" w:rsidR="00A26944" w:rsidRPr="00317376" w:rsidRDefault="00EB52AA" w:rsidP="00EB52AA">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Ukupno:</w:t>
            </w:r>
          </w:p>
        </w:tc>
        <w:tc>
          <w:tcPr>
            <w:tcW w:w="915" w:type="dxa"/>
            <w:gridSpan w:val="2"/>
            <w:tcBorders>
              <w:top w:val="single" w:sz="4" w:space="0" w:color="auto"/>
              <w:left w:val="nil"/>
              <w:bottom w:val="single" w:sz="4" w:space="0" w:color="auto"/>
              <w:right w:val="nil"/>
            </w:tcBorders>
            <w:shd w:val="clear" w:color="auto" w:fill="D9D9D9" w:themeFill="background1" w:themeFillShade="D9"/>
            <w:noWrap/>
            <w:vAlign w:val="bottom"/>
          </w:tcPr>
          <w:p w14:paraId="02E0343D" w14:textId="533B2814" w:rsidR="00A26944" w:rsidRPr="00317376" w:rsidRDefault="00A26944" w:rsidP="00EB52AA">
            <w:pPr>
              <w:spacing w:after="0" w:line="240" w:lineRule="auto"/>
              <w:rPr>
                <w:rFonts w:asciiTheme="majorHAnsi" w:eastAsia="Times New Roman" w:hAnsiTheme="majorHAnsi" w:cs="Times New Roman"/>
                <w:iCs/>
                <w:color w:val="000000"/>
                <w:sz w:val="19"/>
                <w:szCs w:val="19"/>
              </w:rPr>
            </w:pPr>
          </w:p>
        </w:tc>
        <w:tc>
          <w:tcPr>
            <w:tcW w:w="1263" w:type="dxa"/>
            <w:tcBorders>
              <w:top w:val="single" w:sz="4" w:space="0" w:color="auto"/>
              <w:left w:val="nil"/>
              <w:bottom w:val="single" w:sz="4" w:space="0" w:color="auto"/>
              <w:right w:val="nil"/>
            </w:tcBorders>
            <w:shd w:val="clear" w:color="auto" w:fill="D9D9D9" w:themeFill="background1" w:themeFillShade="D9"/>
            <w:noWrap/>
            <w:vAlign w:val="bottom"/>
          </w:tcPr>
          <w:p w14:paraId="6E40AE4C" w14:textId="35C149DB" w:rsidR="00A26944" w:rsidRPr="00317376" w:rsidRDefault="00A26944" w:rsidP="00EB52AA">
            <w:pPr>
              <w:spacing w:after="0" w:line="240" w:lineRule="auto"/>
              <w:rPr>
                <w:rFonts w:asciiTheme="majorHAnsi" w:eastAsia="Times New Roman" w:hAnsiTheme="majorHAnsi" w:cs="Times New Roman"/>
                <w:iCs/>
                <w:color w:val="000000"/>
                <w:sz w:val="19"/>
                <w:szCs w:val="19"/>
              </w:rPr>
            </w:pPr>
          </w:p>
        </w:tc>
        <w:tc>
          <w:tcPr>
            <w:tcW w:w="31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26B84E9" w14:textId="4C92C5F6" w:rsidR="00A26944" w:rsidRPr="00317376" w:rsidRDefault="00A26944" w:rsidP="00EB52AA">
            <w:pPr>
              <w:spacing w:after="0" w:line="240" w:lineRule="auto"/>
              <w:rPr>
                <w:rFonts w:asciiTheme="majorHAnsi" w:eastAsia="Times New Roman" w:hAnsiTheme="majorHAnsi" w:cs="Times New Roman"/>
                <w:iCs/>
                <w:color w:val="000000"/>
                <w:sz w:val="19"/>
                <w:szCs w:val="19"/>
              </w:rPr>
            </w:pPr>
          </w:p>
        </w:tc>
        <w:tc>
          <w:tcPr>
            <w:tcW w:w="14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1D6AD65" w14:textId="218B6E67" w:rsidR="00A26944" w:rsidRPr="00317376" w:rsidRDefault="00EB52AA" w:rsidP="00EB52AA">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55.522,39</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3C6D1DD" w14:textId="51FAA9FD" w:rsidR="00A26944" w:rsidRPr="00317376" w:rsidRDefault="00EB52AA" w:rsidP="00EB52AA">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29.353,65</w:t>
            </w: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D6DBA6A" w14:textId="5A99F5F8" w:rsidR="00A26944" w:rsidRPr="00317376" w:rsidRDefault="00EB52AA" w:rsidP="00EB52AA">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189,15</w:t>
            </w:r>
          </w:p>
        </w:tc>
      </w:tr>
    </w:tbl>
    <w:p w14:paraId="736D9B18" w14:textId="77777777" w:rsidR="00C65278" w:rsidRDefault="00C65278" w:rsidP="00C65278">
      <w:pPr>
        <w:pStyle w:val="NoSpacing"/>
        <w:ind w:left="1417"/>
        <w:rPr>
          <w:rFonts w:asciiTheme="majorHAnsi" w:hAnsiTheme="majorHAnsi" w:cstheme="majorBidi"/>
          <w:b/>
        </w:rPr>
      </w:pPr>
    </w:p>
    <w:p w14:paraId="13F8E20A" w14:textId="10B10DDD" w:rsidR="00C65278" w:rsidRPr="00317376" w:rsidRDefault="00C65278" w:rsidP="00E416C7">
      <w:pPr>
        <w:pStyle w:val="NoSpacing"/>
        <w:numPr>
          <w:ilvl w:val="0"/>
          <w:numId w:val="9"/>
        </w:numPr>
        <w:ind w:left="0" w:firstLine="0"/>
        <w:rPr>
          <w:rFonts w:asciiTheme="majorHAnsi" w:hAnsiTheme="majorHAnsi" w:cstheme="majorBidi"/>
          <w:b/>
        </w:rPr>
      </w:pPr>
      <w:r>
        <w:rPr>
          <w:rFonts w:asciiTheme="majorHAnsi" w:hAnsiTheme="majorHAnsi" w:cstheme="majorBidi"/>
          <w:b/>
        </w:rPr>
        <w:t>Ostali rashodi</w:t>
      </w:r>
    </w:p>
    <w:p w14:paraId="6DC78B38" w14:textId="703B2914" w:rsidR="008873DD" w:rsidRDefault="001F18C2" w:rsidP="005A36AE">
      <w:pPr>
        <w:pStyle w:val="NoSpacing"/>
        <w:spacing w:line="276" w:lineRule="auto"/>
        <w:rPr>
          <w:rFonts w:asciiTheme="majorHAnsi" w:hAnsiTheme="majorHAnsi" w:cstheme="majorBidi"/>
        </w:rPr>
      </w:pPr>
      <w:r w:rsidRPr="00317376">
        <w:rPr>
          <w:rFonts w:asciiTheme="majorHAnsi" w:hAnsiTheme="majorHAnsi" w:cstheme="majorBidi"/>
        </w:rPr>
        <w:t xml:space="preserve">            Ostali rashodi su u posmatranom periodu </w:t>
      </w:r>
      <w:r w:rsidR="00310F9B">
        <w:rPr>
          <w:rFonts w:asciiTheme="majorHAnsi" w:hAnsiTheme="majorHAnsi" w:cstheme="majorBidi"/>
        </w:rPr>
        <w:t xml:space="preserve">veći </w:t>
      </w:r>
      <w:r w:rsidR="00C65278">
        <w:rPr>
          <w:rFonts w:asciiTheme="majorHAnsi" w:hAnsiTheme="majorHAnsi" w:cstheme="majorBidi"/>
        </w:rPr>
        <w:t xml:space="preserve"> </w:t>
      </w:r>
      <w:r w:rsidR="00481286">
        <w:rPr>
          <w:rFonts w:asciiTheme="majorHAnsi" w:hAnsiTheme="majorHAnsi" w:cstheme="majorBidi"/>
        </w:rPr>
        <w:t>u odnosu na 20</w:t>
      </w:r>
      <w:r w:rsidR="00C65278">
        <w:rPr>
          <w:rFonts w:asciiTheme="majorHAnsi" w:hAnsiTheme="majorHAnsi" w:cstheme="majorBidi"/>
        </w:rPr>
        <w:t>2</w:t>
      </w:r>
      <w:r w:rsidR="00310F9B">
        <w:rPr>
          <w:rFonts w:asciiTheme="majorHAnsi" w:hAnsiTheme="majorHAnsi" w:cstheme="majorBidi"/>
        </w:rPr>
        <w:t>1.g.za 5,37%</w:t>
      </w:r>
      <w:r w:rsidR="00E37DD3">
        <w:rPr>
          <w:rFonts w:asciiTheme="majorHAnsi" w:hAnsiTheme="majorHAnsi" w:cstheme="majorBidi"/>
        </w:rPr>
        <w:t xml:space="preserve"> </w:t>
      </w:r>
      <w:r w:rsidR="00040B97">
        <w:rPr>
          <w:rFonts w:asciiTheme="majorHAnsi" w:hAnsiTheme="majorHAnsi" w:cstheme="majorBidi"/>
        </w:rPr>
        <w:t xml:space="preserve"> </w:t>
      </w:r>
      <w:r w:rsidR="00E37DD3">
        <w:rPr>
          <w:rFonts w:asciiTheme="majorHAnsi" w:hAnsiTheme="majorHAnsi" w:cstheme="majorBidi"/>
        </w:rPr>
        <w:t xml:space="preserve">                            U </w:t>
      </w:r>
      <w:r w:rsidR="00040B97">
        <w:rPr>
          <w:rFonts w:asciiTheme="majorHAnsi" w:hAnsiTheme="majorHAnsi" w:cstheme="majorBidi"/>
        </w:rPr>
        <w:t xml:space="preserve">nedefinisanim ostalim rashodima u iznosu </w:t>
      </w:r>
      <w:r w:rsidR="00310F9B">
        <w:rPr>
          <w:rFonts w:asciiTheme="majorHAnsi" w:hAnsiTheme="majorHAnsi" w:cstheme="majorBidi"/>
        </w:rPr>
        <w:t>185,56</w:t>
      </w:r>
      <w:r w:rsidR="00E37DD3">
        <w:rPr>
          <w:rFonts w:asciiTheme="majorHAnsi" w:hAnsiTheme="majorHAnsi" w:cstheme="majorBidi"/>
        </w:rPr>
        <w:t xml:space="preserve"> KM</w:t>
      </w:r>
      <w:r w:rsidR="00040B97">
        <w:rPr>
          <w:rFonts w:asciiTheme="majorHAnsi" w:hAnsiTheme="majorHAnsi" w:cstheme="majorBidi"/>
        </w:rPr>
        <w:t xml:space="preserve"> su evidentirani računi iz ranijih godina</w:t>
      </w:r>
      <w:r w:rsidR="00F929E5">
        <w:rPr>
          <w:rFonts w:asciiTheme="majorHAnsi" w:hAnsiTheme="majorHAnsi" w:cstheme="majorBidi"/>
        </w:rPr>
        <w:t xml:space="preserve"> u iznosu 174,09 KM i izravnanja konta 11,47 KM.</w:t>
      </w:r>
    </w:p>
    <w:p w14:paraId="28A3E0E0" w14:textId="77777777" w:rsidR="00902A65" w:rsidRDefault="00902A65" w:rsidP="005A36AE">
      <w:pPr>
        <w:pStyle w:val="NoSpacing"/>
        <w:spacing w:line="276" w:lineRule="auto"/>
        <w:rPr>
          <w:rFonts w:asciiTheme="majorHAnsi" w:hAnsiTheme="majorHAnsi" w:cstheme="majorBidi"/>
        </w:rPr>
      </w:pPr>
    </w:p>
    <w:p w14:paraId="62ECE51A" w14:textId="77777777" w:rsidR="00EE328E" w:rsidRDefault="00EE328E" w:rsidP="005A36AE">
      <w:pPr>
        <w:pStyle w:val="NoSpacing"/>
        <w:spacing w:line="276" w:lineRule="auto"/>
        <w:rPr>
          <w:rFonts w:asciiTheme="majorHAnsi" w:hAnsiTheme="majorHAnsi" w:cstheme="majorBidi"/>
        </w:rPr>
      </w:pPr>
    </w:p>
    <w:p w14:paraId="71718548" w14:textId="5012E06C" w:rsidR="00DB7F94" w:rsidRPr="00DB7F94" w:rsidRDefault="00DB7F94" w:rsidP="005A36AE">
      <w:pPr>
        <w:pStyle w:val="NoSpacing"/>
        <w:spacing w:line="276" w:lineRule="auto"/>
        <w:rPr>
          <w:rFonts w:asciiTheme="majorHAnsi" w:hAnsiTheme="majorHAnsi" w:cs="Times New Roman"/>
          <w:b/>
          <w:iCs/>
        </w:rPr>
      </w:pPr>
      <w:r>
        <w:rPr>
          <w:rFonts w:asciiTheme="majorHAnsi" w:hAnsiTheme="majorHAnsi" w:cs="Times New Roman"/>
          <w:b/>
          <w:iCs/>
        </w:rPr>
        <w:t>Tabela 1</w:t>
      </w:r>
      <w:r w:rsidR="0033155D">
        <w:rPr>
          <w:rFonts w:asciiTheme="majorHAnsi" w:hAnsiTheme="majorHAnsi" w:cs="Times New Roman"/>
          <w:b/>
          <w:iCs/>
        </w:rPr>
        <w:t>9</w:t>
      </w:r>
      <w:r>
        <w:rPr>
          <w:rFonts w:asciiTheme="majorHAnsi" w:hAnsiTheme="majorHAnsi" w:cs="Times New Roman"/>
          <w:b/>
          <w:iCs/>
        </w:rPr>
        <w:t xml:space="preserve">  </w:t>
      </w:r>
      <w:r w:rsidRPr="00DB7F94">
        <w:rPr>
          <w:rFonts w:asciiTheme="majorHAnsi" w:hAnsiTheme="majorHAnsi" w:cs="Times New Roman"/>
          <w:b/>
          <w:i/>
        </w:rPr>
        <w:t>Ostali rashodi</w:t>
      </w:r>
    </w:p>
    <w:tbl>
      <w:tblPr>
        <w:tblW w:w="9538" w:type="dxa"/>
        <w:tblLook w:val="04A0" w:firstRow="1" w:lastRow="0" w:firstColumn="1" w:lastColumn="0" w:noHBand="0" w:noVBand="1"/>
      </w:tblPr>
      <w:tblGrid>
        <w:gridCol w:w="3303"/>
        <w:gridCol w:w="378"/>
        <w:gridCol w:w="739"/>
        <w:gridCol w:w="288"/>
        <w:gridCol w:w="813"/>
        <w:gridCol w:w="1264"/>
        <w:gridCol w:w="1264"/>
        <w:gridCol w:w="1053"/>
        <w:gridCol w:w="436"/>
      </w:tblGrid>
      <w:tr w:rsidR="00EE328E" w:rsidRPr="00317376" w14:paraId="302FD7E3" w14:textId="77777777" w:rsidTr="00EE328E">
        <w:trPr>
          <w:gridAfter w:val="1"/>
          <w:wAfter w:w="436" w:type="dxa"/>
          <w:trHeight w:val="369"/>
        </w:trPr>
        <w:tc>
          <w:tcPr>
            <w:tcW w:w="330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B34CF65" w14:textId="77777777" w:rsidR="00944338" w:rsidRPr="00317376" w:rsidRDefault="00944338"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Vrsta</w:t>
            </w:r>
          </w:p>
        </w:tc>
        <w:tc>
          <w:tcPr>
            <w:tcW w:w="1117" w:type="dxa"/>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54050678" w14:textId="77777777" w:rsidR="00944338" w:rsidRPr="00317376" w:rsidRDefault="00944338"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8" w:type="dxa"/>
            <w:tcBorders>
              <w:top w:val="single" w:sz="4" w:space="0" w:color="auto"/>
              <w:left w:val="nil"/>
              <w:bottom w:val="single" w:sz="4" w:space="0" w:color="auto"/>
              <w:right w:val="nil"/>
            </w:tcBorders>
            <w:shd w:val="clear" w:color="auto" w:fill="D9D9D9" w:themeFill="background1" w:themeFillShade="D9"/>
            <w:noWrap/>
            <w:vAlign w:val="bottom"/>
            <w:hideMark/>
          </w:tcPr>
          <w:p w14:paraId="5FD60CF2" w14:textId="77777777" w:rsidR="00944338" w:rsidRPr="00317376" w:rsidRDefault="00944338"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BB9A93" w14:textId="77777777" w:rsidR="00944338" w:rsidRPr="00317376" w:rsidRDefault="00944338"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525BA25" w14:textId="3C1DE70D" w:rsidR="00944338" w:rsidRPr="00317376" w:rsidRDefault="00944338" w:rsidP="00481286">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481286">
              <w:rPr>
                <w:rFonts w:asciiTheme="majorHAnsi" w:eastAsia="Times New Roman" w:hAnsiTheme="majorHAnsi" w:cs="Times New Roman"/>
                <w:iCs/>
                <w:color w:val="000000"/>
                <w:sz w:val="19"/>
                <w:szCs w:val="19"/>
              </w:rPr>
              <w:t>2</w:t>
            </w:r>
            <w:r w:rsidR="00310F9B">
              <w:rPr>
                <w:rFonts w:asciiTheme="majorHAnsi" w:eastAsia="Times New Roman" w:hAnsiTheme="majorHAnsi" w:cs="Times New Roman"/>
                <w:iCs/>
                <w:color w:val="000000"/>
                <w:sz w:val="19"/>
                <w:szCs w:val="19"/>
              </w:rPr>
              <w:t>2</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62CE86" w14:textId="215F92BF" w:rsidR="00944338" w:rsidRPr="00317376" w:rsidRDefault="00944338" w:rsidP="00481286">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9E1624">
              <w:rPr>
                <w:rFonts w:asciiTheme="majorHAnsi" w:eastAsia="Times New Roman" w:hAnsiTheme="majorHAnsi" w:cs="Times New Roman"/>
                <w:iCs/>
                <w:color w:val="000000"/>
                <w:sz w:val="19"/>
                <w:szCs w:val="19"/>
              </w:rPr>
              <w:t>2</w:t>
            </w:r>
            <w:r w:rsidR="00310F9B">
              <w:rPr>
                <w:rFonts w:asciiTheme="majorHAnsi" w:eastAsia="Times New Roman" w:hAnsiTheme="majorHAnsi" w:cs="Times New Roman"/>
                <w:iCs/>
                <w:color w:val="000000"/>
                <w:sz w:val="19"/>
                <w:szCs w:val="19"/>
              </w:rPr>
              <w:t>1</w:t>
            </w:r>
          </w:p>
        </w:tc>
        <w:tc>
          <w:tcPr>
            <w:tcW w:w="105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999D2E" w14:textId="77777777" w:rsidR="00944338" w:rsidRPr="00317376" w:rsidRDefault="00944338" w:rsidP="00944338">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Index</w:t>
            </w:r>
          </w:p>
        </w:tc>
      </w:tr>
      <w:tr w:rsidR="00A64AAD" w:rsidRPr="00317376" w14:paraId="4F24EAF8" w14:textId="77777777" w:rsidTr="00EE328E">
        <w:trPr>
          <w:gridAfter w:val="1"/>
          <w:wAfter w:w="436" w:type="dxa"/>
          <w:trHeight w:val="136"/>
        </w:trPr>
        <w:tc>
          <w:tcPr>
            <w:tcW w:w="3303" w:type="dxa"/>
            <w:tcBorders>
              <w:top w:val="single" w:sz="4" w:space="0" w:color="auto"/>
              <w:left w:val="single" w:sz="4" w:space="0" w:color="auto"/>
              <w:bottom w:val="single" w:sz="4" w:space="0" w:color="auto"/>
            </w:tcBorders>
            <w:shd w:val="clear" w:color="auto" w:fill="auto"/>
            <w:noWrap/>
            <w:vAlign w:val="bottom"/>
            <w:hideMark/>
          </w:tcPr>
          <w:p w14:paraId="3679E1B4" w14:textId="77777777" w:rsidR="00A64AAD" w:rsidRPr="00317376" w:rsidRDefault="00A64AAD" w:rsidP="00040B97">
            <w:pPr>
              <w:spacing w:after="0" w:line="240" w:lineRule="auto"/>
              <w:ind w:right="-1059"/>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Rashodi po osnovu </w:t>
            </w:r>
            <w:r w:rsidR="00040B97">
              <w:rPr>
                <w:rFonts w:asciiTheme="majorHAnsi" w:eastAsia="Times New Roman" w:hAnsiTheme="majorHAnsi" w:cs="Times New Roman"/>
                <w:iCs/>
                <w:color w:val="000000"/>
                <w:sz w:val="19"/>
                <w:szCs w:val="19"/>
              </w:rPr>
              <w:t>otpisa</w:t>
            </w:r>
            <w:r w:rsidRPr="00317376">
              <w:rPr>
                <w:rFonts w:asciiTheme="majorHAnsi" w:eastAsia="Times New Roman" w:hAnsiTheme="majorHAnsi" w:cs="Times New Roman"/>
                <w:iCs/>
                <w:color w:val="000000"/>
                <w:sz w:val="19"/>
                <w:szCs w:val="19"/>
              </w:rPr>
              <w:t xml:space="preserve"> osnovnih sredstava</w:t>
            </w:r>
          </w:p>
        </w:tc>
        <w:tc>
          <w:tcPr>
            <w:tcW w:w="1117" w:type="dxa"/>
            <w:gridSpan w:val="2"/>
            <w:tcBorders>
              <w:top w:val="single" w:sz="4" w:space="0" w:color="auto"/>
              <w:bottom w:val="single" w:sz="4" w:space="0" w:color="auto"/>
            </w:tcBorders>
            <w:shd w:val="clear" w:color="auto" w:fill="auto"/>
            <w:noWrap/>
            <w:vAlign w:val="bottom"/>
            <w:hideMark/>
          </w:tcPr>
          <w:p w14:paraId="7CD47FBE" w14:textId="77777777" w:rsidR="00A64AAD" w:rsidRPr="00317376" w:rsidRDefault="00040B97" w:rsidP="00944338">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sredstava</w:t>
            </w:r>
          </w:p>
        </w:tc>
        <w:tc>
          <w:tcPr>
            <w:tcW w:w="288" w:type="dxa"/>
            <w:tcBorders>
              <w:top w:val="single" w:sz="4" w:space="0" w:color="auto"/>
              <w:bottom w:val="single" w:sz="4" w:space="0" w:color="auto"/>
            </w:tcBorders>
            <w:shd w:val="clear" w:color="auto" w:fill="auto"/>
            <w:noWrap/>
            <w:vAlign w:val="bottom"/>
            <w:hideMark/>
          </w:tcPr>
          <w:p w14:paraId="7F35958E"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13" w:type="dxa"/>
            <w:tcBorders>
              <w:top w:val="single" w:sz="4" w:space="0" w:color="auto"/>
              <w:bottom w:val="single" w:sz="4" w:space="0" w:color="auto"/>
              <w:right w:val="single" w:sz="4" w:space="0" w:color="auto"/>
            </w:tcBorders>
            <w:shd w:val="clear" w:color="auto" w:fill="auto"/>
            <w:noWrap/>
            <w:vAlign w:val="bottom"/>
            <w:hideMark/>
          </w:tcPr>
          <w:p w14:paraId="45B75A67"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2613F7F6" w14:textId="4F66B42C" w:rsidR="00A64AAD" w:rsidRPr="00317376" w:rsidRDefault="00310F9B"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192,99</w:t>
            </w:r>
          </w:p>
        </w:tc>
        <w:tc>
          <w:tcPr>
            <w:tcW w:w="1264" w:type="dxa"/>
            <w:tcBorders>
              <w:top w:val="nil"/>
              <w:left w:val="nil"/>
              <w:bottom w:val="single" w:sz="4" w:space="0" w:color="auto"/>
              <w:right w:val="single" w:sz="4" w:space="0" w:color="auto"/>
            </w:tcBorders>
            <w:shd w:val="clear" w:color="auto" w:fill="auto"/>
            <w:noWrap/>
            <w:vAlign w:val="center"/>
          </w:tcPr>
          <w:p w14:paraId="671C6A56" w14:textId="721586E5" w:rsidR="00A64AAD" w:rsidRPr="00317376" w:rsidRDefault="00310F9B"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819,68</w:t>
            </w:r>
          </w:p>
        </w:tc>
        <w:tc>
          <w:tcPr>
            <w:tcW w:w="1053" w:type="dxa"/>
            <w:tcBorders>
              <w:top w:val="nil"/>
              <w:left w:val="nil"/>
              <w:bottom w:val="single" w:sz="4" w:space="0" w:color="auto"/>
              <w:right w:val="single" w:sz="4" w:space="0" w:color="auto"/>
            </w:tcBorders>
            <w:shd w:val="clear" w:color="auto" w:fill="auto"/>
            <w:noWrap/>
            <w:vAlign w:val="center"/>
          </w:tcPr>
          <w:p w14:paraId="48285A81" w14:textId="4645B52C" w:rsidR="00A64AAD" w:rsidRPr="00317376" w:rsidRDefault="00F929E5" w:rsidP="007E120E">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23,54</w:t>
            </w:r>
          </w:p>
        </w:tc>
      </w:tr>
      <w:tr w:rsidR="00A64AAD" w:rsidRPr="00317376" w14:paraId="4BAC69E0" w14:textId="77777777" w:rsidTr="00EE328E">
        <w:trPr>
          <w:gridAfter w:val="1"/>
          <w:wAfter w:w="436" w:type="dxa"/>
          <w:trHeight w:val="120"/>
        </w:trPr>
        <w:tc>
          <w:tcPr>
            <w:tcW w:w="4420" w:type="dxa"/>
            <w:gridSpan w:val="3"/>
            <w:tcBorders>
              <w:top w:val="single" w:sz="4" w:space="0" w:color="auto"/>
              <w:left w:val="single" w:sz="4" w:space="0" w:color="auto"/>
              <w:bottom w:val="single" w:sz="4" w:space="0" w:color="auto"/>
            </w:tcBorders>
            <w:shd w:val="clear" w:color="auto" w:fill="auto"/>
            <w:noWrap/>
            <w:vAlign w:val="bottom"/>
            <w:hideMark/>
          </w:tcPr>
          <w:p w14:paraId="346559D2"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Gubici na HOV</w:t>
            </w:r>
          </w:p>
        </w:tc>
        <w:tc>
          <w:tcPr>
            <w:tcW w:w="288" w:type="dxa"/>
            <w:tcBorders>
              <w:top w:val="single" w:sz="4" w:space="0" w:color="auto"/>
              <w:bottom w:val="single" w:sz="4" w:space="0" w:color="auto"/>
            </w:tcBorders>
            <w:shd w:val="clear" w:color="auto" w:fill="auto"/>
            <w:noWrap/>
            <w:vAlign w:val="bottom"/>
            <w:hideMark/>
          </w:tcPr>
          <w:p w14:paraId="2F33A9E7"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13" w:type="dxa"/>
            <w:tcBorders>
              <w:top w:val="single" w:sz="4" w:space="0" w:color="auto"/>
              <w:bottom w:val="single" w:sz="4" w:space="0" w:color="auto"/>
              <w:right w:val="single" w:sz="4" w:space="0" w:color="auto"/>
            </w:tcBorders>
            <w:shd w:val="clear" w:color="auto" w:fill="auto"/>
            <w:noWrap/>
            <w:vAlign w:val="bottom"/>
            <w:hideMark/>
          </w:tcPr>
          <w:p w14:paraId="6C09C9DF"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4E9270BD" w14:textId="23ACF579"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3.546,70</w:t>
            </w:r>
          </w:p>
        </w:tc>
        <w:tc>
          <w:tcPr>
            <w:tcW w:w="1264" w:type="dxa"/>
            <w:tcBorders>
              <w:top w:val="nil"/>
              <w:left w:val="nil"/>
              <w:bottom w:val="single" w:sz="4" w:space="0" w:color="auto"/>
              <w:right w:val="single" w:sz="4" w:space="0" w:color="auto"/>
            </w:tcBorders>
            <w:shd w:val="clear" w:color="auto" w:fill="auto"/>
            <w:noWrap/>
            <w:vAlign w:val="center"/>
          </w:tcPr>
          <w:p w14:paraId="62FBDEE5" w14:textId="2DB8466E" w:rsidR="00A64AAD" w:rsidRPr="00317376" w:rsidRDefault="00310F9B"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7.150,67</w:t>
            </w:r>
          </w:p>
        </w:tc>
        <w:tc>
          <w:tcPr>
            <w:tcW w:w="1053" w:type="dxa"/>
            <w:tcBorders>
              <w:top w:val="nil"/>
              <w:left w:val="nil"/>
              <w:bottom w:val="single" w:sz="4" w:space="0" w:color="auto"/>
              <w:right w:val="single" w:sz="4" w:space="0" w:color="auto"/>
            </w:tcBorders>
            <w:shd w:val="clear" w:color="auto" w:fill="auto"/>
            <w:noWrap/>
            <w:vAlign w:val="center"/>
          </w:tcPr>
          <w:p w14:paraId="73A2E808" w14:textId="076E5E5A" w:rsidR="00A64AAD" w:rsidRPr="00317376" w:rsidRDefault="00F929E5" w:rsidP="0018630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159,63</w:t>
            </w:r>
          </w:p>
        </w:tc>
      </w:tr>
      <w:tr w:rsidR="00A64AAD" w:rsidRPr="00317376" w14:paraId="13FF725A" w14:textId="77777777" w:rsidTr="00EE328E">
        <w:trPr>
          <w:gridAfter w:val="1"/>
          <w:wAfter w:w="436" w:type="dxa"/>
          <w:trHeight w:val="120"/>
        </w:trPr>
        <w:tc>
          <w:tcPr>
            <w:tcW w:w="3681" w:type="dxa"/>
            <w:gridSpan w:val="2"/>
            <w:tcBorders>
              <w:top w:val="single" w:sz="4" w:space="0" w:color="auto"/>
              <w:left w:val="single" w:sz="4" w:space="0" w:color="auto"/>
            </w:tcBorders>
            <w:shd w:val="clear" w:color="auto" w:fill="auto"/>
            <w:noWrap/>
            <w:vAlign w:val="bottom"/>
            <w:hideMark/>
          </w:tcPr>
          <w:p w14:paraId="306690AA" w14:textId="5DB0F77A" w:rsidR="00A64AAD" w:rsidRPr="00317376" w:rsidRDefault="008C6781" w:rsidP="00EE328E">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Rashodi po osnovu otp</w:t>
            </w:r>
            <w:r w:rsidR="00040B97">
              <w:rPr>
                <w:rFonts w:asciiTheme="majorHAnsi" w:eastAsia="Times New Roman" w:hAnsiTheme="majorHAnsi" w:cs="Times New Roman"/>
                <w:iCs/>
                <w:color w:val="000000"/>
                <w:sz w:val="19"/>
                <w:szCs w:val="19"/>
              </w:rPr>
              <w:t xml:space="preserve">isa </w:t>
            </w:r>
            <w:r w:rsidR="00A64AAD" w:rsidRPr="00317376">
              <w:rPr>
                <w:rFonts w:asciiTheme="majorHAnsi" w:eastAsia="Times New Roman" w:hAnsiTheme="majorHAnsi" w:cs="Times New Roman"/>
                <w:iCs/>
                <w:color w:val="000000"/>
                <w:sz w:val="19"/>
                <w:szCs w:val="19"/>
              </w:rPr>
              <w:t>potraživanja</w:t>
            </w:r>
            <w:r w:rsidR="00040B97">
              <w:rPr>
                <w:rFonts w:asciiTheme="majorHAnsi" w:eastAsia="Times New Roman" w:hAnsiTheme="majorHAnsi" w:cs="Times New Roman"/>
                <w:iCs/>
                <w:color w:val="000000"/>
                <w:sz w:val="19"/>
                <w:szCs w:val="19"/>
              </w:rPr>
              <w:t xml:space="preserve"> </w:t>
            </w:r>
          </w:p>
        </w:tc>
        <w:tc>
          <w:tcPr>
            <w:tcW w:w="739" w:type="dxa"/>
            <w:tcBorders>
              <w:top w:val="single" w:sz="4" w:space="0" w:color="auto"/>
              <w:right w:val="nil"/>
            </w:tcBorders>
            <w:shd w:val="clear" w:color="auto" w:fill="auto"/>
            <w:noWrap/>
            <w:vAlign w:val="bottom"/>
            <w:hideMark/>
          </w:tcPr>
          <w:p w14:paraId="69C89EE0" w14:textId="77777777" w:rsidR="00A64AAD" w:rsidRPr="00317376" w:rsidRDefault="00A64AAD" w:rsidP="00EE328E">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8" w:type="dxa"/>
            <w:tcBorders>
              <w:top w:val="single" w:sz="4" w:space="0" w:color="auto"/>
              <w:left w:val="nil"/>
              <w:bottom w:val="single" w:sz="4" w:space="0" w:color="auto"/>
              <w:right w:val="nil"/>
            </w:tcBorders>
            <w:shd w:val="clear" w:color="auto" w:fill="auto"/>
            <w:noWrap/>
            <w:vAlign w:val="bottom"/>
            <w:hideMark/>
          </w:tcPr>
          <w:p w14:paraId="5083DE67" w14:textId="77777777" w:rsidR="00A64AAD" w:rsidRPr="00317376" w:rsidRDefault="00A64AAD" w:rsidP="00EE328E">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14:paraId="6DF7E5E3" w14:textId="77777777" w:rsidR="00A64AAD" w:rsidRPr="00317376" w:rsidRDefault="00A64AAD" w:rsidP="00EE328E">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nil"/>
              <w:left w:val="nil"/>
              <w:bottom w:val="single" w:sz="4" w:space="0" w:color="auto"/>
              <w:right w:val="single" w:sz="4" w:space="0" w:color="auto"/>
            </w:tcBorders>
            <w:shd w:val="clear" w:color="auto" w:fill="auto"/>
            <w:noWrap/>
            <w:vAlign w:val="center"/>
          </w:tcPr>
          <w:p w14:paraId="5A3B38D0" w14:textId="240090A9"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18.452,24</w:t>
            </w:r>
          </w:p>
        </w:tc>
        <w:tc>
          <w:tcPr>
            <w:tcW w:w="1264" w:type="dxa"/>
            <w:tcBorders>
              <w:top w:val="nil"/>
              <w:left w:val="nil"/>
              <w:bottom w:val="single" w:sz="4" w:space="0" w:color="auto"/>
              <w:right w:val="single" w:sz="4" w:space="0" w:color="auto"/>
            </w:tcBorders>
            <w:shd w:val="clear" w:color="auto" w:fill="auto"/>
            <w:noWrap/>
            <w:vAlign w:val="center"/>
          </w:tcPr>
          <w:p w14:paraId="2CFF6D70" w14:textId="5BB217E3" w:rsidR="00A64AAD" w:rsidRPr="00317376" w:rsidRDefault="00310F9B"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11.559,39</w:t>
            </w:r>
          </w:p>
        </w:tc>
        <w:tc>
          <w:tcPr>
            <w:tcW w:w="1053" w:type="dxa"/>
            <w:tcBorders>
              <w:top w:val="nil"/>
              <w:left w:val="nil"/>
              <w:bottom w:val="single" w:sz="4" w:space="0" w:color="auto"/>
              <w:right w:val="single" w:sz="4" w:space="0" w:color="auto"/>
            </w:tcBorders>
            <w:shd w:val="clear" w:color="auto" w:fill="auto"/>
            <w:noWrap/>
            <w:vAlign w:val="center"/>
          </w:tcPr>
          <w:p w14:paraId="5E162E6A" w14:textId="2B1EFF17"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159,63</w:t>
            </w:r>
          </w:p>
        </w:tc>
      </w:tr>
      <w:tr w:rsidR="00A64AAD" w:rsidRPr="00317376" w14:paraId="3FAE05B5" w14:textId="77777777" w:rsidTr="00EE328E">
        <w:trPr>
          <w:trHeight w:val="165"/>
        </w:trPr>
        <w:tc>
          <w:tcPr>
            <w:tcW w:w="4708" w:type="dxa"/>
            <w:gridSpan w:val="4"/>
            <w:tcBorders>
              <w:top w:val="single" w:sz="4" w:space="0" w:color="auto"/>
              <w:left w:val="single" w:sz="4" w:space="0" w:color="auto"/>
              <w:bottom w:val="single" w:sz="4" w:space="0" w:color="auto"/>
              <w:right w:val="nil"/>
            </w:tcBorders>
            <w:shd w:val="clear" w:color="auto" w:fill="auto"/>
            <w:noWrap/>
            <w:vAlign w:val="bottom"/>
            <w:hideMark/>
          </w:tcPr>
          <w:p w14:paraId="49D29201" w14:textId="6F774D63"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Rashodi po osnovu kazni</w:t>
            </w:r>
            <w:r w:rsidR="00F929E5">
              <w:rPr>
                <w:rFonts w:asciiTheme="majorHAnsi" w:eastAsia="Times New Roman" w:hAnsiTheme="majorHAnsi" w:cs="Times New Roman"/>
                <w:iCs/>
                <w:color w:val="000000"/>
                <w:sz w:val="19"/>
                <w:szCs w:val="19"/>
              </w:rPr>
              <w:t>,parnič.postupka</w:t>
            </w:r>
          </w:p>
        </w:tc>
        <w:tc>
          <w:tcPr>
            <w:tcW w:w="813" w:type="dxa"/>
            <w:tcBorders>
              <w:top w:val="nil"/>
              <w:left w:val="nil"/>
              <w:bottom w:val="single" w:sz="4" w:space="0" w:color="auto"/>
              <w:right w:val="single" w:sz="4" w:space="0" w:color="auto"/>
            </w:tcBorders>
            <w:shd w:val="clear" w:color="auto" w:fill="auto"/>
            <w:noWrap/>
            <w:vAlign w:val="bottom"/>
            <w:hideMark/>
          </w:tcPr>
          <w:p w14:paraId="2E3809C1"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nil"/>
              <w:left w:val="nil"/>
              <w:bottom w:val="single" w:sz="4" w:space="0" w:color="auto"/>
              <w:right w:val="single" w:sz="4" w:space="0" w:color="auto"/>
            </w:tcBorders>
            <w:shd w:val="clear" w:color="auto" w:fill="auto"/>
            <w:noWrap/>
            <w:vAlign w:val="center"/>
          </w:tcPr>
          <w:p w14:paraId="36DAFF57" w14:textId="6EA019B3" w:rsidR="00A64AAD" w:rsidRPr="00317376" w:rsidRDefault="00F929E5"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7.740,98</w:t>
            </w:r>
          </w:p>
        </w:tc>
        <w:tc>
          <w:tcPr>
            <w:tcW w:w="1264" w:type="dxa"/>
            <w:tcBorders>
              <w:top w:val="nil"/>
              <w:left w:val="nil"/>
              <w:bottom w:val="single" w:sz="4" w:space="0" w:color="auto"/>
              <w:right w:val="single" w:sz="4" w:space="0" w:color="auto"/>
            </w:tcBorders>
            <w:shd w:val="clear" w:color="auto" w:fill="auto"/>
            <w:noWrap/>
            <w:vAlign w:val="center"/>
          </w:tcPr>
          <w:p w14:paraId="0A82785D" w14:textId="52BB45E1" w:rsidR="00A64AAD" w:rsidRPr="00317376" w:rsidRDefault="00310F9B"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4.975,90</w:t>
            </w:r>
          </w:p>
        </w:tc>
        <w:tc>
          <w:tcPr>
            <w:tcW w:w="1053" w:type="dxa"/>
            <w:tcBorders>
              <w:top w:val="nil"/>
              <w:left w:val="nil"/>
              <w:bottom w:val="single" w:sz="4" w:space="0" w:color="auto"/>
              <w:right w:val="single" w:sz="4" w:space="0" w:color="auto"/>
            </w:tcBorders>
            <w:shd w:val="clear" w:color="auto" w:fill="auto"/>
            <w:noWrap/>
            <w:vAlign w:val="center"/>
          </w:tcPr>
          <w:p w14:paraId="4A502D66" w14:textId="3DAE3903"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155,57</w:t>
            </w:r>
          </w:p>
        </w:tc>
        <w:tc>
          <w:tcPr>
            <w:tcW w:w="436" w:type="dxa"/>
            <w:vAlign w:val="center"/>
          </w:tcPr>
          <w:p w14:paraId="00EA82F1" w14:textId="77777777" w:rsidR="00A64AAD" w:rsidRPr="00317376" w:rsidRDefault="00A64AAD" w:rsidP="00C91139">
            <w:pPr>
              <w:spacing w:after="0" w:line="240" w:lineRule="auto"/>
              <w:jc w:val="right"/>
              <w:rPr>
                <w:rFonts w:asciiTheme="majorHAnsi" w:eastAsia="Times New Roman" w:hAnsiTheme="majorHAnsi" w:cs="Times New Roman"/>
                <w:iCs/>
                <w:color w:val="000000"/>
                <w:sz w:val="19"/>
                <w:szCs w:val="19"/>
              </w:rPr>
            </w:pPr>
          </w:p>
        </w:tc>
      </w:tr>
      <w:tr w:rsidR="00A64AAD" w:rsidRPr="00317376" w14:paraId="5EE34520" w14:textId="77777777" w:rsidTr="00EE328E">
        <w:trPr>
          <w:trHeight w:val="122"/>
        </w:trPr>
        <w:tc>
          <w:tcPr>
            <w:tcW w:w="4708" w:type="dxa"/>
            <w:gridSpan w:val="4"/>
            <w:tcBorders>
              <w:top w:val="single" w:sz="4" w:space="0" w:color="auto"/>
              <w:left w:val="single" w:sz="4" w:space="0" w:color="auto"/>
              <w:bottom w:val="single" w:sz="4" w:space="0" w:color="auto"/>
              <w:right w:val="nil"/>
            </w:tcBorders>
            <w:shd w:val="clear" w:color="auto" w:fill="auto"/>
            <w:noWrap/>
            <w:vAlign w:val="bottom"/>
            <w:hideMark/>
          </w:tcPr>
          <w:p w14:paraId="121DC667"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Rashodi po osnovu povrata premije</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14:paraId="1B510D99"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0F83788F" w14:textId="6361FCBB" w:rsidR="00A64AAD" w:rsidRPr="00317376" w:rsidRDefault="00F929E5"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28.715,49</w:t>
            </w: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41B4AE7C" w14:textId="3A7EEAAF" w:rsidR="00A64AAD" w:rsidRPr="00317376" w:rsidRDefault="00310F9B"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30.579,41</w:t>
            </w:r>
          </w:p>
        </w:tc>
        <w:tc>
          <w:tcPr>
            <w:tcW w:w="1053" w:type="dxa"/>
            <w:tcBorders>
              <w:top w:val="single" w:sz="4" w:space="0" w:color="auto"/>
              <w:left w:val="nil"/>
              <w:bottom w:val="single" w:sz="4" w:space="0" w:color="auto"/>
              <w:right w:val="single" w:sz="4" w:space="0" w:color="auto"/>
            </w:tcBorders>
            <w:shd w:val="clear" w:color="auto" w:fill="auto"/>
            <w:noWrap/>
            <w:vAlign w:val="center"/>
          </w:tcPr>
          <w:p w14:paraId="4B96AF27" w14:textId="2D84F845"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93,90</w:t>
            </w:r>
          </w:p>
        </w:tc>
        <w:tc>
          <w:tcPr>
            <w:tcW w:w="436" w:type="dxa"/>
            <w:vAlign w:val="center"/>
          </w:tcPr>
          <w:p w14:paraId="6ECA386B" w14:textId="77777777" w:rsidR="00A64AAD" w:rsidRPr="00317376" w:rsidRDefault="00A64AAD" w:rsidP="00C91139">
            <w:pPr>
              <w:spacing w:after="0" w:line="240" w:lineRule="auto"/>
              <w:jc w:val="right"/>
              <w:rPr>
                <w:rFonts w:asciiTheme="majorHAnsi" w:eastAsia="Times New Roman" w:hAnsiTheme="majorHAnsi" w:cs="Times New Roman"/>
                <w:iCs/>
                <w:color w:val="000000"/>
                <w:sz w:val="19"/>
                <w:szCs w:val="19"/>
              </w:rPr>
            </w:pPr>
          </w:p>
        </w:tc>
      </w:tr>
      <w:tr w:rsidR="00A64AAD" w:rsidRPr="00317376" w14:paraId="7A5E8CF4" w14:textId="77777777" w:rsidTr="00EE328E">
        <w:trPr>
          <w:gridAfter w:val="1"/>
          <w:wAfter w:w="436" w:type="dxa"/>
          <w:trHeight w:val="122"/>
        </w:trPr>
        <w:tc>
          <w:tcPr>
            <w:tcW w:w="4420" w:type="dxa"/>
            <w:gridSpan w:val="3"/>
            <w:tcBorders>
              <w:top w:val="single" w:sz="4" w:space="0" w:color="auto"/>
              <w:left w:val="single" w:sz="4" w:space="0" w:color="auto"/>
              <w:bottom w:val="nil"/>
              <w:right w:val="nil"/>
            </w:tcBorders>
            <w:shd w:val="clear" w:color="auto" w:fill="auto"/>
            <w:noWrap/>
            <w:vAlign w:val="bottom"/>
            <w:hideMark/>
          </w:tcPr>
          <w:p w14:paraId="4FDFB7F6"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Rashodi ostali</w:t>
            </w:r>
          </w:p>
        </w:tc>
        <w:tc>
          <w:tcPr>
            <w:tcW w:w="288" w:type="dxa"/>
            <w:tcBorders>
              <w:top w:val="nil"/>
              <w:left w:val="nil"/>
              <w:bottom w:val="nil"/>
              <w:right w:val="nil"/>
            </w:tcBorders>
            <w:shd w:val="clear" w:color="auto" w:fill="auto"/>
            <w:noWrap/>
            <w:vAlign w:val="bottom"/>
            <w:hideMark/>
          </w:tcPr>
          <w:p w14:paraId="54A14251"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13" w:type="dxa"/>
            <w:tcBorders>
              <w:top w:val="nil"/>
              <w:left w:val="nil"/>
              <w:bottom w:val="nil"/>
              <w:right w:val="single" w:sz="4" w:space="0" w:color="auto"/>
            </w:tcBorders>
            <w:shd w:val="clear" w:color="auto" w:fill="auto"/>
            <w:noWrap/>
            <w:vAlign w:val="center"/>
            <w:hideMark/>
          </w:tcPr>
          <w:p w14:paraId="4979F11F" w14:textId="77777777" w:rsidR="00A64AAD" w:rsidRPr="00317376" w:rsidRDefault="00A64AAD" w:rsidP="00C91139">
            <w:pPr>
              <w:spacing w:after="0" w:line="240" w:lineRule="auto"/>
              <w:jc w:val="right"/>
              <w:rPr>
                <w:rFonts w:asciiTheme="majorHAnsi" w:eastAsia="Times New Roman" w:hAnsiTheme="majorHAnsi" w:cs="Times New Roman"/>
                <w:iCs/>
                <w:color w:val="000000"/>
                <w:sz w:val="19"/>
                <w:szCs w:val="19"/>
              </w:rPr>
            </w:pPr>
          </w:p>
        </w:tc>
        <w:tc>
          <w:tcPr>
            <w:tcW w:w="1264" w:type="dxa"/>
            <w:tcBorders>
              <w:top w:val="nil"/>
              <w:left w:val="nil"/>
              <w:bottom w:val="nil"/>
              <w:right w:val="single" w:sz="4" w:space="0" w:color="auto"/>
            </w:tcBorders>
            <w:shd w:val="clear" w:color="auto" w:fill="auto"/>
            <w:noWrap/>
            <w:vAlign w:val="center"/>
          </w:tcPr>
          <w:p w14:paraId="662407FA" w14:textId="431CFE82" w:rsidR="00A64AAD" w:rsidRPr="00317376" w:rsidRDefault="00F929E5"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185,56</w:t>
            </w:r>
          </w:p>
        </w:tc>
        <w:tc>
          <w:tcPr>
            <w:tcW w:w="1264" w:type="dxa"/>
            <w:tcBorders>
              <w:top w:val="nil"/>
              <w:left w:val="nil"/>
              <w:bottom w:val="nil"/>
              <w:right w:val="single" w:sz="4" w:space="0" w:color="auto"/>
            </w:tcBorders>
            <w:shd w:val="clear" w:color="auto" w:fill="auto"/>
            <w:noWrap/>
            <w:vAlign w:val="center"/>
          </w:tcPr>
          <w:p w14:paraId="0F52FA3C" w14:textId="548FD64B" w:rsidR="00A64AAD" w:rsidRPr="00317376" w:rsidRDefault="00310F9B"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751,67</w:t>
            </w:r>
          </w:p>
        </w:tc>
        <w:tc>
          <w:tcPr>
            <w:tcW w:w="1053" w:type="dxa"/>
            <w:tcBorders>
              <w:top w:val="nil"/>
              <w:left w:val="nil"/>
              <w:bottom w:val="single" w:sz="4" w:space="0" w:color="auto"/>
              <w:right w:val="single" w:sz="4" w:space="0" w:color="auto"/>
            </w:tcBorders>
            <w:shd w:val="clear" w:color="auto" w:fill="auto"/>
            <w:noWrap/>
            <w:vAlign w:val="center"/>
          </w:tcPr>
          <w:p w14:paraId="7D567F4C" w14:textId="3253CE92" w:rsidR="00A64AAD" w:rsidRPr="00317376" w:rsidRDefault="00F929E5"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24,69</w:t>
            </w:r>
          </w:p>
        </w:tc>
      </w:tr>
      <w:tr w:rsidR="00EE328E" w:rsidRPr="00317376" w14:paraId="4ABF6603" w14:textId="77777777" w:rsidTr="00EE328E">
        <w:trPr>
          <w:gridAfter w:val="1"/>
          <w:wAfter w:w="436" w:type="dxa"/>
          <w:trHeight w:val="356"/>
        </w:trPr>
        <w:tc>
          <w:tcPr>
            <w:tcW w:w="330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85260B5"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1117" w:type="dxa"/>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2B54C12B"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8" w:type="dxa"/>
            <w:tcBorders>
              <w:top w:val="single" w:sz="4" w:space="0" w:color="auto"/>
              <w:left w:val="nil"/>
              <w:bottom w:val="single" w:sz="4" w:space="0" w:color="auto"/>
              <w:right w:val="nil"/>
            </w:tcBorders>
            <w:shd w:val="clear" w:color="auto" w:fill="D9D9D9" w:themeFill="background1" w:themeFillShade="D9"/>
            <w:noWrap/>
            <w:vAlign w:val="bottom"/>
            <w:hideMark/>
          </w:tcPr>
          <w:p w14:paraId="6D83580C"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D5C4DC" w14:textId="77777777" w:rsidR="00A64AAD" w:rsidRPr="00317376" w:rsidRDefault="00A64AAD" w:rsidP="0094433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DEE198B" w14:textId="436DC6E5"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58.833,96</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56B95E" w14:textId="41F05A06" w:rsidR="00A64AAD" w:rsidRPr="00317376" w:rsidRDefault="00310F9B" w:rsidP="00C9113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55.836,72</w:t>
            </w:r>
          </w:p>
        </w:tc>
        <w:tc>
          <w:tcPr>
            <w:tcW w:w="1053" w:type="dxa"/>
            <w:tcBorders>
              <w:top w:val="nil"/>
              <w:left w:val="nil"/>
              <w:bottom w:val="single" w:sz="4" w:space="0" w:color="auto"/>
              <w:right w:val="single" w:sz="4" w:space="0" w:color="auto"/>
            </w:tcBorders>
            <w:shd w:val="clear" w:color="auto" w:fill="D9D9D9" w:themeFill="background1" w:themeFillShade="D9"/>
            <w:noWrap/>
            <w:vAlign w:val="center"/>
          </w:tcPr>
          <w:p w14:paraId="04123D1E" w14:textId="29992E32" w:rsidR="00A64AAD" w:rsidRPr="00317376" w:rsidRDefault="00F929E5" w:rsidP="00B94F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105,37</w:t>
            </w:r>
          </w:p>
        </w:tc>
      </w:tr>
    </w:tbl>
    <w:p w14:paraId="2BB9712F" w14:textId="77777777" w:rsidR="00C33E7F" w:rsidRPr="00654590" w:rsidRDefault="00C33E7F">
      <w:pPr>
        <w:pStyle w:val="NoSpacing"/>
        <w:rPr>
          <w:rFonts w:asciiTheme="majorHAnsi" w:hAnsiTheme="majorHAnsi" w:cs="Times New Roman"/>
          <w:b/>
        </w:rPr>
      </w:pPr>
    </w:p>
    <w:p w14:paraId="0437E7BA" w14:textId="6F09B351" w:rsidR="00654590" w:rsidRDefault="00654590" w:rsidP="00E416C7">
      <w:pPr>
        <w:pStyle w:val="NoSpacing"/>
        <w:numPr>
          <w:ilvl w:val="0"/>
          <w:numId w:val="12"/>
        </w:numPr>
        <w:rPr>
          <w:rFonts w:asciiTheme="majorHAnsi" w:hAnsiTheme="majorHAnsi" w:cs="Times New Roman"/>
          <w:b/>
        </w:rPr>
      </w:pPr>
      <w:r w:rsidRPr="00654590">
        <w:rPr>
          <w:rFonts w:asciiTheme="majorHAnsi" w:hAnsiTheme="majorHAnsi" w:cs="Times New Roman"/>
          <w:b/>
        </w:rPr>
        <w:t xml:space="preserve">Rashodi od </w:t>
      </w:r>
      <w:r w:rsidR="00EE328E">
        <w:rPr>
          <w:rFonts w:asciiTheme="majorHAnsi" w:hAnsiTheme="majorHAnsi" w:cs="Times New Roman"/>
          <w:b/>
        </w:rPr>
        <w:t xml:space="preserve">obezvređenja i </w:t>
      </w:r>
      <w:r w:rsidRPr="00654590">
        <w:rPr>
          <w:rFonts w:asciiTheme="majorHAnsi" w:hAnsiTheme="majorHAnsi" w:cs="Times New Roman"/>
          <w:b/>
        </w:rPr>
        <w:t>usklađivanja vrijednosti imovine</w:t>
      </w:r>
      <w:r w:rsidR="00EE328E">
        <w:rPr>
          <w:rFonts w:asciiTheme="majorHAnsi" w:hAnsiTheme="majorHAnsi" w:cs="Times New Roman"/>
          <w:b/>
        </w:rPr>
        <w:t xml:space="preserve"> </w:t>
      </w:r>
    </w:p>
    <w:p w14:paraId="6D88FE78" w14:textId="6C639CB6" w:rsidR="00654590" w:rsidRDefault="00501D9D" w:rsidP="00DA2180">
      <w:pPr>
        <w:pStyle w:val="NoSpacing"/>
        <w:spacing w:line="240" w:lineRule="auto"/>
        <w:jc w:val="both"/>
        <w:rPr>
          <w:rFonts w:asciiTheme="majorHAnsi" w:hAnsiTheme="majorHAnsi" w:cs="Times New Roman"/>
        </w:rPr>
      </w:pPr>
      <w:r>
        <w:rPr>
          <w:rFonts w:asciiTheme="majorHAnsi" w:hAnsiTheme="majorHAnsi" w:cs="Times New Roman"/>
        </w:rPr>
        <w:t xml:space="preserve">        </w:t>
      </w:r>
      <w:r w:rsidR="00654590" w:rsidRPr="00654590">
        <w:rPr>
          <w:rFonts w:asciiTheme="majorHAnsi" w:hAnsiTheme="majorHAnsi" w:cs="Times New Roman"/>
        </w:rPr>
        <w:t xml:space="preserve"> Po osnovu</w:t>
      </w:r>
      <w:r w:rsidR="00EE328E">
        <w:rPr>
          <w:rFonts w:asciiTheme="majorHAnsi" w:hAnsiTheme="majorHAnsi" w:cs="Times New Roman"/>
        </w:rPr>
        <w:t xml:space="preserve"> obezvređenja HOV Žitopromet </w:t>
      </w:r>
      <w:r w:rsidR="00450FBC">
        <w:rPr>
          <w:rFonts w:asciiTheme="majorHAnsi" w:hAnsiTheme="majorHAnsi" w:cs="Times New Roman"/>
        </w:rPr>
        <w:t>ad</w:t>
      </w:r>
      <w:r w:rsidR="00EE328E">
        <w:rPr>
          <w:rFonts w:asciiTheme="majorHAnsi" w:hAnsiTheme="majorHAnsi" w:cs="Times New Roman"/>
        </w:rPr>
        <w:t xml:space="preserve"> Bijeljina</w:t>
      </w:r>
      <w:r w:rsidR="00F34F59">
        <w:rPr>
          <w:rFonts w:asciiTheme="majorHAnsi" w:hAnsiTheme="majorHAnsi" w:cs="Times New Roman"/>
        </w:rPr>
        <w:t>,utvrđeni su rashodi u  iznosu od 25.270,08 KM,a po</w:t>
      </w:r>
      <w:r w:rsidR="00654590">
        <w:rPr>
          <w:rFonts w:asciiTheme="majorHAnsi" w:hAnsiTheme="majorHAnsi" w:cs="Times New Roman"/>
        </w:rPr>
        <w:t xml:space="preserve"> procjen</w:t>
      </w:r>
      <w:r w:rsidR="00F34F59">
        <w:rPr>
          <w:rFonts w:asciiTheme="majorHAnsi" w:hAnsiTheme="majorHAnsi" w:cs="Times New Roman"/>
        </w:rPr>
        <w:t xml:space="preserve">i </w:t>
      </w:r>
      <w:r w:rsidR="00654590">
        <w:rPr>
          <w:rFonts w:asciiTheme="majorHAnsi" w:hAnsiTheme="majorHAnsi" w:cs="Times New Roman"/>
        </w:rPr>
        <w:t xml:space="preserve">vrijednosti investicionih nekretnina koje se vrednuju po fer vrijednosti  </w:t>
      </w:r>
      <w:r>
        <w:rPr>
          <w:rFonts w:asciiTheme="majorHAnsi" w:hAnsiTheme="majorHAnsi" w:cs="Times New Roman"/>
        </w:rPr>
        <w:t>e</w:t>
      </w:r>
      <w:r w:rsidR="00654590">
        <w:rPr>
          <w:rFonts w:asciiTheme="majorHAnsi" w:hAnsiTheme="majorHAnsi" w:cs="Times New Roman"/>
        </w:rPr>
        <w:t>videntirani</w:t>
      </w:r>
      <w:r>
        <w:rPr>
          <w:rFonts w:asciiTheme="majorHAnsi" w:hAnsiTheme="majorHAnsi" w:cs="Times New Roman"/>
        </w:rPr>
        <w:t xml:space="preserve"> su ostali rashodi po osnovu usklađivanja vrijednosti imovine u iznosu od </w:t>
      </w:r>
      <w:r w:rsidR="00EE328E">
        <w:rPr>
          <w:rFonts w:asciiTheme="majorHAnsi" w:hAnsiTheme="majorHAnsi" w:cs="Times New Roman"/>
        </w:rPr>
        <w:t>307.071,80</w:t>
      </w:r>
      <w:r>
        <w:rPr>
          <w:rFonts w:asciiTheme="majorHAnsi" w:hAnsiTheme="majorHAnsi" w:cs="Times New Roman"/>
        </w:rPr>
        <w:t xml:space="preserve"> KM</w:t>
      </w:r>
      <w:r w:rsidR="00A661A0">
        <w:rPr>
          <w:rFonts w:asciiTheme="majorHAnsi" w:hAnsiTheme="majorHAnsi" w:cs="Times New Roman"/>
        </w:rPr>
        <w:t>.</w:t>
      </w:r>
      <w:r w:rsidR="00040B97">
        <w:rPr>
          <w:rFonts w:asciiTheme="majorHAnsi" w:hAnsiTheme="majorHAnsi" w:cs="Times New Roman"/>
        </w:rPr>
        <w:t>Procjenu</w:t>
      </w:r>
      <w:r w:rsidR="00A661A0">
        <w:rPr>
          <w:rFonts w:asciiTheme="majorHAnsi" w:hAnsiTheme="majorHAnsi" w:cs="Times New Roman"/>
        </w:rPr>
        <w:t xml:space="preserve"> vrijednosti</w:t>
      </w:r>
      <w:r w:rsidR="00040B97">
        <w:rPr>
          <w:rFonts w:asciiTheme="majorHAnsi" w:hAnsiTheme="majorHAnsi" w:cs="Times New Roman"/>
        </w:rPr>
        <w:t xml:space="preserve"> investicionih nekretnina je vršio ovlašteni procjenjivač.</w:t>
      </w:r>
    </w:p>
    <w:p w14:paraId="2FB4772F" w14:textId="52B8D16F" w:rsidR="00662F3D" w:rsidRDefault="00CE4119" w:rsidP="000400CA">
      <w:pPr>
        <w:pStyle w:val="Heading2"/>
      </w:pPr>
      <w:bookmarkStart w:id="120" w:name="_Toc128385141"/>
      <w:r w:rsidRPr="00317376">
        <w:t>ANALIZA ODNOSA TROŠKOVA SPROVOĐENJA OSIGURANJA</w:t>
      </w:r>
      <w:r w:rsidR="00B7238C">
        <w:t xml:space="preserve"> </w:t>
      </w:r>
      <w:r w:rsidRPr="00317376">
        <w:t>I REŽIJSKOG DODATKA</w:t>
      </w:r>
      <w:bookmarkEnd w:id="120"/>
    </w:p>
    <w:p w14:paraId="41D1E7BE" w14:textId="45ADAD20" w:rsidR="00A528B8" w:rsidRDefault="00040717" w:rsidP="00A661A0">
      <w:pPr>
        <w:pStyle w:val="NoSpacing"/>
        <w:spacing w:line="276" w:lineRule="auto"/>
        <w:ind w:firstLine="578"/>
        <w:jc w:val="both"/>
        <w:rPr>
          <w:rFonts w:asciiTheme="majorHAnsi" w:hAnsiTheme="majorHAnsi" w:cs="Times New Roman"/>
        </w:rPr>
      </w:pPr>
      <w:r w:rsidRPr="00317376">
        <w:rPr>
          <w:rFonts w:asciiTheme="majorHAnsi" w:hAnsiTheme="majorHAnsi" w:cs="Times New Roman"/>
        </w:rPr>
        <w:t xml:space="preserve">Troškovi sprovođenja osiguranja su ograničeni </w:t>
      </w:r>
      <w:r w:rsidR="00870923" w:rsidRPr="00317376">
        <w:rPr>
          <w:rFonts w:asciiTheme="majorHAnsi" w:hAnsiTheme="majorHAnsi" w:cs="Times New Roman"/>
        </w:rPr>
        <w:t>ostvarenim i propisanim režijskim dodatkom koji se formira u skladu sa Pravilnikom</w:t>
      </w:r>
      <w:r w:rsidR="00040B97">
        <w:rPr>
          <w:rFonts w:asciiTheme="majorHAnsi" w:hAnsiTheme="majorHAnsi" w:cs="Times New Roman"/>
        </w:rPr>
        <w:t xml:space="preserve"> </w:t>
      </w:r>
      <w:r w:rsidR="00870923" w:rsidRPr="00317376">
        <w:rPr>
          <w:rFonts w:asciiTheme="majorHAnsi" w:hAnsiTheme="majorHAnsi" w:cs="Times New Roman"/>
        </w:rPr>
        <w:t>o maksimalnim stopama režijskog dodataka i Odlukom o raspodjeli bruto premije sa maksimalnim stopama režijskog dodatka za odnosnu godinu.</w:t>
      </w:r>
      <w:r w:rsidR="00184264">
        <w:rPr>
          <w:rFonts w:asciiTheme="majorHAnsi" w:hAnsiTheme="majorHAnsi" w:cs="Times New Roman"/>
        </w:rPr>
        <w:t xml:space="preserve"> </w:t>
      </w:r>
      <w:r w:rsidR="00AA3DE2" w:rsidRPr="00317376">
        <w:rPr>
          <w:rFonts w:asciiTheme="majorHAnsi" w:hAnsiTheme="majorHAnsi" w:cs="Times New Roman"/>
        </w:rPr>
        <w:t xml:space="preserve">U ukupno fakturisanoj premiji </w:t>
      </w:r>
      <w:r w:rsidR="00D14F50" w:rsidRPr="00317376">
        <w:rPr>
          <w:rFonts w:asciiTheme="majorHAnsi" w:hAnsiTheme="majorHAnsi" w:cs="Times New Roman"/>
        </w:rPr>
        <w:t>ostvareni režijski dodatak</w:t>
      </w:r>
      <w:r w:rsidR="00A50CAE" w:rsidRPr="00317376">
        <w:rPr>
          <w:rFonts w:asciiTheme="majorHAnsi" w:hAnsiTheme="majorHAnsi" w:cs="Times New Roman"/>
        </w:rPr>
        <w:t xml:space="preserve"> </w:t>
      </w:r>
      <w:r w:rsidR="007C41B0" w:rsidRPr="00317376">
        <w:rPr>
          <w:rFonts w:asciiTheme="majorHAnsi" w:hAnsiTheme="majorHAnsi" w:cs="Times New Roman"/>
        </w:rPr>
        <w:t>učestvuj</w:t>
      </w:r>
      <w:r w:rsidR="00D14F50" w:rsidRPr="00317376">
        <w:rPr>
          <w:rFonts w:asciiTheme="majorHAnsi" w:hAnsiTheme="majorHAnsi" w:cs="Times New Roman"/>
        </w:rPr>
        <w:t>e</w:t>
      </w:r>
      <w:r w:rsidR="007C41B0" w:rsidRPr="00317376">
        <w:rPr>
          <w:rFonts w:asciiTheme="majorHAnsi" w:hAnsiTheme="majorHAnsi" w:cs="Times New Roman"/>
        </w:rPr>
        <w:t xml:space="preserve"> sa </w:t>
      </w:r>
      <w:r w:rsidR="000467A4">
        <w:rPr>
          <w:rFonts w:asciiTheme="majorHAnsi" w:hAnsiTheme="majorHAnsi" w:cs="Times New Roman"/>
        </w:rPr>
        <w:t>19,28</w:t>
      </w:r>
      <w:r w:rsidR="00D33857" w:rsidRPr="00317376">
        <w:rPr>
          <w:rFonts w:asciiTheme="majorHAnsi" w:hAnsiTheme="majorHAnsi" w:cs="Times New Roman"/>
        </w:rPr>
        <w:t xml:space="preserve">%, </w:t>
      </w:r>
      <w:r w:rsidR="00024D5A" w:rsidRPr="00317376">
        <w:rPr>
          <w:rFonts w:asciiTheme="majorHAnsi" w:hAnsiTheme="majorHAnsi" w:cs="Times New Roman"/>
        </w:rPr>
        <w:t>dok troškovi sprovođenja u ostvarenom režijskom dodatku učestvuju</w:t>
      </w:r>
      <w:r w:rsidR="00041E9E" w:rsidRPr="00317376">
        <w:rPr>
          <w:rFonts w:asciiTheme="majorHAnsi" w:hAnsiTheme="majorHAnsi" w:cs="Times New Roman"/>
        </w:rPr>
        <w:t xml:space="preserve"> sa </w:t>
      </w:r>
      <w:r w:rsidR="000467A4">
        <w:rPr>
          <w:rFonts w:asciiTheme="majorHAnsi" w:hAnsiTheme="majorHAnsi" w:cs="Times New Roman"/>
        </w:rPr>
        <w:t>65,39</w:t>
      </w:r>
      <w:r w:rsidR="00041E9E" w:rsidRPr="00317376">
        <w:rPr>
          <w:rFonts w:asciiTheme="majorHAnsi" w:hAnsiTheme="majorHAnsi" w:cs="Times New Roman"/>
        </w:rPr>
        <w:t>%.</w:t>
      </w:r>
    </w:p>
    <w:p w14:paraId="5D2E75BA" w14:textId="77777777" w:rsidR="00A661A0" w:rsidRPr="00317376" w:rsidRDefault="00A661A0" w:rsidP="00C42021">
      <w:pPr>
        <w:pStyle w:val="NoSpacing"/>
        <w:spacing w:before="240" w:after="240" w:line="276" w:lineRule="auto"/>
        <w:ind w:firstLine="578"/>
        <w:jc w:val="both"/>
        <w:rPr>
          <w:rFonts w:asciiTheme="majorHAnsi" w:hAnsiTheme="majorHAnsi" w:cs="Times New Roman"/>
        </w:rPr>
      </w:pPr>
    </w:p>
    <w:p w14:paraId="2CB44A01" w14:textId="34DC9DC2" w:rsidR="00EF6BDB" w:rsidRPr="00317376" w:rsidRDefault="00EF6BDB" w:rsidP="005134D1">
      <w:pPr>
        <w:pStyle w:val="NoSpacing"/>
        <w:spacing w:before="240" w:line="240" w:lineRule="auto"/>
        <w:ind w:firstLineChars="720" w:firstLine="1584"/>
        <w:jc w:val="both"/>
        <w:rPr>
          <w:rFonts w:asciiTheme="majorHAnsi" w:hAnsiTheme="majorHAnsi" w:cs="Times New Roman"/>
        </w:rPr>
      </w:pPr>
      <w:r w:rsidRPr="00317376">
        <w:rPr>
          <w:rFonts w:asciiTheme="majorHAnsi" w:hAnsiTheme="majorHAnsi" w:cs="Times New Roman"/>
        </w:rPr>
        <w:t xml:space="preserve">Ostvareni režijski dodatak                             </w:t>
      </w:r>
      <w:r w:rsidR="00B13CB3">
        <w:rPr>
          <w:rFonts w:asciiTheme="majorHAnsi" w:hAnsiTheme="majorHAnsi" w:cs="Times New Roman"/>
        </w:rPr>
        <w:t xml:space="preserve">   </w:t>
      </w:r>
      <w:r w:rsidR="00716B96">
        <w:rPr>
          <w:rFonts w:asciiTheme="majorHAnsi" w:hAnsiTheme="majorHAnsi" w:cs="Times New Roman"/>
        </w:rPr>
        <w:t>4.884.737,44</w:t>
      </w:r>
    </w:p>
    <w:p w14:paraId="1B87C402" w14:textId="53D01FB2" w:rsidR="00040717" w:rsidRPr="00317376" w:rsidRDefault="00013689" w:rsidP="005134D1">
      <w:pPr>
        <w:pStyle w:val="NoSpacing"/>
        <w:spacing w:before="240" w:line="240" w:lineRule="auto"/>
        <w:jc w:val="both"/>
        <w:rPr>
          <w:rFonts w:asciiTheme="majorHAnsi" w:hAnsiTheme="majorHAnsi" w:cs="Times New Roman"/>
          <w:u w:val="single"/>
        </w:rPr>
      </w:pPr>
      <w:r w:rsidRPr="00317376">
        <w:rPr>
          <w:rFonts w:asciiTheme="majorHAnsi" w:hAnsiTheme="majorHAnsi" w:cs="Times New Roman"/>
        </w:rPr>
        <w:t xml:space="preserve">                                 </w:t>
      </w:r>
      <w:r w:rsidR="00EF6BDB" w:rsidRPr="00317376">
        <w:rPr>
          <w:rFonts w:asciiTheme="majorHAnsi" w:hAnsiTheme="majorHAnsi" w:cs="Times New Roman"/>
          <w:u w:val="single"/>
        </w:rPr>
        <w:t>Troškovi sprovođenja osiguranja 20</w:t>
      </w:r>
      <w:r w:rsidR="008E3D24">
        <w:rPr>
          <w:rFonts w:asciiTheme="majorHAnsi" w:hAnsiTheme="majorHAnsi" w:cs="Times New Roman"/>
          <w:u w:val="single"/>
        </w:rPr>
        <w:t>2</w:t>
      </w:r>
      <w:r w:rsidR="00716B96">
        <w:rPr>
          <w:rFonts w:asciiTheme="majorHAnsi" w:hAnsiTheme="majorHAnsi" w:cs="Times New Roman"/>
          <w:u w:val="single"/>
        </w:rPr>
        <w:t>2</w:t>
      </w:r>
      <w:r w:rsidR="00EF6BDB" w:rsidRPr="00317376">
        <w:rPr>
          <w:rFonts w:asciiTheme="majorHAnsi" w:hAnsiTheme="majorHAnsi" w:cs="Times New Roman"/>
          <w:u w:val="single"/>
        </w:rPr>
        <w:t>.g</w:t>
      </w:r>
      <w:r w:rsidR="00844473" w:rsidRPr="00317376">
        <w:rPr>
          <w:rFonts w:asciiTheme="majorHAnsi" w:hAnsiTheme="majorHAnsi" w:cs="Times New Roman"/>
          <w:u w:val="single"/>
        </w:rPr>
        <w:t>.</w:t>
      </w:r>
      <w:r w:rsidR="00B13CB3">
        <w:rPr>
          <w:rFonts w:asciiTheme="majorHAnsi" w:hAnsiTheme="majorHAnsi" w:cs="Times New Roman"/>
          <w:u w:val="single"/>
        </w:rPr>
        <w:t xml:space="preserve">  </w:t>
      </w:r>
      <w:r w:rsidR="00844473" w:rsidRPr="00317376">
        <w:rPr>
          <w:rFonts w:asciiTheme="majorHAnsi" w:hAnsiTheme="majorHAnsi" w:cs="Times New Roman"/>
          <w:u w:val="single"/>
        </w:rPr>
        <w:t>-3.</w:t>
      </w:r>
      <w:r w:rsidR="00716B96">
        <w:rPr>
          <w:rFonts w:asciiTheme="majorHAnsi" w:hAnsiTheme="majorHAnsi" w:cs="Times New Roman"/>
          <w:u w:val="single"/>
        </w:rPr>
        <w:t>194.256,15</w:t>
      </w:r>
    </w:p>
    <w:p w14:paraId="384704E7" w14:textId="21D2D41E" w:rsidR="00A528B8" w:rsidRDefault="00013689" w:rsidP="005134D1">
      <w:pPr>
        <w:pStyle w:val="NoSpacing"/>
        <w:spacing w:before="240" w:after="240" w:line="240" w:lineRule="auto"/>
        <w:jc w:val="both"/>
        <w:rPr>
          <w:rFonts w:asciiTheme="majorHAnsi" w:hAnsiTheme="majorHAnsi" w:cs="Times New Roman"/>
        </w:rPr>
      </w:pPr>
      <w:r w:rsidRPr="00317376">
        <w:rPr>
          <w:rFonts w:asciiTheme="majorHAnsi" w:hAnsiTheme="majorHAnsi" w:cs="Times New Roman"/>
        </w:rPr>
        <w:t xml:space="preserve">                                                      </w:t>
      </w:r>
      <w:r w:rsidR="00EF6BDB" w:rsidRPr="00317376">
        <w:rPr>
          <w:rFonts w:asciiTheme="majorHAnsi" w:hAnsiTheme="majorHAnsi" w:cs="Times New Roman"/>
        </w:rPr>
        <w:t xml:space="preserve">Razlika                                             </w:t>
      </w:r>
      <w:r w:rsidR="00B13CB3">
        <w:rPr>
          <w:rFonts w:asciiTheme="majorHAnsi" w:hAnsiTheme="majorHAnsi" w:cs="Times New Roman"/>
        </w:rPr>
        <w:t xml:space="preserve">   </w:t>
      </w:r>
      <w:r w:rsidR="008E3D24">
        <w:rPr>
          <w:rFonts w:asciiTheme="majorHAnsi" w:hAnsiTheme="majorHAnsi" w:cs="Times New Roman"/>
        </w:rPr>
        <w:t>1.</w:t>
      </w:r>
      <w:r w:rsidR="00716B96">
        <w:rPr>
          <w:rFonts w:asciiTheme="majorHAnsi" w:hAnsiTheme="majorHAnsi" w:cs="Times New Roman"/>
        </w:rPr>
        <w:t>690.481,29</w:t>
      </w:r>
    </w:p>
    <w:p w14:paraId="1793DD86" w14:textId="77777777" w:rsidR="00A528B8" w:rsidRPr="00317376" w:rsidRDefault="00A528B8" w:rsidP="00A528B8">
      <w:pPr>
        <w:pStyle w:val="NoSpacing"/>
        <w:spacing w:line="240" w:lineRule="auto"/>
        <w:jc w:val="both"/>
        <w:rPr>
          <w:rFonts w:asciiTheme="majorHAnsi" w:hAnsiTheme="majorHAnsi" w:cs="Times New Roman"/>
        </w:rPr>
      </w:pPr>
    </w:p>
    <w:p w14:paraId="1EA61BB9" w14:textId="7FAA21EF" w:rsidR="00E215D3" w:rsidRPr="00317376" w:rsidRDefault="00AF3E80" w:rsidP="00E17AAB">
      <w:pPr>
        <w:pStyle w:val="NoSpacing"/>
        <w:spacing w:line="276" w:lineRule="auto"/>
        <w:rPr>
          <w:rFonts w:asciiTheme="majorHAnsi" w:hAnsiTheme="majorHAnsi" w:cs="Times New Roman"/>
          <w:b/>
        </w:rPr>
      </w:pPr>
      <w:r w:rsidRPr="00317376">
        <w:rPr>
          <w:rFonts w:asciiTheme="majorHAnsi" w:hAnsiTheme="majorHAnsi" w:cs="Times New Roman"/>
          <w:b/>
        </w:rPr>
        <w:t>Tabela</w:t>
      </w:r>
      <w:r w:rsidR="00C33E7F" w:rsidRPr="00317376">
        <w:rPr>
          <w:rFonts w:asciiTheme="majorHAnsi" w:hAnsiTheme="majorHAnsi" w:cs="Times New Roman"/>
          <w:b/>
        </w:rPr>
        <w:t xml:space="preserve"> </w:t>
      </w:r>
      <w:r w:rsidR="0033155D">
        <w:rPr>
          <w:rFonts w:asciiTheme="majorHAnsi" w:hAnsiTheme="majorHAnsi" w:cs="Times New Roman"/>
          <w:b/>
        </w:rPr>
        <w:t>20</w:t>
      </w:r>
      <w:r w:rsidR="00C33E7F" w:rsidRPr="00317376">
        <w:rPr>
          <w:rFonts w:asciiTheme="majorHAnsi" w:hAnsiTheme="majorHAnsi" w:cs="Times New Roman"/>
          <w:b/>
        </w:rPr>
        <w:t xml:space="preserve">  </w:t>
      </w:r>
      <w:r w:rsidR="00C33E7F" w:rsidRPr="00317376">
        <w:rPr>
          <w:rFonts w:asciiTheme="majorHAnsi" w:hAnsiTheme="majorHAnsi" w:cs="Times New Roman"/>
          <w:b/>
        </w:rPr>
        <w:tab/>
      </w:r>
      <w:r w:rsidRPr="00317376">
        <w:rPr>
          <w:rFonts w:asciiTheme="majorHAnsi" w:hAnsiTheme="majorHAnsi" w:cs="Times New Roman"/>
          <w:b/>
          <w:i/>
        </w:rPr>
        <w:t>Troškovi sprovođenja osiguranja</w:t>
      </w:r>
    </w:p>
    <w:tbl>
      <w:tblPr>
        <w:tblW w:w="9049" w:type="dxa"/>
        <w:tblInd w:w="108" w:type="dxa"/>
        <w:tblLayout w:type="fixed"/>
        <w:tblLook w:val="04A0" w:firstRow="1" w:lastRow="0" w:firstColumn="1" w:lastColumn="0" w:noHBand="0" w:noVBand="1"/>
      </w:tblPr>
      <w:tblGrid>
        <w:gridCol w:w="718"/>
        <w:gridCol w:w="3878"/>
        <w:gridCol w:w="1437"/>
        <w:gridCol w:w="1436"/>
        <w:gridCol w:w="1580"/>
      </w:tblGrid>
      <w:tr w:rsidR="00E215D3" w:rsidRPr="00317376" w14:paraId="2C3121EF" w14:textId="77777777" w:rsidTr="00A328D3">
        <w:trPr>
          <w:trHeight w:val="586"/>
        </w:trPr>
        <w:tc>
          <w:tcPr>
            <w:tcW w:w="718" w:type="dxa"/>
            <w:tcBorders>
              <w:top w:val="single" w:sz="8" w:space="0" w:color="auto"/>
              <w:left w:val="single" w:sz="8" w:space="0" w:color="auto"/>
              <w:bottom w:val="nil"/>
              <w:right w:val="single" w:sz="4" w:space="0" w:color="auto"/>
            </w:tcBorders>
            <w:shd w:val="clear" w:color="auto" w:fill="D9D9D9" w:themeFill="background1" w:themeFillShade="D9"/>
            <w:vAlign w:val="center"/>
            <w:hideMark/>
          </w:tcPr>
          <w:p w14:paraId="65824AF7"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Šifra osigu</w:t>
            </w:r>
            <w:r w:rsidR="0045333C" w:rsidRPr="00317376">
              <w:rPr>
                <w:rFonts w:asciiTheme="majorHAnsi" w:eastAsia="Times New Roman" w:hAnsiTheme="majorHAnsi" w:cs="Times New Roman"/>
                <w:color w:val="000000"/>
                <w:sz w:val="18"/>
                <w:szCs w:val="18"/>
              </w:rPr>
              <w:t>-</w:t>
            </w:r>
            <w:r w:rsidRPr="00317376">
              <w:rPr>
                <w:rFonts w:asciiTheme="majorHAnsi" w:eastAsia="Times New Roman" w:hAnsiTheme="majorHAnsi" w:cs="Times New Roman"/>
                <w:color w:val="000000"/>
                <w:sz w:val="18"/>
                <w:szCs w:val="18"/>
              </w:rPr>
              <w:t>ranja</w:t>
            </w:r>
          </w:p>
        </w:tc>
        <w:tc>
          <w:tcPr>
            <w:tcW w:w="3878" w:type="dxa"/>
            <w:tcBorders>
              <w:top w:val="single" w:sz="8" w:space="0" w:color="auto"/>
              <w:left w:val="nil"/>
              <w:bottom w:val="nil"/>
              <w:right w:val="single" w:sz="4" w:space="0" w:color="auto"/>
            </w:tcBorders>
            <w:shd w:val="clear" w:color="auto" w:fill="D9D9D9" w:themeFill="background1" w:themeFillShade="D9"/>
            <w:vAlign w:val="center"/>
            <w:hideMark/>
          </w:tcPr>
          <w:p w14:paraId="5282DFDD"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VRSTA OSIGURANJA</w:t>
            </w:r>
          </w:p>
        </w:tc>
        <w:tc>
          <w:tcPr>
            <w:tcW w:w="1437" w:type="dxa"/>
            <w:tcBorders>
              <w:top w:val="single" w:sz="8" w:space="0" w:color="auto"/>
              <w:left w:val="nil"/>
              <w:bottom w:val="nil"/>
              <w:right w:val="single" w:sz="4" w:space="0" w:color="auto"/>
            </w:tcBorders>
            <w:shd w:val="clear" w:color="auto" w:fill="D9D9D9" w:themeFill="background1" w:themeFillShade="D9"/>
            <w:vAlign w:val="center"/>
            <w:hideMark/>
          </w:tcPr>
          <w:p w14:paraId="01D2FDFA" w14:textId="77777777" w:rsidR="00597931" w:rsidRPr="00317376" w:rsidRDefault="00597931" w:rsidP="001E0655">
            <w:pPr>
              <w:spacing w:after="0" w:line="240" w:lineRule="auto"/>
              <w:ind w:left="-250" w:firstLine="250"/>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Troškovi sprovođenja osiguranja</w:t>
            </w:r>
          </w:p>
        </w:tc>
        <w:tc>
          <w:tcPr>
            <w:tcW w:w="1436" w:type="dxa"/>
            <w:tcBorders>
              <w:top w:val="single" w:sz="8" w:space="0" w:color="auto"/>
              <w:left w:val="nil"/>
              <w:bottom w:val="nil"/>
              <w:right w:val="single" w:sz="4" w:space="0" w:color="auto"/>
            </w:tcBorders>
            <w:shd w:val="clear" w:color="auto" w:fill="D9D9D9" w:themeFill="background1" w:themeFillShade="D9"/>
            <w:vAlign w:val="center"/>
            <w:hideMark/>
          </w:tcPr>
          <w:p w14:paraId="16660763"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Dozvoljeni režijski dodatak</w:t>
            </w:r>
          </w:p>
        </w:tc>
        <w:tc>
          <w:tcPr>
            <w:tcW w:w="1580" w:type="dxa"/>
            <w:tcBorders>
              <w:top w:val="single" w:sz="8" w:space="0" w:color="auto"/>
              <w:left w:val="nil"/>
              <w:bottom w:val="nil"/>
              <w:right w:val="single" w:sz="8" w:space="0" w:color="auto"/>
            </w:tcBorders>
            <w:shd w:val="clear" w:color="auto" w:fill="D9D9D9" w:themeFill="background1" w:themeFillShade="D9"/>
            <w:vAlign w:val="center"/>
            <w:hideMark/>
          </w:tcPr>
          <w:p w14:paraId="633610D8" w14:textId="77777777" w:rsidR="00597931" w:rsidRPr="00317376" w:rsidRDefault="00597931" w:rsidP="001E0655">
            <w:pPr>
              <w:tabs>
                <w:tab w:val="left" w:pos="2160"/>
              </w:tabs>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Udio troškova sprovođenja osiguranja u režijskom dodatku</w:t>
            </w:r>
          </w:p>
        </w:tc>
      </w:tr>
      <w:tr w:rsidR="00E215D3" w:rsidRPr="00317376" w14:paraId="0972CCBC" w14:textId="77777777" w:rsidTr="00A328D3">
        <w:trPr>
          <w:trHeight w:val="216"/>
        </w:trPr>
        <w:tc>
          <w:tcPr>
            <w:tcW w:w="71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3EFA424"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1</w:t>
            </w:r>
          </w:p>
        </w:tc>
        <w:tc>
          <w:tcPr>
            <w:tcW w:w="3878"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B78DC82"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2</w:t>
            </w:r>
          </w:p>
        </w:tc>
        <w:tc>
          <w:tcPr>
            <w:tcW w:w="1437"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6B04290"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3</w:t>
            </w:r>
          </w:p>
        </w:tc>
        <w:tc>
          <w:tcPr>
            <w:tcW w:w="143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2F67842"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4</w:t>
            </w:r>
          </w:p>
        </w:tc>
        <w:tc>
          <w:tcPr>
            <w:tcW w:w="15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707630"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5=3/4</w:t>
            </w:r>
          </w:p>
        </w:tc>
      </w:tr>
      <w:tr w:rsidR="00E215D3" w:rsidRPr="00317376" w14:paraId="0D9C4513" w14:textId="77777777" w:rsidTr="00A328D3">
        <w:trPr>
          <w:trHeight w:val="131"/>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1424EBBE"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01</w:t>
            </w:r>
          </w:p>
        </w:tc>
        <w:tc>
          <w:tcPr>
            <w:tcW w:w="3878" w:type="dxa"/>
            <w:tcBorders>
              <w:top w:val="nil"/>
              <w:left w:val="nil"/>
              <w:bottom w:val="single" w:sz="4" w:space="0" w:color="auto"/>
              <w:right w:val="single" w:sz="4" w:space="0" w:color="auto"/>
            </w:tcBorders>
            <w:shd w:val="clear" w:color="auto" w:fill="auto"/>
            <w:vAlign w:val="center"/>
            <w:hideMark/>
          </w:tcPr>
          <w:p w14:paraId="67748846"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nezgode</w:t>
            </w:r>
          </w:p>
        </w:tc>
        <w:tc>
          <w:tcPr>
            <w:tcW w:w="1437" w:type="dxa"/>
            <w:tcBorders>
              <w:top w:val="nil"/>
              <w:left w:val="nil"/>
              <w:bottom w:val="single" w:sz="4" w:space="0" w:color="auto"/>
              <w:right w:val="single" w:sz="4" w:space="0" w:color="auto"/>
            </w:tcBorders>
            <w:shd w:val="clear" w:color="auto" w:fill="auto"/>
            <w:noWrap/>
            <w:vAlign w:val="center"/>
          </w:tcPr>
          <w:p w14:paraId="7C9CE4BB" w14:textId="377C9C06"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48.574,95</w:t>
            </w:r>
          </w:p>
        </w:tc>
        <w:tc>
          <w:tcPr>
            <w:tcW w:w="1436" w:type="dxa"/>
            <w:tcBorders>
              <w:top w:val="nil"/>
              <w:left w:val="nil"/>
              <w:bottom w:val="single" w:sz="4" w:space="0" w:color="auto"/>
              <w:right w:val="single" w:sz="4" w:space="0" w:color="auto"/>
            </w:tcBorders>
            <w:shd w:val="clear" w:color="auto" w:fill="auto"/>
            <w:noWrap/>
            <w:vAlign w:val="center"/>
          </w:tcPr>
          <w:p w14:paraId="29FFCB14" w14:textId="2C6DA1AD"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75.890,82</w:t>
            </w:r>
          </w:p>
        </w:tc>
        <w:tc>
          <w:tcPr>
            <w:tcW w:w="1580" w:type="dxa"/>
            <w:tcBorders>
              <w:top w:val="nil"/>
              <w:left w:val="nil"/>
              <w:bottom w:val="single" w:sz="4" w:space="0" w:color="auto"/>
              <w:right w:val="single" w:sz="8" w:space="0" w:color="auto"/>
            </w:tcBorders>
            <w:shd w:val="clear" w:color="auto" w:fill="auto"/>
            <w:noWrap/>
            <w:vAlign w:val="center"/>
          </w:tcPr>
          <w:p w14:paraId="551E7C88" w14:textId="3C7CBEBA"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64,01</w:t>
            </w:r>
          </w:p>
        </w:tc>
      </w:tr>
      <w:tr w:rsidR="00E215D3" w:rsidRPr="00317376" w14:paraId="406028A9" w14:textId="77777777" w:rsidTr="00A328D3">
        <w:trPr>
          <w:trHeight w:val="144"/>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3F12B14F"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02</w:t>
            </w:r>
          </w:p>
        </w:tc>
        <w:tc>
          <w:tcPr>
            <w:tcW w:w="3878" w:type="dxa"/>
            <w:tcBorders>
              <w:top w:val="nil"/>
              <w:left w:val="nil"/>
              <w:bottom w:val="single" w:sz="4" w:space="0" w:color="auto"/>
              <w:right w:val="single" w:sz="4" w:space="0" w:color="auto"/>
            </w:tcBorders>
            <w:shd w:val="clear" w:color="auto" w:fill="auto"/>
            <w:vAlign w:val="center"/>
            <w:hideMark/>
          </w:tcPr>
          <w:p w14:paraId="4B290182"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Zdravstveno osiguranje</w:t>
            </w:r>
          </w:p>
        </w:tc>
        <w:tc>
          <w:tcPr>
            <w:tcW w:w="1437" w:type="dxa"/>
            <w:tcBorders>
              <w:top w:val="nil"/>
              <w:left w:val="nil"/>
              <w:bottom w:val="single" w:sz="4" w:space="0" w:color="auto"/>
              <w:right w:val="single" w:sz="4" w:space="0" w:color="auto"/>
            </w:tcBorders>
            <w:shd w:val="clear" w:color="auto" w:fill="auto"/>
            <w:noWrap/>
            <w:vAlign w:val="center"/>
          </w:tcPr>
          <w:p w14:paraId="7F2BC1F2" w14:textId="427A6C52"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20.408,55</w:t>
            </w:r>
          </w:p>
        </w:tc>
        <w:tc>
          <w:tcPr>
            <w:tcW w:w="1436" w:type="dxa"/>
            <w:tcBorders>
              <w:top w:val="nil"/>
              <w:left w:val="nil"/>
              <w:bottom w:val="single" w:sz="4" w:space="0" w:color="auto"/>
              <w:right w:val="single" w:sz="4" w:space="0" w:color="auto"/>
            </w:tcBorders>
            <w:shd w:val="clear" w:color="auto" w:fill="auto"/>
            <w:noWrap/>
            <w:vAlign w:val="center"/>
          </w:tcPr>
          <w:p w14:paraId="4CBC6C6E" w14:textId="0CC2EC89"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31.900,48</w:t>
            </w:r>
          </w:p>
        </w:tc>
        <w:tc>
          <w:tcPr>
            <w:tcW w:w="1580" w:type="dxa"/>
            <w:tcBorders>
              <w:top w:val="nil"/>
              <w:left w:val="nil"/>
              <w:bottom w:val="single" w:sz="4" w:space="0" w:color="auto"/>
              <w:right w:val="single" w:sz="8" w:space="0" w:color="auto"/>
            </w:tcBorders>
            <w:shd w:val="clear" w:color="auto" w:fill="auto"/>
            <w:noWrap/>
            <w:vAlign w:val="center"/>
          </w:tcPr>
          <w:p w14:paraId="73989A30" w14:textId="0FCE446A"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63,98</w:t>
            </w:r>
          </w:p>
        </w:tc>
      </w:tr>
      <w:tr w:rsidR="00E215D3" w:rsidRPr="00317376" w14:paraId="0D9A936D" w14:textId="77777777" w:rsidTr="00A328D3">
        <w:trPr>
          <w:trHeight w:val="413"/>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4404B3BC"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03</w:t>
            </w:r>
          </w:p>
        </w:tc>
        <w:tc>
          <w:tcPr>
            <w:tcW w:w="3878" w:type="dxa"/>
            <w:tcBorders>
              <w:top w:val="nil"/>
              <w:left w:val="nil"/>
              <w:bottom w:val="single" w:sz="4" w:space="0" w:color="auto"/>
              <w:right w:val="single" w:sz="4" w:space="0" w:color="auto"/>
            </w:tcBorders>
            <w:shd w:val="clear" w:color="auto" w:fill="auto"/>
            <w:vAlign w:val="center"/>
            <w:hideMark/>
          </w:tcPr>
          <w:p w14:paraId="0370130F"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vozila koja se kreću po kopnu osim šinskih vozila</w:t>
            </w:r>
          </w:p>
        </w:tc>
        <w:tc>
          <w:tcPr>
            <w:tcW w:w="1437" w:type="dxa"/>
            <w:tcBorders>
              <w:top w:val="nil"/>
              <w:left w:val="nil"/>
              <w:bottom w:val="single" w:sz="4" w:space="0" w:color="auto"/>
              <w:right w:val="single" w:sz="4" w:space="0" w:color="auto"/>
            </w:tcBorders>
            <w:shd w:val="clear" w:color="auto" w:fill="auto"/>
            <w:noWrap/>
            <w:vAlign w:val="center"/>
          </w:tcPr>
          <w:p w14:paraId="7D97DF2B" w14:textId="6D9A4CF8"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129.743,57</w:t>
            </w:r>
          </w:p>
        </w:tc>
        <w:tc>
          <w:tcPr>
            <w:tcW w:w="1436" w:type="dxa"/>
            <w:tcBorders>
              <w:top w:val="nil"/>
              <w:left w:val="nil"/>
              <w:bottom w:val="single" w:sz="4" w:space="0" w:color="auto"/>
              <w:right w:val="single" w:sz="4" w:space="0" w:color="auto"/>
            </w:tcBorders>
            <w:shd w:val="clear" w:color="auto" w:fill="auto"/>
            <w:noWrap/>
            <w:vAlign w:val="center"/>
          </w:tcPr>
          <w:p w14:paraId="465961B7" w14:textId="385301F0"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165.875,12</w:t>
            </w:r>
          </w:p>
        </w:tc>
        <w:tc>
          <w:tcPr>
            <w:tcW w:w="1580" w:type="dxa"/>
            <w:tcBorders>
              <w:top w:val="nil"/>
              <w:left w:val="nil"/>
              <w:bottom w:val="single" w:sz="4" w:space="0" w:color="auto"/>
              <w:right w:val="single" w:sz="8" w:space="0" w:color="auto"/>
            </w:tcBorders>
            <w:shd w:val="clear" w:color="auto" w:fill="auto"/>
            <w:noWrap/>
            <w:vAlign w:val="center"/>
          </w:tcPr>
          <w:p w14:paraId="6E06954D" w14:textId="2B97C462"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78,22</w:t>
            </w:r>
          </w:p>
        </w:tc>
      </w:tr>
      <w:tr w:rsidR="00E215D3" w:rsidRPr="00317376" w14:paraId="241684F9" w14:textId="77777777" w:rsidTr="00A328D3">
        <w:trPr>
          <w:trHeight w:val="22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7E16782A"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07</w:t>
            </w:r>
          </w:p>
        </w:tc>
        <w:tc>
          <w:tcPr>
            <w:tcW w:w="3878" w:type="dxa"/>
            <w:tcBorders>
              <w:top w:val="nil"/>
              <w:left w:val="nil"/>
              <w:bottom w:val="single" w:sz="4" w:space="0" w:color="auto"/>
              <w:right w:val="single" w:sz="4" w:space="0" w:color="auto"/>
            </w:tcBorders>
            <w:shd w:val="clear" w:color="auto" w:fill="auto"/>
            <w:vAlign w:val="center"/>
            <w:hideMark/>
          </w:tcPr>
          <w:p w14:paraId="3F0CCC9B"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robe u prevozu</w:t>
            </w:r>
          </w:p>
        </w:tc>
        <w:tc>
          <w:tcPr>
            <w:tcW w:w="1437" w:type="dxa"/>
            <w:tcBorders>
              <w:top w:val="nil"/>
              <w:left w:val="nil"/>
              <w:bottom w:val="single" w:sz="4" w:space="0" w:color="auto"/>
              <w:right w:val="single" w:sz="4" w:space="0" w:color="auto"/>
            </w:tcBorders>
            <w:shd w:val="clear" w:color="auto" w:fill="auto"/>
            <w:noWrap/>
            <w:vAlign w:val="center"/>
          </w:tcPr>
          <w:p w14:paraId="69123F22"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center"/>
          </w:tcPr>
          <w:p w14:paraId="7C0CD99C"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p>
        </w:tc>
        <w:tc>
          <w:tcPr>
            <w:tcW w:w="1580" w:type="dxa"/>
            <w:tcBorders>
              <w:top w:val="nil"/>
              <w:left w:val="nil"/>
              <w:bottom w:val="single" w:sz="4" w:space="0" w:color="auto"/>
              <w:right w:val="single" w:sz="8" w:space="0" w:color="auto"/>
            </w:tcBorders>
            <w:shd w:val="clear" w:color="auto" w:fill="auto"/>
            <w:noWrap/>
            <w:vAlign w:val="center"/>
          </w:tcPr>
          <w:p w14:paraId="140522D8"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p>
        </w:tc>
      </w:tr>
      <w:tr w:rsidR="00E215D3" w:rsidRPr="00317376" w14:paraId="6B84E677" w14:textId="77777777" w:rsidTr="00A328D3">
        <w:trPr>
          <w:trHeight w:hRule="exact" w:val="494"/>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0EF80965"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08</w:t>
            </w:r>
          </w:p>
        </w:tc>
        <w:tc>
          <w:tcPr>
            <w:tcW w:w="3878" w:type="dxa"/>
            <w:tcBorders>
              <w:top w:val="nil"/>
              <w:left w:val="nil"/>
              <w:bottom w:val="single" w:sz="4" w:space="0" w:color="auto"/>
              <w:right w:val="single" w:sz="4" w:space="0" w:color="auto"/>
            </w:tcBorders>
            <w:shd w:val="clear" w:color="auto" w:fill="auto"/>
            <w:vAlign w:val="center"/>
            <w:hideMark/>
          </w:tcPr>
          <w:p w14:paraId="5C8D1F5D"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imovine od požara i prirodnih sila</w:t>
            </w:r>
          </w:p>
        </w:tc>
        <w:tc>
          <w:tcPr>
            <w:tcW w:w="1437" w:type="dxa"/>
            <w:tcBorders>
              <w:top w:val="nil"/>
              <w:left w:val="nil"/>
              <w:bottom w:val="single" w:sz="4" w:space="0" w:color="auto"/>
              <w:right w:val="single" w:sz="4" w:space="0" w:color="auto"/>
            </w:tcBorders>
            <w:shd w:val="clear" w:color="auto" w:fill="auto"/>
            <w:noWrap/>
            <w:vAlign w:val="center"/>
          </w:tcPr>
          <w:p w14:paraId="2CF90B0D" w14:textId="5387B55D"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35.733,24</w:t>
            </w:r>
          </w:p>
        </w:tc>
        <w:tc>
          <w:tcPr>
            <w:tcW w:w="1436" w:type="dxa"/>
            <w:tcBorders>
              <w:top w:val="nil"/>
              <w:left w:val="nil"/>
              <w:bottom w:val="single" w:sz="4" w:space="0" w:color="auto"/>
              <w:right w:val="single" w:sz="4" w:space="0" w:color="auto"/>
            </w:tcBorders>
            <w:shd w:val="clear" w:color="auto" w:fill="auto"/>
            <w:noWrap/>
            <w:vAlign w:val="center"/>
          </w:tcPr>
          <w:p w14:paraId="6929CA83" w14:textId="690F7BC5"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18.283,39</w:t>
            </w:r>
          </w:p>
        </w:tc>
        <w:tc>
          <w:tcPr>
            <w:tcW w:w="1580" w:type="dxa"/>
            <w:tcBorders>
              <w:top w:val="nil"/>
              <w:left w:val="nil"/>
              <w:bottom w:val="single" w:sz="4" w:space="0" w:color="auto"/>
              <w:right w:val="single" w:sz="8" w:space="0" w:color="auto"/>
            </w:tcBorders>
            <w:shd w:val="clear" w:color="auto" w:fill="auto"/>
            <w:noWrap/>
            <w:vAlign w:val="center"/>
          </w:tcPr>
          <w:p w14:paraId="034AE6CD" w14:textId="493002CF"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195,44</w:t>
            </w:r>
          </w:p>
        </w:tc>
      </w:tr>
      <w:tr w:rsidR="00E215D3" w:rsidRPr="00317376" w14:paraId="2E93D678" w14:textId="77777777" w:rsidTr="00A328D3">
        <w:trPr>
          <w:trHeight w:hRule="exact" w:val="262"/>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648A5293"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09</w:t>
            </w:r>
          </w:p>
        </w:tc>
        <w:tc>
          <w:tcPr>
            <w:tcW w:w="3878" w:type="dxa"/>
            <w:tcBorders>
              <w:top w:val="nil"/>
              <w:left w:val="nil"/>
              <w:bottom w:val="single" w:sz="4" w:space="0" w:color="auto"/>
              <w:right w:val="single" w:sz="4" w:space="0" w:color="auto"/>
            </w:tcBorders>
            <w:shd w:val="clear" w:color="auto" w:fill="auto"/>
            <w:vAlign w:val="center"/>
            <w:hideMark/>
          </w:tcPr>
          <w:p w14:paraId="298EBF2D"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ostalih šteta na imovini</w:t>
            </w:r>
          </w:p>
        </w:tc>
        <w:tc>
          <w:tcPr>
            <w:tcW w:w="1437" w:type="dxa"/>
            <w:tcBorders>
              <w:top w:val="nil"/>
              <w:left w:val="nil"/>
              <w:bottom w:val="single" w:sz="4" w:space="0" w:color="auto"/>
              <w:right w:val="single" w:sz="4" w:space="0" w:color="auto"/>
            </w:tcBorders>
            <w:shd w:val="clear" w:color="auto" w:fill="auto"/>
            <w:noWrap/>
            <w:vAlign w:val="center"/>
          </w:tcPr>
          <w:p w14:paraId="6448D8CB" w14:textId="104B1727"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23.819,77</w:t>
            </w:r>
          </w:p>
        </w:tc>
        <w:tc>
          <w:tcPr>
            <w:tcW w:w="1436" w:type="dxa"/>
            <w:tcBorders>
              <w:top w:val="nil"/>
              <w:left w:val="nil"/>
              <w:bottom w:val="single" w:sz="4" w:space="0" w:color="auto"/>
              <w:right w:val="single" w:sz="4" w:space="0" w:color="auto"/>
            </w:tcBorders>
            <w:shd w:val="clear" w:color="auto" w:fill="auto"/>
            <w:noWrap/>
            <w:vAlign w:val="center"/>
          </w:tcPr>
          <w:p w14:paraId="59B1CD78" w14:textId="14163F04"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6.341,12</w:t>
            </w:r>
          </w:p>
        </w:tc>
        <w:tc>
          <w:tcPr>
            <w:tcW w:w="1580" w:type="dxa"/>
            <w:tcBorders>
              <w:top w:val="nil"/>
              <w:left w:val="nil"/>
              <w:bottom w:val="single" w:sz="4" w:space="0" w:color="auto"/>
              <w:right w:val="single" w:sz="8" w:space="0" w:color="auto"/>
            </w:tcBorders>
            <w:shd w:val="clear" w:color="auto" w:fill="auto"/>
            <w:noWrap/>
            <w:vAlign w:val="center"/>
          </w:tcPr>
          <w:p w14:paraId="152459C0" w14:textId="08D8A9A7"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375,64</w:t>
            </w:r>
          </w:p>
        </w:tc>
      </w:tr>
      <w:tr w:rsidR="00E215D3" w:rsidRPr="00317376" w14:paraId="122A2D1B" w14:textId="77777777" w:rsidTr="00A328D3">
        <w:trPr>
          <w:trHeight w:hRule="exact" w:val="262"/>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78978A83"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10</w:t>
            </w:r>
          </w:p>
        </w:tc>
        <w:tc>
          <w:tcPr>
            <w:tcW w:w="3878" w:type="dxa"/>
            <w:tcBorders>
              <w:top w:val="nil"/>
              <w:left w:val="nil"/>
              <w:bottom w:val="single" w:sz="4" w:space="0" w:color="auto"/>
              <w:right w:val="single" w:sz="4" w:space="0" w:color="auto"/>
            </w:tcBorders>
            <w:shd w:val="clear" w:color="auto" w:fill="auto"/>
            <w:vAlign w:val="center"/>
            <w:hideMark/>
          </w:tcPr>
          <w:p w14:paraId="68A9CA62"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od odgovornosti za motorna vozila</w:t>
            </w:r>
          </w:p>
        </w:tc>
        <w:tc>
          <w:tcPr>
            <w:tcW w:w="1437" w:type="dxa"/>
            <w:tcBorders>
              <w:top w:val="nil"/>
              <w:left w:val="nil"/>
              <w:bottom w:val="single" w:sz="4" w:space="0" w:color="auto"/>
              <w:right w:val="single" w:sz="4" w:space="0" w:color="auto"/>
            </w:tcBorders>
            <w:shd w:val="clear" w:color="auto" w:fill="auto"/>
            <w:noWrap/>
            <w:vAlign w:val="center"/>
          </w:tcPr>
          <w:p w14:paraId="54C6091C" w14:textId="17B01FE1"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2.924.461,71</w:t>
            </w:r>
          </w:p>
        </w:tc>
        <w:tc>
          <w:tcPr>
            <w:tcW w:w="1436" w:type="dxa"/>
            <w:tcBorders>
              <w:top w:val="nil"/>
              <w:left w:val="nil"/>
              <w:bottom w:val="single" w:sz="4" w:space="0" w:color="auto"/>
              <w:right w:val="single" w:sz="4" w:space="0" w:color="auto"/>
            </w:tcBorders>
            <w:shd w:val="clear" w:color="auto" w:fill="auto"/>
            <w:noWrap/>
            <w:vAlign w:val="center"/>
          </w:tcPr>
          <w:p w14:paraId="4C586C82" w14:textId="042C6CCF"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4.570.230,58</w:t>
            </w:r>
          </w:p>
        </w:tc>
        <w:tc>
          <w:tcPr>
            <w:tcW w:w="1580" w:type="dxa"/>
            <w:tcBorders>
              <w:top w:val="nil"/>
              <w:left w:val="nil"/>
              <w:bottom w:val="single" w:sz="4" w:space="0" w:color="auto"/>
              <w:right w:val="single" w:sz="8" w:space="0" w:color="auto"/>
            </w:tcBorders>
            <w:shd w:val="clear" w:color="auto" w:fill="auto"/>
            <w:noWrap/>
            <w:vAlign w:val="center"/>
          </w:tcPr>
          <w:p w14:paraId="7747A24C" w14:textId="72476A4E"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63,99</w:t>
            </w:r>
          </w:p>
        </w:tc>
      </w:tr>
      <w:tr w:rsidR="0030222F" w:rsidRPr="00317376" w14:paraId="70C14F84" w14:textId="77777777" w:rsidTr="00A328D3">
        <w:trPr>
          <w:trHeight w:hRule="exact" w:val="262"/>
        </w:trPr>
        <w:tc>
          <w:tcPr>
            <w:tcW w:w="718" w:type="dxa"/>
            <w:tcBorders>
              <w:top w:val="nil"/>
              <w:left w:val="single" w:sz="8" w:space="0" w:color="auto"/>
              <w:bottom w:val="single" w:sz="4" w:space="0" w:color="auto"/>
              <w:right w:val="single" w:sz="4" w:space="0" w:color="auto"/>
            </w:tcBorders>
            <w:shd w:val="clear" w:color="auto" w:fill="auto"/>
            <w:noWrap/>
            <w:vAlign w:val="center"/>
          </w:tcPr>
          <w:p w14:paraId="77112312" w14:textId="77777777" w:rsidR="0030222F" w:rsidRPr="00317376" w:rsidRDefault="0030222F"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12</w:t>
            </w:r>
          </w:p>
        </w:tc>
        <w:tc>
          <w:tcPr>
            <w:tcW w:w="3878" w:type="dxa"/>
            <w:tcBorders>
              <w:top w:val="nil"/>
              <w:left w:val="nil"/>
              <w:bottom w:val="single" w:sz="4" w:space="0" w:color="auto"/>
              <w:right w:val="single" w:sz="4" w:space="0" w:color="auto"/>
            </w:tcBorders>
            <w:shd w:val="clear" w:color="auto" w:fill="auto"/>
            <w:vAlign w:val="center"/>
          </w:tcPr>
          <w:p w14:paraId="677B6791" w14:textId="77777777" w:rsidR="0030222F" w:rsidRPr="00317376" w:rsidRDefault="0030222F"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od opšte odg.za brodove</w:t>
            </w:r>
          </w:p>
        </w:tc>
        <w:tc>
          <w:tcPr>
            <w:tcW w:w="1437" w:type="dxa"/>
            <w:tcBorders>
              <w:top w:val="nil"/>
              <w:left w:val="nil"/>
              <w:bottom w:val="single" w:sz="4" w:space="0" w:color="auto"/>
              <w:right w:val="single" w:sz="4" w:space="0" w:color="auto"/>
            </w:tcBorders>
            <w:shd w:val="clear" w:color="auto" w:fill="auto"/>
            <w:noWrap/>
            <w:vAlign w:val="center"/>
          </w:tcPr>
          <w:p w14:paraId="04411399" w14:textId="7DE14F81" w:rsidR="0030222F"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930,16</w:t>
            </w:r>
          </w:p>
        </w:tc>
        <w:tc>
          <w:tcPr>
            <w:tcW w:w="1436" w:type="dxa"/>
            <w:tcBorders>
              <w:top w:val="nil"/>
              <w:left w:val="nil"/>
              <w:bottom w:val="single" w:sz="4" w:space="0" w:color="auto"/>
              <w:right w:val="single" w:sz="4" w:space="0" w:color="auto"/>
            </w:tcBorders>
            <w:shd w:val="clear" w:color="auto" w:fill="auto"/>
            <w:noWrap/>
            <w:vAlign w:val="center"/>
          </w:tcPr>
          <w:p w14:paraId="4F9999F7" w14:textId="5CC5E9B9" w:rsidR="0030222F"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1.211,60</w:t>
            </w:r>
          </w:p>
        </w:tc>
        <w:tc>
          <w:tcPr>
            <w:tcW w:w="1580" w:type="dxa"/>
            <w:tcBorders>
              <w:top w:val="nil"/>
              <w:left w:val="nil"/>
              <w:bottom w:val="single" w:sz="4" w:space="0" w:color="auto"/>
              <w:right w:val="single" w:sz="8" w:space="0" w:color="auto"/>
            </w:tcBorders>
            <w:shd w:val="clear" w:color="auto" w:fill="auto"/>
            <w:noWrap/>
            <w:vAlign w:val="center"/>
          </w:tcPr>
          <w:p w14:paraId="52B47A36" w14:textId="6F7BD550" w:rsidR="0030222F"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76,77</w:t>
            </w:r>
          </w:p>
        </w:tc>
      </w:tr>
      <w:tr w:rsidR="00E215D3" w:rsidRPr="00317376" w14:paraId="6BF85EE8" w14:textId="77777777" w:rsidTr="00A328D3">
        <w:trPr>
          <w:trHeight w:hRule="exact" w:val="262"/>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14:paraId="43147C5B"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lastRenderedPageBreak/>
              <w:t>13</w:t>
            </w:r>
          </w:p>
        </w:tc>
        <w:tc>
          <w:tcPr>
            <w:tcW w:w="3878" w:type="dxa"/>
            <w:tcBorders>
              <w:top w:val="nil"/>
              <w:left w:val="nil"/>
              <w:bottom w:val="single" w:sz="4" w:space="0" w:color="auto"/>
              <w:right w:val="single" w:sz="4" w:space="0" w:color="auto"/>
            </w:tcBorders>
            <w:shd w:val="clear" w:color="auto" w:fill="auto"/>
            <w:vAlign w:val="center"/>
            <w:hideMark/>
          </w:tcPr>
          <w:p w14:paraId="03F37D36" w14:textId="77777777" w:rsidR="00597931" w:rsidRPr="00317376" w:rsidRDefault="00597931"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od opšte građanske odgovornosti</w:t>
            </w:r>
          </w:p>
        </w:tc>
        <w:tc>
          <w:tcPr>
            <w:tcW w:w="1437" w:type="dxa"/>
            <w:tcBorders>
              <w:top w:val="nil"/>
              <w:left w:val="nil"/>
              <w:bottom w:val="single" w:sz="4" w:space="0" w:color="auto"/>
              <w:right w:val="single" w:sz="4" w:space="0" w:color="auto"/>
            </w:tcBorders>
            <w:shd w:val="clear" w:color="auto" w:fill="auto"/>
            <w:noWrap/>
            <w:vAlign w:val="center"/>
          </w:tcPr>
          <w:p w14:paraId="2F174567" w14:textId="7A0B36CE" w:rsidR="000133A4"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5.910,45</w:t>
            </w:r>
          </w:p>
        </w:tc>
        <w:tc>
          <w:tcPr>
            <w:tcW w:w="1436" w:type="dxa"/>
            <w:tcBorders>
              <w:top w:val="nil"/>
              <w:left w:val="nil"/>
              <w:bottom w:val="single" w:sz="4" w:space="0" w:color="auto"/>
              <w:right w:val="single" w:sz="4" w:space="0" w:color="auto"/>
            </w:tcBorders>
            <w:shd w:val="clear" w:color="auto" w:fill="auto"/>
            <w:noWrap/>
            <w:vAlign w:val="center"/>
          </w:tcPr>
          <w:p w14:paraId="2ACE5085" w14:textId="64BA4303"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7.698,81</w:t>
            </w:r>
          </w:p>
        </w:tc>
        <w:tc>
          <w:tcPr>
            <w:tcW w:w="1580" w:type="dxa"/>
            <w:tcBorders>
              <w:top w:val="nil"/>
              <w:left w:val="nil"/>
              <w:bottom w:val="single" w:sz="4" w:space="0" w:color="auto"/>
              <w:right w:val="single" w:sz="8" w:space="0" w:color="auto"/>
            </w:tcBorders>
            <w:shd w:val="clear" w:color="auto" w:fill="auto"/>
            <w:noWrap/>
            <w:vAlign w:val="center"/>
          </w:tcPr>
          <w:p w14:paraId="47F3B876" w14:textId="7D189B44" w:rsidR="00597931"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76,77</w:t>
            </w:r>
          </w:p>
        </w:tc>
      </w:tr>
      <w:tr w:rsidR="000133A4" w:rsidRPr="00317376" w14:paraId="030034F5" w14:textId="77777777" w:rsidTr="00A328D3">
        <w:trPr>
          <w:trHeight w:hRule="exact" w:val="262"/>
        </w:trPr>
        <w:tc>
          <w:tcPr>
            <w:tcW w:w="718" w:type="dxa"/>
            <w:tcBorders>
              <w:top w:val="nil"/>
              <w:left w:val="single" w:sz="8" w:space="0" w:color="auto"/>
              <w:bottom w:val="single" w:sz="4" w:space="0" w:color="auto"/>
              <w:right w:val="single" w:sz="4" w:space="0" w:color="auto"/>
            </w:tcBorders>
            <w:shd w:val="clear" w:color="auto" w:fill="auto"/>
            <w:noWrap/>
            <w:vAlign w:val="center"/>
          </w:tcPr>
          <w:p w14:paraId="325DD488" w14:textId="611436C2" w:rsidR="000133A4" w:rsidRPr="00317376" w:rsidRDefault="000133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w:t>
            </w:r>
            <w:r w:rsidR="000467A4">
              <w:rPr>
                <w:rFonts w:asciiTheme="majorHAnsi" w:eastAsia="Times New Roman" w:hAnsiTheme="majorHAnsi" w:cs="Times New Roman"/>
                <w:color w:val="000000"/>
                <w:sz w:val="18"/>
                <w:szCs w:val="18"/>
              </w:rPr>
              <w:t>8</w:t>
            </w:r>
          </w:p>
        </w:tc>
        <w:tc>
          <w:tcPr>
            <w:tcW w:w="3878" w:type="dxa"/>
            <w:tcBorders>
              <w:top w:val="nil"/>
              <w:left w:val="nil"/>
              <w:bottom w:val="single" w:sz="4" w:space="0" w:color="auto"/>
              <w:right w:val="single" w:sz="4" w:space="0" w:color="auto"/>
            </w:tcBorders>
            <w:shd w:val="clear" w:color="auto" w:fill="auto"/>
            <w:vAlign w:val="center"/>
          </w:tcPr>
          <w:p w14:paraId="54AF2EC3" w14:textId="3663CD54" w:rsidR="000133A4"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Osiguranje pomoći</w:t>
            </w:r>
          </w:p>
        </w:tc>
        <w:tc>
          <w:tcPr>
            <w:tcW w:w="1437" w:type="dxa"/>
            <w:tcBorders>
              <w:top w:val="nil"/>
              <w:left w:val="nil"/>
              <w:bottom w:val="single" w:sz="4" w:space="0" w:color="auto"/>
              <w:right w:val="single" w:sz="4" w:space="0" w:color="auto"/>
            </w:tcBorders>
            <w:shd w:val="clear" w:color="auto" w:fill="auto"/>
            <w:noWrap/>
            <w:vAlign w:val="center"/>
          </w:tcPr>
          <w:p w14:paraId="5FA1C202" w14:textId="5F08C1F3" w:rsidR="000133A4"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4.673,75</w:t>
            </w:r>
          </w:p>
        </w:tc>
        <w:tc>
          <w:tcPr>
            <w:tcW w:w="1436" w:type="dxa"/>
            <w:tcBorders>
              <w:top w:val="nil"/>
              <w:left w:val="nil"/>
              <w:bottom w:val="single" w:sz="4" w:space="0" w:color="auto"/>
              <w:right w:val="single" w:sz="4" w:space="0" w:color="auto"/>
            </w:tcBorders>
            <w:shd w:val="clear" w:color="auto" w:fill="auto"/>
            <w:noWrap/>
            <w:vAlign w:val="center"/>
          </w:tcPr>
          <w:p w14:paraId="5B9CB864" w14:textId="538317D9" w:rsidR="000133A4"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7.305,52</w:t>
            </w:r>
          </w:p>
        </w:tc>
        <w:tc>
          <w:tcPr>
            <w:tcW w:w="1580" w:type="dxa"/>
            <w:tcBorders>
              <w:top w:val="nil"/>
              <w:left w:val="nil"/>
              <w:bottom w:val="single" w:sz="4" w:space="0" w:color="auto"/>
              <w:right w:val="single" w:sz="8" w:space="0" w:color="auto"/>
            </w:tcBorders>
            <w:shd w:val="clear" w:color="auto" w:fill="auto"/>
            <w:noWrap/>
            <w:vAlign w:val="center"/>
          </w:tcPr>
          <w:p w14:paraId="265AC339" w14:textId="27C3EC2C" w:rsidR="000133A4"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63,98</w:t>
            </w:r>
          </w:p>
        </w:tc>
      </w:tr>
      <w:tr w:rsidR="008630AA" w:rsidRPr="00317376" w14:paraId="30BFE248" w14:textId="77777777" w:rsidTr="00A328D3">
        <w:trPr>
          <w:trHeight w:val="247"/>
        </w:trPr>
        <w:tc>
          <w:tcPr>
            <w:tcW w:w="4596" w:type="dxa"/>
            <w:gridSpan w:val="2"/>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39FC46EA" w14:textId="77777777" w:rsidR="008630AA" w:rsidRPr="00317376" w:rsidRDefault="008630AA" w:rsidP="001E0655">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UKUPNO</w:t>
            </w:r>
          </w:p>
        </w:tc>
        <w:tc>
          <w:tcPr>
            <w:tcW w:w="1437" w:type="dxa"/>
            <w:tcBorders>
              <w:top w:val="nil"/>
              <w:left w:val="nil"/>
              <w:bottom w:val="single" w:sz="8" w:space="0" w:color="auto"/>
              <w:right w:val="single" w:sz="4" w:space="0" w:color="auto"/>
            </w:tcBorders>
            <w:shd w:val="clear" w:color="auto" w:fill="D9D9D9" w:themeFill="background1" w:themeFillShade="D9"/>
            <w:noWrap/>
            <w:vAlign w:val="center"/>
          </w:tcPr>
          <w:p w14:paraId="1E39436C" w14:textId="72505EA6" w:rsidR="008630AA" w:rsidRPr="00317376" w:rsidRDefault="000467A4" w:rsidP="007C41B0">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3.194.256,15</w:t>
            </w:r>
          </w:p>
        </w:tc>
        <w:tc>
          <w:tcPr>
            <w:tcW w:w="1436" w:type="dxa"/>
            <w:tcBorders>
              <w:top w:val="nil"/>
              <w:left w:val="nil"/>
              <w:bottom w:val="single" w:sz="8" w:space="0" w:color="auto"/>
              <w:right w:val="single" w:sz="4" w:space="0" w:color="auto"/>
            </w:tcBorders>
            <w:shd w:val="clear" w:color="auto" w:fill="D9D9D9" w:themeFill="background1" w:themeFillShade="D9"/>
            <w:noWrap/>
            <w:vAlign w:val="center"/>
          </w:tcPr>
          <w:p w14:paraId="15DC4A7F" w14:textId="5EE9A6E2" w:rsidR="008630AA" w:rsidRPr="00317376" w:rsidRDefault="000467A4" w:rsidP="007C41B0">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4.884.737,44</w:t>
            </w:r>
          </w:p>
        </w:tc>
        <w:tc>
          <w:tcPr>
            <w:tcW w:w="1580" w:type="dxa"/>
            <w:tcBorders>
              <w:top w:val="nil"/>
              <w:left w:val="nil"/>
              <w:bottom w:val="single" w:sz="8" w:space="0" w:color="auto"/>
              <w:right w:val="single" w:sz="8" w:space="0" w:color="auto"/>
            </w:tcBorders>
            <w:shd w:val="clear" w:color="auto" w:fill="D9D9D9" w:themeFill="background1" w:themeFillShade="D9"/>
            <w:noWrap/>
            <w:vAlign w:val="center"/>
          </w:tcPr>
          <w:p w14:paraId="3F22AFD2" w14:textId="064FEE60" w:rsidR="008630AA" w:rsidRPr="00317376" w:rsidRDefault="000467A4" w:rsidP="001E0655">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65,39</w:t>
            </w:r>
          </w:p>
        </w:tc>
      </w:tr>
    </w:tbl>
    <w:p w14:paraId="1DCD958B" w14:textId="35B03615" w:rsidR="00F6715C" w:rsidRDefault="00CE4119" w:rsidP="000400CA">
      <w:pPr>
        <w:pStyle w:val="Heading2"/>
      </w:pPr>
      <w:bookmarkStart w:id="121" w:name="_Toc128385142"/>
      <w:r w:rsidRPr="005F7CE1">
        <w:t>ANALIZA ODOBRENIH BONUSA I POPUST</w:t>
      </w:r>
      <w:r w:rsidR="00041E9E" w:rsidRPr="005F7CE1">
        <w:t>A</w:t>
      </w:r>
      <w:bookmarkEnd w:id="121"/>
    </w:p>
    <w:p w14:paraId="4987791D" w14:textId="77777777" w:rsidR="006817F1" w:rsidRPr="005F7CE1" w:rsidRDefault="00C709CB" w:rsidP="00853F37">
      <w:pPr>
        <w:pStyle w:val="NoSpacing"/>
        <w:tabs>
          <w:tab w:val="left" w:pos="720"/>
          <w:tab w:val="left" w:pos="6237"/>
        </w:tabs>
        <w:spacing w:line="276" w:lineRule="auto"/>
        <w:jc w:val="both"/>
        <w:rPr>
          <w:rFonts w:asciiTheme="majorHAnsi" w:hAnsiTheme="majorHAnsi" w:cs="Times New Roman"/>
        </w:rPr>
      </w:pPr>
      <w:r w:rsidRPr="005F7CE1">
        <w:rPr>
          <w:rFonts w:asciiTheme="majorHAnsi" w:hAnsiTheme="majorHAnsi" w:cs="Times New Roman"/>
        </w:rPr>
        <w:tab/>
        <w:t>U posmatranom periodu Društvo je u potpunosti poštovalo važeće uslove i tarife pa samim tim i odredbe istih koje se odnose na bonus i malus.</w:t>
      </w:r>
    </w:p>
    <w:p w14:paraId="6D3E2AF8" w14:textId="77777777" w:rsidR="0082155E" w:rsidRPr="005F7CE1" w:rsidRDefault="0082155E" w:rsidP="00853F37">
      <w:pPr>
        <w:pStyle w:val="NoSpacing"/>
        <w:tabs>
          <w:tab w:val="left" w:pos="720"/>
          <w:tab w:val="left" w:pos="6237"/>
        </w:tabs>
        <w:spacing w:line="276" w:lineRule="auto"/>
        <w:jc w:val="both"/>
        <w:rPr>
          <w:rFonts w:asciiTheme="majorHAnsi" w:hAnsiTheme="majorHAnsi" w:cs="Times New Roman"/>
        </w:rPr>
      </w:pPr>
    </w:p>
    <w:p w14:paraId="05035958" w14:textId="2FA9E0E9" w:rsidR="006817F1" w:rsidRPr="005F7CE1" w:rsidRDefault="006817F1" w:rsidP="00FA343C">
      <w:pPr>
        <w:pStyle w:val="NoSpacing"/>
        <w:tabs>
          <w:tab w:val="left" w:pos="720"/>
          <w:tab w:val="left" w:pos="1440"/>
          <w:tab w:val="left" w:pos="2160"/>
          <w:tab w:val="left" w:pos="2880"/>
          <w:tab w:val="left" w:pos="3600"/>
          <w:tab w:val="left" w:pos="4320"/>
          <w:tab w:val="left" w:pos="5040"/>
          <w:tab w:val="left" w:pos="5760"/>
          <w:tab w:val="left" w:pos="6480"/>
          <w:tab w:val="right" w:pos="8930"/>
        </w:tabs>
        <w:rPr>
          <w:rFonts w:asciiTheme="majorHAnsi" w:hAnsiTheme="majorHAnsi" w:cs="Times New Roman"/>
          <w:b/>
        </w:rPr>
      </w:pPr>
      <w:r w:rsidRPr="005F7CE1">
        <w:rPr>
          <w:rFonts w:asciiTheme="majorHAnsi" w:hAnsiTheme="majorHAnsi" w:cs="Times New Roman"/>
          <w:b/>
        </w:rPr>
        <w:tab/>
        <w:t>Tabela 2</w:t>
      </w:r>
      <w:r w:rsidR="0033155D">
        <w:rPr>
          <w:rFonts w:asciiTheme="majorHAnsi" w:hAnsiTheme="majorHAnsi" w:cs="Times New Roman"/>
          <w:b/>
        </w:rPr>
        <w:t>1</w:t>
      </w:r>
      <w:r w:rsidRPr="005F7CE1">
        <w:rPr>
          <w:rFonts w:asciiTheme="majorHAnsi" w:hAnsiTheme="majorHAnsi" w:cs="Times New Roman"/>
          <w:b/>
        </w:rPr>
        <w:t xml:space="preserve">  </w:t>
      </w:r>
      <w:r w:rsidRPr="005F7CE1">
        <w:rPr>
          <w:rFonts w:asciiTheme="majorHAnsi" w:hAnsiTheme="majorHAnsi" w:cs="Times New Roman"/>
          <w:b/>
        </w:rPr>
        <w:tab/>
      </w:r>
      <w:r w:rsidRPr="005F7CE1">
        <w:rPr>
          <w:rFonts w:asciiTheme="majorHAnsi" w:hAnsiTheme="majorHAnsi" w:cs="Times New Roman"/>
          <w:b/>
          <w:i/>
        </w:rPr>
        <w:t>Pregled izdatih polisa AO po premijskom razredu</w:t>
      </w:r>
      <w:r w:rsidR="00FA343C" w:rsidRPr="005F7CE1">
        <w:rPr>
          <w:rFonts w:asciiTheme="majorHAnsi" w:hAnsiTheme="majorHAnsi" w:cs="Times New Roman"/>
          <w:b/>
          <w:i/>
        </w:rPr>
        <w:tab/>
      </w:r>
    </w:p>
    <w:tbl>
      <w:tblPr>
        <w:tblStyle w:val="TableGrid"/>
        <w:tblW w:w="0" w:type="auto"/>
        <w:jc w:val="center"/>
        <w:tblLook w:val="04A0" w:firstRow="1" w:lastRow="0" w:firstColumn="1" w:lastColumn="0" w:noHBand="0" w:noVBand="1"/>
      </w:tblPr>
      <w:tblGrid>
        <w:gridCol w:w="1702"/>
        <w:gridCol w:w="2964"/>
        <w:gridCol w:w="1938"/>
        <w:gridCol w:w="1729"/>
      </w:tblGrid>
      <w:tr w:rsidR="00BD55C7" w:rsidRPr="005F7CE1" w14:paraId="49756A8E" w14:textId="77777777" w:rsidTr="003950C0">
        <w:trPr>
          <w:trHeight w:val="389"/>
          <w:jc w:val="center"/>
        </w:trPr>
        <w:tc>
          <w:tcPr>
            <w:tcW w:w="1702" w:type="dxa"/>
            <w:shd w:val="clear" w:color="auto" w:fill="D9D9D9" w:themeFill="background1" w:themeFillShade="D9"/>
            <w:vAlign w:val="center"/>
          </w:tcPr>
          <w:p w14:paraId="6C873226" w14:textId="77777777" w:rsidR="00BD55C7" w:rsidRPr="005F7CE1" w:rsidRDefault="00BD55C7" w:rsidP="00BD55C7">
            <w:pPr>
              <w:pStyle w:val="NoSpacing"/>
              <w:tabs>
                <w:tab w:val="left" w:pos="6237"/>
              </w:tabs>
              <w:jc w:val="center"/>
              <w:rPr>
                <w:rFonts w:asciiTheme="majorHAnsi" w:hAnsiTheme="majorHAnsi" w:cs="Times New Roman"/>
                <w:b/>
                <w:sz w:val="18"/>
                <w:szCs w:val="18"/>
              </w:rPr>
            </w:pPr>
            <w:r w:rsidRPr="005F7CE1">
              <w:rPr>
                <w:rFonts w:asciiTheme="majorHAnsi" w:hAnsiTheme="majorHAnsi" w:cs="Times New Roman"/>
                <w:b/>
                <w:sz w:val="18"/>
                <w:szCs w:val="18"/>
              </w:rPr>
              <w:t>Premijski razred</w:t>
            </w:r>
          </w:p>
        </w:tc>
        <w:tc>
          <w:tcPr>
            <w:tcW w:w="2964" w:type="dxa"/>
            <w:shd w:val="clear" w:color="auto" w:fill="D9D9D9" w:themeFill="background1" w:themeFillShade="D9"/>
            <w:vAlign w:val="center"/>
          </w:tcPr>
          <w:p w14:paraId="199BC9F4" w14:textId="77777777" w:rsidR="00BD55C7" w:rsidRPr="005F7CE1" w:rsidRDefault="00BD55C7" w:rsidP="00BD55C7">
            <w:pPr>
              <w:autoSpaceDE w:val="0"/>
              <w:autoSpaceDN w:val="0"/>
              <w:adjustRightInd w:val="0"/>
              <w:jc w:val="center"/>
              <w:rPr>
                <w:rFonts w:asciiTheme="majorHAnsi" w:hAnsiTheme="majorHAnsi" w:cs="TimesNewRomanPSMT"/>
                <w:b/>
                <w:sz w:val="18"/>
                <w:szCs w:val="18"/>
              </w:rPr>
            </w:pPr>
            <w:r w:rsidRPr="005F7CE1">
              <w:rPr>
                <w:rFonts w:asciiTheme="majorHAnsi" w:hAnsiTheme="majorHAnsi" w:cs="TimesNewRomanPSMT"/>
                <w:b/>
                <w:sz w:val="18"/>
                <w:szCs w:val="18"/>
              </w:rPr>
              <w:t>% od obračunate osnovne premije iz premijskog razreda R-06</w:t>
            </w:r>
          </w:p>
        </w:tc>
        <w:tc>
          <w:tcPr>
            <w:tcW w:w="1938" w:type="dxa"/>
            <w:shd w:val="clear" w:color="auto" w:fill="D9D9D9" w:themeFill="background1" w:themeFillShade="D9"/>
          </w:tcPr>
          <w:p w14:paraId="089F49B8" w14:textId="77777777" w:rsidR="00BD55C7" w:rsidRPr="005F7CE1" w:rsidRDefault="00BD55C7" w:rsidP="00BD55C7">
            <w:pPr>
              <w:pStyle w:val="NoSpacing"/>
              <w:tabs>
                <w:tab w:val="left" w:pos="6237"/>
              </w:tabs>
              <w:jc w:val="center"/>
              <w:rPr>
                <w:rFonts w:asciiTheme="majorHAnsi" w:hAnsiTheme="majorHAnsi" w:cs="Times New Roman"/>
                <w:b/>
                <w:sz w:val="18"/>
                <w:szCs w:val="18"/>
              </w:rPr>
            </w:pPr>
          </w:p>
        </w:tc>
        <w:tc>
          <w:tcPr>
            <w:tcW w:w="1729" w:type="dxa"/>
            <w:shd w:val="clear" w:color="auto" w:fill="D9D9D9" w:themeFill="background1" w:themeFillShade="D9"/>
            <w:vAlign w:val="center"/>
          </w:tcPr>
          <w:p w14:paraId="61DBD489" w14:textId="77777777" w:rsidR="00BD55C7" w:rsidRPr="005F7CE1" w:rsidRDefault="00BD55C7" w:rsidP="00BD55C7">
            <w:pPr>
              <w:pStyle w:val="NoSpacing"/>
              <w:tabs>
                <w:tab w:val="left" w:pos="6237"/>
              </w:tabs>
              <w:jc w:val="center"/>
              <w:rPr>
                <w:rFonts w:asciiTheme="majorHAnsi" w:hAnsiTheme="majorHAnsi" w:cs="Times New Roman"/>
                <w:b/>
                <w:sz w:val="18"/>
                <w:szCs w:val="18"/>
              </w:rPr>
            </w:pPr>
            <w:r w:rsidRPr="005F7CE1">
              <w:rPr>
                <w:rFonts w:asciiTheme="majorHAnsi" w:hAnsiTheme="majorHAnsi" w:cs="Times New Roman"/>
                <w:b/>
                <w:sz w:val="18"/>
                <w:szCs w:val="18"/>
              </w:rPr>
              <w:t>Broj izdatih polisa</w:t>
            </w:r>
          </w:p>
        </w:tc>
      </w:tr>
      <w:tr w:rsidR="00BD55C7" w:rsidRPr="005F7CE1" w14:paraId="6C1495FE" w14:textId="77777777" w:rsidTr="003950C0">
        <w:trPr>
          <w:trHeight w:hRule="exact" w:val="227"/>
          <w:jc w:val="center"/>
        </w:trPr>
        <w:tc>
          <w:tcPr>
            <w:tcW w:w="1702" w:type="dxa"/>
            <w:vAlign w:val="center"/>
          </w:tcPr>
          <w:p w14:paraId="38859ACF" w14:textId="77777777" w:rsidR="00BD55C7" w:rsidRPr="005F7CE1" w:rsidRDefault="00BD55C7"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R-01</w:t>
            </w:r>
          </w:p>
        </w:tc>
        <w:tc>
          <w:tcPr>
            <w:tcW w:w="2964" w:type="dxa"/>
            <w:vAlign w:val="center"/>
          </w:tcPr>
          <w:p w14:paraId="7890CD24" w14:textId="50F3CCFB" w:rsidR="00BD55C7" w:rsidRPr="005F7CE1" w:rsidRDefault="00BD55C7" w:rsidP="00BD55C7">
            <w:pPr>
              <w:pStyle w:val="NoSpacing"/>
              <w:tabs>
                <w:tab w:val="left" w:pos="6237"/>
              </w:tabs>
              <w:jc w:val="center"/>
              <w:rPr>
                <w:rFonts w:asciiTheme="majorHAnsi" w:hAnsiTheme="majorHAnsi" w:cs="Times New Roman"/>
                <w:sz w:val="18"/>
                <w:szCs w:val="18"/>
              </w:rPr>
            </w:pPr>
          </w:p>
        </w:tc>
        <w:tc>
          <w:tcPr>
            <w:tcW w:w="1938" w:type="dxa"/>
            <w:vMerge w:val="restart"/>
            <w:vAlign w:val="center"/>
          </w:tcPr>
          <w:p w14:paraId="661AC507" w14:textId="77777777" w:rsidR="00BD55C7" w:rsidRPr="005F7CE1" w:rsidRDefault="00BD55C7" w:rsidP="008F2FA4">
            <w:pPr>
              <w:pStyle w:val="NoSpacing"/>
              <w:tabs>
                <w:tab w:val="left" w:pos="6237"/>
              </w:tabs>
              <w:jc w:val="center"/>
              <w:rPr>
                <w:rFonts w:asciiTheme="majorHAnsi" w:hAnsiTheme="majorHAnsi" w:cs="Times New Roman"/>
                <w:b/>
                <w:sz w:val="12"/>
                <w:szCs w:val="12"/>
              </w:rPr>
            </w:pPr>
            <w:r w:rsidRPr="005F7CE1">
              <w:rPr>
                <w:rFonts w:asciiTheme="majorHAnsi" w:hAnsiTheme="majorHAnsi" w:cs="Times New Roman"/>
                <w:b/>
                <w:sz w:val="12"/>
                <w:szCs w:val="12"/>
              </w:rPr>
              <w:t>ZONA BONUSA</w:t>
            </w:r>
          </w:p>
        </w:tc>
        <w:tc>
          <w:tcPr>
            <w:tcW w:w="1729" w:type="dxa"/>
            <w:vAlign w:val="center"/>
          </w:tcPr>
          <w:p w14:paraId="2C058D90" w14:textId="38C90C9E" w:rsidR="00BD55C7" w:rsidRPr="005F7CE1" w:rsidRDefault="00215E7B"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40.736</w:t>
            </w:r>
          </w:p>
        </w:tc>
      </w:tr>
      <w:tr w:rsidR="00BD55C7" w:rsidRPr="005F7CE1" w14:paraId="48D638A1" w14:textId="77777777" w:rsidTr="003950C0">
        <w:trPr>
          <w:trHeight w:hRule="exact" w:val="227"/>
          <w:jc w:val="center"/>
        </w:trPr>
        <w:tc>
          <w:tcPr>
            <w:tcW w:w="1702" w:type="dxa"/>
            <w:vAlign w:val="center"/>
          </w:tcPr>
          <w:p w14:paraId="6CCB1274" w14:textId="77777777" w:rsidR="00BD55C7" w:rsidRPr="005F7CE1" w:rsidRDefault="00BD55C7"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R-02</w:t>
            </w:r>
          </w:p>
        </w:tc>
        <w:tc>
          <w:tcPr>
            <w:tcW w:w="2964" w:type="dxa"/>
            <w:vAlign w:val="center"/>
          </w:tcPr>
          <w:p w14:paraId="458FDC9C" w14:textId="340B9712" w:rsidR="00BD55C7" w:rsidRPr="005F7CE1" w:rsidRDefault="00BD55C7" w:rsidP="00BD55C7">
            <w:pPr>
              <w:pStyle w:val="NoSpacing"/>
              <w:tabs>
                <w:tab w:val="left" w:pos="6237"/>
              </w:tabs>
              <w:jc w:val="center"/>
              <w:rPr>
                <w:rFonts w:asciiTheme="majorHAnsi" w:hAnsiTheme="majorHAnsi" w:cs="Times New Roman"/>
                <w:sz w:val="18"/>
                <w:szCs w:val="18"/>
              </w:rPr>
            </w:pPr>
          </w:p>
        </w:tc>
        <w:tc>
          <w:tcPr>
            <w:tcW w:w="1938" w:type="dxa"/>
            <w:vMerge/>
            <w:vAlign w:val="center"/>
          </w:tcPr>
          <w:p w14:paraId="3B0F18E0" w14:textId="77777777" w:rsidR="00BD55C7" w:rsidRPr="005F7CE1" w:rsidRDefault="00BD55C7" w:rsidP="008F2FA4">
            <w:pPr>
              <w:pStyle w:val="NoSpacing"/>
              <w:tabs>
                <w:tab w:val="left" w:pos="6237"/>
              </w:tabs>
              <w:jc w:val="center"/>
              <w:rPr>
                <w:rFonts w:asciiTheme="majorHAnsi" w:hAnsiTheme="majorHAnsi" w:cs="Times New Roman"/>
                <w:sz w:val="20"/>
                <w:szCs w:val="20"/>
              </w:rPr>
            </w:pPr>
          </w:p>
        </w:tc>
        <w:tc>
          <w:tcPr>
            <w:tcW w:w="1729" w:type="dxa"/>
            <w:vAlign w:val="center"/>
          </w:tcPr>
          <w:p w14:paraId="4D3A18CC" w14:textId="67B9ABAC" w:rsidR="00BD55C7" w:rsidRPr="005F7CE1" w:rsidRDefault="00215E7B" w:rsidP="00CC76B2">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2.049</w:t>
            </w:r>
          </w:p>
        </w:tc>
      </w:tr>
      <w:tr w:rsidR="00BD55C7" w:rsidRPr="005F7CE1" w14:paraId="3E6BD326" w14:textId="77777777" w:rsidTr="003950C0">
        <w:trPr>
          <w:trHeight w:hRule="exact" w:val="227"/>
          <w:jc w:val="center"/>
        </w:trPr>
        <w:tc>
          <w:tcPr>
            <w:tcW w:w="1702" w:type="dxa"/>
            <w:vAlign w:val="center"/>
          </w:tcPr>
          <w:p w14:paraId="5D474F41" w14:textId="77777777" w:rsidR="00BD55C7" w:rsidRPr="005F7CE1" w:rsidRDefault="00BD55C7"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R-03</w:t>
            </w:r>
          </w:p>
        </w:tc>
        <w:tc>
          <w:tcPr>
            <w:tcW w:w="2964" w:type="dxa"/>
            <w:vAlign w:val="center"/>
          </w:tcPr>
          <w:p w14:paraId="13B8577E" w14:textId="3BAF57DE" w:rsidR="00BD55C7" w:rsidRPr="005F7CE1" w:rsidRDefault="00BD55C7" w:rsidP="00BD55C7">
            <w:pPr>
              <w:pStyle w:val="NoSpacing"/>
              <w:tabs>
                <w:tab w:val="left" w:pos="6237"/>
              </w:tabs>
              <w:jc w:val="center"/>
              <w:rPr>
                <w:rFonts w:asciiTheme="majorHAnsi" w:hAnsiTheme="majorHAnsi" w:cs="Times New Roman"/>
                <w:sz w:val="18"/>
                <w:szCs w:val="18"/>
              </w:rPr>
            </w:pPr>
          </w:p>
        </w:tc>
        <w:tc>
          <w:tcPr>
            <w:tcW w:w="1938" w:type="dxa"/>
            <w:vMerge/>
            <w:vAlign w:val="center"/>
          </w:tcPr>
          <w:p w14:paraId="22013F50" w14:textId="77777777" w:rsidR="00BD55C7" w:rsidRPr="005F7CE1" w:rsidRDefault="00BD55C7" w:rsidP="008F2FA4">
            <w:pPr>
              <w:pStyle w:val="NoSpacing"/>
              <w:tabs>
                <w:tab w:val="left" w:pos="6237"/>
              </w:tabs>
              <w:jc w:val="center"/>
              <w:rPr>
                <w:rFonts w:asciiTheme="majorHAnsi" w:hAnsiTheme="majorHAnsi" w:cs="Times New Roman"/>
                <w:sz w:val="20"/>
                <w:szCs w:val="20"/>
              </w:rPr>
            </w:pPr>
          </w:p>
        </w:tc>
        <w:tc>
          <w:tcPr>
            <w:tcW w:w="1729" w:type="dxa"/>
            <w:vAlign w:val="center"/>
          </w:tcPr>
          <w:p w14:paraId="24E69EEE" w14:textId="51C74967" w:rsidR="00BD55C7" w:rsidRPr="005F7CE1" w:rsidRDefault="00215E7B" w:rsidP="005F7CE1">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2.651</w:t>
            </w:r>
          </w:p>
        </w:tc>
      </w:tr>
      <w:tr w:rsidR="00BD55C7" w:rsidRPr="005F7CE1" w14:paraId="513BA833" w14:textId="77777777" w:rsidTr="003950C0">
        <w:trPr>
          <w:trHeight w:hRule="exact" w:val="227"/>
          <w:jc w:val="center"/>
        </w:trPr>
        <w:tc>
          <w:tcPr>
            <w:tcW w:w="1702" w:type="dxa"/>
            <w:vAlign w:val="center"/>
          </w:tcPr>
          <w:p w14:paraId="4990259B" w14:textId="77777777" w:rsidR="00BD55C7" w:rsidRPr="005F7CE1" w:rsidRDefault="00BD55C7"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R-04</w:t>
            </w:r>
          </w:p>
        </w:tc>
        <w:tc>
          <w:tcPr>
            <w:tcW w:w="2964" w:type="dxa"/>
            <w:vAlign w:val="center"/>
          </w:tcPr>
          <w:p w14:paraId="39FF8C1E" w14:textId="45B19682" w:rsidR="00BD55C7" w:rsidRPr="005F7CE1" w:rsidRDefault="00BD55C7" w:rsidP="00BD55C7">
            <w:pPr>
              <w:pStyle w:val="NoSpacing"/>
              <w:tabs>
                <w:tab w:val="left" w:pos="6237"/>
              </w:tabs>
              <w:jc w:val="center"/>
              <w:rPr>
                <w:rFonts w:asciiTheme="majorHAnsi" w:hAnsiTheme="majorHAnsi" w:cs="Times New Roman"/>
                <w:sz w:val="18"/>
                <w:szCs w:val="18"/>
              </w:rPr>
            </w:pPr>
          </w:p>
        </w:tc>
        <w:tc>
          <w:tcPr>
            <w:tcW w:w="1938" w:type="dxa"/>
            <w:vMerge/>
            <w:vAlign w:val="center"/>
          </w:tcPr>
          <w:p w14:paraId="1BAF2874" w14:textId="77777777" w:rsidR="00BD55C7" w:rsidRPr="005F7CE1" w:rsidRDefault="00BD55C7" w:rsidP="008F2FA4">
            <w:pPr>
              <w:pStyle w:val="NoSpacing"/>
              <w:tabs>
                <w:tab w:val="left" w:pos="6237"/>
              </w:tabs>
              <w:jc w:val="center"/>
              <w:rPr>
                <w:rFonts w:asciiTheme="majorHAnsi" w:hAnsiTheme="majorHAnsi" w:cs="Times New Roman"/>
                <w:sz w:val="20"/>
                <w:szCs w:val="20"/>
              </w:rPr>
            </w:pPr>
          </w:p>
        </w:tc>
        <w:tc>
          <w:tcPr>
            <w:tcW w:w="1729" w:type="dxa"/>
            <w:vAlign w:val="center"/>
          </w:tcPr>
          <w:p w14:paraId="29AF9D8B" w14:textId="2202599C" w:rsidR="00BD55C7" w:rsidRPr="005F7CE1" w:rsidRDefault="00215E7B" w:rsidP="005F7CE1">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2.479</w:t>
            </w:r>
          </w:p>
        </w:tc>
      </w:tr>
      <w:tr w:rsidR="00BD55C7" w:rsidRPr="005F7CE1" w14:paraId="2C51766A" w14:textId="77777777" w:rsidTr="003950C0">
        <w:trPr>
          <w:trHeight w:hRule="exact" w:val="227"/>
          <w:jc w:val="center"/>
        </w:trPr>
        <w:tc>
          <w:tcPr>
            <w:tcW w:w="1702" w:type="dxa"/>
            <w:vAlign w:val="center"/>
          </w:tcPr>
          <w:p w14:paraId="78B08A09" w14:textId="77777777" w:rsidR="00BD55C7" w:rsidRPr="005F7CE1" w:rsidRDefault="00BD55C7"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R-05</w:t>
            </w:r>
          </w:p>
        </w:tc>
        <w:tc>
          <w:tcPr>
            <w:tcW w:w="2964" w:type="dxa"/>
            <w:vAlign w:val="center"/>
          </w:tcPr>
          <w:p w14:paraId="27AC6F7C" w14:textId="48E7CC2C" w:rsidR="00BD55C7" w:rsidRPr="005F7CE1" w:rsidRDefault="00BD55C7" w:rsidP="00BD55C7">
            <w:pPr>
              <w:pStyle w:val="NoSpacing"/>
              <w:tabs>
                <w:tab w:val="left" w:pos="6237"/>
              </w:tabs>
              <w:jc w:val="center"/>
              <w:rPr>
                <w:rFonts w:asciiTheme="majorHAnsi" w:hAnsiTheme="majorHAnsi" w:cs="Times New Roman"/>
                <w:sz w:val="18"/>
                <w:szCs w:val="18"/>
              </w:rPr>
            </w:pPr>
          </w:p>
        </w:tc>
        <w:tc>
          <w:tcPr>
            <w:tcW w:w="1938" w:type="dxa"/>
            <w:vMerge/>
            <w:vAlign w:val="center"/>
          </w:tcPr>
          <w:p w14:paraId="1D3DB766" w14:textId="77777777" w:rsidR="00BD55C7" w:rsidRPr="005F7CE1" w:rsidRDefault="00BD55C7" w:rsidP="008F2FA4">
            <w:pPr>
              <w:pStyle w:val="NoSpacing"/>
              <w:tabs>
                <w:tab w:val="left" w:pos="6237"/>
              </w:tabs>
              <w:jc w:val="center"/>
              <w:rPr>
                <w:rFonts w:asciiTheme="majorHAnsi" w:hAnsiTheme="majorHAnsi" w:cs="Times New Roman"/>
                <w:sz w:val="20"/>
                <w:szCs w:val="20"/>
              </w:rPr>
            </w:pPr>
          </w:p>
        </w:tc>
        <w:tc>
          <w:tcPr>
            <w:tcW w:w="1729" w:type="dxa"/>
            <w:vAlign w:val="center"/>
          </w:tcPr>
          <w:p w14:paraId="63B1853E" w14:textId="5111ADC1" w:rsidR="001D7D81" w:rsidRPr="005F7CE1" w:rsidRDefault="001F5BDF" w:rsidP="001D7D81">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2.590</w:t>
            </w:r>
          </w:p>
        </w:tc>
      </w:tr>
      <w:tr w:rsidR="00BD55C7" w:rsidRPr="005F7CE1" w14:paraId="0EC390CC" w14:textId="77777777" w:rsidTr="003950C0">
        <w:trPr>
          <w:trHeight w:hRule="exact" w:val="227"/>
          <w:jc w:val="center"/>
        </w:trPr>
        <w:tc>
          <w:tcPr>
            <w:tcW w:w="1702" w:type="dxa"/>
            <w:vAlign w:val="center"/>
          </w:tcPr>
          <w:p w14:paraId="4C3880A5" w14:textId="77777777" w:rsidR="00BD55C7" w:rsidRPr="005F7CE1" w:rsidRDefault="00BD55C7" w:rsidP="008F2FA4">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R-06</w:t>
            </w:r>
          </w:p>
        </w:tc>
        <w:tc>
          <w:tcPr>
            <w:tcW w:w="2964" w:type="dxa"/>
            <w:vAlign w:val="center"/>
          </w:tcPr>
          <w:p w14:paraId="2EAC265D" w14:textId="7F9090BE" w:rsidR="00BD55C7" w:rsidRPr="005F7CE1" w:rsidRDefault="00BD55C7" w:rsidP="008F2FA4">
            <w:pPr>
              <w:pStyle w:val="NoSpacing"/>
              <w:tabs>
                <w:tab w:val="left" w:pos="6237"/>
              </w:tabs>
              <w:jc w:val="center"/>
              <w:rPr>
                <w:rFonts w:asciiTheme="majorHAnsi" w:hAnsiTheme="majorHAnsi" w:cs="Times New Roman"/>
                <w:sz w:val="18"/>
                <w:szCs w:val="18"/>
              </w:rPr>
            </w:pPr>
          </w:p>
        </w:tc>
        <w:tc>
          <w:tcPr>
            <w:tcW w:w="1938" w:type="dxa"/>
            <w:vAlign w:val="center"/>
          </w:tcPr>
          <w:p w14:paraId="1D489142" w14:textId="77777777" w:rsidR="00BD55C7" w:rsidRPr="005F7CE1" w:rsidRDefault="008F2FA4" w:rsidP="0078389A">
            <w:pPr>
              <w:pStyle w:val="NoSpacing"/>
              <w:tabs>
                <w:tab w:val="left" w:pos="6237"/>
              </w:tabs>
              <w:rPr>
                <w:rFonts w:asciiTheme="majorHAnsi" w:hAnsiTheme="majorHAnsi" w:cs="Times New Roman"/>
                <w:b/>
                <w:sz w:val="12"/>
                <w:szCs w:val="12"/>
              </w:rPr>
            </w:pPr>
            <w:r w:rsidRPr="005F7CE1">
              <w:rPr>
                <w:rFonts w:asciiTheme="majorHAnsi" w:hAnsiTheme="majorHAnsi" w:cs="Times New Roman"/>
                <w:b/>
                <w:sz w:val="12"/>
                <w:szCs w:val="12"/>
              </w:rPr>
              <w:t>OSNOVNI PREMIJSKI RAZRED</w:t>
            </w:r>
          </w:p>
        </w:tc>
        <w:tc>
          <w:tcPr>
            <w:tcW w:w="1729" w:type="dxa"/>
            <w:vAlign w:val="center"/>
          </w:tcPr>
          <w:p w14:paraId="03F951CB" w14:textId="31D90B0F" w:rsidR="001D7D81" w:rsidRPr="005F7CE1" w:rsidRDefault="001F5BDF" w:rsidP="001D7D81">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3.156</w:t>
            </w:r>
          </w:p>
        </w:tc>
      </w:tr>
      <w:tr w:rsidR="00980650" w:rsidRPr="005F7CE1" w14:paraId="08076701" w14:textId="77777777" w:rsidTr="003950C0">
        <w:trPr>
          <w:trHeight w:hRule="exact" w:val="227"/>
          <w:jc w:val="center"/>
        </w:trPr>
        <w:tc>
          <w:tcPr>
            <w:tcW w:w="1702" w:type="dxa"/>
            <w:vAlign w:val="center"/>
          </w:tcPr>
          <w:p w14:paraId="7F96907D"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R-07</w:t>
            </w:r>
          </w:p>
        </w:tc>
        <w:tc>
          <w:tcPr>
            <w:tcW w:w="2964" w:type="dxa"/>
            <w:vAlign w:val="center"/>
          </w:tcPr>
          <w:p w14:paraId="4E31F5F5" w14:textId="680DC44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val="restart"/>
            <w:vAlign w:val="center"/>
          </w:tcPr>
          <w:p w14:paraId="6DB59D3B" w14:textId="77777777" w:rsidR="00980650" w:rsidRPr="005F7CE1" w:rsidRDefault="00980650" w:rsidP="008F2FA4">
            <w:pPr>
              <w:pStyle w:val="NoSpacing"/>
              <w:tabs>
                <w:tab w:val="left" w:pos="6237"/>
              </w:tabs>
              <w:jc w:val="center"/>
              <w:rPr>
                <w:rFonts w:asciiTheme="majorHAnsi" w:hAnsiTheme="majorHAnsi" w:cs="Times New Roman"/>
                <w:b/>
                <w:sz w:val="12"/>
                <w:szCs w:val="12"/>
              </w:rPr>
            </w:pPr>
            <w:r w:rsidRPr="005F7CE1">
              <w:rPr>
                <w:rFonts w:asciiTheme="majorHAnsi" w:hAnsiTheme="majorHAnsi" w:cs="Times New Roman"/>
                <w:b/>
                <w:sz w:val="12"/>
                <w:szCs w:val="12"/>
              </w:rPr>
              <w:t>ZONA MALUSA</w:t>
            </w:r>
          </w:p>
        </w:tc>
        <w:tc>
          <w:tcPr>
            <w:tcW w:w="1729" w:type="dxa"/>
            <w:vAlign w:val="center"/>
          </w:tcPr>
          <w:p w14:paraId="6B5DC97B" w14:textId="3EF5CD0B" w:rsidR="001D7D81" w:rsidRPr="005F7CE1" w:rsidRDefault="001F5BDF" w:rsidP="001D7D81">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51</w:t>
            </w:r>
          </w:p>
        </w:tc>
      </w:tr>
      <w:tr w:rsidR="00980650" w:rsidRPr="005F7CE1" w14:paraId="0E95B57E" w14:textId="77777777" w:rsidTr="003950C0">
        <w:trPr>
          <w:trHeight w:hRule="exact" w:val="227"/>
          <w:jc w:val="center"/>
        </w:trPr>
        <w:tc>
          <w:tcPr>
            <w:tcW w:w="1702" w:type="dxa"/>
            <w:vAlign w:val="center"/>
          </w:tcPr>
          <w:p w14:paraId="1F073375"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R-08</w:t>
            </w:r>
          </w:p>
        </w:tc>
        <w:tc>
          <w:tcPr>
            <w:tcW w:w="2964" w:type="dxa"/>
            <w:vAlign w:val="center"/>
          </w:tcPr>
          <w:p w14:paraId="724DDBC7" w14:textId="732FD05A"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2FF55E0D"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7325DCD4" w14:textId="70517F08" w:rsidR="00980650" w:rsidRPr="005F7CE1" w:rsidRDefault="001F5BDF"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22</w:t>
            </w:r>
          </w:p>
        </w:tc>
      </w:tr>
      <w:tr w:rsidR="00980650" w:rsidRPr="005F7CE1" w14:paraId="16EB0B85" w14:textId="77777777" w:rsidTr="003950C0">
        <w:trPr>
          <w:trHeight w:hRule="exact" w:val="227"/>
          <w:jc w:val="center"/>
        </w:trPr>
        <w:tc>
          <w:tcPr>
            <w:tcW w:w="1702" w:type="dxa"/>
            <w:vAlign w:val="center"/>
          </w:tcPr>
          <w:p w14:paraId="20605BA5"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R-09</w:t>
            </w:r>
          </w:p>
        </w:tc>
        <w:tc>
          <w:tcPr>
            <w:tcW w:w="2964" w:type="dxa"/>
            <w:vAlign w:val="center"/>
          </w:tcPr>
          <w:p w14:paraId="2BA89D9D" w14:textId="0C58F081"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7EB34D40"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305E3F8A" w14:textId="77777777" w:rsidR="00980650" w:rsidRDefault="001F5BDF"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26</w:t>
            </w:r>
          </w:p>
          <w:p w14:paraId="3FA77973" w14:textId="476CB4BB" w:rsidR="001F5BDF" w:rsidRPr="005F7CE1" w:rsidRDefault="001F5BDF" w:rsidP="008F2FA4">
            <w:pPr>
              <w:pStyle w:val="NoSpacing"/>
              <w:tabs>
                <w:tab w:val="left" w:pos="6237"/>
              </w:tabs>
              <w:jc w:val="center"/>
              <w:rPr>
                <w:rFonts w:asciiTheme="majorHAnsi" w:hAnsiTheme="majorHAnsi" w:cs="Times New Roman"/>
                <w:sz w:val="18"/>
                <w:szCs w:val="18"/>
              </w:rPr>
            </w:pPr>
          </w:p>
        </w:tc>
      </w:tr>
      <w:tr w:rsidR="00980650" w:rsidRPr="005F7CE1" w14:paraId="6AEFF427" w14:textId="77777777" w:rsidTr="003950C0">
        <w:trPr>
          <w:trHeight w:hRule="exact" w:val="227"/>
          <w:jc w:val="center"/>
        </w:trPr>
        <w:tc>
          <w:tcPr>
            <w:tcW w:w="1702" w:type="dxa"/>
            <w:vAlign w:val="center"/>
          </w:tcPr>
          <w:p w14:paraId="52259F85"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R-10</w:t>
            </w:r>
          </w:p>
        </w:tc>
        <w:tc>
          <w:tcPr>
            <w:tcW w:w="2964" w:type="dxa"/>
            <w:vAlign w:val="center"/>
          </w:tcPr>
          <w:p w14:paraId="08657F9F" w14:textId="4B0F363E"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38DDA31F"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29C7A41F" w14:textId="2AB86BF3" w:rsidR="00980650" w:rsidRPr="005F7CE1" w:rsidRDefault="001F5BDF"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3</w:t>
            </w:r>
          </w:p>
        </w:tc>
      </w:tr>
      <w:tr w:rsidR="00980650" w:rsidRPr="005F7CE1" w14:paraId="77A31BEA" w14:textId="77777777" w:rsidTr="003950C0">
        <w:trPr>
          <w:trHeight w:hRule="exact" w:val="227"/>
          <w:jc w:val="center"/>
        </w:trPr>
        <w:tc>
          <w:tcPr>
            <w:tcW w:w="1702" w:type="dxa"/>
            <w:vAlign w:val="center"/>
          </w:tcPr>
          <w:p w14:paraId="12767388"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R-11</w:t>
            </w:r>
          </w:p>
        </w:tc>
        <w:tc>
          <w:tcPr>
            <w:tcW w:w="2964" w:type="dxa"/>
            <w:vAlign w:val="center"/>
          </w:tcPr>
          <w:p w14:paraId="653AE984" w14:textId="21A0B6E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201D673D"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4174ED1A" w14:textId="77777777" w:rsidR="00980650" w:rsidRDefault="001F5BDF"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0</w:t>
            </w:r>
          </w:p>
          <w:p w14:paraId="230E536C" w14:textId="4DF4BFF5" w:rsidR="001F5BDF" w:rsidRPr="005F7CE1" w:rsidRDefault="001F5BDF" w:rsidP="008F2FA4">
            <w:pPr>
              <w:pStyle w:val="NoSpacing"/>
              <w:tabs>
                <w:tab w:val="left" w:pos="6237"/>
              </w:tabs>
              <w:jc w:val="center"/>
              <w:rPr>
                <w:rFonts w:asciiTheme="majorHAnsi" w:hAnsiTheme="majorHAnsi" w:cs="Times New Roman"/>
                <w:sz w:val="18"/>
                <w:szCs w:val="18"/>
              </w:rPr>
            </w:pPr>
          </w:p>
        </w:tc>
      </w:tr>
      <w:tr w:rsidR="00980650" w:rsidRPr="005F7CE1" w14:paraId="667F6CF6" w14:textId="77777777" w:rsidTr="003950C0">
        <w:trPr>
          <w:trHeight w:hRule="exact" w:val="227"/>
          <w:jc w:val="center"/>
        </w:trPr>
        <w:tc>
          <w:tcPr>
            <w:tcW w:w="1702" w:type="dxa"/>
            <w:vAlign w:val="center"/>
          </w:tcPr>
          <w:p w14:paraId="4772DD5D"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R-12</w:t>
            </w:r>
          </w:p>
        </w:tc>
        <w:tc>
          <w:tcPr>
            <w:tcW w:w="2964" w:type="dxa"/>
            <w:vAlign w:val="center"/>
          </w:tcPr>
          <w:p w14:paraId="1CA30E48" w14:textId="2D956F3F"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36679D4C"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400A4ED7" w14:textId="3DB8D06B" w:rsidR="00980650" w:rsidRPr="005F7CE1" w:rsidRDefault="001F5BDF"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2</w:t>
            </w:r>
          </w:p>
        </w:tc>
      </w:tr>
      <w:tr w:rsidR="00980650" w:rsidRPr="005F7CE1" w14:paraId="5CE46AC6" w14:textId="77777777" w:rsidTr="003950C0">
        <w:trPr>
          <w:trHeight w:hRule="exact" w:val="227"/>
          <w:jc w:val="center"/>
        </w:trPr>
        <w:tc>
          <w:tcPr>
            <w:tcW w:w="1702" w:type="dxa"/>
            <w:vAlign w:val="center"/>
          </w:tcPr>
          <w:p w14:paraId="418417EC"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R-13</w:t>
            </w:r>
          </w:p>
        </w:tc>
        <w:tc>
          <w:tcPr>
            <w:tcW w:w="2964" w:type="dxa"/>
            <w:vAlign w:val="center"/>
          </w:tcPr>
          <w:p w14:paraId="03968A8F" w14:textId="58D9879F"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414E50EA"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7482E6FD" w14:textId="12BC9DC5" w:rsidR="00980650" w:rsidRPr="005F7CE1" w:rsidRDefault="001D7D81"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0</w:t>
            </w:r>
          </w:p>
        </w:tc>
      </w:tr>
      <w:tr w:rsidR="00980650" w:rsidRPr="00317376" w14:paraId="5553A5BF" w14:textId="77777777" w:rsidTr="003950C0">
        <w:trPr>
          <w:trHeight w:hRule="exact" w:val="227"/>
          <w:jc w:val="center"/>
        </w:trPr>
        <w:tc>
          <w:tcPr>
            <w:tcW w:w="1702" w:type="dxa"/>
            <w:vAlign w:val="center"/>
          </w:tcPr>
          <w:p w14:paraId="41E1194D" w14:textId="77777777" w:rsidR="00980650" w:rsidRPr="005F7CE1" w:rsidRDefault="00980650" w:rsidP="00BD55C7">
            <w:pPr>
              <w:pStyle w:val="NoSpacing"/>
              <w:tabs>
                <w:tab w:val="left" w:pos="6237"/>
              </w:tabs>
              <w:jc w:val="center"/>
              <w:rPr>
                <w:rFonts w:asciiTheme="majorHAnsi" w:hAnsiTheme="majorHAnsi" w:cs="Times New Roman"/>
                <w:sz w:val="18"/>
                <w:szCs w:val="18"/>
              </w:rPr>
            </w:pPr>
            <w:r w:rsidRPr="005F7CE1">
              <w:rPr>
                <w:rFonts w:asciiTheme="majorHAnsi" w:hAnsiTheme="majorHAnsi" w:cs="Times New Roman"/>
                <w:sz w:val="18"/>
                <w:szCs w:val="18"/>
              </w:rPr>
              <w:t>R-14</w:t>
            </w:r>
          </w:p>
        </w:tc>
        <w:tc>
          <w:tcPr>
            <w:tcW w:w="2964" w:type="dxa"/>
            <w:vAlign w:val="center"/>
          </w:tcPr>
          <w:p w14:paraId="739483F9" w14:textId="2C34C065"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938" w:type="dxa"/>
            <w:vMerge/>
          </w:tcPr>
          <w:p w14:paraId="2397E1F8" w14:textId="77777777" w:rsidR="00980650" w:rsidRPr="005F7CE1" w:rsidRDefault="00980650" w:rsidP="00BD55C7">
            <w:pPr>
              <w:pStyle w:val="NoSpacing"/>
              <w:tabs>
                <w:tab w:val="left" w:pos="6237"/>
              </w:tabs>
              <w:jc w:val="center"/>
              <w:rPr>
                <w:rFonts w:asciiTheme="majorHAnsi" w:hAnsiTheme="majorHAnsi" w:cs="Times New Roman"/>
                <w:sz w:val="18"/>
                <w:szCs w:val="18"/>
              </w:rPr>
            </w:pPr>
          </w:p>
        </w:tc>
        <w:tc>
          <w:tcPr>
            <w:tcW w:w="1729" w:type="dxa"/>
            <w:vAlign w:val="center"/>
          </w:tcPr>
          <w:p w14:paraId="14C499F9" w14:textId="400F21A3" w:rsidR="00980650" w:rsidRPr="005F7CE1" w:rsidRDefault="00FE7104" w:rsidP="008F2FA4">
            <w:pPr>
              <w:pStyle w:val="NoSpacing"/>
              <w:tabs>
                <w:tab w:val="left" w:pos="6237"/>
              </w:tabs>
              <w:jc w:val="center"/>
              <w:rPr>
                <w:rFonts w:asciiTheme="majorHAnsi" w:hAnsiTheme="majorHAnsi" w:cs="Times New Roman"/>
                <w:sz w:val="18"/>
                <w:szCs w:val="18"/>
              </w:rPr>
            </w:pPr>
            <w:r>
              <w:rPr>
                <w:rFonts w:asciiTheme="majorHAnsi" w:hAnsiTheme="majorHAnsi" w:cs="Times New Roman"/>
                <w:sz w:val="18"/>
                <w:szCs w:val="18"/>
              </w:rPr>
              <w:t>1</w:t>
            </w:r>
          </w:p>
        </w:tc>
      </w:tr>
    </w:tbl>
    <w:p w14:paraId="6D8B09F5" w14:textId="113D11C1" w:rsidR="00C92D77" w:rsidRDefault="00C92D77" w:rsidP="00A1078D">
      <w:pPr>
        <w:pStyle w:val="Heading1"/>
      </w:pPr>
    </w:p>
    <w:p w14:paraId="7AB9CED4" w14:textId="64AD75BF" w:rsidR="00403A29" w:rsidRDefault="006B0B7E" w:rsidP="00A1078D">
      <w:pPr>
        <w:pStyle w:val="Heading1"/>
      </w:pPr>
      <w:bookmarkStart w:id="122" w:name="_Toc128385143"/>
      <w:r w:rsidRPr="00317376">
        <w:t>FINANSIJSKI POLOŽAJ DRUŠTVA</w:t>
      </w:r>
      <w:bookmarkEnd w:id="122"/>
    </w:p>
    <w:p w14:paraId="764978A6" w14:textId="77777777" w:rsidR="00C42021" w:rsidRDefault="00C42021" w:rsidP="00D33A79">
      <w:pPr>
        <w:pStyle w:val="NoSpacing"/>
        <w:tabs>
          <w:tab w:val="left" w:pos="720"/>
          <w:tab w:val="left" w:pos="6237"/>
        </w:tabs>
        <w:spacing w:line="276" w:lineRule="auto"/>
        <w:jc w:val="both"/>
        <w:rPr>
          <w:rFonts w:asciiTheme="majorHAnsi" w:hAnsiTheme="majorHAnsi" w:cs="Times New Roman"/>
        </w:rPr>
      </w:pPr>
    </w:p>
    <w:p w14:paraId="3DD39F24" w14:textId="3B38986B" w:rsidR="004E1404" w:rsidRPr="00317376" w:rsidRDefault="00A65495" w:rsidP="00D33A79">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 xml:space="preserve">      </w:t>
      </w:r>
      <w:r w:rsidR="00C42021">
        <w:rPr>
          <w:rFonts w:asciiTheme="majorHAnsi" w:hAnsiTheme="majorHAnsi" w:cs="Times New Roman"/>
        </w:rPr>
        <w:t>Tokom cijele  202</w:t>
      </w:r>
      <w:r w:rsidR="009760DF">
        <w:rPr>
          <w:rFonts w:asciiTheme="majorHAnsi" w:hAnsiTheme="majorHAnsi" w:cs="Times New Roman"/>
        </w:rPr>
        <w:t>2</w:t>
      </w:r>
      <w:r w:rsidR="00C42021">
        <w:rPr>
          <w:rFonts w:asciiTheme="majorHAnsi" w:hAnsiTheme="majorHAnsi" w:cs="Times New Roman"/>
        </w:rPr>
        <w:t>.</w:t>
      </w:r>
      <w:r w:rsidR="00E715D8">
        <w:rPr>
          <w:rFonts w:asciiTheme="majorHAnsi" w:hAnsiTheme="majorHAnsi" w:cs="Times New Roman"/>
        </w:rPr>
        <w:t xml:space="preserve"> </w:t>
      </w:r>
      <w:r w:rsidR="00854474" w:rsidRPr="00317376">
        <w:rPr>
          <w:rFonts w:asciiTheme="majorHAnsi" w:hAnsiTheme="majorHAnsi" w:cs="Times New Roman"/>
        </w:rPr>
        <w:t>godine Društvo je bilo likvidno i solventno i u cjelosti je izmirilo sve svoje obaveze</w:t>
      </w:r>
      <w:r w:rsidR="002E2CA9" w:rsidRPr="00317376">
        <w:rPr>
          <w:rFonts w:asciiTheme="majorHAnsi" w:hAnsiTheme="majorHAnsi" w:cs="Times New Roman"/>
        </w:rPr>
        <w:t xml:space="preserve"> </w:t>
      </w:r>
      <w:r w:rsidR="00854474" w:rsidRPr="00317376">
        <w:rPr>
          <w:rFonts w:asciiTheme="majorHAnsi" w:hAnsiTheme="majorHAnsi" w:cs="Times New Roman"/>
        </w:rPr>
        <w:t>koje proističu</w:t>
      </w:r>
      <w:r w:rsidR="00E0040B" w:rsidRPr="00317376">
        <w:rPr>
          <w:rFonts w:asciiTheme="majorHAnsi" w:hAnsiTheme="majorHAnsi" w:cs="Times New Roman"/>
        </w:rPr>
        <w:t>,</w:t>
      </w:r>
      <w:r w:rsidR="00854474" w:rsidRPr="00317376">
        <w:rPr>
          <w:rFonts w:asciiTheme="majorHAnsi" w:hAnsiTheme="majorHAnsi" w:cs="Times New Roman"/>
        </w:rPr>
        <w:t xml:space="preserve"> kako iz ugovora o osiguranju</w:t>
      </w:r>
      <w:r w:rsidR="00E0040B" w:rsidRPr="00317376">
        <w:rPr>
          <w:rFonts w:asciiTheme="majorHAnsi" w:hAnsiTheme="majorHAnsi" w:cs="Times New Roman"/>
        </w:rPr>
        <w:t>, a</w:t>
      </w:r>
      <w:r w:rsidR="00854474" w:rsidRPr="00317376">
        <w:rPr>
          <w:rFonts w:asciiTheme="majorHAnsi" w:hAnsiTheme="majorHAnsi" w:cs="Times New Roman"/>
        </w:rPr>
        <w:t xml:space="preserve"> koji se prije svega odnose na isplatu šteta</w:t>
      </w:r>
      <w:r w:rsidR="00281FC8" w:rsidRPr="00317376">
        <w:rPr>
          <w:rFonts w:asciiTheme="majorHAnsi" w:hAnsiTheme="majorHAnsi" w:cs="Times New Roman"/>
        </w:rPr>
        <w:t>,</w:t>
      </w:r>
      <w:r w:rsidR="00854474" w:rsidRPr="00317376">
        <w:rPr>
          <w:rFonts w:asciiTheme="majorHAnsi" w:hAnsiTheme="majorHAnsi" w:cs="Times New Roman"/>
        </w:rPr>
        <w:t xml:space="preserve"> tako i s</w:t>
      </w:r>
      <w:r w:rsidR="00D33A79" w:rsidRPr="00317376">
        <w:rPr>
          <w:rFonts w:asciiTheme="majorHAnsi" w:hAnsiTheme="majorHAnsi" w:cs="Times New Roman"/>
        </w:rPr>
        <w:t>ve druge obaveze iz poslovanja.</w:t>
      </w:r>
    </w:p>
    <w:p w14:paraId="7A8CEBE3" w14:textId="77777777" w:rsidR="004E1404" w:rsidRPr="00317376" w:rsidRDefault="004E1404" w:rsidP="00D33A79">
      <w:pPr>
        <w:pStyle w:val="NoSpacing"/>
        <w:tabs>
          <w:tab w:val="left" w:pos="720"/>
          <w:tab w:val="left" w:pos="6237"/>
        </w:tabs>
        <w:spacing w:line="276" w:lineRule="auto"/>
        <w:jc w:val="both"/>
        <w:rPr>
          <w:rFonts w:asciiTheme="majorHAnsi" w:hAnsiTheme="majorHAnsi" w:cs="Times New Roman"/>
        </w:rPr>
      </w:pPr>
    </w:p>
    <w:p w14:paraId="0B424C11" w14:textId="080229DB" w:rsidR="00854474" w:rsidRPr="00317376" w:rsidRDefault="00854474" w:rsidP="00F0583B">
      <w:pPr>
        <w:pStyle w:val="NoSpacing"/>
        <w:tabs>
          <w:tab w:val="left" w:pos="6237"/>
        </w:tabs>
        <w:spacing w:line="276" w:lineRule="auto"/>
        <w:rPr>
          <w:rFonts w:asciiTheme="majorHAnsi" w:hAnsiTheme="majorHAnsi" w:cs="Times New Roman"/>
          <w:b/>
        </w:rPr>
      </w:pPr>
      <w:r w:rsidRPr="00317376">
        <w:rPr>
          <w:rFonts w:asciiTheme="majorHAnsi" w:hAnsiTheme="majorHAnsi" w:cs="Times New Roman"/>
          <w:b/>
        </w:rPr>
        <w:t>Tabela</w:t>
      </w:r>
      <w:r w:rsidR="003561EB" w:rsidRPr="00317376">
        <w:rPr>
          <w:rFonts w:asciiTheme="majorHAnsi" w:hAnsiTheme="majorHAnsi" w:cs="Times New Roman"/>
          <w:b/>
        </w:rPr>
        <w:t xml:space="preserve">  2</w:t>
      </w:r>
      <w:r w:rsidR="0033155D">
        <w:rPr>
          <w:rFonts w:asciiTheme="majorHAnsi" w:hAnsiTheme="majorHAnsi" w:cs="Times New Roman"/>
          <w:b/>
        </w:rPr>
        <w:t>2</w:t>
      </w:r>
      <w:r w:rsidR="00FD2BA7">
        <w:rPr>
          <w:rFonts w:asciiTheme="majorHAnsi" w:hAnsiTheme="majorHAnsi" w:cs="Times New Roman"/>
          <w:b/>
        </w:rPr>
        <w:t xml:space="preserve">               </w:t>
      </w:r>
      <w:r w:rsidR="009775E7" w:rsidRPr="00317376">
        <w:rPr>
          <w:rFonts w:asciiTheme="majorHAnsi" w:hAnsiTheme="majorHAnsi" w:cs="Times New Roman"/>
          <w:b/>
          <w:i/>
        </w:rPr>
        <w:t>Pregled aktive i pasive</w:t>
      </w:r>
    </w:p>
    <w:tbl>
      <w:tblPr>
        <w:tblW w:w="9098" w:type="dxa"/>
        <w:tblInd w:w="93" w:type="dxa"/>
        <w:tblLayout w:type="fixed"/>
        <w:tblLook w:val="04A0" w:firstRow="1" w:lastRow="0" w:firstColumn="1" w:lastColumn="0" w:noHBand="0" w:noVBand="1"/>
      </w:tblPr>
      <w:tblGrid>
        <w:gridCol w:w="1510"/>
        <w:gridCol w:w="632"/>
        <w:gridCol w:w="1158"/>
        <w:gridCol w:w="1110"/>
        <w:gridCol w:w="1781"/>
        <w:gridCol w:w="345"/>
        <w:gridCol w:w="1586"/>
        <w:gridCol w:w="976"/>
      </w:tblGrid>
      <w:tr w:rsidR="00241716" w:rsidRPr="00317376" w14:paraId="14DAED6C" w14:textId="77777777" w:rsidTr="009775E7">
        <w:trPr>
          <w:trHeight w:val="348"/>
        </w:trPr>
        <w:tc>
          <w:tcPr>
            <w:tcW w:w="151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6CF189" w14:textId="77777777" w:rsidR="00241716" w:rsidRPr="00317376" w:rsidRDefault="00241716" w:rsidP="00854474">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AKTIVA</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7AC194"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611613"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Iznos</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987912"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w:t>
            </w:r>
          </w:p>
        </w:tc>
        <w:tc>
          <w:tcPr>
            <w:tcW w:w="1781" w:type="dxa"/>
            <w:tcBorders>
              <w:top w:val="single" w:sz="4" w:space="0" w:color="auto"/>
              <w:left w:val="nil"/>
              <w:bottom w:val="single" w:sz="4" w:space="0" w:color="auto"/>
              <w:right w:val="nil"/>
            </w:tcBorders>
            <w:shd w:val="clear" w:color="auto" w:fill="D9D9D9" w:themeFill="background1" w:themeFillShade="D9"/>
            <w:noWrap/>
            <w:vAlign w:val="center"/>
            <w:hideMark/>
          </w:tcPr>
          <w:p w14:paraId="1E697AC9"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PASIVA</w:t>
            </w:r>
          </w:p>
        </w:tc>
        <w:tc>
          <w:tcPr>
            <w:tcW w:w="34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98434A"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5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5A58A8"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Iznos</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07F8A6"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w:t>
            </w:r>
          </w:p>
        </w:tc>
      </w:tr>
      <w:tr w:rsidR="00241716" w:rsidRPr="00317376" w14:paraId="2D334633" w14:textId="77777777" w:rsidTr="002E2CA9">
        <w:trPr>
          <w:trHeight w:val="190"/>
        </w:trPr>
        <w:tc>
          <w:tcPr>
            <w:tcW w:w="1510" w:type="dxa"/>
            <w:tcBorders>
              <w:top w:val="nil"/>
              <w:left w:val="single" w:sz="4" w:space="0" w:color="auto"/>
              <w:bottom w:val="nil"/>
              <w:right w:val="nil"/>
            </w:tcBorders>
            <w:shd w:val="clear" w:color="auto" w:fill="auto"/>
            <w:noWrap/>
            <w:vAlign w:val="center"/>
            <w:hideMark/>
          </w:tcPr>
          <w:p w14:paraId="2DD2F80A" w14:textId="77777777" w:rsidR="00241716" w:rsidRPr="00317376" w:rsidRDefault="00241716" w:rsidP="00854474">
            <w:pPr>
              <w:spacing w:after="0" w:line="240" w:lineRule="auto"/>
              <w:rPr>
                <w:rFonts w:asciiTheme="majorHAnsi" w:eastAsia="Times New Roman" w:hAnsiTheme="majorHAnsi" w:cs="Times New Roman"/>
                <w:sz w:val="19"/>
                <w:szCs w:val="19"/>
              </w:rPr>
            </w:pPr>
          </w:p>
        </w:tc>
        <w:tc>
          <w:tcPr>
            <w:tcW w:w="632" w:type="dxa"/>
            <w:tcBorders>
              <w:top w:val="nil"/>
              <w:left w:val="nil"/>
              <w:bottom w:val="nil"/>
              <w:right w:val="single" w:sz="4" w:space="0" w:color="auto"/>
            </w:tcBorders>
            <w:shd w:val="clear" w:color="auto" w:fill="auto"/>
            <w:noWrap/>
            <w:vAlign w:val="center"/>
            <w:hideMark/>
          </w:tcPr>
          <w:p w14:paraId="11826D21"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158" w:type="dxa"/>
            <w:tcBorders>
              <w:top w:val="nil"/>
              <w:left w:val="nil"/>
              <w:bottom w:val="nil"/>
              <w:right w:val="single" w:sz="4" w:space="0" w:color="auto"/>
            </w:tcBorders>
            <w:shd w:val="clear" w:color="auto" w:fill="auto"/>
            <w:noWrap/>
            <w:vAlign w:val="center"/>
            <w:hideMark/>
          </w:tcPr>
          <w:p w14:paraId="53A14821" w14:textId="77777777" w:rsidR="00241716" w:rsidRPr="00317376" w:rsidRDefault="00241716" w:rsidP="00E83271">
            <w:pPr>
              <w:spacing w:after="0" w:line="240" w:lineRule="auto"/>
              <w:jc w:val="right"/>
              <w:rPr>
                <w:rFonts w:asciiTheme="majorHAnsi" w:eastAsia="Times New Roman" w:hAnsiTheme="majorHAnsi" w:cs="Times New Roman"/>
                <w:color w:val="000000"/>
                <w:sz w:val="19"/>
                <w:szCs w:val="19"/>
              </w:rPr>
            </w:pPr>
          </w:p>
        </w:tc>
        <w:tc>
          <w:tcPr>
            <w:tcW w:w="1110" w:type="dxa"/>
            <w:tcBorders>
              <w:top w:val="nil"/>
              <w:left w:val="nil"/>
              <w:bottom w:val="nil"/>
              <w:right w:val="single" w:sz="4" w:space="0" w:color="auto"/>
            </w:tcBorders>
            <w:shd w:val="clear" w:color="auto" w:fill="auto"/>
            <w:noWrap/>
            <w:vAlign w:val="center"/>
            <w:hideMark/>
          </w:tcPr>
          <w:p w14:paraId="6D58FC38" w14:textId="77777777" w:rsidR="00241716" w:rsidRPr="00317376" w:rsidRDefault="00241716" w:rsidP="00E83271">
            <w:pPr>
              <w:spacing w:after="0" w:line="240" w:lineRule="auto"/>
              <w:jc w:val="right"/>
              <w:rPr>
                <w:rFonts w:asciiTheme="majorHAnsi" w:eastAsia="Times New Roman" w:hAnsiTheme="majorHAnsi" w:cs="Times New Roman"/>
                <w:color w:val="000000"/>
                <w:sz w:val="19"/>
                <w:szCs w:val="19"/>
              </w:rPr>
            </w:pPr>
          </w:p>
        </w:tc>
        <w:tc>
          <w:tcPr>
            <w:tcW w:w="1781" w:type="dxa"/>
            <w:tcBorders>
              <w:top w:val="nil"/>
              <w:left w:val="nil"/>
              <w:bottom w:val="nil"/>
              <w:right w:val="nil"/>
            </w:tcBorders>
            <w:shd w:val="clear" w:color="auto" w:fill="auto"/>
            <w:noWrap/>
            <w:vAlign w:val="center"/>
            <w:hideMark/>
          </w:tcPr>
          <w:p w14:paraId="09D0CF35" w14:textId="77777777" w:rsidR="00241716" w:rsidRPr="00317376" w:rsidRDefault="00241716" w:rsidP="00854474">
            <w:pPr>
              <w:spacing w:after="0" w:line="240" w:lineRule="auto"/>
              <w:rPr>
                <w:rFonts w:asciiTheme="majorHAnsi" w:eastAsia="Times New Roman" w:hAnsiTheme="majorHAnsi" w:cs="Times New Roman"/>
                <w:color w:val="000000"/>
                <w:sz w:val="19"/>
                <w:szCs w:val="19"/>
              </w:rPr>
            </w:pPr>
          </w:p>
        </w:tc>
        <w:tc>
          <w:tcPr>
            <w:tcW w:w="345" w:type="dxa"/>
            <w:tcBorders>
              <w:top w:val="nil"/>
              <w:left w:val="nil"/>
              <w:bottom w:val="nil"/>
              <w:right w:val="single" w:sz="4" w:space="0" w:color="auto"/>
            </w:tcBorders>
            <w:shd w:val="clear" w:color="auto" w:fill="auto"/>
            <w:noWrap/>
            <w:vAlign w:val="center"/>
            <w:hideMark/>
          </w:tcPr>
          <w:p w14:paraId="2AA9D63C"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586" w:type="dxa"/>
            <w:tcBorders>
              <w:top w:val="nil"/>
              <w:left w:val="nil"/>
              <w:bottom w:val="nil"/>
              <w:right w:val="single" w:sz="4" w:space="0" w:color="auto"/>
            </w:tcBorders>
            <w:shd w:val="clear" w:color="auto" w:fill="auto"/>
            <w:noWrap/>
            <w:vAlign w:val="center"/>
            <w:hideMark/>
          </w:tcPr>
          <w:p w14:paraId="508C7531"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976" w:type="dxa"/>
            <w:tcBorders>
              <w:top w:val="nil"/>
              <w:left w:val="nil"/>
              <w:bottom w:val="nil"/>
              <w:right w:val="single" w:sz="4" w:space="0" w:color="auto"/>
            </w:tcBorders>
            <w:shd w:val="clear" w:color="auto" w:fill="auto"/>
            <w:noWrap/>
            <w:vAlign w:val="center"/>
            <w:hideMark/>
          </w:tcPr>
          <w:p w14:paraId="3778B7E3" w14:textId="77777777" w:rsidR="00241716" w:rsidRPr="00317376" w:rsidRDefault="00241716" w:rsidP="00D34FE6">
            <w:pPr>
              <w:spacing w:after="0" w:line="240" w:lineRule="auto"/>
              <w:rPr>
                <w:rFonts w:asciiTheme="majorHAnsi" w:eastAsia="Times New Roman" w:hAnsiTheme="majorHAnsi" w:cs="Times New Roman"/>
                <w:color w:val="000000"/>
                <w:sz w:val="19"/>
                <w:szCs w:val="19"/>
              </w:rPr>
            </w:pPr>
          </w:p>
        </w:tc>
      </w:tr>
      <w:tr w:rsidR="00241716" w:rsidRPr="00317376" w14:paraId="6844D808" w14:textId="77777777" w:rsidTr="008C2466">
        <w:trPr>
          <w:trHeight w:val="164"/>
        </w:trPr>
        <w:tc>
          <w:tcPr>
            <w:tcW w:w="2142"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2318D7FD" w14:textId="77777777" w:rsidR="00241716" w:rsidRPr="00317376" w:rsidRDefault="00241716" w:rsidP="00854474">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Stalna imovina</w:t>
            </w:r>
          </w:p>
        </w:tc>
        <w:tc>
          <w:tcPr>
            <w:tcW w:w="1158" w:type="dxa"/>
            <w:tcBorders>
              <w:top w:val="nil"/>
              <w:left w:val="nil"/>
              <w:bottom w:val="single" w:sz="4" w:space="0" w:color="auto"/>
              <w:right w:val="single" w:sz="4" w:space="0" w:color="auto"/>
            </w:tcBorders>
            <w:shd w:val="clear" w:color="auto" w:fill="auto"/>
            <w:noWrap/>
            <w:vAlign w:val="center"/>
            <w:hideMark/>
          </w:tcPr>
          <w:p w14:paraId="0B22C700" w14:textId="13AE1A19" w:rsidR="00241716" w:rsidRPr="00317376" w:rsidRDefault="009760DF" w:rsidP="00E832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25.392.2</w:t>
            </w:r>
            <w:r w:rsidR="002C40E3">
              <w:rPr>
                <w:rFonts w:asciiTheme="majorHAnsi" w:eastAsia="Times New Roman" w:hAnsiTheme="majorHAnsi" w:cs="Times New Roman"/>
                <w:color w:val="000000"/>
                <w:sz w:val="19"/>
                <w:szCs w:val="19"/>
              </w:rPr>
              <w:t>92</w:t>
            </w:r>
          </w:p>
        </w:tc>
        <w:tc>
          <w:tcPr>
            <w:tcW w:w="1110" w:type="dxa"/>
            <w:tcBorders>
              <w:top w:val="nil"/>
              <w:left w:val="nil"/>
              <w:bottom w:val="single" w:sz="4" w:space="0" w:color="auto"/>
              <w:right w:val="single" w:sz="4" w:space="0" w:color="auto"/>
            </w:tcBorders>
            <w:shd w:val="clear" w:color="auto" w:fill="auto"/>
            <w:noWrap/>
            <w:vAlign w:val="center"/>
            <w:hideMark/>
          </w:tcPr>
          <w:p w14:paraId="5039066B" w14:textId="1B8A05C0" w:rsidR="00241716" w:rsidRPr="00317376" w:rsidRDefault="009760DF" w:rsidP="00E832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57,94</w:t>
            </w:r>
          </w:p>
        </w:tc>
        <w:tc>
          <w:tcPr>
            <w:tcW w:w="1781" w:type="dxa"/>
            <w:tcBorders>
              <w:top w:val="nil"/>
              <w:left w:val="nil"/>
              <w:bottom w:val="single" w:sz="4" w:space="0" w:color="auto"/>
              <w:right w:val="nil"/>
            </w:tcBorders>
            <w:shd w:val="clear" w:color="auto" w:fill="auto"/>
            <w:noWrap/>
            <w:vAlign w:val="center"/>
            <w:hideMark/>
          </w:tcPr>
          <w:p w14:paraId="36B81249" w14:textId="77777777" w:rsidR="00241716" w:rsidRPr="00317376" w:rsidRDefault="00241716" w:rsidP="00854474">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Kapital</w:t>
            </w:r>
          </w:p>
        </w:tc>
        <w:tc>
          <w:tcPr>
            <w:tcW w:w="345" w:type="dxa"/>
            <w:tcBorders>
              <w:top w:val="nil"/>
              <w:left w:val="nil"/>
              <w:bottom w:val="single" w:sz="4" w:space="0" w:color="auto"/>
              <w:right w:val="single" w:sz="4" w:space="0" w:color="auto"/>
            </w:tcBorders>
            <w:shd w:val="clear" w:color="auto" w:fill="auto"/>
            <w:noWrap/>
            <w:vAlign w:val="center"/>
            <w:hideMark/>
          </w:tcPr>
          <w:p w14:paraId="4EA24513"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586" w:type="dxa"/>
            <w:tcBorders>
              <w:top w:val="nil"/>
              <w:left w:val="nil"/>
              <w:bottom w:val="single" w:sz="4" w:space="0" w:color="auto"/>
              <w:right w:val="single" w:sz="4" w:space="0" w:color="auto"/>
            </w:tcBorders>
            <w:shd w:val="clear" w:color="auto" w:fill="auto"/>
            <w:noWrap/>
            <w:vAlign w:val="center"/>
            <w:hideMark/>
          </w:tcPr>
          <w:p w14:paraId="4240B97A" w14:textId="7AFA8518" w:rsidR="00241716" w:rsidRPr="00317376" w:rsidRDefault="009760DF" w:rsidP="000011E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21.901.</w:t>
            </w:r>
            <w:r w:rsidR="002C40E3">
              <w:rPr>
                <w:rFonts w:asciiTheme="majorHAnsi" w:eastAsia="Times New Roman" w:hAnsiTheme="majorHAnsi" w:cs="Times New Roman"/>
                <w:color w:val="000000"/>
                <w:sz w:val="19"/>
                <w:szCs w:val="19"/>
              </w:rPr>
              <w:t>534</w:t>
            </w:r>
          </w:p>
        </w:tc>
        <w:tc>
          <w:tcPr>
            <w:tcW w:w="976" w:type="dxa"/>
            <w:tcBorders>
              <w:top w:val="nil"/>
              <w:left w:val="nil"/>
              <w:bottom w:val="single" w:sz="4" w:space="0" w:color="auto"/>
              <w:right w:val="single" w:sz="4" w:space="0" w:color="auto"/>
            </w:tcBorders>
            <w:shd w:val="clear" w:color="auto" w:fill="auto"/>
            <w:noWrap/>
            <w:vAlign w:val="center"/>
          </w:tcPr>
          <w:p w14:paraId="4818536A" w14:textId="6B811D88" w:rsidR="00241716" w:rsidRPr="00317376" w:rsidRDefault="009760DF" w:rsidP="008C2466">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49,97</w:t>
            </w:r>
          </w:p>
        </w:tc>
      </w:tr>
      <w:tr w:rsidR="00241716" w:rsidRPr="00317376" w14:paraId="019CB5D2" w14:textId="77777777" w:rsidTr="008C2466">
        <w:trPr>
          <w:trHeight w:val="348"/>
        </w:trPr>
        <w:tc>
          <w:tcPr>
            <w:tcW w:w="1510" w:type="dxa"/>
            <w:tcBorders>
              <w:top w:val="nil"/>
              <w:left w:val="single" w:sz="4" w:space="0" w:color="auto"/>
              <w:bottom w:val="nil"/>
              <w:right w:val="nil"/>
            </w:tcBorders>
            <w:shd w:val="clear" w:color="auto" w:fill="auto"/>
            <w:noWrap/>
            <w:vAlign w:val="center"/>
            <w:hideMark/>
          </w:tcPr>
          <w:p w14:paraId="34209288" w14:textId="77777777" w:rsidR="00241716" w:rsidRPr="00317376" w:rsidRDefault="00241716" w:rsidP="00854474">
            <w:pPr>
              <w:spacing w:after="0" w:line="240" w:lineRule="auto"/>
              <w:rPr>
                <w:rFonts w:asciiTheme="majorHAnsi" w:eastAsia="Times New Roman" w:hAnsiTheme="majorHAnsi" w:cs="Times New Roman"/>
                <w:sz w:val="19"/>
                <w:szCs w:val="19"/>
              </w:rPr>
            </w:pPr>
          </w:p>
        </w:tc>
        <w:tc>
          <w:tcPr>
            <w:tcW w:w="632" w:type="dxa"/>
            <w:tcBorders>
              <w:top w:val="nil"/>
              <w:left w:val="nil"/>
              <w:bottom w:val="nil"/>
              <w:right w:val="single" w:sz="4" w:space="0" w:color="auto"/>
            </w:tcBorders>
            <w:shd w:val="clear" w:color="auto" w:fill="auto"/>
            <w:noWrap/>
            <w:vAlign w:val="center"/>
            <w:hideMark/>
          </w:tcPr>
          <w:p w14:paraId="60A24D43"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158" w:type="dxa"/>
            <w:tcBorders>
              <w:top w:val="nil"/>
              <w:left w:val="nil"/>
              <w:bottom w:val="nil"/>
              <w:right w:val="single" w:sz="4" w:space="0" w:color="auto"/>
            </w:tcBorders>
            <w:shd w:val="clear" w:color="auto" w:fill="auto"/>
            <w:noWrap/>
            <w:vAlign w:val="center"/>
            <w:hideMark/>
          </w:tcPr>
          <w:p w14:paraId="4D7AE5B8" w14:textId="77777777" w:rsidR="00241716" w:rsidRPr="00317376" w:rsidRDefault="00241716" w:rsidP="00E83271">
            <w:pPr>
              <w:spacing w:after="0" w:line="240" w:lineRule="auto"/>
              <w:jc w:val="right"/>
              <w:rPr>
                <w:rFonts w:asciiTheme="majorHAnsi" w:eastAsia="Times New Roman" w:hAnsiTheme="majorHAnsi" w:cs="Times New Roman"/>
                <w:color w:val="000000"/>
                <w:sz w:val="19"/>
                <w:szCs w:val="19"/>
              </w:rPr>
            </w:pPr>
          </w:p>
        </w:tc>
        <w:tc>
          <w:tcPr>
            <w:tcW w:w="1110" w:type="dxa"/>
            <w:tcBorders>
              <w:top w:val="nil"/>
              <w:left w:val="nil"/>
              <w:bottom w:val="nil"/>
              <w:right w:val="single" w:sz="4" w:space="0" w:color="auto"/>
            </w:tcBorders>
            <w:shd w:val="clear" w:color="auto" w:fill="auto"/>
            <w:noWrap/>
            <w:vAlign w:val="center"/>
            <w:hideMark/>
          </w:tcPr>
          <w:p w14:paraId="7ECBB0A3" w14:textId="77777777" w:rsidR="00241716" w:rsidRPr="00317376" w:rsidRDefault="00241716" w:rsidP="00E83271">
            <w:pPr>
              <w:spacing w:after="0" w:line="240" w:lineRule="auto"/>
              <w:jc w:val="right"/>
              <w:rPr>
                <w:rFonts w:asciiTheme="majorHAnsi" w:eastAsia="Times New Roman" w:hAnsiTheme="majorHAnsi" w:cs="Times New Roman"/>
                <w:color w:val="000000"/>
                <w:sz w:val="19"/>
                <w:szCs w:val="19"/>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445386" w14:textId="77777777" w:rsidR="00241716" w:rsidRPr="00317376" w:rsidRDefault="00241716" w:rsidP="00854474">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Rezervisanja</w:t>
            </w:r>
          </w:p>
        </w:tc>
        <w:tc>
          <w:tcPr>
            <w:tcW w:w="1586" w:type="dxa"/>
            <w:tcBorders>
              <w:top w:val="nil"/>
              <w:left w:val="nil"/>
              <w:bottom w:val="single" w:sz="4" w:space="0" w:color="auto"/>
              <w:right w:val="single" w:sz="4" w:space="0" w:color="auto"/>
            </w:tcBorders>
            <w:shd w:val="clear" w:color="auto" w:fill="auto"/>
            <w:noWrap/>
            <w:vAlign w:val="center"/>
            <w:hideMark/>
          </w:tcPr>
          <w:p w14:paraId="434534B0" w14:textId="15371BA0" w:rsidR="00241716" w:rsidRPr="00317376" w:rsidRDefault="009760DF" w:rsidP="00CF40C8">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90.469</w:t>
            </w:r>
          </w:p>
        </w:tc>
        <w:tc>
          <w:tcPr>
            <w:tcW w:w="976" w:type="dxa"/>
            <w:tcBorders>
              <w:top w:val="nil"/>
              <w:left w:val="nil"/>
              <w:bottom w:val="single" w:sz="4" w:space="0" w:color="auto"/>
              <w:right w:val="single" w:sz="4" w:space="0" w:color="auto"/>
            </w:tcBorders>
            <w:shd w:val="clear" w:color="auto" w:fill="auto"/>
            <w:noWrap/>
            <w:vAlign w:val="center"/>
          </w:tcPr>
          <w:p w14:paraId="51032B30" w14:textId="4209D04E" w:rsidR="00241716" w:rsidRPr="00317376" w:rsidRDefault="00EC31F3" w:rsidP="000011E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w:t>
            </w:r>
            <w:r w:rsidR="009760DF">
              <w:rPr>
                <w:rFonts w:asciiTheme="majorHAnsi" w:eastAsia="Times New Roman" w:hAnsiTheme="majorHAnsi" w:cs="Times New Roman"/>
                <w:color w:val="000000"/>
                <w:sz w:val="19"/>
                <w:szCs w:val="19"/>
              </w:rPr>
              <w:t>21</w:t>
            </w:r>
          </w:p>
        </w:tc>
      </w:tr>
      <w:tr w:rsidR="000011E2" w:rsidRPr="00317376" w14:paraId="01A67ABC" w14:textId="77777777" w:rsidTr="00965F00">
        <w:trPr>
          <w:trHeight w:val="348"/>
        </w:trPr>
        <w:tc>
          <w:tcPr>
            <w:tcW w:w="2142" w:type="dxa"/>
            <w:gridSpan w:val="2"/>
            <w:tcBorders>
              <w:top w:val="nil"/>
              <w:left w:val="single" w:sz="4" w:space="0" w:color="auto"/>
              <w:right w:val="single" w:sz="4" w:space="0" w:color="000000"/>
            </w:tcBorders>
            <w:shd w:val="clear" w:color="auto" w:fill="auto"/>
            <w:noWrap/>
            <w:vAlign w:val="center"/>
          </w:tcPr>
          <w:p w14:paraId="73F7E38C" w14:textId="77777777" w:rsidR="000011E2" w:rsidRPr="00317376" w:rsidRDefault="000011E2" w:rsidP="00854474">
            <w:pPr>
              <w:spacing w:after="0" w:line="240" w:lineRule="auto"/>
              <w:rPr>
                <w:rFonts w:asciiTheme="majorHAnsi" w:eastAsia="Times New Roman" w:hAnsiTheme="majorHAnsi" w:cs="Times New Roman"/>
                <w:sz w:val="19"/>
                <w:szCs w:val="19"/>
              </w:rPr>
            </w:pPr>
          </w:p>
        </w:tc>
        <w:tc>
          <w:tcPr>
            <w:tcW w:w="1158" w:type="dxa"/>
            <w:tcBorders>
              <w:top w:val="nil"/>
              <w:left w:val="nil"/>
              <w:right w:val="single" w:sz="4" w:space="0" w:color="auto"/>
            </w:tcBorders>
            <w:shd w:val="clear" w:color="auto" w:fill="auto"/>
            <w:noWrap/>
            <w:vAlign w:val="center"/>
          </w:tcPr>
          <w:p w14:paraId="07E15CC9" w14:textId="77777777" w:rsidR="000011E2" w:rsidRDefault="000011E2" w:rsidP="00E83271">
            <w:pPr>
              <w:spacing w:after="0" w:line="240" w:lineRule="auto"/>
              <w:jc w:val="right"/>
              <w:rPr>
                <w:rFonts w:asciiTheme="majorHAnsi" w:eastAsia="Times New Roman" w:hAnsiTheme="majorHAnsi" w:cs="Times New Roman"/>
                <w:color w:val="000000"/>
                <w:sz w:val="19"/>
                <w:szCs w:val="19"/>
              </w:rPr>
            </w:pPr>
          </w:p>
        </w:tc>
        <w:tc>
          <w:tcPr>
            <w:tcW w:w="1110" w:type="dxa"/>
            <w:tcBorders>
              <w:top w:val="nil"/>
              <w:left w:val="nil"/>
              <w:right w:val="single" w:sz="4" w:space="0" w:color="auto"/>
            </w:tcBorders>
            <w:shd w:val="clear" w:color="auto" w:fill="auto"/>
            <w:noWrap/>
            <w:vAlign w:val="center"/>
          </w:tcPr>
          <w:p w14:paraId="6BB151D3" w14:textId="77777777" w:rsidR="000011E2" w:rsidRDefault="000011E2" w:rsidP="00E83271">
            <w:pPr>
              <w:spacing w:after="0" w:line="240" w:lineRule="auto"/>
              <w:jc w:val="right"/>
              <w:rPr>
                <w:rFonts w:asciiTheme="majorHAnsi" w:eastAsia="Times New Roman" w:hAnsiTheme="majorHAnsi" w:cs="Times New Roman"/>
                <w:color w:val="000000"/>
                <w:sz w:val="19"/>
                <w:szCs w:val="19"/>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C9CFE72" w14:textId="77777777" w:rsidR="000011E2" w:rsidRPr="00317376" w:rsidRDefault="000011E2" w:rsidP="00854474">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Dugoročne obaveze</w:t>
            </w:r>
          </w:p>
        </w:tc>
        <w:tc>
          <w:tcPr>
            <w:tcW w:w="1586" w:type="dxa"/>
            <w:tcBorders>
              <w:top w:val="nil"/>
              <w:left w:val="nil"/>
              <w:bottom w:val="single" w:sz="4" w:space="0" w:color="auto"/>
              <w:right w:val="single" w:sz="4" w:space="0" w:color="auto"/>
            </w:tcBorders>
            <w:shd w:val="clear" w:color="auto" w:fill="auto"/>
            <w:noWrap/>
            <w:vAlign w:val="center"/>
          </w:tcPr>
          <w:p w14:paraId="7DDA1960" w14:textId="3232FDF7" w:rsidR="000011E2" w:rsidRDefault="009760DF" w:rsidP="008C2466">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36.293</w:t>
            </w:r>
          </w:p>
        </w:tc>
        <w:tc>
          <w:tcPr>
            <w:tcW w:w="976" w:type="dxa"/>
            <w:tcBorders>
              <w:top w:val="nil"/>
              <w:left w:val="nil"/>
              <w:bottom w:val="single" w:sz="4" w:space="0" w:color="auto"/>
              <w:right w:val="single" w:sz="4" w:space="0" w:color="auto"/>
            </w:tcBorders>
            <w:shd w:val="clear" w:color="auto" w:fill="auto"/>
            <w:noWrap/>
            <w:vAlign w:val="center"/>
          </w:tcPr>
          <w:p w14:paraId="330C8065" w14:textId="00EBA09F" w:rsidR="000011E2" w:rsidRDefault="00EC31F3" w:rsidP="00D34FE6">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w:t>
            </w:r>
            <w:r w:rsidR="009760DF">
              <w:rPr>
                <w:rFonts w:asciiTheme="majorHAnsi" w:eastAsia="Times New Roman" w:hAnsiTheme="majorHAnsi" w:cs="Times New Roman"/>
                <w:color w:val="000000"/>
                <w:sz w:val="19"/>
                <w:szCs w:val="19"/>
              </w:rPr>
              <w:t>08</w:t>
            </w:r>
          </w:p>
        </w:tc>
      </w:tr>
      <w:tr w:rsidR="00241716" w:rsidRPr="00317376" w14:paraId="55B1BDCF" w14:textId="77777777" w:rsidTr="00965F00">
        <w:trPr>
          <w:trHeight w:val="348"/>
        </w:trPr>
        <w:tc>
          <w:tcPr>
            <w:tcW w:w="2142"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6ABF422E" w14:textId="77777777" w:rsidR="00241716" w:rsidRPr="00317376" w:rsidRDefault="00241716" w:rsidP="00854474">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Tekuća imovina</w:t>
            </w:r>
          </w:p>
        </w:tc>
        <w:tc>
          <w:tcPr>
            <w:tcW w:w="1158" w:type="dxa"/>
            <w:tcBorders>
              <w:top w:val="nil"/>
              <w:left w:val="nil"/>
              <w:bottom w:val="single" w:sz="4" w:space="0" w:color="auto"/>
              <w:right w:val="single" w:sz="4" w:space="0" w:color="auto"/>
            </w:tcBorders>
            <w:shd w:val="clear" w:color="auto" w:fill="auto"/>
            <w:noWrap/>
            <w:vAlign w:val="center"/>
            <w:hideMark/>
          </w:tcPr>
          <w:p w14:paraId="465ACE48" w14:textId="459B4039" w:rsidR="00241716" w:rsidRPr="00317376" w:rsidRDefault="009760DF" w:rsidP="00E832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18.434.17</w:t>
            </w:r>
            <w:r w:rsidR="002C40E3">
              <w:rPr>
                <w:rFonts w:asciiTheme="majorHAnsi" w:eastAsia="Times New Roman" w:hAnsiTheme="majorHAnsi" w:cs="Times New Roman"/>
                <w:color w:val="000000"/>
                <w:sz w:val="19"/>
                <w:szCs w:val="19"/>
              </w:rPr>
              <w:t>7</w:t>
            </w:r>
          </w:p>
        </w:tc>
        <w:tc>
          <w:tcPr>
            <w:tcW w:w="1110" w:type="dxa"/>
            <w:tcBorders>
              <w:top w:val="nil"/>
              <w:left w:val="nil"/>
              <w:bottom w:val="single" w:sz="4" w:space="0" w:color="auto"/>
              <w:right w:val="single" w:sz="4" w:space="0" w:color="auto"/>
            </w:tcBorders>
            <w:shd w:val="clear" w:color="auto" w:fill="auto"/>
            <w:noWrap/>
            <w:vAlign w:val="center"/>
            <w:hideMark/>
          </w:tcPr>
          <w:p w14:paraId="24A870DB" w14:textId="4AC761DB" w:rsidR="00241716" w:rsidRPr="00317376" w:rsidRDefault="009760DF" w:rsidP="00E832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42,06</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FE4D15" w14:textId="77777777" w:rsidR="00241716" w:rsidRPr="00317376" w:rsidRDefault="00241716" w:rsidP="00854474">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Kratkoročne obaveze</w:t>
            </w:r>
          </w:p>
        </w:tc>
        <w:tc>
          <w:tcPr>
            <w:tcW w:w="1586" w:type="dxa"/>
            <w:tcBorders>
              <w:top w:val="nil"/>
              <w:left w:val="nil"/>
              <w:bottom w:val="single" w:sz="4" w:space="0" w:color="auto"/>
              <w:right w:val="single" w:sz="4" w:space="0" w:color="auto"/>
            </w:tcBorders>
            <w:shd w:val="clear" w:color="auto" w:fill="auto"/>
            <w:noWrap/>
            <w:vAlign w:val="center"/>
            <w:hideMark/>
          </w:tcPr>
          <w:p w14:paraId="72E0226D" w14:textId="269AB5D7" w:rsidR="00241716" w:rsidRPr="00317376" w:rsidRDefault="009760DF" w:rsidP="000011E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21.79</w:t>
            </w:r>
            <w:r w:rsidR="002C40E3">
              <w:rPr>
                <w:rFonts w:asciiTheme="majorHAnsi" w:eastAsia="Times New Roman" w:hAnsiTheme="majorHAnsi" w:cs="Times New Roman"/>
                <w:color w:val="000000"/>
                <w:sz w:val="19"/>
                <w:szCs w:val="19"/>
              </w:rPr>
              <w:t>8.173</w:t>
            </w:r>
          </w:p>
        </w:tc>
        <w:tc>
          <w:tcPr>
            <w:tcW w:w="976" w:type="dxa"/>
            <w:tcBorders>
              <w:top w:val="nil"/>
              <w:left w:val="nil"/>
              <w:bottom w:val="single" w:sz="4" w:space="0" w:color="auto"/>
              <w:right w:val="single" w:sz="4" w:space="0" w:color="auto"/>
            </w:tcBorders>
            <w:shd w:val="clear" w:color="auto" w:fill="auto"/>
            <w:noWrap/>
            <w:vAlign w:val="center"/>
          </w:tcPr>
          <w:p w14:paraId="1B959CEC" w14:textId="4704DE83" w:rsidR="00241716" w:rsidRPr="00317376" w:rsidRDefault="009760DF" w:rsidP="00D34FE6">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49,74</w:t>
            </w:r>
          </w:p>
        </w:tc>
      </w:tr>
      <w:tr w:rsidR="00241716" w:rsidRPr="00317376" w14:paraId="2FD27221" w14:textId="77777777" w:rsidTr="00965F00">
        <w:trPr>
          <w:trHeight w:val="348"/>
        </w:trPr>
        <w:tc>
          <w:tcPr>
            <w:tcW w:w="151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ECB9142" w14:textId="77777777" w:rsidR="00241716" w:rsidRPr="00317376" w:rsidRDefault="00241716" w:rsidP="00854474">
            <w:pPr>
              <w:spacing w:after="0" w:line="240" w:lineRule="auto"/>
              <w:jc w:val="center"/>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Ukupno:</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904967"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5C9F46" w14:textId="6F4A84CA" w:rsidR="00241716" w:rsidRPr="00317376" w:rsidRDefault="009760DF" w:rsidP="008C2466">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43.826,469</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573CBE" w14:textId="77777777" w:rsidR="00241716" w:rsidRPr="00317376" w:rsidRDefault="00241716" w:rsidP="00E83271">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100,00</w:t>
            </w:r>
          </w:p>
        </w:tc>
        <w:tc>
          <w:tcPr>
            <w:tcW w:w="1781" w:type="dxa"/>
            <w:tcBorders>
              <w:top w:val="nil"/>
              <w:left w:val="nil"/>
              <w:bottom w:val="single" w:sz="4" w:space="0" w:color="auto"/>
              <w:right w:val="nil"/>
            </w:tcBorders>
            <w:shd w:val="clear" w:color="auto" w:fill="D9D9D9" w:themeFill="background1" w:themeFillShade="D9"/>
            <w:noWrap/>
            <w:vAlign w:val="center"/>
            <w:hideMark/>
          </w:tcPr>
          <w:p w14:paraId="4DC1F640"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345" w:type="dxa"/>
            <w:tcBorders>
              <w:top w:val="nil"/>
              <w:left w:val="nil"/>
              <w:bottom w:val="single" w:sz="4" w:space="0" w:color="auto"/>
              <w:right w:val="single" w:sz="4" w:space="0" w:color="auto"/>
            </w:tcBorders>
            <w:shd w:val="clear" w:color="auto" w:fill="D9D9D9" w:themeFill="background1" w:themeFillShade="D9"/>
            <w:noWrap/>
            <w:vAlign w:val="center"/>
            <w:hideMark/>
          </w:tcPr>
          <w:p w14:paraId="2510DC0E" w14:textId="77777777" w:rsidR="00241716" w:rsidRPr="00317376" w:rsidRDefault="00241716" w:rsidP="00854474">
            <w:pPr>
              <w:spacing w:after="0" w:line="240" w:lineRule="auto"/>
              <w:jc w:val="center"/>
              <w:rPr>
                <w:rFonts w:asciiTheme="majorHAnsi" w:eastAsia="Times New Roman" w:hAnsiTheme="majorHAnsi" w:cs="Times New Roman"/>
                <w:color w:val="000000"/>
                <w:sz w:val="19"/>
                <w:szCs w:val="19"/>
              </w:rPr>
            </w:pPr>
          </w:p>
        </w:tc>
        <w:tc>
          <w:tcPr>
            <w:tcW w:w="1586" w:type="dxa"/>
            <w:tcBorders>
              <w:top w:val="nil"/>
              <w:left w:val="nil"/>
              <w:bottom w:val="single" w:sz="4" w:space="0" w:color="auto"/>
              <w:right w:val="single" w:sz="4" w:space="0" w:color="auto"/>
            </w:tcBorders>
            <w:shd w:val="clear" w:color="auto" w:fill="D9D9D9" w:themeFill="background1" w:themeFillShade="D9"/>
            <w:noWrap/>
            <w:vAlign w:val="center"/>
            <w:hideMark/>
          </w:tcPr>
          <w:p w14:paraId="12D6C0A8" w14:textId="4F48B49E" w:rsidR="00241716" w:rsidRPr="00317376" w:rsidRDefault="009760DF" w:rsidP="001C4F6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43.826.469</w:t>
            </w:r>
          </w:p>
        </w:tc>
        <w:tc>
          <w:tcPr>
            <w:tcW w:w="9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A9B004" w14:textId="77777777" w:rsidR="00241716" w:rsidRPr="00317376" w:rsidRDefault="00241716" w:rsidP="00E83271">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100,00</w:t>
            </w:r>
          </w:p>
        </w:tc>
      </w:tr>
    </w:tbl>
    <w:p w14:paraId="0AB2CC37" w14:textId="77777777" w:rsidR="002C3013" w:rsidRDefault="002442C7" w:rsidP="000400CA">
      <w:pPr>
        <w:pStyle w:val="Heading2"/>
      </w:pPr>
      <w:bookmarkStart w:id="123" w:name="_Toc128385144"/>
      <w:r w:rsidRPr="00317376">
        <w:lastRenderedPageBreak/>
        <w:t>STALNA IMOVINA</w:t>
      </w:r>
      <w:bookmarkEnd w:id="123"/>
      <w:r w:rsidR="002C3013">
        <w:t xml:space="preserve"> </w:t>
      </w:r>
    </w:p>
    <w:p w14:paraId="2B1EB4EA" w14:textId="1AEDD1FB" w:rsidR="009F6926" w:rsidRPr="00317376" w:rsidRDefault="00AE6C11" w:rsidP="00112371">
      <w:pPr>
        <w:spacing w:after="0"/>
        <w:jc w:val="both"/>
        <w:rPr>
          <w:rFonts w:asciiTheme="majorHAnsi" w:hAnsiTheme="majorHAnsi"/>
          <w:bCs/>
        </w:rPr>
      </w:pPr>
      <w:r>
        <w:rPr>
          <w:rFonts w:asciiTheme="majorHAnsi" w:hAnsiTheme="majorHAnsi"/>
          <w:bCs/>
        </w:rPr>
        <w:t xml:space="preserve">     </w:t>
      </w:r>
      <w:r>
        <w:rPr>
          <w:rFonts w:asciiTheme="majorHAnsi" w:hAnsiTheme="majorHAnsi"/>
          <w:bCs/>
        </w:rPr>
        <w:tab/>
      </w:r>
      <w:r w:rsidR="009F6926" w:rsidRPr="00317376">
        <w:rPr>
          <w:rFonts w:asciiTheme="majorHAnsi" w:hAnsiTheme="majorHAnsi"/>
          <w:bCs/>
        </w:rPr>
        <w:t xml:space="preserve">U navedenoj strukturi stalnih sredstava najveću stavku zauzimaju investicione nekretnine </w:t>
      </w:r>
      <w:r w:rsidR="009760DF">
        <w:rPr>
          <w:rFonts w:asciiTheme="majorHAnsi" w:hAnsiTheme="majorHAnsi"/>
          <w:bCs/>
        </w:rPr>
        <w:t>39,65</w:t>
      </w:r>
      <w:r w:rsidR="009F6926" w:rsidRPr="00317376">
        <w:rPr>
          <w:rFonts w:asciiTheme="majorHAnsi" w:hAnsiTheme="majorHAnsi"/>
          <w:bCs/>
        </w:rPr>
        <w:t>%</w:t>
      </w:r>
      <w:r w:rsidR="00EF084B" w:rsidRPr="00317376">
        <w:rPr>
          <w:rFonts w:asciiTheme="majorHAnsi" w:hAnsiTheme="majorHAnsi"/>
          <w:bCs/>
        </w:rPr>
        <w:t>,</w:t>
      </w:r>
      <w:r w:rsidR="009F6926" w:rsidRPr="00317376">
        <w:rPr>
          <w:rFonts w:asciiTheme="majorHAnsi" w:hAnsiTheme="majorHAnsi"/>
          <w:bCs/>
        </w:rPr>
        <w:t xml:space="preserve"> građevinski objekti </w:t>
      </w:r>
      <w:r w:rsidR="009760DF">
        <w:rPr>
          <w:rFonts w:asciiTheme="majorHAnsi" w:hAnsiTheme="majorHAnsi"/>
          <w:bCs/>
        </w:rPr>
        <w:t>14,24</w:t>
      </w:r>
      <w:r w:rsidR="009F6926" w:rsidRPr="00317376">
        <w:rPr>
          <w:rFonts w:asciiTheme="majorHAnsi" w:hAnsiTheme="majorHAnsi"/>
          <w:bCs/>
        </w:rPr>
        <w:t xml:space="preserve">% </w:t>
      </w:r>
      <w:r w:rsidR="00EF084B" w:rsidRPr="00317376">
        <w:rPr>
          <w:rFonts w:asciiTheme="majorHAnsi" w:hAnsiTheme="majorHAnsi"/>
          <w:bCs/>
        </w:rPr>
        <w:t>dugoročni finansijski plasmani</w:t>
      </w:r>
      <w:r w:rsidR="009F6926" w:rsidRPr="00317376">
        <w:rPr>
          <w:rFonts w:asciiTheme="majorHAnsi" w:hAnsiTheme="majorHAnsi"/>
          <w:bCs/>
        </w:rPr>
        <w:t xml:space="preserve"> </w:t>
      </w:r>
      <w:r w:rsidR="009760DF">
        <w:rPr>
          <w:rFonts w:asciiTheme="majorHAnsi" w:hAnsiTheme="majorHAnsi"/>
          <w:bCs/>
        </w:rPr>
        <w:t>27,97</w:t>
      </w:r>
      <w:r w:rsidR="009F6926" w:rsidRPr="00317376">
        <w:rPr>
          <w:rFonts w:asciiTheme="majorHAnsi" w:hAnsiTheme="majorHAnsi"/>
          <w:bCs/>
        </w:rPr>
        <w:t>%</w:t>
      </w:r>
      <w:r w:rsidR="00EF084B" w:rsidRPr="00317376">
        <w:rPr>
          <w:rFonts w:asciiTheme="majorHAnsi" w:hAnsiTheme="majorHAnsi"/>
          <w:bCs/>
        </w:rPr>
        <w:t>,</w:t>
      </w:r>
      <w:r w:rsidR="008E0ED7">
        <w:rPr>
          <w:rFonts w:asciiTheme="majorHAnsi" w:hAnsiTheme="majorHAnsi"/>
          <w:bCs/>
        </w:rPr>
        <w:t xml:space="preserve"> </w:t>
      </w:r>
      <w:r w:rsidR="00EF084B" w:rsidRPr="00317376">
        <w:rPr>
          <w:rFonts w:asciiTheme="majorHAnsi" w:hAnsiTheme="majorHAnsi"/>
          <w:bCs/>
        </w:rPr>
        <w:t xml:space="preserve">dok se na ostalo odnosi </w:t>
      </w:r>
      <w:r w:rsidR="009760DF">
        <w:rPr>
          <w:rFonts w:asciiTheme="majorHAnsi" w:hAnsiTheme="majorHAnsi"/>
          <w:bCs/>
        </w:rPr>
        <w:t>18,14</w:t>
      </w:r>
      <w:r w:rsidR="00EF084B" w:rsidRPr="00317376">
        <w:rPr>
          <w:rFonts w:asciiTheme="majorHAnsi" w:hAnsiTheme="majorHAnsi"/>
          <w:bCs/>
        </w:rPr>
        <w:t>%.</w:t>
      </w:r>
    </w:p>
    <w:p w14:paraId="540F4927" w14:textId="51328625" w:rsidR="001F1BB9" w:rsidRDefault="009F6926" w:rsidP="00953195">
      <w:pPr>
        <w:spacing w:after="0"/>
        <w:jc w:val="both"/>
        <w:rPr>
          <w:rFonts w:asciiTheme="majorHAnsi" w:hAnsiTheme="majorHAnsi"/>
          <w:bCs/>
        </w:rPr>
      </w:pPr>
      <w:r w:rsidRPr="00317376">
        <w:rPr>
          <w:rFonts w:asciiTheme="majorHAnsi" w:hAnsiTheme="majorHAnsi"/>
          <w:bCs/>
        </w:rPr>
        <w:t xml:space="preserve">      </w:t>
      </w:r>
      <w:r w:rsidR="00CC19DB">
        <w:rPr>
          <w:rFonts w:asciiTheme="majorHAnsi" w:hAnsiTheme="majorHAnsi"/>
          <w:bCs/>
        </w:rPr>
        <w:t xml:space="preserve">  </w:t>
      </w:r>
      <w:r w:rsidR="00AE6C11">
        <w:rPr>
          <w:rFonts w:asciiTheme="majorHAnsi" w:hAnsiTheme="majorHAnsi"/>
          <w:bCs/>
        </w:rPr>
        <w:tab/>
      </w:r>
      <w:r w:rsidR="00953195">
        <w:rPr>
          <w:rFonts w:asciiTheme="majorHAnsi" w:hAnsiTheme="majorHAnsi"/>
          <w:bCs/>
        </w:rPr>
        <w:t xml:space="preserve">Nematerijalna ulaganja su povećana </w:t>
      </w:r>
      <w:r w:rsidR="008E0ED7">
        <w:rPr>
          <w:rFonts w:asciiTheme="majorHAnsi" w:hAnsiTheme="majorHAnsi"/>
          <w:bCs/>
        </w:rPr>
        <w:t xml:space="preserve">u iznosu od </w:t>
      </w:r>
      <w:r w:rsidR="009760DF">
        <w:rPr>
          <w:rFonts w:asciiTheme="majorHAnsi" w:hAnsiTheme="majorHAnsi"/>
          <w:bCs/>
        </w:rPr>
        <w:t>5.850,00</w:t>
      </w:r>
      <w:r w:rsidR="00777019">
        <w:rPr>
          <w:rFonts w:asciiTheme="majorHAnsi" w:hAnsiTheme="majorHAnsi"/>
          <w:bCs/>
        </w:rPr>
        <w:t xml:space="preserve"> </w:t>
      </w:r>
      <w:r w:rsidR="008E0ED7">
        <w:rPr>
          <w:rFonts w:asciiTheme="majorHAnsi" w:hAnsiTheme="majorHAnsi"/>
          <w:bCs/>
        </w:rPr>
        <w:t>KM</w:t>
      </w:r>
      <w:r w:rsidR="00953195">
        <w:rPr>
          <w:rFonts w:asciiTheme="majorHAnsi" w:hAnsiTheme="majorHAnsi"/>
          <w:bCs/>
        </w:rPr>
        <w:t>,</w:t>
      </w:r>
      <w:r w:rsidR="008E0ED7">
        <w:rPr>
          <w:rFonts w:asciiTheme="majorHAnsi" w:hAnsiTheme="majorHAnsi"/>
          <w:bCs/>
        </w:rPr>
        <w:t xml:space="preserve"> </w:t>
      </w:r>
      <w:r w:rsidR="00953195">
        <w:rPr>
          <w:rFonts w:asciiTheme="majorHAnsi" w:hAnsiTheme="majorHAnsi"/>
          <w:bCs/>
        </w:rPr>
        <w:t>po osnovu ulaganja</w:t>
      </w:r>
      <w:r w:rsidR="006F7994">
        <w:rPr>
          <w:rFonts w:asciiTheme="majorHAnsi" w:hAnsiTheme="majorHAnsi"/>
          <w:bCs/>
        </w:rPr>
        <w:t xml:space="preserve"> u</w:t>
      </w:r>
      <w:r w:rsidR="00953195">
        <w:rPr>
          <w:rFonts w:asciiTheme="majorHAnsi" w:hAnsiTheme="majorHAnsi"/>
          <w:bCs/>
        </w:rPr>
        <w:t xml:space="preserve"> </w:t>
      </w:r>
      <w:r w:rsidR="006F7994">
        <w:rPr>
          <w:rFonts w:asciiTheme="majorHAnsi" w:hAnsiTheme="majorHAnsi"/>
          <w:bCs/>
        </w:rPr>
        <w:t>premijski program osiguranja.</w:t>
      </w:r>
    </w:p>
    <w:p w14:paraId="33E6777C" w14:textId="1A510C3D" w:rsidR="00BC4EBA" w:rsidRDefault="00953195" w:rsidP="006F7994">
      <w:pPr>
        <w:spacing w:after="0"/>
        <w:jc w:val="both"/>
        <w:rPr>
          <w:rFonts w:asciiTheme="majorHAnsi" w:hAnsiTheme="majorHAnsi"/>
          <w:bCs/>
        </w:rPr>
      </w:pPr>
      <w:r>
        <w:rPr>
          <w:rFonts w:asciiTheme="majorHAnsi" w:hAnsiTheme="majorHAnsi"/>
          <w:bCs/>
        </w:rPr>
        <w:t xml:space="preserve">     </w:t>
      </w:r>
      <w:r w:rsidR="00BC4EBA">
        <w:rPr>
          <w:rFonts w:asciiTheme="majorHAnsi" w:hAnsiTheme="majorHAnsi"/>
          <w:bCs/>
        </w:rPr>
        <w:t xml:space="preserve">Vrijednost </w:t>
      </w:r>
      <w:r w:rsidR="006F7994">
        <w:rPr>
          <w:rFonts w:asciiTheme="majorHAnsi" w:hAnsiTheme="majorHAnsi"/>
          <w:bCs/>
        </w:rPr>
        <w:t>zemlje</w:t>
      </w:r>
      <w:r w:rsidR="00BC4EBA">
        <w:rPr>
          <w:rFonts w:asciiTheme="majorHAnsi" w:hAnsiTheme="majorHAnsi"/>
          <w:bCs/>
        </w:rPr>
        <w:t xml:space="preserve"> je povećana novim ulaganjima </w:t>
      </w:r>
      <w:r w:rsidR="006F7994">
        <w:rPr>
          <w:rFonts w:asciiTheme="majorHAnsi" w:hAnsiTheme="majorHAnsi"/>
          <w:bCs/>
        </w:rPr>
        <w:t>i to</w:t>
      </w:r>
      <w:r w:rsidR="00BC4EBA">
        <w:rPr>
          <w:rFonts w:asciiTheme="majorHAnsi" w:hAnsiTheme="majorHAnsi"/>
          <w:bCs/>
        </w:rPr>
        <w:t xml:space="preserve"> u </w:t>
      </w:r>
      <w:r w:rsidR="006F7994">
        <w:rPr>
          <w:rFonts w:asciiTheme="majorHAnsi" w:hAnsiTheme="majorHAnsi"/>
          <w:bCs/>
        </w:rPr>
        <w:t>B.Luci</w:t>
      </w:r>
      <w:r w:rsidR="00BC4EBA">
        <w:rPr>
          <w:rFonts w:asciiTheme="majorHAnsi" w:hAnsiTheme="majorHAnsi"/>
          <w:bCs/>
        </w:rPr>
        <w:t xml:space="preserve"> </w:t>
      </w:r>
      <w:r w:rsidR="006F7994">
        <w:rPr>
          <w:rFonts w:asciiTheme="majorHAnsi" w:hAnsiTheme="majorHAnsi"/>
          <w:bCs/>
        </w:rPr>
        <w:t>i Bijeljini u</w:t>
      </w:r>
      <w:r w:rsidR="00BC4EBA">
        <w:rPr>
          <w:rFonts w:asciiTheme="majorHAnsi" w:hAnsiTheme="majorHAnsi"/>
          <w:bCs/>
        </w:rPr>
        <w:t xml:space="preserve"> iznosu od </w:t>
      </w:r>
      <w:r w:rsidR="006F7994">
        <w:rPr>
          <w:rFonts w:asciiTheme="majorHAnsi" w:hAnsiTheme="majorHAnsi"/>
          <w:bCs/>
        </w:rPr>
        <w:t>290.577,18</w:t>
      </w:r>
      <w:r w:rsidR="00BC4EBA">
        <w:rPr>
          <w:rFonts w:asciiTheme="majorHAnsi" w:hAnsiTheme="majorHAnsi"/>
          <w:bCs/>
        </w:rPr>
        <w:t xml:space="preserve"> KM.</w:t>
      </w:r>
      <w:r w:rsidR="006F7994">
        <w:rPr>
          <w:rFonts w:asciiTheme="majorHAnsi" w:hAnsiTheme="majorHAnsi"/>
          <w:bCs/>
        </w:rPr>
        <w:t>Vrijednost zemlje je smanjena prodajom iste u B.Luci i Bijeljini u vrijednosti 1.607.177,18 KM.</w:t>
      </w:r>
    </w:p>
    <w:p w14:paraId="324F4EFC" w14:textId="26ED1046" w:rsidR="006F7994" w:rsidRDefault="006F7994" w:rsidP="006F7994">
      <w:pPr>
        <w:spacing w:after="0"/>
        <w:jc w:val="both"/>
        <w:rPr>
          <w:rFonts w:asciiTheme="majorHAnsi" w:hAnsiTheme="majorHAnsi"/>
          <w:bCs/>
        </w:rPr>
      </w:pPr>
      <w:r>
        <w:rPr>
          <w:rFonts w:asciiTheme="majorHAnsi" w:hAnsiTheme="majorHAnsi"/>
          <w:bCs/>
        </w:rPr>
        <w:t xml:space="preserve">      Građevinski objekti su imali povećanje po osnovu aktiviranja ulaganja u Derviši B.Luka u vrijednosti 158.431,82 KM i smanjenjenje prodajom objekta u B.Luci,vrijednosti 222.400 KM.</w:t>
      </w:r>
    </w:p>
    <w:p w14:paraId="770F3A8F" w14:textId="3492034E" w:rsidR="006868DA" w:rsidRDefault="003B13C2" w:rsidP="006868DA">
      <w:pPr>
        <w:spacing w:after="0"/>
        <w:jc w:val="both"/>
        <w:rPr>
          <w:rFonts w:asciiTheme="majorHAnsi" w:hAnsiTheme="majorHAnsi"/>
          <w:bCs/>
        </w:rPr>
      </w:pPr>
      <w:r>
        <w:rPr>
          <w:rFonts w:asciiTheme="majorHAnsi" w:hAnsiTheme="majorHAnsi"/>
          <w:bCs/>
        </w:rPr>
        <w:tab/>
      </w:r>
      <w:r w:rsidR="00CC19DB">
        <w:rPr>
          <w:rFonts w:asciiTheme="majorHAnsi" w:hAnsiTheme="majorHAnsi"/>
          <w:bCs/>
        </w:rPr>
        <w:t xml:space="preserve"> </w:t>
      </w:r>
      <w:r w:rsidR="00953195">
        <w:rPr>
          <w:rFonts w:asciiTheme="majorHAnsi" w:hAnsiTheme="majorHAnsi"/>
          <w:bCs/>
        </w:rPr>
        <w:t xml:space="preserve"> U toku godine </w:t>
      </w:r>
      <w:r w:rsidR="006868DA">
        <w:rPr>
          <w:rFonts w:asciiTheme="majorHAnsi" w:hAnsiTheme="majorHAnsi"/>
          <w:bCs/>
        </w:rPr>
        <w:t xml:space="preserve"> na opremi je izvršena nabavka u vrijednosti </w:t>
      </w:r>
      <w:r w:rsidR="006F7994">
        <w:rPr>
          <w:rFonts w:asciiTheme="majorHAnsi" w:hAnsiTheme="majorHAnsi"/>
          <w:bCs/>
        </w:rPr>
        <w:t>34.250,67</w:t>
      </w:r>
      <w:r w:rsidR="006868DA">
        <w:rPr>
          <w:rFonts w:asciiTheme="majorHAnsi" w:hAnsiTheme="majorHAnsi"/>
          <w:bCs/>
        </w:rPr>
        <w:t xml:space="preserve"> KM</w:t>
      </w:r>
      <w:r w:rsidR="00BC4EBA">
        <w:rPr>
          <w:rFonts w:asciiTheme="majorHAnsi" w:hAnsiTheme="majorHAnsi"/>
          <w:bCs/>
        </w:rPr>
        <w:t>, i to</w:t>
      </w:r>
      <w:r w:rsidR="006868DA">
        <w:rPr>
          <w:rFonts w:asciiTheme="majorHAnsi" w:hAnsiTheme="majorHAnsi"/>
          <w:bCs/>
        </w:rPr>
        <w:t xml:space="preserve"> po osnovu kupovine informatičke opreme i </w:t>
      </w:r>
      <w:r w:rsidR="006F7994">
        <w:rPr>
          <w:rFonts w:asciiTheme="majorHAnsi" w:hAnsiTheme="majorHAnsi"/>
          <w:bCs/>
        </w:rPr>
        <w:t>dva</w:t>
      </w:r>
      <w:r w:rsidR="006868DA">
        <w:rPr>
          <w:rFonts w:asciiTheme="majorHAnsi" w:hAnsiTheme="majorHAnsi"/>
          <w:bCs/>
        </w:rPr>
        <w:t xml:space="preserve"> polovnog auta.</w:t>
      </w:r>
      <w:r w:rsidR="00E45358">
        <w:rPr>
          <w:rFonts w:asciiTheme="majorHAnsi" w:hAnsiTheme="majorHAnsi"/>
          <w:bCs/>
        </w:rPr>
        <w:t xml:space="preserve">Vrijednost opreme je smanjena u iznosu od </w:t>
      </w:r>
      <w:r w:rsidR="006F7994">
        <w:rPr>
          <w:rFonts w:asciiTheme="majorHAnsi" w:hAnsiTheme="majorHAnsi"/>
          <w:bCs/>
        </w:rPr>
        <w:t>62.319,77</w:t>
      </w:r>
      <w:r w:rsidR="00E45358">
        <w:rPr>
          <w:rFonts w:asciiTheme="majorHAnsi" w:hAnsiTheme="majorHAnsi"/>
          <w:bCs/>
        </w:rPr>
        <w:t xml:space="preserve"> KM po osnovu isknjižavanja rashodovane opreme</w:t>
      </w:r>
      <w:r w:rsidR="00BC4EBA">
        <w:rPr>
          <w:rFonts w:asciiTheme="majorHAnsi" w:hAnsiTheme="majorHAnsi"/>
          <w:bCs/>
        </w:rPr>
        <w:t xml:space="preserve"> utvrđene popisom i</w:t>
      </w:r>
      <w:r w:rsidR="00E45358">
        <w:rPr>
          <w:rFonts w:asciiTheme="majorHAnsi" w:hAnsiTheme="majorHAnsi"/>
          <w:bCs/>
        </w:rPr>
        <w:t xml:space="preserve"> </w:t>
      </w:r>
      <w:r w:rsidR="00BC4EBA">
        <w:rPr>
          <w:rFonts w:asciiTheme="majorHAnsi" w:hAnsiTheme="majorHAnsi"/>
          <w:bCs/>
        </w:rPr>
        <w:t xml:space="preserve"> prodajom opreme.</w:t>
      </w:r>
      <w:r w:rsidR="00E45358">
        <w:rPr>
          <w:rFonts w:asciiTheme="majorHAnsi" w:hAnsiTheme="majorHAnsi"/>
          <w:bCs/>
        </w:rPr>
        <w:t xml:space="preserve"> </w:t>
      </w:r>
    </w:p>
    <w:p w14:paraId="1E467E6E" w14:textId="162D6638" w:rsidR="006868DA" w:rsidRDefault="006868DA" w:rsidP="006868DA">
      <w:pPr>
        <w:spacing w:after="0"/>
        <w:jc w:val="both"/>
        <w:rPr>
          <w:rFonts w:asciiTheme="majorHAnsi" w:hAnsiTheme="majorHAnsi"/>
          <w:bCs/>
        </w:rPr>
      </w:pPr>
      <w:r>
        <w:rPr>
          <w:rFonts w:asciiTheme="majorHAnsi" w:hAnsiTheme="majorHAnsi"/>
          <w:bCs/>
        </w:rPr>
        <w:t xml:space="preserve">           Primjenom MSFI-16 Najmovi,na grupi konta građevinskih objekata je formirana imovina s</w:t>
      </w:r>
      <w:r w:rsidR="00577903">
        <w:rPr>
          <w:rFonts w:asciiTheme="majorHAnsi" w:hAnsiTheme="majorHAnsi"/>
          <w:bCs/>
        </w:rPr>
        <w:t xml:space="preserve"> pr</w:t>
      </w:r>
      <w:r>
        <w:rPr>
          <w:rFonts w:asciiTheme="majorHAnsi" w:hAnsiTheme="majorHAnsi"/>
          <w:bCs/>
        </w:rPr>
        <w:t>a</w:t>
      </w:r>
      <w:r w:rsidR="00577903">
        <w:rPr>
          <w:rFonts w:asciiTheme="majorHAnsi" w:hAnsiTheme="majorHAnsi"/>
          <w:bCs/>
        </w:rPr>
        <w:t xml:space="preserve">vom </w:t>
      </w:r>
      <w:r>
        <w:rPr>
          <w:rFonts w:asciiTheme="majorHAnsi" w:hAnsiTheme="majorHAnsi"/>
          <w:bCs/>
        </w:rPr>
        <w:t xml:space="preserve"> korištenja </w:t>
      </w:r>
      <w:r w:rsidR="00577903">
        <w:rPr>
          <w:rFonts w:asciiTheme="majorHAnsi" w:hAnsiTheme="majorHAnsi"/>
          <w:bCs/>
        </w:rPr>
        <w:t>a na osnovu ugovora o zakupu sa Nešković doo i NN Holding Bijeljina</w:t>
      </w:r>
      <w:r w:rsidR="00BC4EBA">
        <w:rPr>
          <w:rFonts w:asciiTheme="majorHAnsi" w:hAnsiTheme="majorHAnsi"/>
          <w:bCs/>
        </w:rPr>
        <w:t xml:space="preserve"> a čije stanje 31.12.202</w:t>
      </w:r>
      <w:r w:rsidR="00AC5323">
        <w:rPr>
          <w:rFonts w:asciiTheme="majorHAnsi" w:hAnsiTheme="majorHAnsi"/>
          <w:bCs/>
        </w:rPr>
        <w:t>2</w:t>
      </w:r>
      <w:r w:rsidR="00BC4EBA">
        <w:rPr>
          <w:rFonts w:asciiTheme="majorHAnsi" w:hAnsiTheme="majorHAnsi"/>
          <w:bCs/>
        </w:rPr>
        <w:t xml:space="preserve">.g. iznosi </w:t>
      </w:r>
      <w:r w:rsidR="00CC0544">
        <w:rPr>
          <w:rFonts w:asciiTheme="majorHAnsi" w:hAnsiTheme="majorHAnsi"/>
          <w:bCs/>
        </w:rPr>
        <w:t>149.242,98</w:t>
      </w:r>
      <w:r w:rsidR="00BC4EBA">
        <w:rPr>
          <w:rFonts w:asciiTheme="majorHAnsi" w:hAnsiTheme="majorHAnsi"/>
          <w:bCs/>
        </w:rPr>
        <w:t xml:space="preserve"> KM.</w:t>
      </w:r>
    </w:p>
    <w:p w14:paraId="116D0CD1" w14:textId="033B47BC" w:rsidR="00595E70" w:rsidRDefault="004210D7" w:rsidP="006868DA">
      <w:pPr>
        <w:spacing w:after="0"/>
        <w:jc w:val="both"/>
        <w:rPr>
          <w:rFonts w:asciiTheme="majorHAnsi" w:hAnsiTheme="majorHAnsi"/>
          <w:bCs/>
        </w:rPr>
      </w:pPr>
      <w:r>
        <w:rPr>
          <w:rFonts w:asciiTheme="majorHAnsi" w:hAnsiTheme="majorHAnsi"/>
          <w:bCs/>
        </w:rPr>
        <w:t xml:space="preserve">   </w:t>
      </w:r>
      <w:r>
        <w:rPr>
          <w:rFonts w:asciiTheme="majorHAnsi" w:hAnsiTheme="majorHAnsi"/>
          <w:bCs/>
        </w:rPr>
        <w:tab/>
      </w:r>
      <w:r w:rsidR="00CC19DB">
        <w:rPr>
          <w:rFonts w:asciiTheme="majorHAnsi" w:hAnsiTheme="majorHAnsi"/>
          <w:bCs/>
        </w:rPr>
        <w:t>Inveticione nekretnine</w:t>
      </w:r>
      <w:r w:rsidR="00E45358">
        <w:rPr>
          <w:rFonts w:asciiTheme="majorHAnsi" w:hAnsiTheme="majorHAnsi"/>
          <w:bCs/>
        </w:rPr>
        <w:t xml:space="preserve"> su </w:t>
      </w:r>
      <w:r w:rsidR="00BC4EBA">
        <w:rPr>
          <w:rFonts w:asciiTheme="majorHAnsi" w:hAnsiTheme="majorHAnsi"/>
          <w:bCs/>
        </w:rPr>
        <w:t>n</w:t>
      </w:r>
      <w:r w:rsidR="00E45358">
        <w:rPr>
          <w:rFonts w:asciiTheme="majorHAnsi" w:hAnsiTheme="majorHAnsi"/>
          <w:bCs/>
        </w:rPr>
        <w:t xml:space="preserve">a dan blansiranja </w:t>
      </w:r>
      <w:r w:rsidR="00CC19DB">
        <w:rPr>
          <w:rFonts w:asciiTheme="majorHAnsi" w:hAnsiTheme="majorHAnsi"/>
          <w:bCs/>
        </w:rPr>
        <w:t>procjenjivane po fer vrijednosti pa je po tom osnovu došlo do smanjenja vrijednosti</w:t>
      </w:r>
      <w:r w:rsidR="00965F00">
        <w:rPr>
          <w:rFonts w:asciiTheme="majorHAnsi" w:hAnsiTheme="majorHAnsi"/>
          <w:bCs/>
        </w:rPr>
        <w:t xml:space="preserve"> investicionih nekretnina </w:t>
      </w:r>
      <w:r w:rsidR="00CC19DB">
        <w:rPr>
          <w:rFonts w:asciiTheme="majorHAnsi" w:hAnsiTheme="majorHAnsi"/>
          <w:bCs/>
        </w:rPr>
        <w:t xml:space="preserve">u iznosu </w:t>
      </w:r>
      <w:r w:rsidR="00AC5323">
        <w:rPr>
          <w:rFonts w:asciiTheme="majorHAnsi" w:hAnsiTheme="majorHAnsi"/>
          <w:bCs/>
        </w:rPr>
        <w:t>307.071,80</w:t>
      </w:r>
      <w:r w:rsidR="00595E70">
        <w:rPr>
          <w:rFonts w:asciiTheme="majorHAnsi" w:hAnsiTheme="majorHAnsi"/>
          <w:bCs/>
        </w:rPr>
        <w:t xml:space="preserve"> KM.</w:t>
      </w:r>
    </w:p>
    <w:p w14:paraId="1F917303" w14:textId="2B6ACDAF" w:rsidR="00CC19DB" w:rsidRDefault="00CC19DB" w:rsidP="004210D7">
      <w:pPr>
        <w:spacing w:after="0"/>
        <w:ind w:firstLine="454"/>
        <w:jc w:val="both"/>
        <w:rPr>
          <w:rFonts w:asciiTheme="majorHAnsi" w:hAnsiTheme="majorHAnsi"/>
          <w:bCs/>
        </w:rPr>
      </w:pPr>
      <w:r>
        <w:rPr>
          <w:rFonts w:asciiTheme="majorHAnsi" w:hAnsiTheme="majorHAnsi"/>
          <w:bCs/>
        </w:rPr>
        <w:t xml:space="preserve">Stalna </w:t>
      </w:r>
      <w:r w:rsidR="00577903">
        <w:rPr>
          <w:rFonts w:asciiTheme="majorHAnsi" w:hAnsiTheme="majorHAnsi"/>
          <w:bCs/>
        </w:rPr>
        <w:t>sredstva</w:t>
      </w:r>
      <w:r w:rsidR="00A65495">
        <w:rPr>
          <w:rFonts w:asciiTheme="majorHAnsi" w:hAnsiTheme="majorHAnsi"/>
          <w:bCs/>
        </w:rPr>
        <w:t xml:space="preserve"> u pripremi</w:t>
      </w:r>
      <w:r w:rsidR="00BC4EBA">
        <w:rPr>
          <w:rFonts w:asciiTheme="majorHAnsi" w:hAnsiTheme="majorHAnsi"/>
          <w:bCs/>
        </w:rPr>
        <w:t xml:space="preserve"> su </w:t>
      </w:r>
      <w:r w:rsidR="002468F0">
        <w:rPr>
          <w:rFonts w:asciiTheme="majorHAnsi" w:hAnsiTheme="majorHAnsi"/>
          <w:bCs/>
        </w:rPr>
        <w:t xml:space="preserve"> i</w:t>
      </w:r>
      <w:r w:rsidR="00BC4EBA">
        <w:rPr>
          <w:rFonts w:asciiTheme="majorHAnsi" w:hAnsiTheme="majorHAnsi"/>
          <w:bCs/>
        </w:rPr>
        <w:t xml:space="preserve">mala </w:t>
      </w:r>
      <w:r w:rsidR="00577903">
        <w:rPr>
          <w:rFonts w:asciiTheme="majorHAnsi" w:hAnsiTheme="majorHAnsi"/>
          <w:bCs/>
        </w:rPr>
        <w:t xml:space="preserve"> </w:t>
      </w:r>
      <w:r w:rsidR="002468F0">
        <w:rPr>
          <w:rFonts w:asciiTheme="majorHAnsi" w:hAnsiTheme="majorHAnsi"/>
          <w:bCs/>
        </w:rPr>
        <w:t xml:space="preserve">povećanje u iznosu </w:t>
      </w:r>
      <w:r w:rsidR="00AC5323">
        <w:rPr>
          <w:rFonts w:asciiTheme="majorHAnsi" w:hAnsiTheme="majorHAnsi"/>
          <w:bCs/>
        </w:rPr>
        <w:t>8.556,47</w:t>
      </w:r>
      <w:r w:rsidR="002468F0">
        <w:rPr>
          <w:rFonts w:asciiTheme="majorHAnsi" w:hAnsiTheme="majorHAnsi"/>
          <w:bCs/>
        </w:rPr>
        <w:t xml:space="preserve"> KM</w:t>
      </w:r>
      <w:r w:rsidR="00577903">
        <w:rPr>
          <w:rFonts w:asciiTheme="majorHAnsi" w:hAnsiTheme="majorHAnsi"/>
          <w:bCs/>
        </w:rPr>
        <w:t xml:space="preserve"> u odnosu na početno stanje</w:t>
      </w:r>
      <w:r w:rsidR="002468F0">
        <w:rPr>
          <w:rFonts w:asciiTheme="majorHAnsi" w:hAnsiTheme="majorHAnsi"/>
          <w:bCs/>
        </w:rPr>
        <w:t>,ulaganjem u objekte Prnjavor,B.Luka i Bijeljini</w:t>
      </w:r>
      <w:r w:rsidR="00AC5323">
        <w:rPr>
          <w:rFonts w:asciiTheme="majorHAnsi" w:hAnsiTheme="majorHAnsi"/>
          <w:bCs/>
        </w:rPr>
        <w:t xml:space="preserve"> i smanjenje po osnovu aktiviranj</w:t>
      </w:r>
      <w:r w:rsidR="00A56C9F">
        <w:rPr>
          <w:rFonts w:asciiTheme="majorHAnsi" w:hAnsiTheme="majorHAnsi"/>
          <w:bCs/>
        </w:rPr>
        <w:t xml:space="preserve">a </w:t>
      </w:r>
      <w:r w:rsidR="00AC5323">
        <w:rPr>
          <w:rFonts w:asciiTheme="majorHAnsi" w:hAnsiTheme="majorHAnsi"/>
          <w:bCs/>
        </w:rPr>
        <w:t xml:space="preserve">ulaganja u B.Luci </w:t>
      </w:r>
      <w:r w:rsidR="00A56C9F">
        <w:rPr>
          <w:rFonts w:asciiTheme="majorHAnsi" w:hAnsiTheme="majorHAnsi"/>
          <w:bCs/>
        </w:rPr>
        <w:t>i</w:t>
      </w:r>
      <w:r w:rsidR="00AC5323">
        <w:rPr>
          <w:rFonts w:asciiTheme="majorHAnsi" w:hAnsiTheme="majorHAnsi"/>
          <w:bCs/>
        </w:rPr>
        <w:t xml:space="preserve"> Bijeljini u vrijednosti 447.584,27 KM.</w:t>
      </w:r>
    </w:p>
    <w:p w14:paraId="5D5F460D" w14:textId="77777777" w:rsidR="0051298D" w:rsidRPr="00317376" w:rsidRDefault="0051298D" w:rsidP="00953195">
      <w:pPr>
        <w:spacing w:after="0"/>
        <w:jc w:val="both"/>
        <w:rPr>
          <w:rFonts w:asciiTheme="majorHAnsi" w:hAnsiTheme="majorHAnsi" w:cs="Times New Roman"/>
        </w:rPr>
      </w:pPr>
    </w:p>
    <w:p w14:paraId="2B0F3A43" w14:textId="32C02A4D" w:rsidR="00136158" w:rsidRPr="00317376" w:rsidRDefault="00136158" w:rsidP="002E499F">
      <w:pPr>
        <w:pStyle w:val="NoSpacing"/>
        <w:tabs>
          <w:tab w:val="left" w:pos="6237"/>
        </w:tabs>
        <w:spacing w:line="276" w:lineRule="auto"/>
        <w:jc w:val="both"/>
        <w:rPr>
          <w:rFonts w:asciiTheme="majorHAnsi" w:hAnsiTheme="majorHAnsi" w:cs="Times New Roman"/>
          <w:b/>
        </w:rPr>
      </w:pPr>
      <w:r w:rsidRPr="00317376">
        <w:rPr>
          <w:rFonts w:asciiTheme="majorHAnsi" w:hAnsiTheme="majorHAnsi" w:cs="Times New Roman"/>
          <w:b/>
        </w:rPr>
        <w:t>Tabela</w:t>
      </w:r>
      <w:r w:rsidR="008E4540" w:rsidRPr="00317376">
        <w:rPr>
          <w:rFonts w:asciiTheme="majorHAnsi" w:hAnsiTheme="majorHAnsi" w:cs="Times New Roman"/>
          <w:b/>
        </w:rPr>
        <w:t xml:space="preserve"> 2</w:t>
      </w:r>
      <w:r w:rsidR="0033155D">
        <w:rPr>
          <w:rFonts w:asciiTheme="majorHAnsi" w:hAnsiTheme="majorHAnsi" w:cs="Times New Roman"/>
          <w:b/>
        </w:rPr>
        <w:t>3</w:t>
      </w:r>
      <w:r w:rsidR="008E4540" w:rsidRPr="00317376">
        <w:rPr>
          <w:rFonts w:asciiTheme="majorHAnsi" w:hAnsiTheme="majorHAnsi" w:cs="Times New Roman"/>
          <w:b/>
        </w:rPr>
        <w:t xml:space="preserve">           </w:t>
      </w:r>
      <w:r w:rsidRPr="00317376">
        <w:rPr>
          <w:rFonts w:asciiTheme="majorHAnsi" w:hAnsiTheme="majorHAnsi" w:cs="Times New Roman"/>
          <w:b/>
          <w:i/>
        </w:rPr>
        <w:t>Pregled stalne imovine</w:t>
      </w:r>
    </w:p>
    <w:tbl>
      <w:tblPr>
        <w:tblW w:w="9070" w:type="dxa"/>
        <w:tblInd w:w="93" w:type="dxa"/>
        <w:tblLook w:val="04A0" w:firstRow="1" w:lastRow="0" w:firstColumn="1" w:lastColumn="0" w:noHBand="0" w:noVBand="1"/>
      </w:tblPr>
      <w:tblGrid>
        <w:gridCol w:w="613"/>
        <w:gridCol w:w="2407"/>
        <w:gridCol w:w="287"/>
        <w:gridCol w:w="1890"/>
        <w:gridCol w:w="918"/>
        <w:gridCol w:w="2037"/>
        <w:gridCol w:w="918"/>
      </w:tblGrid>
      <w:tr w:rsidR="00147002" w:rsidRPr="00317376" w14:paraId="3986C814" w14:textId="77777777" w:rsidTr="00800794">
        <w:trPr>
          <w:trHeight w:val="295"/>
        </w:trPr>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23AF881" w14:textId="77777777" w:rsidR="00147002" w:rsidRPr="00317376" w:rsidRDefault="00147002" w:rsidP="00147002">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Rbr</w:t>
            </w:r>
          </w:p>
        </w:tc>
        <w:tc>
          <w:tcPr>
            <w:tcW w:w="2407" w:type="dxa"/>
            <w:tcBorders>
              <w:top w:val="single" w:sz="4" w:space="0" w:color="auto"/>
              <w:left w:val="nil"/>
              <w:bottom w:val="single" w:sz="4" w:space="0" w:color="auto"/>
              <w:right w:val="nil"/>
            </w:tcBorders>
            <w:shd w:val="clear" w:color="auto" w:fill="D9D9D9" w:themeFill="background1" w:themeFillShade="D9"/>
            <w:noWrap/>
            <w:vAlign w:val="bottom"/>
            <w:hideMark/>
          </w:tcPr>
          <w:p w14:paraId="2B5C3060"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Opis</w:t>
            </w:r>
          </w:p>
        </w:tc>
        <w:tc>
          <w:tcPr>
            <w:tcW w:w="2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B89F9C"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CFC7C9" w14:textId="0695A722" w:rsidR="00147002" w:rsidRPr="00317376" w:rsidRDefault="00147002" w:rsidP="00A328D3">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Iznos 20</w:t>
            </w:r>
            <w:r w:rsidR="00A328D3">
              <w:rPr>
                <w:rFonts w:asciiTheme="majorHAnsi" w:eastAsia="Times New Roman" w:hAnsiTheme="majorHAnsi" w:cs="Times New Roman"/>
                <w:color w:val="000000"/>
                <w:sz w:val="19"/>
                <w:szCs w:val="19"/>
              </w:rPr>
              <w:t>2</w:t>
            </w:r>
            <w:r w:rsidR="00D437F5">
              <w:rPr>
                <w:rFonts w:asciiTheme="majorHAnsi" w:eastAsia="Times New Roman" w:hAnsiTheme="majorHAnsi" w:cs="Times New Roman"/>
                <w:color w:val="000000"/>
                <w:sz w:val="19"/>
                <w:szCs w:val="19"/>
              </w:rPr>
              <w:t>2</w:t>
            </w:r>
          </w:p>
        </w:tc>
        <w:tc>
          <w:tcPr>
            <w:tcW w:w="9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3058FD" w14:textId="77777777" w:rsidR="00147002" w:rsidRPr="00317376" w:rsidRDefault="00147002" w:rsidP="00147002">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w:t>
            </w:r>
          </w:p>
        </w:tc>
        <w:tc>
          <w:tcPr>
            <w:tcW w:w="203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ED2BC20" w14:textId="759407DD" w:rsidR="00147002" w:rsidRPr="00317376" w:rsidRDefault="00147002" w:rsidP="00A328D3">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Iznos 20</w:t>
            </w:r>
            <w:r w:rsidR="00E13844">
              <w:rPr>
                <w:rFonts w:asciiTheme="majorHAnsi" w:eastAsia="Times New Roman" w:hAnsiTheme="majorHAnsi" w:cs="Times New Roman"/>
                <w:color w:val="000000"/>
                <w:sz w:val="19"/>
                <w:szCs w:val="19"/>
              </w:rPr>
              <w:t>2</w:t>
            </w:r>
            <w:r w:rsidR="00AC5323">
              <w:rPr>
                <w:rFonts w:asciiTheme="majorHAnsi" w:eastAsia="Times New Roman" w:hAnsiTheme="majorHAnsi" w:cs="Times New Roman"/>
                <w:color w:val="000000"/>
                <w:sz w:val="19"/>
                <w:szCs w:val="19"/>
              </w:rPr>
              <w:t>1</w:t>
            </w:r>
          </w:p>
        </w:tc>
        <w:tc>
          <w:tcPr>
            <w:tcW w:w="9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587E5C7" w14:textId="77777777" w:rsidR="00147002" w:rsidRPr="00317376" w:rsidRDefault="00147002" w:rsidP="00147002">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w:t>
            </w:r>
          </w:p>
        </w:tc>
      </w:tr>
      <w:tr w:rsidR="00147002" w:rsidRPr="00317376" w14:paraId="438D2E0D"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02B6775E"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1</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0E0B4B"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Nematerijalna ulaganja</w:t>
            </w:r>
          </w:p>
        </w:tc>
        <w:tc>
          <w:tcPr>
            <w:tcW w:w="1890" w:type="dxa"/>
            <w:tcBorders>
              <w:top w:val="nil"/>
              <w:left w:val="nil"/>
              <w:bottom w:val="single" w:sz="4" w:space="0" w:color="auto"/>
              <w:right w:val="single" w:sz="4" w:space="0" w:color="auto"/>
            </w:tcBorders>
            <w:shd w:val="clear" w:color="auto" w:fill="auto"/>
            <w:noWrap/>
            <w:vAlign w:val="bottom"/>
          </w:tcPr>
          <w:p w14:paraId="0ED4144B" w14:textId="6761FC37" w:rsidR="00147002" w:rsidRPr="00317376" w:rsidRDefault="00D437F5" w:rsidP="00C7383F">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12.568</w:t>
            </w:r>
          </w:p>
        </w:tc>
        <w:tc>
          <w:tcPr>
            <w:tcW w:w="918" w:type="dxa"/>
            <w:tcBorders>
              <w:top w:val="nil"/>
              <w:left w:val="nil"/>
              <w:bottom w:val="single" w:sz="4" w:space="0" w:color="auto"/>
              <w:right w:val="single" w:sz="4" w:space="0" w:color="auto"/>
            </w:tcBorders>
            <w:shd w:val="clear" w:color="auto" w:fill="auto"/>
            <w:noWrap/>
            <w:vAlign w:val="bottom"/>
          </w:tcPr>
          <w:p w14:paraId="791B35C5" w14:textId="0A517E1E"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0,05</w:t>
            </w:r>
          </w:p>
        </w:tc>
        <w:tc>
          <w:tcPr>
            <w:tcW w:w="2037" w:type="dxa"/>
            <w:tcBorders>
              <w:top w:val="nil"/>
              <w:left w:val="nil"/>
              <w:bottom w:val="single" w:sz="4" w:space="0" w:color="auto"/>
              <w:right w:val="single" w:sz="4" w:space="0" w:color="auto"/>
            </w:tcBorders>
            <w:shd w:val="clear" w:color="auto" w:fill="auto"/>
            <w:noWrap/>
            <w:vAlign w:val="bottom"/>
          </w:tcPr>
          <w:p w14:paraId="23EAAD12" w14:textId="5B5A3068"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11.647</w:t>
            </w:r>
          </w:p>
        </w:tc>
        <w:tc>
          <w:tcPr>
            <w:tcW w:w="918" w:type="dxa"/>
            <w:tcBorders>
              <w:top w:val="nil"/>
              <w:left w:val="nil"/>
              <w:bottom w:val="single" w:sz="4" w:space="0" w:color="auto"/>
              <w:right w:val="single" w:sz="4" w:space="0" w:color="auto"/>
            </w:tcBorders>
            <w:shd w:val="clear" w:color="auto" w:fill="auto"/>
            <w:noWrap/>
            <w:vAlign w:val="bottom"/>
          </w:tcPr>
          <w:p w14:paraId="7CFE5198" w14:textId="092E1239"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0,04</w:t>
            </w:r>
          </w:p>
        </w:tc>
      </w:tr>
      <w:tr w:rsidR="00147002" w:rsidRPr="00317376" w14:paraId="1957E5D0"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1A2C900D"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2</w:t>
            </w:r>
          </w:p>
        </w:tc>
        <w:tc>
          <w:tcPr>
            <w:tcW w:w="2407" w:type="dxa"/>
            <w:tcBorders>
              <w:top w:val="nil"/>
              <w:left w:val="nil"/>
              <w:bottom w:val="single" w:sz="4" w:space="0" w:color="auto"/>
              <w:right w:val="nil"/>
            </w:tcBorders>
            <w:shd w:val="clear" w:color="auto" w:fill="auto"/>
            <w:noWrap/>
            <w:vAlign w:val="bottom"/>
            <w:hideMark/>
          </w:tcPr>
          <w:p w14:paraId="3A9F08B5"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Zemljište</w:t>
            </w:r>
          </w:p>
        </w:tc>
        <w:tc>
          <w:tcPr>
            <w:tcW w:w="287" w:type="dxa"/>
            <w:tcBorders>
              <w:top w:val="nil"/>
              <w:left w:val="nil"/>
              <w:bottom w:val="single" w:sz="4" w:space="0" w:color="auto"/>
              <w:right w:val="single" w:sz="4" w:space="0" w:color="auto"/>
            </w:tcBorders>
            <w:shd w:val="clear" w:color="auto" w:fill="auto"/>
            <w:noWrap/>
            <w:vAlign w:val="bottom"/>
            <w:hideMark/>
          </w:tcPr>
          <w:p w14:paraId="021DD443"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890" w:type="dxa"/>
            <w:tcBorders>
              <w:top w:val="nil"/>
              <w:left w:val="nil"/>
              <w:bottom w:val="single" w:sz="4" w:space="0" w:color="auto"/>
              <w:right w:val="single" w:sz="4" w:space="0" w:color="auto"/>
            </w:tcBorders>
            <w:shd w:val="clear" w:color="auto" w:fill="auto"/>
            <w:noWrap/>
            <w:vAlign w:val="bottom"/>
          </w:tcPr>
          <w:p w14:paraId="4D64ACE9" w14:textId="6C6B9302" w:rsidR="00147002" w:rsidRPr="00317376" w:rsidRDefault="00D437F5" w:rsidP="00C7383F">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4.273.178</w:t>
            </w:r>
          </w:p>
        </w:tc>
        <w:tc>
          <w:tcPr>
            <w:tcW w:w="918" w:type="dxa"/>
            <w:tcBorders>
              <w:top w:val="nil"/>
              <w:left w:val="nil"/>
              <w:bottom w:val="single" w:sz="4" w:space="0" w:color="auto"/>
              <w:right w:val="single" w:sz="4" w:space="0" w:color="auto"/>
            </w:tcBorders>
            <w:shd w:val="clear" w:color="auto" w:fill="auto"/>
            <w:noWrap/>
            <w:vAlign w:val="bottom"/>
          </w:tcPr>
          <w:p w14:paraId="2A4A44AF" w14:textId="49012724"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16,83</w:t>
            </w:r>
          </w:p>
        </w:tc>
        <w:tc>
          <w:tcPr>
            <w:tcW w:w="2037" w:type="dxa"/>
            <w:tcBorders>
              <w:top w:val="nil"/>
              <w:left w:val="nil"/>
              <w:bottom w:val="single" w:sz="4" w:space="0" w:color="auto"/>
              <w:right w:val="single" w:sz="4" w:space="0" w:color="auto"/>
            </w:tcBorders>
            <w:shd w:val="clear" w:color="auto" w:fill="auto"/>
            <w:noWrap/>
            <w:vAlign w:val="bottom"/>
          </w:tcPr>
          <w:p w14:paraId="7E39B67A" w14:textId="47BCCA7F" w:rsidR="00147002" w:rsidRPr="00317376" w:rsidRDefault="00AC5323" w:rsidP="003A0A3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5.589.778</w:t>
            </w:r>
          </w:p>
        </w:tc>
        <w:tc>
          <w:tcPr>
            <w:tcW w:w="918" w:type="dxa"/>
            <w:tcBorders>
              <w:top w:val="nil"/>
              <w:left w:val="nil"/>
              <w:bottom w:val="single" w:sz="4" w:space="0" w:color="auto"/>
              <w:right w:val="single" w:sz="4" w:space="0" w:color="auto"/>
            </w:tcBorders>
            <w:shd w:val="clear" w:color="auto" w:fill="auto"/>
            <w:noWrap/>
            <w:vAlign w:val="bottom"/>
          </w:tcPr>
          <w:p w14:paraId="071A5C69" w14:textId="1FD13CE0"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17,75</w:t>
            </w:r>
          </w:p>
        </w:tc>
      </w:tr>
      <w:tr w:rsidR="00147002" w:rsidRPr="00317376" w14:paraId="31BF2011"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5C1822D8"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3</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FDA0D9"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Građevinski objekti</w:t>
            </w:r>
          </w:p>
        </w:tc>
        <w:tc>
          <w:tcPr>
            <w:tcW w:w="1890" w:type="dxa"/>
            <w:tcBorders>
              <w:top w:val="nil"/>
              <w:left w:val="nil"/>
              <w:bottom w:val="single" w:sz="4" w:space="0" w:color="auto"/>
              <w:right w:val="single" w:sz="4" w:space="0" w:color="auto"/>
            </w:tcBorders>
            <w:shd w:val="clear" w:color="auto" w:fill="auto"/>
            <w:noWrap/>
            <w:vAlign w:val="bottom"/>
          </w:tcPr>
          <w:p w14:paraId="31105948" w14:textId="16FB9225" w:rsidR="00147002" w:rsidRPr="00317376" w:rsidRDefault="00D437F5" w:rsidP="00C7383F">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3.615.240</w:t>
            </w:r>
          </w:p>
        </w:tc>
        <w:tc>
          <w:tcPr>
            <w:tcW w:w="918" w:type="dxa"/>
            <w:tcBorders>
              <w:top w:val="nil"/>
              <w:left w:val="nil"/>
              <w:bottom w:val="single" w:sz="4" w:space="0" w:color="auto"/>
              <w:right w:val="single" w:sz="4" w:space="0" w:color="auto"/>
            </w:tcBorders>
            <w:shd w:val="clear" w:color="auto" w:fill="auto"/>
            <w:noWrap/>
            <w:vAlign w:val="bottom"/>
          </w:tcPr>
          <w:p w14:paraId="5B3DFEB0" w14:textId="30825E65"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14,24</w:t>
            </w:r>
          </w:p>
        </w:tc>
        <w:tc>
          <w:tcPr>
            <w:tcW w:w="2037" w:type="dxa"/>
            <w:tcBorders>
              <w:top w:val="nil"/>
              <w:left w:val="nil"/>
              <w:bottom w:val="single" w:sz="4" w:space="0" w:color="auto"/>
              <w:right w:val="single" w:sz="4" w:space="0" w:color="auto"/>
            </w:tcBorders>
            <w:shd w:val="clear" w:color="auto" w:fill="auto"/>
            <w:noWrap/>
            <w:vAlign w:val="bottom"/>
          </w:tcPr>
          <w:p w14:paraId="7460967A" w14:textId="469211CE"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3.865.996</w:t>
            </w:r>
          </w:p>
        </w:tc>
        <w:tc>
          <w:tcPr>
            <w:tcW w:w="918" w:type="dxa"/>
            <w:tcBorders>
              <w:top w:val="nil"/>
              <w:left w:val="nil"/>
              <w:bottom w:val="single" w:sz="4" w:space="0" w:color="auto"/>
              <w:right w:val="single" w:sz="4" w:space="0" w:color="auto"/>
            </w:tcBorders>
            <w:shd w:val="clear" w:color="auto" w:fill="auto"/>
            <w:noWrap/>
            <w:vAlign w:val="bottom"/>
          </w:tcPr>
          <w:p w14:paraId="3879BFC8" w14:textId="3942A2C6"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12,27</w:t>
            </w:r>
          </w:p>
        </w:tc>
      </w:tr>
      <w:tr w:rsidR="00147002" w:rsidRPr="00317376" w14:paraId="4ECCD71E"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0C3DFFCD"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4</w:t>
            </w:r>
          </w:p>
        </w:tc>
        <w:tc>
          <w:tcPr>
            <w:tcW w:w="2407" w:type="dxa"/>
            <w:tcBorders>
              <w:top w:val="nil"/>
              <w:left w:val="nil"/>
              <w:bottom w:val="single" w:sz="4" w:space="0" w:color="auto"/>
              <w:right w:val="nil"/>
            </w:tcBorders>
            <w:shd w:val="clear" w:color="auto" w:fill="auto"/>
            <w:noWrap/>
            <w:vAlign w:val="bottom"/>
            <w:hideMark/>
          </w:tcPr>
          <w:p w14:paraId="418B03DC"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Oprema</w:t>
            </w:r>
          </w:p>
        </w:tc>
        <w:tc>
          <w:tcPr>
            <w:tcW w:w="287" w:type="dxa"/>
            <w:tcBorders>
              <w:top w:val="nil"/>
              <w:left w:val="nil"/>
              <w:bottom w:val="single" w:sz="4" w:space="0" w:color="auto"/>
              <w:right w:val="single" w:sz="4" w:space="0" w:color="auto"/>
            </w:tcBorders>
            <w:shd w:val="clear" w:color="auto" w:fill="auto"/>
            <w:noWrap/>
            <w:vAlign w:val="bottom"/>
            <w:hideMark/>
          </w:tcPr>
          <w:p w14:paraId="0D1FE518"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890" w:type="dxa"/>
            <w:tcBorders>
              <w:top w:val="nil"/>
              <w:left w:val="nil"/>
              <w:bottom w:val="single" w:sz="4" w:space="0" w:color="auto"/>
              <w:right w:val="single" w:sz="4" w:space="0" w:color="auto"/>
            </w:tcBorders>
            <w:shd w:val="clear" w:color="auto" w:fill="auto"/>
            <w:noWrap/>
            <w:vAlign w:val="bottom"/>
          </w:tcPr>
          <w:p w14:paraId="1BA478DA" w14:textId="0A1F4802" w:rsidR="00147002" w:rsidRPr="00317376" w:rsidRDefault="00D437F5" w:rsidP="00A63839">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112.798</w:t>
            </w:r>
          </w:p>
        </w:tc>
        <w:tc>
          <w:tcPr>
            <w:tcW w:w="918" w:type="dxa"/>
            <w:tcBorders>
              <w:top w:val="nil"/>
              <w:left w:val="nil"/>
              <w:bottom w:val="single" w:sz="4" w:space="0" w:color="auto"/>
              <w:right w:val="single" w:sz="4" w:space="0" w:color="auto"/>
            </w:tcBorders>
            <w:shd w:val="clear" w:color="auto" w:fill="auto"/>
            <w:noWrap/>
            <w:vAlign w:val="bottom"/>
          </w:tcPr>
          <w:p w14:paraId="0FBD0057" w14:textId="7118FEE8"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0,44</w:t>
            </w:r>
          </w:p>
        </w:tc>
        <w:tc>
          <w:tcPr>
            <w:tcW w:w="2037" w:type="dxa"/>
            <w:tcBorders>
              <w:top w:val="nil"/>
              <w:left w:val="nil"/>
              <w:bottom w:val="single" w:sz="4" w:space="0" w:color="auto"/>
              <w:right w:val="single" w:sz="4" w:space="0" w:color="auto"/>
            </w:tcBorders>
            <w:shd w:val="clear" w:color="auto" w:fill="auto"/>
            <w:noWrap/>
            <w:vAlign w:val="bottom"/>
          </w:tcPr>
          <w:p w14:paraId="60C2C579" w14:textId="191908F8"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127.650</w:t>
            </w:r>
          </w:p>
        </w:tc>
        <w:tc>
          <w:tcPr>
            <w:tcW w:w="918" w:type="dxa"/>
            <w:tcBorders>
              <w:top w:val="nil"/>
              <w:left w:val="nil"/>
              <w:bottom w:val="single" w:sz="4" w:space="0" w:color="auto"/>
              <w:right w:val="single" w:sz="4" w:space="0" w:color="auto"/>
            </w:tcBorders>
            <w:shd w:val="clear" w:color="auto" w:fill="auto"/>
            <w:noWrap/>
            <w:vAlign w:val="bottom"/>
          </w:tcPr>
          <w:p w14:paraId="2B1E91D1" w14:textId="04DDCCF5"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0,41</w:t>
            </w:r>
          </w:p>
        </w:tc>
      </w:tr>
      <w:tr w:rsidR="00147002" w:rsidRPr="00317376" w14:paraId="488FFF11"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23656BB9"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5</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E2592C"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Investicione nekretnine</w:t>
            </w:r>
          </w:p>
        </w:tc>
        <w:tc>
          <w:tcPr>
            <w:tcW w:w="1890" w:type="dxa"/>
            <w:tcBorders>
              <w:top w:val="nil"/>
              <w:left w:val="nil"/>
              <w:bottom w:val="single" w:sz="4" w:space="0" w:color="auto"/>
              <w:right w:val="single" w:sz="4" w:space="0" w:color="auto"/>
            </w:tcBorders>
            <w:shd w:val="clear" w:color="auto" w:fill="auto"/>
            <w:noWrap/>
            <w:vAlign w:val="bottom"/>
          </w:tcPr>
          <w:p w14:paraId="7A83B2F7" w14:textId="7CECD3B9" w:rsidR="00147002" w:rsidRPr="00317376" w:rsidRDefault="00D437F5" w:rsidP="00C7383F">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10.068.067</w:t>
            </w:r>
          </w:p>
        </w:tc>
        <w:tc>
          <w:tcPr>
            <w:tcW w:w="918" w:type="dxa"/>
            <w:tcBorders>
              <w:top w:val="nil"/>
              <w:left w:val="nil"/>
              <w:bottom w:val="single" w:sz="4" w:space="0" w:color="auto"/>
              <w:right w:val="single" w:sz="4" w:space="0" w:color="auto"/>
            </w:tcBorders>
            <w:shd w:val="clear" w:color="auto" w:fill="auto"/>
            <w:noWrap/>
            <w:vAlign w:val="bottom"/>
          </w:tcPr>
          <w:p w14:paraId="2975A099" w14:textId="1DB3A7A3"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39,65</w:t>
            </w:r>
          </w:p>
        </w:tc>
        <w:tc>
          <w:tcPr>
            <w:tcW w:w="2037" w:type="dxa"/>
            <w:tcBorders>
              <w:top w:val="nil"/>
              <w:left w:val="nil"/>
              <w:bottom w:val="single" w:sz="4" w:space="0" w:color="auto"/>
              <w:right w:val="single" w:sz="4" w:space="0" w:color="auto"/>
            </w:tcBorders>
            <w:shd w:val="clear" w:color="auto" w:fill="auto"/>
            <w:noWrap/>
            <w:vAlign w:val="bottom"/>
          </w:tcPr>
          <w:p w14:paraId="209ED298" w14:textId="5803DF7B"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10.375.139</w:t>
            </w:r>
          </w:p>
        </w:tc>
        <w:tc>
          <w:tcPr>
            <w:tcW w:w="918" w:type="dxa"/>
            <w:tcBorders>
              <w:top w:val="nil"/>
              <w:left w:val="nil"/>
              <w:bottom w:val="single" w:sz="4" w:space="0" w:color="auto"/>
              <w:right w:val="single" w:sz="4" w:space="0" w:color="auto"/>
            </w:tcBorders>
            <w:shd w:val="clear" w:color="auto" w:fill="auto"/>
            <w:noWrap/>
            <w:vAlign w:val="bottom"/>
          </w:tcPr>
          <w:p w14:paraId="0801CFDD" w14:textId="266610C0"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32,94</w:t>
            </w:r>
          </w:p>
        </w:tc>
      </w:tr>
      <w:tr w:rsidR="00147002" w:rsidRPr="00317376" w14:paraId="13116840"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57390857"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6</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01D14A"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Nekretnine u pripremi</w:t>
            </w:r>
          </w:p>
        </w:tc>
        <w:tc>
          <w:tcPr>
            <w:tcW w:w="1890" w:type="dxa"/>
            <w:tcBorders>
              <w:top w:val="nil"/>
              <w:left w:val="nil"/>
              <w:bottom w:val="single" w:sz="4" w:space="0" w:color="auto"/>
              <w:right w:val="single" w:sz="4" w:space="0" w:color="auto"/>
            </w:tcBorders>
            <w:shd w:val="clear" w:color="auto" w:fill="auto"/>
            <w:noWrap/>
            <w:vAlign w:val="bottom"/>
          </w:tcPr>
          <w:p w14:paraId="5AC6DBFF" w14:textId="6AB27BA7" w:rsidR="00147002" w:rsidRPr="00317376" w:rsidRDefault="00D437F5" w:rsidP="0010251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209.028</w:t>
            </w:r>
          </w:p>
        </w:tc>
        <w:tc>
          <w:tcPr>
            <w:tcW w:w="918" w:type="dxa"/>
            <w:tcBorders>
              <w:top w:val="nil"/>
              <w:left w:val="nil"/>
              <w:bottom w:val="single" w:sz="4" w:space="0" w:color="auto"/>
              <w:right w:val="single" w:sz="4" w:space="0" w:color="auto"/>
            </w:tcBorders>
            <w:shd w:val="clear" w:color="auto" w:fill="auto"/>
            <w:noWrap/>
            <w:vAlign w:val="bottom"/>
          </w:tcPr>
          <w:p w14:paraId="19F2B6DB" w14:textId="7412B522"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0,82</w:t>
            </w:r>
          </w:p>
        </w:tc>
        <w:tc>
          <w:tcPr>
            <w:tcW w:w="2037" w:type="dxa"/>
            <w:tcBorders>
              <w:top w:val="nil"/>
              <w:left w:val="nil"/>
              <w:bottom w:val="single" w:sz="4" w:space="0" w:color="auto"/>
              <w:right w:val="single" w:sz="4" w:space="0" w:color="auto"/>
            </w:tcBorders>
            <w:shd w:val="clear" w:color="auto" w:fill="auto"/>
            <w:noWrap/>
            <w:vAlign w:val="bottom"/>
          </w:tcPr>
          <w:p w14:paraId="0F5DB4A5" w14:textId="0CEE3557"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648.056</w:t>
            </w:r>
          </w:p>
        </w:tc>
        <w:tc>
          <w:tcPr>
            <w:tcW w:w="918" w:type="dxa"/>
            <w:tcBorders>
              <w:top w:val="nil"/>
              <w:left w:val="nil"/>
              <w:bottom w:val="single" w:sz="4" w:space="0" w:color="auto"/>
              <w:right w:val="single" w:sz="4" w:space="0" w:color="auto"/>
            </w:tcBorders>
            <w:shd w:val="clear" w:color="auto" w:fill="auto"/>
            <w:noWrap/>
            <w:vAlign w:val="bottom"/>
          </w:tcPr>
          <w:p w14:paraId="18E7E38D" w14:textId="2CA5162D"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2,06</w:t>
            </w:r>
          </w:p>
        </w:tc>
      </w:tr>
      <w:tr w:rsidR="00147002" w:rsidRPr="00317376" w14:paraId="7B8BFBCA" w14:textId="77777777" w:rsidTr="00800794">
        <w:trPr>
          <w:trHeight w:val="29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126E"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7</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A4BBC3"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Učešće u kapitalu</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9C3EB59" w14:textId="2980BC02"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600.000</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1C28A86D" w14:textId="140B3334"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2,36</w:t>
            </w:r>
          </w:p>
        </w:tc>
        <w:tc>
          <w:tcPr>
            <w:tcW w:w="2037" w:type="dxa"/>
            <w:tcBorders>
              <w:top w:val="single" w:sz="4" w:space="0" w:color="auto"/>
              <w:left w:val="nil"/>
              <w:bottom w:val="single" w:sz="4" w:space="0" w:color="auto"/>
              <w:right w:val="single" w:sz="4" w:space="0" w:color="auto"/>
            </w:tcBorders>
            <w:shd w:val="clear" w:color="auto" w:fill="auto"/>
            <w:noWrap/>
            <w:vAlign w:val="bottom"/>
          </w:tcPr>
          <w:p w14:paraId="5ED21112" w14:textId="0FD8D62C"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600.000</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3BE5D793" w14:textId="28D20D61"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1,90</w:t>
            </w:r>
          </w:p>
        </w:tc>
      </w:tr>
      <w:tr w:rsidR="00147002" w:rsidRPr="00317376" w14:paraId="3855EF63" w14:textId="77777777" w:rsidTr="00800794">
        <w:trPr>
          <w:trHeight w:val="29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68F9" w14:textId="77777777" w:rsidR="00147002" w:rsidRPr="00317376" w:rsidRDefault="00147002" w:rsidP="00147002">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8</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92E437"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Dugoročni finan.plasm.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849B798" w14:textId="79B1EC91" w:rsidR="00147002" w:rsidRPr="00317376" w:rsidRDefault="00D437F5" w:rsidP="003B29B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6.101.413</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1F15231B" w14:textId="1235459F" w:rsidR="00147002" w:rsidRPr="00317376" w:rsidRDefault="00371578" w:rsidP="0003609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24,03</w:t>
            </w:r>
          </w:p>
        </w:tc>
        <w:tc>
          <w:tcPr>
            <w:tcW w:w="2037" w:type="dxa"/>
            <w:tcBorders>
              <w:top w:val="single" w:sz="4" w:space="0" w:color="auto"/>
              <w:left w:val="nil"/>
              <w:bottom w:val="single" w:sz="4" w:space="0" w:color="auto"/>
              <w:right w:val="single" w:sz="4" w:space="0" w:color="auto"/>
            </w:tcBorders>
            <w:shd w:val="clear" w:color="auto" w:fill="auto"/>
            <w:noWrap/>
            <w:vAlign w:val="bottom"/>
          </w:tcPr>
          <w:p w14:paraId="08F087F9" w14:textId="589319B6" w:rsidR="00147002"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9.878.230</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0E9D01AC" w14:textId="4F3649C8" w:rsidR="00147002"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31,36</w:t>
            </w:r>
          </w:p>
        </w:tc>
      </w:tr>
      <w:tr w:rsidR="00147002" w:rsidRPr="00317376" w14:paraId="6D470585" w14:textId="77777777" w:rsidTr="00800794">
        <w:trPr>
          <w:trHeight w:val="29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53CD82E1" w14:textId="77777777" w:rsidR="00147002" w:rsidRPr="00317376" w:rsidRDefault="00A43A0E" w:rsidP="00147002">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9</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22CA62" w14:textId="77777777" w:rsidR="00147002" w:rsidRPr="00317376" w:rsidRDefault="00147002"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Ostali dugoročni plasm.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7BAC081" w14:textId="680348BB" w:rsidR="00C7383F" w:rsidRPr="00317376" w:rsidRDefault="00D437F5" w:rsidP="000045D4">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400.000</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027809D5" w14:textId="15F513F3" w:rsidR="00147002" w:rsidRPr="00317376" w:rsidRDefault="00371578"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1,58</w:t>
            </w:r>
          </w:p>
        </w:tc>
        <w:tc>
          <w:tcPr>
            <w:tcW w:w="2037" w:type="dxa"/>
            <w:tcBorders>
              <w:top w:val="single" w:sz="4" w:space="0" w:color="auto"/>
              <w:left w:val="nil"/>
              <w:bottom w:val="single" w:sz="4" w:space="0" w:color="auto"/>
              <w:right w:val="single" w:sz="4" w:space="0" w:color="auto"/>
            </w:tcBorders>
            <w:shd w:val="clear" w:color="auto" w:fill="auto"/>
            <w:noWrap/>
            <w:vAlign w:val="bottom"/>
          </w:tcPr>
          <w:p w14:paraId="521DD23F" w14:textId="146A7321" w:rsidR="00147002" w:rsidRPr="00317376" w:rsidRDefault="00AC5323" w:rsidP="0079096B">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400.000</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5D17989F" w14:textId="1FE85C67" w:rsidR="00E13844" w:rsidRPr="00317376" w:rsidRDefault="00D437F5" w:rsidP="00E13844">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1,27</w:t>
            </w:r>
          </w:p>
        </w:tc>
      </w:tr>
      <w:tr w:rsidR="00326C8C" w:rsidRPr="00317376" w14:paraId="10B14A49" w14:textId="77777777" w:rsidTr="0023181E">
        <w:trPr>
          <w:trHeight w:val="307"/>
        </w:trPr>
        <w:tc>
          <w:tcPr>
            <w:tcW w:w="33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8AB9F86" w14:textId="77777777" w:rsidR="00326C8C" w:rsidRPr="00317376" w:rsidRDefault="00326C8C" w:rsidP="00147002">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p w14:paraId="4B13BA36" w14:textId="77777777" w:rsidR="00326C8C" w:rsidRPr="00317376" w:rsidRDefault="00326C8C" w:rsidP="0014700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Ukupno:</w:t>
            </w:r>
          </w:p>
        </w:tc>
        <w:tc>
          <w:tcPr>
            <w:tcW w:w="1890" w:type="dxa"/>
            <w:tcBorders>
              <w:top w:val="nil"/>
              <w:left w:val="nil"/>
              <w:bottom w:val="single" w:sz="4" w:space="0" w:color="auto"/>
              <w:right w:val="single" w:sz="4" w:space="0" w:color="auto"/>
            </w:tcBorders>
            <w:shd w:val="clear" w:color="auto" w:fill="D9D9D9" w:themeFill="background1" w:themeFillShade="D9"/>
            <w:noWrap/>
            <w:vAlign w:val="bottom"/>
          </w:tcPr>
          <w:p w14:paraId="4EDB7DFC" w14:textId="74D37F29" w:rsidR="00326C8C" w:rsidRPr="00317376" w:rsidRDefault="00D437F5" w:rsidP="003B29B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25.392.292</w:t>
            </w:r>
          </w:p>
        </w:tc>
        <w:tc>
          <w:tcPr>
            <w:tcW w:w="918" w:type="dxa"/>
            <w:tcBorders>
              <w:top w:val="nil"/>
              <w:left w:val="nil"/>
              <w:bottom w:val="single" w:sz="4" w:space="0" w:color="auto"/>
              <w:right w:val="single" w:sz="4" w:space="0" w:color="auto"/>
            </w:tcBorders>
            <w:shd w:val="clear" w:color="auto" w:fill="D9D9D9" w:themeFill="background1" w:themeFillShade="D9"/>
            <w:noWrap/>
            <w:vAlign w:val="bottom"/>
          </w:tcPr>
          <w:p w14:paraId="557D1A9E" w14:textId="295BBFB0" w:rsidR="00E11716" w:rsidRPr="00317376" w:rsidRDefault="00371578" w:rsidP="00E11716">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100</w:t>
            </w:r>
          </w:p>
        </w:tc>
        <w:tc>
          <w:tcPr>
            <w:tcW w:w="2037" w:type="dxa"/>
            <w:tcBorders>
              <w:top w:val="nil"/>
              <w:left w:val="nil"/>
              <w:bottom w:val="single" w:sz="4" w:space="0" w:color="auto"/>
              <w:right w:val="single" w:sz="4" w:space="0" w:color="auto"/>
            </w:tcBorders>
            <w:shd w:val="clear" w:color="auto" w:fill="D9D9D9" w:themeFill="background1" w:themeFillShade="D9"/>
            <w:noWrap/>
            <w:vAlign w:val="bottom"/>
          </w:tcPr>
          <w:p w14:paraId="3B72F2B8" w14:textId="1624D5C3" w:rsidR="00326C8C" w:rsidRPr="00317376" w:rsidRDefault="00AC5323"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31.496.496</w:t>
            </w:r>
          </w:p>
        </w:tc>
        <w:tc>
          <w:tcPr>
            <w:tcW w:w="918" w:type="dxa"/>
            <w:tcBorders>
              <w:top w:val="nil"/>
              <w:left w:val="nil"/>
              <w:bottom w:val="single" w:sz="4" w:space="0" w:color="auto"/>
              <w:right w:val="single" w:sz="4" w:space="0" w:color="auto"/>
            </w:tcBorders>
            <w:shd w:val="clear" w:color="auto" w:fill="D9D9D9" w:themeFill="background1" w:themeFillShade="D9"/>
            <w:noWrap/>
            <w:vAlign w:val="bottom"/>
          </w:tcPr>
          <w:p w14:paraId="43D65615" w14:textId="21005DA5" w:rsidR="00326C8C" w:rsidRPr="00317376" w:rsidRDefault="00D437F5" w:rsidP="0014700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100</w:t>
            </w:r>
          </w:p>
        </w:tc>
      </w:tr>
    </w:tbl>
    <w:p w14:paraId="0CAC41E0" w14:textId="490A1F62" w:rsidR="00662F3D" w:rsidRDefault="00662F3D" w:rsidP="002E09EE">
      <w:pPr>
        <w:pStyle w:val="NoSpacing"/>
        <w:rPr>
          <w:rFonts w:asciiTheme="majorHAnsi" w:hAnsiTheme="majorHAnsi"/>
          <w:b/>
        </w:rPr>
      </w:pPr>
    </w:p>
    <w:p w14:paraId="28F02366" w14:textId="394546EC" w:rsidR="00874610" w:rsidRPr="00317376" w:rsidRDefault="00461C51" w:rsidP="00E416C7">
      <w:pPr>
        <w:pStyle w:val="NoSpacing"/>
        <w:numPr>
          <w:ilvl w:val="0"/>
          <w:numId w:val="9"/>
        </w:numPr>
        <w:ind w:left="0" w:firstLine="0"/>
        <w:rPr>
          <w:rFonts w:asciiTheme="majorHAnsi" w:hAnsiTheme="majorHAnsi"/>
          <w:b/>
        </w:rPr>
      </w:pPr>
      <w:r w:rsidRPr="00317376">
        <w:rPr>
          <w:rFonts w:asciiTheme="majorHAnsi" w:hAnsiTheme="majorHAnsi"/>
          <w:b/>
        </w:rPr>
        <w:t>Učešće u kapitalu povezanih pravnih lica</w:t>
      </w:r>
    </w:p>
    <w:p w14:paraId="1F8AC19F" w14:textId="77777777" w:rsidR="00CC4137" w:rsidRDefault="00874610" w:rsidP="00D5748D">
      <w:pPr>
        <w:pStyle w:val="NoSpacing"/>
        <w:tabs>
          <w:tab w:val="left" w:pos="720"/>
          <w:tab w:val="left" w:pos="6237"/>
        </w:tabs>
        <w:spacing w:line="276" w:lineRule="auto"/>
        <w:ind w:firstLine="720"/>
        <w:jc w:val="both"/>
        <w:rPr>
          <w:rFonts w:asciiTheme="majorHAnsi" w:hAnsiTheme="majorHAnsi" w:cs="Times New Roman"/>
        </w:rPr>
      </w:pPr>
      <w:r w:rsidRPr="00317376">
        <w:rPr>
          <w:rFonts w:asciiTheme="majorHAnsi" w:hAnsiTheme="majorHAnsi" w:cs="Times New Roman"/>
        </w:rPr>
        <w:t xml:space="preserve">Društvo ima udio u osnivačkom kapitalu povezanog pravnog lica </w:t>
      </w:r>
      <w:r w:rsidR="00461C51" w:rsidRPr="00317376">
        <w:rPr>
          <w:rFonts w:asciiTheme="majorHAnsi" w:hAnsiTheme="majorHAnsi" w:cs="Arial"/>
          <w:i/>
        </w:rPr>
        <w:t>"</w:t>
      </w:r>
      <w:r w:rsidRPr="00317376">
        <w:rPr>
          <w:rFonts w:asciiTheme="majorHAnsi" w:hAnsiTheme="majorHAnsi" w:cs="Times New Roman"/>
          <w:i/>
        </w:rPr>
        <w:t xml:space="preserve">Auto centar Nešković“ </w:t>
      </w:r>
      <w:r w:rsidR="00461C51" w:rsidRPr="00317376">
        <w:rPr>
          <w:rFonts w:asciiTheme="majorHAnsi" w:hAnsiTheme="majorHAnsi" w:cs="Times New Roman"/>
        </w:rPr>
        <w:t>d</w:t>
      </w:r>
      <w:r w:rsidR="004D4786" w:rsidRPr="00317376">
        <w:rPr>
          <w:rFonts w:asciiTheme="majorHAnsi" w:hAnsiTheme="majorHAnsi" w:cs="Times New Roman"/>
        </w:rPr>
        <w:t>.</w:t>
      </w:r>
      <w:r w:rsidR="00461C51" w:rsidRPr="00317376">
        <w:rPr>
          <w:rFonts w:asciiTheme="majorHAnsi" w:hAnsiTheme="majorHAnsi" w:cs="Times New Roman"/>
        </w:rPr>
        <w:t>o</w:t>
      </w:r>
      <w:r w:rsidR="004D4786" w:rsidRPr="00317376">
        <w:rPr>
          <w:rFonts w:asciiTheme="majorHAnsi" w:hAnsiTheme="majorHAnsi" w:cs="Times New Roman"/>
        </w:rPr>
        <w:t>.</w:t>
      </w:r>
      <w:r w:rsidR="00461C51" w:rsidRPr="00317376">
        <w:rPr>
          <w:rFonts w:asciiTheme="majorHAnsi" w:hAnsiTheme="majorHAnsi" w:cs="Times New Roman"/>
        </w:rPr>
        <w:t>o</w:t>
      </w:r>
      <w:r w:rsidR="004D4786" w:rsidRPr="00317376">
        <w:rPr>
          <w:rFonts w:asciiTheme="majorHAnsi" w:hAnsiTheme="majorHAnsi" w:cs="Times New Roman"/>
        </w:rPr>
        <w:t>. Bijeljina u iznosu od 600.000</w:t>
      </w:r>
      <w:r w:rsidR="00461C51" w:rsidRPr="00317376">
        <w:rPr>
          <w:rFonts w:asciiTheme="majorHAnsi" w:hAnsiTheme="majorHAnsi" w:cs="Times New Roman"/>
        </w:rPr>
        <w:t>KM.</w:t>
      </w:r>
    </w:p>
    <w:p w14:paraId="6DCD962A" w14:textId="77777777" w:rsidR="00662F3D" w:rsidRPr="00317376" w:rsidRDefault="00662F3D" w:rsidP="00595E70">
      <w:pPr>
        <w:pStyle w:val="NoSpacing"/>
        <w:tabs>
          <w:tab w:val="left" w:pos="720"/>
          <w:tab w:val="left" w:pos="6237"/>
        </w:tabs>
        <w:spacing w:line="276" w:lineRule="auto"/>
        <w:ind w:firstLine="720"/>
        <w:jc w:val="both"/>
        <w:rPr>
          <w:rFonts w:asciiTheme="majorHAnsi" w:hAnsiTheme="majorHAnsi" w:cs="Times New Roman"/>
        </w:rPr>
      </w:pPr>
    </w:p>
    <w:p w14:paraId="1674AE1A" w14:textId="77777777" w:rsidR="00461C51" w:rsidRPr="00317376" w:rsidRDefault="00461C51" w:rsidP="00E416C7">
      <w:pPr>
        <w:pStyle w:val="NoSpacing"/>
        <w:numPr>
          <w:ilvl w:val="0"/>
          <w:numId w:val="9"/>
        </w:numPr>
        <w:ind w:left="0" w:firstLine="0"/>
        <w:rPr>
          <w:rFonts w:asciiTheme="majorHAnsi" w:hAnsiTheme="majorHAnsi"/>
          <w:b/>
        </w:rPr>
      </w:pPr>
      <w:r w:rsidRPr="00317376">
        <w:rPr>
          <w:rFonts w:asciiTheme="majorHAnsi" w:hAnsiTheme="majorHAnsi"/>
          <w:b/>
        </w:rPr>
        <w:t>Dugoročni finansijski plasmani</w:t>
      </w:r>
    </w:p>
    <w:p w14:paraId="1547E361" w14:textId="63D77E34" w:rsidR="00CC4137" w:rsidRDefault="00461C51" w:rsidP="00D5748D">
      <w:pPr>
        <w:pStyle w:val="NoSpacing"/>
        <w:tabs>
          <w:tab w:val="left" w:pos="720"/>
          <w:tab w:val="left" w:pos="6237"/>
        </w:tabs>
        <w:spacing w:line="276" w:lineRule="auto"/>
        <w:ind w:firstLine="720"/>
        <w:jc w:val="both"/>
        <w:rPr>
          <w:rFonts w:asciiTheme="majorHAnsi" w:hAnsiTheme="majorHAnsi" w:cs="Times New Roman"/>
        </w:rPr>
      </w:pPr>
      <w:r w:rsidRPr="00317376">
        <w:rPr>
          <w:rFonts w:asciiTheme="majorHAnsi" w:hAnsiTheme="majorHAnsi" w:cs="Times New Roman"/>
        </w:rPr>
        <w:t xml:space="preserve">Dugoročni finansijski plasmani u Društvu su </w:t>
      </w:r>
      <w:r w:rsidR="00E61E44" w:rsidRPr="00317376">
        <w:rPr>
          <w:rFonts w:asciiTheme="majorHAnsi" w:hAnsiTheme="majorHAnsi" w:cs="Times New Roman"/>
        </w:rPr>
        <w:t xml:space="preserve">zajmovi i </w:t>
      </w:r>
      <w:r w:rsidRPr="00317376">
        <w:rPr>
          <w:rFonts w:asciiTheme="majorHAnsi" w:hAnsiTheme="majorHAnsi" w:cs="Times New Roman"/>
        </w:rPr>
        <w:t>depoz</w:t>
      </w:r>
      <w:r w:rsidR="008E63EA" w:rsidRPr="00317376">
        <w:rPr>
          <w:rFonts w:asciiTheme="majorHAnsi" w:hAnsiTheme="majorHAnsi" w:cs="Times New Roman"/>
        </w:rPr>
        <w:t xml:space="preserve">iti oročeni u poslovnim bankama, a služe za pokriće tehničkih rezervi i minimalnog garantnog fonda Društva u skladu sa Pravilnikom </w:t>
      </w:r>
      <w:r w:rsidR="003B761C" w:rsidRPr="00317376">
        <w:rPr>
          <w:rFonts w:asciiTheme="majorHAnsi" w:hAnsiTheme="majorHAnsi" w:cs="Times New Roman"/>
        </w:rPr>
        <w:t xml:space="preserve">o ulaganju sredstava </w:t>
      </w:r>
      <w:r w:rsidR="00245DE5" w:rsidRPr="00317376">
        <w:rPr>
          <w:rFonts w:asciiTheme="majorHAnsi" w:hAnsiTheme="majorHAnsi" w:cs="Times New Roman"/>
        </w:rPr>
        <w:t>d</w:t>
      </w:r>
      <w:r w:rsidR="003B761C" w:rsidRPr="00317376">
        <w:rPr>
          <w:rFonts w:asciiTheme="majorHAnsi" w:hAnsiTheme="majorHAnsi" w:cs="Times New Roman"/>
        </w:rPr>
        <w:t>ruštava za osiguranje.</w:t>
      </w:r>
    </w:p>
    <w:p w14:paraId="5D116E7A" w14:textId="77777777" w:rsidR="000575E3" w:rsidRDefault="000575E3" w:rsidP="00D5748D">
      <w:pPr>
        <w:pStyle w:val="NoSpacing"/>
        <w:tabs>
          <w:tab w:val="left" w:pos="720"/>
          <w:tab w:val="left" w:pos="6237"/>
        </w:tabs>
        <w:spacing w:line="276" w:lineRule="auto"/>
        <w:ind w:firstLine="720"/>
        <w:jc w:val="both"/>
        <w:rPr>
          <w:rFonts w:asciiTheme="majorHAnsi" w:hAnsiTheme="majorHAnsi" w:cs="Times New Roman"/>
        </w:rPr>
      </w:pPr>
    </w:p>
    <w:p w14:paraId="01EAC21B" w14:textId="008E72CB" w:rsidR="00CC4137" w:rsidRDefault="00CC4137" w:rsidP="00595E70">
      <w:pPr>
        <w:pStyle w:val="NoSpacing"/>
        <w:tabs>
          <w:tab w:val="left" w:pos="720"/>
          <w:tab w:val="left" w:pos="6237"/>
        </w:tabs>
        <w:spacing w:line="276" w:lineRule="auto"/>
        <w:ind w:firstLine="720"/>
        <w:jc w:val="both"/>
        <w:rPr>
          <w:rFonts w:asciiTheme="majorHAnsi" w:hAnsiTheme="majorHAnsi" w:cs="Times New Roman"/>
        </w:rPr>
      </w:pPr>
    </w:p>
    <w:p w14:paraId="26252C53" w14:textId="1C0237C0" w:rsidR="008E63EA" w:rsidRDefault="008E63EA" w:rsidP="00241716">
      <w:pPr>
        <w:pStyle w:val="NoSpacing"/>
        <w:tabs>
          <w:tab w:val="left" w:pos="6237"/>
        </w:tabs>
        <w:jc w:val="both"/>
        <w:rPr>
          <w:rFonts w:asciiTheme="majorHAnsi" w:hAnsiTheme="majorHAnsi" w:cs="Times New Roman"/>
          <w:b/>
          <w:i/>
        </w:rPr>
      </w:pPr>
      <w:r w:rsidRPr="00317376">
        <w:rPr>
          <w:rFonts w:asciiTheme="majorHAnsi" w:hAnsiTheme="majorHAnsi" w:cs="Times New Roman"/>
          <w:b/>
        </w:rPr>
        <w:t>Tabela</w:t>
      </w:r>
      <w:r w:rsidR="00236970" w:rsidRPr="00317376">
        <w:rPr>
          <w:rFonts w:asciiTheme="majorHAnsi" w:hAnsiTheme="majorHAnsi" w:cs="Times New Roman"/>
          <w:b/>
        </w:rPr>
        <w:t xml:space="preserve"> 2</w:t>
      </w:r>
      <w:r w:rsidR="0033155D">
        <w:rPr>
          <w:rFonts w:asciiTheme="majorHAnsi" w:hAnsiTheme="majorHAnsi" w:cs="Times New Roman"/>
          <w:b/>
        </w:rPr>
        <w:t>4</w:t>
      </w:r>
      <w:r w:rsidR="00236970" w:rsidRPr="00317376">
        <w:rPr>
          <w:rFonts w:asciiTheme="majorHAnsi" w:hAnsiTheme="majorHAnsi" w:cs="Times New Roman"/>
          <w:b/>
        </w:rPr>
        <w:t xml:space="preserve">        </w:t>
      </w:r>
      <w:r w:rsidRPr="00317376">
        <w:rPr>
          <w:rFonts w:asciiTheme="majorHAnsi" w:hAnsiTheme="majorHAnsi" w:cs="Times New Roman"/>
          <w:b/>
          <w:i/>
        </w:rPr>
        <w:t xml:space="preserve">Pregled dugoročnih </w:t>
      </w:r>
      <w:r w:rsidR="002B45F4" w:rsidRPr="00317376">
        <w:rPr>
          <w:rFonts w:asciiTheme="majorHAnsi" w:hAnsiTheme="majorHAnsi" w:cs="Times New Roman"/>
          <w:b/>
          <w:i/>
        </w:rPr>
        <w:t>finansijskih plasmana</w:t>
      </w:r>
    </w:p>
    <w:tbl>
      <w:tblPr>
        <w:tblW w:w="9124" w:type="dxa"/>
        <w:tblLook w:val="04A0" w:firstRow="1" w:lastRow="0" w:firstColumn="1" w:lastColumn="0" w:noHBand="0" w:noVBand="1"/>
      </w:tblPr>
      <w:tblGrid>
        <w:gridCol w:w="1880"/>
        <w:gridCol w:w="1364"/>
        <w:gridCol w:w="520"/>
        <w:gridCol w:w="1380"/>
        <w:gridCol w:w="1804"/>
        <w:gridCol w:w="1360"/>
        <w:gridCol w:w="960"/>
      </w:tblGrid>
      <w:tr w:rsidR="00E40074" w:rsidRPr="00E40074" w14:paraId="24ED31F9" w14:textId="77777777" w:rsidTr="00E40074">
        <w:trPr>
          <w:trHeight w:val="315"/>
        </w:trPr>
        <w:tc>
          <w:tcPr>
            <w:tcW w:w="188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1670C9EC" w14:textId="77777777" w:rsidR="00E40074" w:rsidRPr="00E40074" w:rsidRDefault="00E40074" w:rsidP="00E40074">
            <w:pPr>
              <w:spacing w:after="0" w:line="240" w:lineRule="auto"/>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Naziv banke</w:t>
            </w:r>
          </w:p>
        </w:tc>
        <w:tc>
          <w:tcPr>
            <w:tcW w:w="1220" w:type="dxa"/>
            <w:tcBorders>
              <w:top w:val="single" w:sz="8" w:space="0" w:color="auto"/>
              <w:left w:val="nil"/>
              <w:bottom w:val="single" w:sz="8" w:space="0" w:color="auto"/>
              <w:right w:val="single" w:sz="8" w:space="0" w:color="auto"/>
            </w:tcBorders>
            <w:shd w:val="clear" w:color="000000" w:fill="D0CECE"/>
            <w:noWrap/>
            <w:vAlign w:val="center"/>
            <w:hideMark/>
          </w:tcPr>
          <w:p w14:paraId="7FFF257E" w14:textId="77777777" w:rsidR="00E40074" w:rsidRPr="00E40074" w:rsidRDefault="00E40074" w:rsidP="00E40074">
            <w:pPr>
              <w:spacing w:after="0" w:line="240" w:lineRule="auto"/>
              <w:jc w:val="right"/>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Dat.oročava.</w:t>
            </w:r>
          </w:p>
        </w:tc>
        <w:tc>
          <w:tcPr>
            <w:tcW w:w="520" w:type="dxa"/>
            <w:tcBorders>
              <w:top w:val="single" w:sz="8" w:space="0" w:color="auto"/>
              <w:left w:val="nil"/>
              <w:bottom w:val="single" w:sz="8" w:space="0" w:color="auto"/>
              <w:right w:val="single" w:sz="8" w:space="0" w:color="auto"/>
            </w:tcBorders>
            <w:shd w:val="clear" w:color="000000" w:fill="D0CECE"/>
            <w:noWrap/>
            <w:vAlign w:val="center"/>
            <w:hideMark/>
          </w:tcPr>
          <w:p w14:paraId="7A4E4CE7" w14:textId="77777777" w:rsidR="00E40074" w:rsidRPr="00E40074" w:rsidRDefault="00E40074" w:rsidP="00E40074">
            <w:pPr>
              <w:spacing w:after="0" w:line="240" w:lineRule="auto"/>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mj</w:t>
            </w:r>
          </w:p>
        </w:tc>
        <w:tc>
          <w:tcPr>
            <w:tcW w:w="1380" w:type="dxa"/>
            <w:tcBorders>
              <w:top w:val="single" w:sz="8" w:space="0" w:color="auto"/>
              <w:left w:val="nil"/>
              <w:bottom w:val="single" w:sz="8" w:space="0" w:color="auto"/>
              <w:right w:val="single" w:sz="8" w:space="0" w:color="auto"/>
            </w:tcBorders>
            <w:shd w:val="clear" w:color="000000" w:fill="D0CECE"/>
            <w:noWrap/>
            <w:vAlign w:val="center"/>
            <w:hideMark/>
          </w:tcPr>
          <w:p w14:paraId="28E93D1F" w14:textId="77777777" w:rsidR="00E40074" w:rsidRPr="00E40074" w:rsidRDefault="00E40074" w:rsidP="00E40074">
            <w:pPr>
              <w:spacing w:after="0" w:line="240" w:lineRule="auto"/>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Dospjeće</w:t>
            </w:r>
          </w:p>
        </w:tc>
        <w:tc>
          <w:tcPr>
            <w:tcW w:w="1804" w:type="dxa"/>
            <w:tcBorders>
              <w:top w:val="single" w:sz="8" w:space="0" w:color="auto"/>
              <w:left w:val="nil"/>
              <w:bottom w:val="single" w:sz="8" w:space="0" w:color="auto"/>
              <w:right w:val="single" w:sz="8" w:space="0" w:color="auto"/>
            </w:tcBorders>
            <w:shd w:val="clear" w:color="000000" w:fill="D0CECE"/>
            <w:noWrap/>
            <w:vAlign w:val="center"/>
            <w:hideMark/>
          </w:tcPr>
          <w:p w14:paraId="16DA83D7" w14:textId="77777777" w:rsidR="00E40074" w:rsidRPr="00E40074" w:rsidRDefault="00E40074" w:rsidP="00E40074">
            <w:pPr>
              <w:spacing w:after="0" w:line="240" w:lineRule="auto"/>
              <w:jc w:val="right"/>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Br.ugovora</w:t>
            </w:r>
          </w:p>
        </w:tc>
        <w:tc>
          <w:tcPr>
            <w:tcW w:w="1360" w:type="dxa"/>
            <w:tcBorders>
              <w:top w:val="single" w:sz="8" w:space="0" w:color="auto"/>
              <w:left w:val="nil"/>
              <w:bottom w:val="single" w:sz="8" w:space="0" w:color="auto"/>
              <w:right w:val="single" w:sz="8" w:space="0" w:color="auto"/>
            </w:tcBorders>
            <w:shd w:val="clear" w:color="000000" w:fill="D0CECE"/>
            <w:noWrap/>
            <w:vAlign w:val="center"/>
            <w:hideMark/>
          </w:tcPr>
          <w:p w14:paraId="58007DB6" w14:textId="77777777" w:rsidR="00E40074" w:rsidRPr="00E40074" w:rsidRDefault="00E40074" w:rsidP="00E40074">
            <w:pPr>
              <w:spacing w:after="0" w:line="240" w:lineRule="auto"/>
              <w:jc w:val="center"/>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Iznos</w:t>
            </w:r>
          </w:p>
        </w:tc>
        <w:tc>
          <w:tcPr>
            <w:tcW w:w="960" w:type="dxa"/>
            <w:tcBorders>
              <w:top w:val="single" w:sz="8" w:space="0" w:color="auto"/>
              <w:left w:val="nil"/>
              <w:bottom w:val="single" w:sz="8" w:space="0" w:color="auto"/>
              <w:right w:val="single" w:sz="8" w:space="0" w:color="auto"/>
            </w:tcBorders>
            <w:shd w:val="clear" w:color="000000" w:fill="D0CECE"/>
            <w:noWrap/>
            <w:vAlign w:val="center"/>
            <w:hideMark/>
          </w:tcPr>
          <w:p w14:paraId="25E38835" w14:textId="77777777" w:rsidR="00E40074" w:rsidRPr="00E40074" w:rsidRDefault="00E40074" w:rsidP="00E40074">
            <w:pPr>
              <w:spacing w:after="0" w:line="240" w:lineRule="auto"/>
              <w:jc w:val="center"/>
              <w:rPr>
                <w:rFonts w:ascii="Cambria" w:eastAsia="Times New Roman" w:hAnsi="Cambria" w:cs="Calibri"/>
                <w:b/>
                <w:bCs/>
                <w:color w:val="000000"/>
                <w:sz w:val="20"/>
                <w:szCs w:val="20"/>
                <w:lang w:val="sr-Latn-RS" w:eastAsia="sr-Latn-RS"/>
              </w:rPr>
            </w:pPr>
            <w:r w:rsidRPr="00E40074">
              <w:rPr>
                <w:rFonts w:ascii="Cambria" w:eastAsia="Times New Roman" w:hAnsi="Cambria" w:cs="Calibri"/>
                <w:b/>
                <w:bCs/>
                <w:color w:val="000000"/>
                <w:sz w:val="20"/>
                <w:szCs w:val="20"/>
                <w:lang w:eastAsia="sr-Latn-RS"/>
              </w:rPr>
              <w:t>%kam.</w:t>
            </w:r>
          </w:p>
        </w:tc>
      </w:tr>
      <w:tr w:rsidR="00E40074" w:rsidRPr="00E40074" w14:paraId="09F27BEB"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AA2D355"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Atos Banka ad B.Luka</w:t>
            </w:r>
          </w:p>
        </w:tc>
        <w:tc>
          <w:tcPr>
            <w:tcW w:w="1220" w:type="dxa"/>
            <w:tcBorders>
              <w:top w:val="nil"/>
              <w:left w:val="nil"/>
              <w:bottom w:val="single" w:sz="8" w:space="0" w:color="auto"/>
              <w:right w:val="single" w:sz="8" w:space="0" w:color="auto"/>
            </w:tcBorders>
            <w:shd w:val="clear" w:color="auto" w:fill="auto"/>
            <w:noWrap/>
            <w:vAlign w:val="center"/>
            <w:hideMark/>
          </w:tcPr>
          <w:p w14:paraId="13922E5C"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05.12.2022</w:t>
            </w:r>
          </w:p>
        </w:tc>
        <w:tc>
          <w:tcPr>
            <w:tcW w:w="520" w:type="dxa"/>
            <w:tcBorders>
              <w:top w:val="nil"/>
              <w:left w:val="nil"/>
              <w:bottom w:val="single" w:sz="8" w:space="0" w:color="auto"/>
              <w:right w:val="single" w:sz="8" w:space="0" w:color="auto"/>
            </w:tcBorders>
            <w:shd w:val="clear" w:color="auto" w:fill="auto"/>
            <w:noWrap/>
            <w:vAlign w:val="center"/>
            <w:hideMark/>
          </w:tcPr>
          <w:p w14:paraId="6A094806"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36</w:t>
            </w:r>
          </w:p>
        </w:tc>
        <w:tc>
          <w:tcPr>
            <w:tcW w:w="1380" w:type="dxa"/>
            <w:tcBorders>
              <w:top w:val="nil"/>
              <w:left w:val="nil"/>
              <w:bottom w:val="single" w:sz="8" w:space="0" w:color="auto"/>
              <w:right w:val="single" w:sz="8" w:space="0" w:color="auto"/>
            </w:tcBorders>
            <w:shd w:val="clear" w:color="auto" w:fill="auto"/>
            <w:noWrap/>
            <w:vAlign w:val="center"/>
            <w:hideMark/>
          </w:tcPr>
          <w:p w14:paraId="011D0EC3"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05.12.2025</w:t>
            </w:r>
          </w:p>
        </w:tc>
        <w:tc>
          <w:tcPr>
            <w:tcW w:w="1804" w:type="dxa"/>
            <w:tcBorders>
              <w:top w:val="nil"/>
              <w:left w:val="nil"/>
              <w:bottom w:val="single" w:sz="8" w:space="0" w:color="auto"/>
              <w:right w:val="single" w:sz="8" w:space="0" w:color="auto"/>
            </w:tcBorders>
            <w:shd w:val="clear" w:color="auto" w:fill="auto"/>
            <w:noWrap/>
            <w:vAlign w:val="center"/>
            <w:hideMark/>
          </w:tcPr>
          <w:p w14:paraId="52CBF6A0"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567-151-55900328-90</w:t>
            </w:r>
          </w:p>
        </w:tc>
        <w:tc>
          <w:tcPr>
            <w:tcW w:w="1360" w:type="dxa"/>
            <w:tcBorders>
              <w:top w:val="nil"/>
              <w:left w:val="nil"/>
              <w:bottom w:val="single" w:sz="8" w:space="0" w:color="auto"/>
              <w:right w:val="single" w:sz="8" w:space="0" w:color="auto"/>
            </w:tcBorders>
            <w:shd w:val="clear" w:color="auto" w:fill="auto"/>
            <w:noWrap/>
            <w:vAlign w:val="center"/>
            <w:hideMark/>
          </w:tcPr>
          <w:p w14:paraId="75C14345"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586.749,00</w:t>
            </w:r>
          </w:p>
        </w:tc>
        <w:tc>
          <w:tcPr>
            <w:tcW w:w="960" w:type="dxa"/>
            <w:tcBorders>
              <w:top w:val="nil"/>
              <w:left w:val="nil"/>
              <w:bottom w:val="single" w:sz="8" w:space="0" w:color="auto"/>
              <w:right w:val="single" w:sz="8" w:space="0" w:color="auto"/>
            </w:tcBorders>
            <w:shd w:val="clear" w:color="auto" w:fill="auto"/>
            <w:noWrap/>
            <w:vAlign w:val="center"/>
            <w:hideMark/>
          </w:tcPr>
          <w:p w14:paraId="123EAFFF"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2,1</w:t>
            </w:r>
          </w:p>
        </w:tc>
      </w:tr>
      <w:tr w:rsidR="00E40074" w:rsidRPr="00E40074" w14:paraId="45628EE6"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6889547"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Addico Banka ad B.Luka</w:t>
            </w:r>
          </w:p>
        </w:tc>
        <w:tc>
          <w:tcPr>
            <w:tcW w:w="1220" w:type="dxa"/>
            <w:tcBorders>
              <w:top w:val="nil"/>
              <w:left w:val="nil"/>
              <w:bottom w:val="single" w:sz="8" w:space="0" w:color="auto"/>
              <w:right w:val="single" w:sz="8" w:space="0" w:color="auto"/>
            </w:tcBorders>
            <w:shd w:val="clear" w:color="auto" w:fill="auto"/>
            <w:noWrap/>
            <w:vAlign w:val="center"/>
            <w:hideMark/>
          </w:tcPr>
          <w:p w14:paraId="30D39365"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10.11.2022</w:t>
            </w:r>
          </w:p>
        </w:tc>
        <w:tc>
          <w:tcPr>
            <w:tcW w:w="520" w:type="dxa"/>
            <w:tcBorders>
              <w:top w:val="nil"/>
              <w:left w:val="nil"/>
              <w:bottom w:val="single" w:sz="8" w:space="0" w:color="auto"/>
              <w:right w:val="single" w:sz="8" w:space="0" w:color="auto"/>
            </w:tcBorders>
            <w:shd w:val="clear" w:color="auto" w:fill="auto"/>
            <w:noWrap/>
            <w:vAlign w:val="center"/>
            <w:hideMark/>
          </w:tcPr>
          <w:p w14:paraId="3FCA51EC"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36</w:t>
            </w:r>
          </w:p>
        </w:tc>
        <w:tc>
          <w:tcPr>
            <w:tcW w:w="1380" w:type="dxa"/>
            <w:tcBorders>
              <w:top w:val="nil"/>
              <w:left w:val="nil"/>
              <w:bottom w:val="single" w:sz="8" w:space="0" w:color="auto"/>
              <w:right w:val="single" w:sz="8" w:space="0" w:color="auto"/>
            </w:tcBorders>
            <w:shd w:val="clear" w:color="auto" w:fill="auto"/>
            <w:noWrap/>
            <w:vAlign w:val="center"/>
            <w:hideMark/>
          </w:tcPr>
          <w:p w14:paraId="4FB5A878"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10.11.2025</w:t>
            </w:r>
          </w:p>
        </w:tc>
        <w:tc>
          <w:tcPr>
            <w:tcW w:w="1804" w:type="dxa"/>
            <w:tcBorders>
              <w:top w:val="nil"/>
              <w:left w:val="nil"/>
              <w:bottom w:val="single" w:sz="8" w:space="0" w:color="auto"/>
              <w:right w:val="single" w:sz="8" w:space="0" w:color="auto"/>
            </w:tcBorders>
            <w:shd w:val="clear" w:color="auto" w:fill="auto"/>
            <w:noWrap/>
            <w:vAlign w:val="center"/>
            <w:hideMark/>
          </w:tcPr>
          <w:p w14:paraId="070CE65A"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20609947</w:t>
            </w:r>
          </w:p>
        </w:tc>
        <w:tc>
          <w:tcPr>
            <w:tcW w:w="1360" w:type="dxa"/>
            <w:tcBorders>
              <w:top w:val="nil"/>
              <w:left w:val="nil"/>
              <w:bottom w:val="single" w:sz="8" w:space="0" w:color="auto"/>
              <w:right w:val="single" w:sz="8" w:space="0" w:color="auto"/>
            </w:tcBorders>
            <w:shd w:val="clear" w:color="auto" w:fill="auto"/>
            <w:noWrap/>
            <w:vAlign w:val="center"/>
            <w:hideMark/>
          </w:tcPr>
          <w:p w14:paraId="14EDCD9C"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500.000,00</w:t>
            </w:r>
          </w:p>
        </w:tc>
        <w:tc>
          <w:tcPr>
            <w:tcW w:w="960" w:type="dxa"/>
            <w:tcBorders>
              <w:top w:val="nil"/>
              <w:left w:val="nil"/>
              <w:bottom w:val="single" w:sz="8" w:space="0" w:color="auto"/>
              <w:right w:val="single" w:sz="8" w:space="0" w:color="auto"/>
            </w:tcBorders>
            <w:shd w:val="clear" w:color="auto" w:fill="auto"/>
            <w:noWrap/>
            <w:vAlign w:val="center"/>
            <w:hideMark/>
          </w:tcPr>
          <w:p w14:paraId="01F59505"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2</w:t>
            </w:r>
          </w:p>
        </w:tc>
      </w:tr>
      <w:tr w:rsidR="00E40074" w:rsidRPr="00E40074" w14:paraId="20FE1D92"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110DC3B"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NLB Bank  ad B.Luka</w:t>
            </w:r>
          </w:p>
        </w:tc>
        <w:tc>
          <w:tcPr>
            <w:tcW w:w="1220" w:type="dxa"/>
            <w:tcBorders>
              <w:top w:val="nil"/>
              <w:left w:val="nil"/>
              <w:bottom w:val="single" w:sz="8" w:space="0" w:color="auto"/>
              <w:right w:val="single" w:sz="8" w:space="0" w:color="auto"/>
            </w:tcBorders>
            <w:shd w:val="clear" w:color="auto" w:fill="auto"/>
            <w:noWrap/>
            <w:vAlign w:val="center"/>
            <w:hideMark/>
          </w:tcPr>
          <w:p w14:paraId="2EDDA9A3"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13.07.2022</w:t>
            </w:r>
          </w:p>
        </w:tc>
        <w:tc>
          <w:tcPr>
            <w:tcW w:w="520" w:type="dxa"/>
            <w:tcBorders>
              <w:top w:val="nil"/>
              <w:left w:val="nil"/>
              <w:bottom w:val="single" w:sz="8" w:space="0" w:color="auto"/>
              <w:right w:val="single" w:sz="8" w:space="0" w:color="auto"/>
            </w:tcBorders>
            <w:shd w:val="clear" w:color="auto" w:fill="auto"/>
            <w:noWrap/>
            <w:vAlign w:val="center"/>
            <w:hideMark/>
          </w:tcPr>
          <w:p w14:paraId="08C1A2C4"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36</w:t>
            </w:r>
          </w:p>
        </w:tc>
        <w:tc>
          <w:tcPr>
            <w:tcW w:w="1380" w:type="dxa"/>
            <w:tcBorders>
              <w:top w:val="nil"/>
              <w:left w:val="nil"/>
              <w:bottom w:val="single" w:sz="8" w:space="0" w:color="auto"/>
              <w:right w:val="single" w:sz="8" w:space="0" w:color="auto"/>
            </w:tcBorders>
            <w:shd w:val="clear" w:color="auto" w:fill="auto"/>
            <w:noWrap/>
            <w:vAlign w:val="center"/>
            <w:hideMark/>
          </w:tcPr>
          <w:p w14:paraId="078DF6CC"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13.07.2025</w:t>
            </w:r>
          </w:p>
        </w:tc>
        <w:tc>
          <w:tcPr>
            <w:tcW w:w="1804" w:type="dxa"/>
            <w:tcBorders>
              <w:top w:val="nil"/>
              <w:left w:val="nil"/>
              <w:bottom w:val="single" w:sz="8" w:space="0" w:color="auto"/>
              <w:right w:val="single" w:sz="8" w:space="0" w:color="auto"/>
            </w:tcBorders>
            <w:shd w:val="clear" w:color="auto" w:fill="auto"/>
            <w:noWrap/>
            <w:vAlign w:val="center"/>
            <w:hideMark/>
          </w:tcPr>
          <w:p w14:paraId="6C41AF6C"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1888848440</w:t>
            </w:r>
          </w:p>
        </w:tc>
        <w:tc>
          <w:tcPr>
            <w:tcW w:w="1360" w:type="dxa"/>
            <w:tcBorders>
              <w:top w:val="nil"/>
              <w:left w:val="nil"/>
              <w:bottom w:val="single" w:sz="8" w:space="0" w:color="auto"/>
              <w:right w:val="single" w:sz="8" w:space="0" w:color="auto"/>
            </w:tcBorders>
            <w:shd w:val="clear" w:color="auto" w:fill="auto"/>
            <w:noWrap/>
            <w:vAlign w:val="center"/>
            <w:hideMark/>
          </w:tcPr>
          <w:p w14:paraId="2EF3AEBB"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500.000,00</w:t>
            </w:r>
          </w:p>
        </w:tc>
        <w:tc>
          <w:tcPr>
            <w:tcW w:w="960" w:type="dxa"/>
            <w:tcBorders>
              <w:top w:val="nil"/>
              <w:left w:val="nil"/>
              <w:bottom w:val="single" w:sz="8" w:space="0" w:color="auto"/>
              <w:right w:val="single" w:sz="8" w:space="0" w:color="auto"/>
            </w:tcBorders>
            <w:shd w:val="clear" w:color="auto" w:fill="auto"/>
            <w:noWrap/>
            <w:vAlign w:val="center"/>
            <w:hideMark/>
          </w:tcPr>
          <w:p w14:paraId="5583165F"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1,1</w:t>
            </w:r>
          </w:p>
        </w:tc>
      </w:tr>
      <w:tr w:rsidR="00E40074" w:rsidRPr="00E40074" w14:paraId="3CEDEA29"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FC12276"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Komerc.banka ad BL</w:t>
            </w:r>
          </w:p>
        </w:tc>
        <w:tc>
          <w:tcPr>
            <w:tcW w:w="1220" w:type="dxa"/>
            <w:tcBorders>
              <w:top w:val="nil"/>
              <w:left w:val="nil"/>
              <w:bottom w:val="single" w:sz="8" w:space="0" w:color="auto"/>
              <w:right w:val="single" w:sz="8" w:space="0" w:color="auto"/>
            </w:tcBorders>
            <w:shd w:val="clear" w:color="auto" w:fill="auto"/>
            <w:noWrap/>
            <w:vAlign w:val="center"/>
            <w:hideMark/>
          </w:tcPr>
          <w:p w14:paraId="3F53DA17"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26.10.2021</w:t>
            </w:r>
          </w:p>
        </w:tc>
        <w:tc>
          <w:tcPr>
            <w:tcW w:w="520" w:type="dxa"/>
            <w:tcBorders>
              <w:top w:val="nil"/>
              <w:left w:val="nil"/>
              <w:bottom w:val="single" w:sz="8" w:space="0" w:color="auto"/>
              <w:right w:val="single" w:sz="8" w:space="0" w:color="auto"/>
            </w:tcBorders>
            <w:shd w:val="clear" w:color="auto" w:fill="auto"/>
            <w:noWrap/>
            <w:vAlign w:val="center"/>
            <w:hideMark/>
          </w:tcPr>
          <w:p w14:paraId="0EE27A4D"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36</w:t>
            </w:r>
          </w:p>
        </w:tc>
        <w:tc>
          <w:tcPr>
            <w:tcW w:w="1380" w:type="dxa"/>
            <w:tcBorders>
              <w:top w:val="nil"/>
              <w:left w:val="nil"/>
              <w:bottom w:val="single" w:sz="8" w:space="0" w:color="auto"/>
              <w:right w:val="single" w:sz="8" w:space="0" w:color="auto"/>
            </w:tcBorders>
            <w:shd w:val="clear" w:color="auto" w:fill="auto"/>
            <w:noWrap/>
            <w:vAlign w:val="center"/>
            <w:hideMark/>
          </w:tcPr>
          <w:p w14:paraId="217A9C90"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26.10.2024</w:t>
            </w:r>
          </w:p>
        </w:tc>
        <w:tc>
          <w:tcPr>
            <w:tcW w:w="1804" w:type="dxa"/>
            <w:tcBorders>
              <w:top w:val="nil"/>
              <w:left w:val="nil"/>
              <w:bottom w:val="single" w:sz="8" w:space="0" w:color="auto"/>
              <w:right w:val="single" w:sz="8" w:space="0" w:color="auto"/>
            </w:tcBorders>
            <w:shd w:val="clear" w:color="auto" w:fill="auto"/>
            <w:noWrap/>
            <w:vAlign w:val="center"/>
            <w:hideMark/>
          </w:tcPr>
          <w:p w14:paraId="77D509D0"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DP 2021/52</w:t>
            </w:r>
          </w:p>
        </w:tc>
        <w:tc>
          <w:tcPr>
            <w:tcW w:w="1360" w:type="dxa"/>
            <w:tcBorders>
              <w:top w:val="nil"/>
              <w:left w:val="nil"/>
              <w:bottom w:val="single" w:sz="8" w:space="0" w:color="auto"/>
              <w:right w:val="single" w:sz="8" w:space="0" w:color="auto"/>
            </w:tcBorders>
            <w:shd w:val="clear" w:color="auto" w:fill="auto"/>
            <w:noWrap/>
            <w:vAlign w:val="center"/>
            <w:hideMark/>
          </w:tcPr>
          <w:p w14:paraId="42E67808"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750.000,00</w:t>
            </w:r>
          </w:p>
        </w:tc>
        <w:tc>
          <w:tcPr>
            <w:tcW w:w="960" w:type="dxa"/>
            <w:tcBorders>
              <w:top w:val="nil"/>
              <w:left w:val="nil"/>
              <w:bottom w:val="single" w:sz="8" w:space="0" w:color="auto"/>
              <w:right w:val="single" w:sz="8" w:space="0" w:color="auto"/>
            </w:tcBorders>
            <w:shd w:val="clear" w:color="auto" w:fill="auto"/>
            <w:noWrap/>
            <w:vAlign w:val="center"/>
            <w:hideMark/>
          </w:tcPr>
          <w:p w14:paraId="1E97B455"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1,45</w:t>
            </w:r>
          </w:p>
        </w:tc>
      </w:tr>
      <w:tr w:rsidR="00E40074" w:rsidRPr="00E40074" w14:paraId="750650D2"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E3CF31A"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MF Banka ad B.Luka</w:t>
            </w:r>
          </w:p>
        </w:tc>
        <w:tc>
          <w:tcPr>
            <w:tcW w:w="1220" w:type="dxa"/>
            <w:tcBorders>
              <w:top w:val="nil"/>
              <w:left w:val="nil"/>
              <w:bottom w:val="single" w:sz="8" w:space="0" w:color="auto"/>
              <w:right w:val="single" w:sz="8" w:space="0" w:color="auto"/>
            </w:tcBorders>
            <w:shd w:val="clear" w:color="auto" w:fill="auto"/>
            <w:noWrap/>
            <w:vAlign w:val="center"/>
            <w:hideMark/>
          </w:tcPr>
          <w:p w14:paraId="5346D581"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15.09.2022</w:t>
            </w:r>
          </w:p>
        </w:tc>
        <w:tc>
          <w:tcPr>
            <w:tcW w:w="520" w:type="dxa"/>
            <w:tcBorders>
              <w:top w:val="nil"/>
              <w:left w:val="nil"/>
              <w:bottom w:val="single" w:sz="8" w:space="0" w:color="auto"/>
              <w:right w:val="single" w:sz="8" w:space="0" w:color="auto"/>
            </w:tcBorders>
            <w:shd w:val="clear" w:color="auto" w:fill="auto"/>
            <w:noWrap/>
            <w:vAlign w:val="center"/>
            <w:hideMark/>
          </w:tcPr>
          <w:p w14:paraId="5F79A462"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36</w:t>
            </w:r>
          </w:p>
        </w:tc>
        <w:tc>
          <w:tcPr>
            <w:tcW w:w="1380" w:type="dxa"/>
            <w:tcBorders>
              <w:top w:val="nil"/>
              <w:left w:val="nil"/>
              <w:bottom w:val="single" w:sz="8" w:space="0" w:color="auto"/>
              <w:right w:val="single" w:sz="8" w:space="0" w:color="auto"/>
            </w:tcBorders>
            <w:shd w:val="clear" w:color="auto" w:fill="auto"/>
            <w:noWrap/>
            <w:vAlign w:val="center"/>
            <w:hideMark/>
          </w:tcPr>
          <w:p w14:paraId="58A41A5E"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15.09.2025</w:t>
            </w:r>
          </w:p>
        </w:tc>
        <w:tc>
          <w:tcPr>
            <w:tcW w:w="1804" w:type="dxa"/>
            <w:tcBorders>
              <w:top w:val="nil"/>
              <w:left w:val="nil"/>
              <w:bottom w:val="single" w:sz="8" w:space="0" w:color="auto"/>
              <w:right w:val="single" w:sz="8" w:space="0" w:color="auto"/>
            </w:tcBorders>
            <w:shd w:val="clear" w:color="auto" w:fill="auto"/>
            <w:noWrap/>
            <w:vAlign w:val="center"/>
            <w:hideMark/>
          </w:tcPr>
          <w:p w14:paraId="2A946F07"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572-102-55900002-96</w:t>
            </w:r>
          </w:p>
        </w:tc>
        <w:tc>
          <w:tcPr>
            <w:tcW w:w="1360" w:type="dxa"/>
            <w:tcBorders>
              <w:top w:val="nil"/>
              <w:left w:val="nil"/>
              <w:bottom w:val="single" w:sz="8" w:space="0" w:color="auto"/>
              <w:right w:val="single" w:sz="8" w:space="0" w:color="auto"/>
            </w:tcBorders>
            <w:shd w:val="clear" w:color="auto" w:fill="auto"/>
            <w:noWrap/>
            <w:vAlign w:val="center"/>
            <w:hideMark/>
          </w:tcPr>
          <w:p w14:paraId="1B742215"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1.564.664,00</w:t>
            </w:r>
          </w:p>
        </w:tc>
        <w:tc>
          <w:tcPr>
            <w:tcW w:w="960" w:type="dxa"/>
            <w:tcBorders>
              <w:top w:val="nil"/>
              <w:left w:val="nil"/>
              <w:bottom w:val="single" w:sz="8" w:space="0" w:color="auto"/>
              <w:right w:val="single" w:sz="8" w:space="0" w:color="auto"/>
            </w:tcBorders>
            <w:shd w:val="clear" w:color="auto" w:fill="auto"/>
            <w:noWrap/>
            <w:vAlign w:val="center"/>
            <w:hideMark/>
          </w:tcPr>
          <w:p w14:paraId="514C3E7E"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1,9</w:t>
            </w:r>
          </w:p>
        </w:tc>
      </w:tr>
      <w:tr w:rsidR="00E40074" w:rsidRPr="00E40074" w14:paraId="6DAA7946"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E577B75"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Brčko gas Brčko</w:t>
            </w:r>
          </w:p>
        </w:tc>
        <w:tc>
          <w:tcPr>
            <w:tcW w:w="1220" w:type="dxa"/>
            <w:tcBorders>
              <w:top w:val="nil"/>
              <w:left w:val="nil"/>
              <w:bottom w:val="single" w:sz="8" w:space="0" w:color="auto"/>
              <w:right w:val="single" w:sz="8" w:space="0" w:color="auto"/>
            </w:tcBorders>
            <w:shd w:val="clear" w:color="auto" w:fill="auto"/>
            <w:noWrap/>
            <w:vAlign w:val="center"/>
            <w:hideMark/>
          </w:tcPr>
          <w:p w14:paraId="4D27F206"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17.12.2021</w:t>
            </w:r>
          </w:p>
        </w:tc>
        <w:tc>
          <w:tcPr>
            <w:tcW w:w="520" w:type="dxa"/>
            <w:tcBorders>
              <w:top w:val="nil"/>
              <w:left w:val="nil"/>
              <w:bottom w:val="single" w:sz="8" w:space="0" w:color="auto"/>
              <w:right w:val="single" w:sz="8" w:space="0" w:color="auto"/>
            </w:tcBorders>
            <w:shd w:val="clear" w:color="auto" w:fill="auto"/>
            <w:noWrap/>
            <w:vAlign w:val="center"/>
            <w:hideMark/>
          </w:tcPr>
          <w:p w14:paraId="107CA4B4"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60</w:t>
            </w:r>
          </w:p>
        </w:tc>
        <w:tc>
          <w:tcPr>
            <w:tcW w:w="1380" w:type="dxa"/>
            <w:tcBorders>
              <w:top w:val="nil"/>
              <w:left w:val="nil"/>
              <w:bottom w:val="single" w:sz="8" w:space="0" w:color="auto"/>
              <w:right w:val="single" w:sz="8" w:space="0" w:color="auto"/>
            </w:tcBorders>
            <w:shd w:val="clear" w:color="auto" w:fill="auto"/>
            <w:noWrap/>
            <w:vAlign w:val="center"/>
            <w:hideMark/>
          </w:tcPr>
          <w:p w14:paraId="18C73CAC"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17.12.2026</w:t>
            </w:r>
          </w:p>
        </w:tc>
        <w:tc>
          <w:tcPr>
            <w:tcW w:w="1804" w:type="dxa"/>
            <w:tcBorders>
              <w:top w:val="nil"/>
              <w:left w:val="nil"/>
              <w:bottom w:val="single" w:sz="8" w:space="0" w:color="auto"/>
              <w:right w:val="single" w:sz="8" w:space="0" w:color="auto"/>
            </w:tcBorders>
            <w:shd w:val="clear" w:color="auto" w:fill="auto"/>
            <w:noWrap/>
            <w:vAlign w:val="center"/>
            <w:hideMark/>
          </w:tcPr>
          <w:p w14:paraId="2E6F5D90"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6685/21</w:t>
            </w:r>
          </w:p>
        </w:tc>
        <w:tc>
          <w:tcPr>
            <w:tcW w:w="1360" w:type="dxa"/>
            <w:tcBorders>
              <w:top w:val="nil"/>
              <w:left w:val="nil"/>
              <w:bottom w:val="single" w:sz="8" w:space="0" w:color="auto"/>
              <w:right w:val="single" w:sz="8" w:space="0" w:color="auto"/>
            </w:tcBorders>
            <w:shd w:val="clear" w:color="auto" w:fill="auto"/>
            <w:noWrap/>
            <w:vAlign w:val="center"/>
            <w:hideMark/>
          </w:tcPr>
          <w:p w14:paraId="0165374E"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600.000,00</w:t>
            </w:r>
          </w:p>
        </w:tc>
        <w:tc>
          <w:tcPr>
            <w:tcW w:w="960" w:type="dxa"/>
            <w:tcBorders>
              <w:top w:val="nil"/>
              <w:left w:val="nil"/>
              <w:bottom w:val="single" w:sz="8" w:space="0" w:color="auto"/>
              <w:right w:val="single" w:sz="8" w:space="0" w:color="auto"/>
            </w:tcBorders>
            <w:shd w:val="clear" w:color="auto" w:fill="auto"/>
            <w:noWrap/>
            <w:vAlign w:val="center"/>
            <w:hideMark/>
          </w:tcPr>
          <w:p w14:paraId="23076495"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2%</w:t>
            </w:r>
          </w:p>
        </w:tc>
      </w:tr>
      <w:tr w:rsidR="00E40074" w:rsidRPr="00E40074" w14:paraId="7080309E" w14:textId="77777777" w:rsidTr="00E40074">
        <w:trPr>
          <w:trHeight w:val="31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FFB7345"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Nešković doo Bijeljina</w:t>
            </w:r>
          </w:p>
        </w:tc>
        <w:tc>
          <w:tcPr>
            <w:tcW w:w="1220" w:type="dxa"/>
            <w:tcBorders>
              <w:top w:val="nil"/>
              <w:left w:val="nil"/>
              <w:bottom w:val="single" w:sz="8" w:space="0" w:color="auto"/>
              <w:right w:val="single" w:sz="8" w:space="0" w:color="auto"/>
            </w:tcBorders>
            <w:shd w:val="clear" w:color="auto" w:fill="auto"/>
            <w:noWrap/>
            <w:vAlign w:val="center"/>
            <w:hideMark/>
          </w:tcPr>
          <w:p w14:paraId="2C81F177"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26.01.2022</w:t>
            </w:r>
          </w:p>
        </w:tc>
        <w:tc>
          <w:tcPr>
            <w:tcW w:w="520" w:type="dxa"/>
            <w:tcBorders>
              <w:top w:val="nil"/>
              <w:left w:val="nil"/>
              <w:bottom w:val="single" w:sz="8" w:space="0" w:color="auto"/>
              <w:right w:val="single" w:sz="8" w:space="0" w:color="auto"/>
            </w:tcBorders>
            <w:shd w:val="clear" w:color="auto" w:fill="auto"/>
            <w:noWrap/>
            <w:vAlign w:val="center"/>
            <w:hideMark/>
          </w:tcPr>
          <w:p w14:paraId="10191C14"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60</w:t>
            </w:r>
          </w:p>
        </w:tc>
        <w:tc>
          <w:tcPr>
            <w:tcW w:w="1380" w:type="dxa"/>
            <w:tcBorders>
              <w:top w:val="nil"/>
              <w:left w:val="nil"/>
              <w:bottom w:val="single" w:sz="8" w:space="0" w:color="auto"/>
              <w:right w:val="single" w:sz="8" w:space="0" w:color="auto"/>
            </w:tcBorders>
            <w:shd w:val="clear" w:color="auto" w:fill="auto"/>
            <w:noWrap/>
            <w:vAlign w:val="center"/>
            <w:hideMark/>
          </w:tcPr>
          <w:p w14:paraId="2E56E76F"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26.01.2026</w:t>
            </w:r>
          </w:p>
        </w:tc>
        <w:tc>
          <w:tcPr>
            <w:tcW w:w="1804" w:type="dxa"/>
            <w:tcBorders>
              <w:top w:val="nil"/>
              <w:left w:val="nil"/>
              <w:bottom w:val="single" w:sz="8" w:space="0" w:color="auto"/>
              <w:right w:val="single" w:sz="8" w:space="0" w:color="auto"/>
            </w:tcBorders>
            <w:shd w:val="clear" w:color="auto" w:fill="auto"/>
            <w:noWrap/>
            <w:vAlign w:val="center"/>
            <w:hideMark/>
          </w:tcPr>
          <w:p w14:paraId="56F961B1"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410/22</w:t>
            </w:r>
          </w:p>
        </w:tc>
        <w:tc>
          <w:tcPr>
            <w:tcW w:w="1360" w:type="dxa"/>
            <w:tcBorders>
              <w:top w:val="nil"/>
              <w:left w:val="nil"/>
              <w:bottom w:val="single" w:sz="8" w:space="0" w:color="auto"/>
              <w:right w:val="single" w:sz="8" w:space="0" w:color="auto"/>
            </w:tcBorders>
            <w:shd w:val="clear" w:color="auto" w:fill="auto"/>
            <w:noWrap/>
            <w:vAlign w:val="center"/>
            <w:hideMark/>
          </w:tcPr>
          <w:p w14:paraId="3825B15F" w14:textId="1A5040E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Pr>
                <w:rFonts w:ascii="Cambria" w:eastAsia="Times New Roman" w:hAnsi="Cambria" w:cs="Calibri"/>
                <w:color w:val="000000"/>
                <w:sz w:val="18"/>
                <w:szCs w:val="18"/>
                <w:lang w:val="sr-Latn-RS" w:eastAsia="sr-Latn-RS"/>
              </w:rPr>
              <w:t>1.600</w:t>
            </w:r>
            <w:r w:rsidRPr="00E40074">
              <w:rPr>
                <w:rFonts w:ascii="Cambria" w:eastAsia="Times New Roman" w:hAnsi="Cambria" w:cs="Calibri"/>
                <w:color w:val="000000"/>
                <w:sz w:val="18"/>
                <w:szCs w:val="18"/>
                <w:lang w:val="sr-Latn-RS" w:eastAsia="sr-Latn-RS"/>
              </w:rPr>
              <w:t>.000,00</w:t>
            </w:r>
          </w:p>
        </w:tc>
        <w:tc>
          <w:tcPr>
            <w:tcW w:w="960" w:type="dxa"/>
            <w:tcBorders>
              <w:top w:val="nil"/>
              <w:left w:val="nil"/>
              <w:bottom w:val="single" w:sz="8" w:space="0" w:color="auto"/>
              <w:right w:val="single" w:sz="8" w:space="0" w:color="auto"/>
            </w:tcBorders>
            <w:shd w:val="clear" w:color="auto" w:fill="auto"/>
            <w:noWrap/>
            <w:vAlign w:val="center"/>
            <w:hideMark/>
          </w:tcPr>
          <w:p w14:paraId="19125CD6"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2%</w:t>
            </w:r>
          </w:p>
        </w:tc>
      </w:tr>
      <w:tr w:rsidR="00E40074" w:rsidRPr="00E40074" w14:paraId="2B0295D0" w14:textId="77777777" w:rsidTr="00E40074">
        <w:trPr>
          <w:trHeight w:val="315"/>
        </w:trPr>
        <w:tc>
          <w:tcPr>
            <w:tcW w:w="1880" w:type="dxa"/>
            <w:tcBorders>
              <w:top w:val="nil"/>
              <w:left w:val="single" w:sz="8" w:space="0" w:color="auto"/>
              <w:bottom w:val="single" w:sz="8" w:space="0" w:color="auto"/>
              <w:right w:val="single" w:sz="8" w:space="0" w:color="auto"/>
            </w:tcBorders>
            <w:shd w:val="clear" w:color="000000" w:fill="D0CECE"/>
            <w:noWrap/>
            <w:vAlign w:val="center"/>
            <w:hideMark/>
          </w:tcPr>
          <w:p w14:paraId="00D6040E"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Ukupno:</w:t>
            </w:r>
          </w:p>
        </w:tc>
        <w:tc>
          <w:tcPr>
            <w:tcW w:w="1220" w:type="dxa"/>
            <w:tcBorders>
              <w:top w:val="nil"/>
              <w:left w:val="nil"/>
              <w:bottom w:val="single" w:sz="8" w:space="0" w:color="auto"/>
              <w:right w:val="single" w:sz="8" w:space="0" w:color="auto"/>
            </w:tcBorders>
            <w:shd w:val="clear" w:color="000000" w:fill="D0CECE"/>
            <w:noWrap/>
            <w:vAlign w:val="center"/>
            <w:hideMark/>
          </w:tcPr>
          <w:p w14:paraId="2D663ADE" w14:textId="77777777" w:rsidR="00E40074" w:rsidRPr="00E40074" w:rsidRDefault="00E40074" w:rsidP="00E40074">
            <w:pPr>
              <w:spacing w:after="0" w:line="240" w:lineRule="auto"/>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 </w:t>
            </w:r>
          </w:p>
        </w:tc>
        <w:tc>
          <w:tcPr>
            <w:tcW w:w="520" w:type="dxa"/>
            <w:tcBorders>
              <w:top w:val="nil"/>
              <w:left w:val="nil"/>
              <w:bottom w:val="single" w:sz="8" w:space="0" w:color="auto"/>
              <w:right w:val="single" w:sz="8" w:space="0" w:color="auto"/>
            </w:tcBorders>
            <w:shd w:val="clear" w:color="000000" w:fill="D0CECE"/>
            <w:noWrap/>
            <w:vAlign w:val="center"/>
            <w:hideMark/>
          </w:tcPr>
          <w:p w14:paraId="45ED2FD0"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 </w:t>
            </w:r>
          </w:p>
        </w:tc>
        <w:tc>
          <w:tcPr>
            <w:tcW w:w="1380" w:type="dxa"/>
            <w:tcBorders>
              <w:top w:val="nil"/>
              <w:left w:val="nil"/>
              <w:bottom w:val="single" w:sz="8" w:space="0" w:color="auto"/>
              <w:right w:val="single" w:sz="8" w:space="0" w:color="auto"/>
            </w:tcBorders>
            <w:shd w:val="clear" w:color="000000" w:fill="D0CECE"/>
            <w:noWrap/>
            <w:vAlign w:val="center"/>
            <w:hideMark/>
          </w:tcPr>
          <w:p w14:paraId="375029C0"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 </w:t>
            </w:r>
          </w:p>
        </w:tc>
        <w:tc>
          <w:tcPr>
            <w:tcW w:w="1804" w:type="dxa"/>
            <w:tcBorders>
              <w:top w:val="nil"/>
              <w:left w:val="nil"/>
              <w:bottom w:val="single" w:sz="8" w:space="0" w:color="auto"/>
              <w:right w:val="single" w:sz="8" w:space="0" w:color="auto"/>
            </w:tcBorders>
            <w:shd w:val="clear" w:color="000000" w:fill="D0CECE"/>
            <w:noWrap/>
            <w:vAlign w:val="center"/>
            <w:hideMark/>
          </w:tcPr>
          <w:p w14:paraId="195E6B31" w14:textId="7777777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 </w:t>
            </w:r>
          </w:p>
        </w:tc>
        <w:tc>
          <w:tcPr>
            <w:tcW w:w="1360" w:type="dxa"/>
            <w:tcBorders>
              <w:top w:val="nil"/>
              <w:left w:val="nil"/>
              <w:bottom w:val="single" w:sz="8" w:space="0" w:color="auto"/>
              <w:right w:val="single" w:sz="8" w:space="0" w:color="auto"/>
            </w:tcBorders>
            <w:shd w:val="clear" w:color="000000" w:fill="D0CECE"/>
            <w:noWrap/>
            <w:vAlign w:val="center"/>
            <w:hideMark/>
          </w:tcPr>
          <w:p w14:paraId="5642F25E" w14:textId="2E06EE27" w:rsidR="00E40074" w:rsidRPr="00E40074" w:rsidRDefault="00E40074" w:rsidP="00E40074">
            <w:pPr>
              <w:spacing w:after="0" w:line="240" w:lineRule="auto"/>
              <w:jc w:val="right"/>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val="sr-Latn-RS" w:eastAsia="sr-Latn-RS"/>
              </w:rPr>
              <w:t>6.</w:t>
            </w:r>
            <w:r>
              <w:rPr>
                <w:rFonts w:ascii="Cambria" w:eastAsia="Times New Roman" w:hAnsi="Cambria" w:cs="Calibri"/>
                <w:color w:val="000000"/>
                <w:sz w:val="18"/>
                <w:szCs w:val="18"/>
                <w:lang w:val="sr-Latn-RS" w:eastAsia="sr-Latn-RS"/>
              </w:rPr>
              <w:t>1</w:t>
            </w:r>
            <w:r w:rsidRPr="00E40074">
              <w:rPr>
                <w:rFonts w:ascii="Cambria" w:eastAsia="Times New Roman" w:hAnsi="Cambria" w:cs="Calibri"/>
                <w:color w:val="000000"/>
                <w:sz w:val="18"/>
                <w:szCs w:val="18"/>
                <w:lang w:val="sr-Latn-RS" w:eastAsia="sr-Latn-RS"/>
              </w:rPr>
              <w:t>01.413,00</w:t>
            </w:r>
          </w:p>
        </w:tc>
        <w:tc>
          <w:tcPr>
            <w:tcW w:w="960" w:type="dxa"/>
            <w:tcBorders>
              <w:top w:val="nil"/>
              <w:left w:val="nil"/>
              <w:bottom w:val="single" w:sz="8" w:space="0" w:color="auto"/>
              <w:right w:val="single" w:sz="8" w:space="0" w:color="auto"/>
            </w:tcBorders>
            <w:shd w:val="clear" w:color="000000" w:fill="D0CECE"/>
            <w:noWrap/>
            <w:vAlign w:val="center"/>
            <w:hideMark/>
          </w:tcPr>
          <w:p w14:paraId="6158E97F" w14:textId="77777777" w:rsidR="00E40074" w:rsidRPr="00E40074" w:rsidRDefault="00E40074" w:rsidP="00E40074">
            <w:pPr>
              <w:spacing w:after="0" w:line="240" w:lineRule="auto"/>
              <w:jc w:val="center"/>
              <w:rPr>
                <w:rFonts w:ascii="Cambria" w:eastAsia="Times New Roman" w:hAnsi="Cambria" w:cs="Calibri"/>
                <w:color w:val="000000"/>
                <w:sz w:val="18"/>
                <w:szCs w:val="18"/>
                <w:lang w:val="sr-Latn-RS" w:eastAsia="sr-Latn-RS"/>
              </w:rPr>
            </w:pPr>
            <w:r w:rsidRPr="00E40074">
              <w:rPr>
                <w:rFonts w:ascii="Cambria" w:eastAsia="Times New Roman" w:hAnsi="Cambria" w:cs="Calibri"/>
                <w:color w:val="000000"/>
                <w:sz w:val="18"/>
                <w:szCs w:val="18"/>
                <w:lang w:eastAsia="sr-Latn-RS"/>
              </w:rPr>
              <w:t> </w:t>
            </w:r>
          </w:p>
        </w:tc>
      </w:tr>
    </w:tbl>
    <w:p w14:paraId="5930ED75" w14:textId="45129186" w:rsidR="00E40074" w:rsidRDefault="00E40074" w:rsidP="00241716">
      <w:pPr>
        <w:pStyle w:val="NoSpacing"/>
        <w:tabs>
          <w:tab w:val="left" w:pos="6237"/>
        </w:tabs>
        <w:jc w:val="both"/>
        <w:rPr>
          <w:rFonts w:asciiTheme="majorHAnsi" w:hAnsiTheme="majorHAnsi" w:cs="Times New Roman"/>
          <w:b/>
          <w:i/>
        </w:rPr>
      </w:pPr>
    </w:p>
    <w:p w14:paraId="111599B5" w14:textId="05F5C0D1" w:rsidR="00502D94" w:rsidRDefault="005D7A70" w:rsidP="00E044A8">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ab/>
      </w:r>
      <w:r w:rsidR="009B29F5" w:rsidRPr="00317376">
        <w:rPr>
          <w:rFonts w:asciiTheme="majorHAnsi" w:hAnsiTheme="majorHAnsi" w:cs="Times New Roman"/>
        </w:rPr>
        <w:t>Vodeći računa o isplativosti ulaganja po</w:t>
      </w:r>
      <w:r w:rsidR="00BF5FA6" w:rsidRPr="00317376">
        <w:rPr>
          <w:rFonts w:asciiTheme="majorHAnsi" w:hAnsiTheme="majorHAnsi" w:cs="Times New Roman"/>
        </w:rPr>
        <w:t xml:space="preserve"> osnovu navedenih </w:t>
      </w:r>
      <w:r w:rsidR="000F62A5" w:rsidRPr="00317376">
        <w:rPr>
          <w:rFonts w:asciiTheme="majorHAnsi" w:hAnsiTheme="majorHAnsi" w:cs="Times New Roman"/>
        </w:rPr>
        <w:t>plasmana</w:t>
      </w:r>
      <w:r w:rsidR="00965F00">
        <w:rPr>
          <w:rFonts w:asciiTheme="majorHAnsi" w:hAnsiTheme="majorHAnsi" w:cs="Times New Roman"/>
        </w:rPr>
        <w:t xml:space="preserve"> </w:t>
      </w:r>
      <w:r w:rsidR="0022065D">
        <w:rPr>
          <w:rFonts w:asciiTheme="majorHAnsi" w:hAnsiTheme="majorHAnsi" w:cs="Times New Roman"/>
        </w:rPr>
        <w:t xml:space="preserve">a zavisno od perida ulaganja,ostvarene su kamate </w:t>
      </w:r>
      <w:r w:rsidR="00965F00">
        <w:rPr>
          <w:rFonts w:asciiTheme="majorHAnsi" w:hAnsiTheme="majorHAnsi" w:cs="Times New Roman"/>
        </w:rPr>
        <w:t xml:space="preserve">u iznosu od </w:t>
      </w:r>
      <w:r w:rsidR="00F76D1A">
        <w:rPr>
          <w:rFonts w:asciiTheme="majorHAnsi" w:hAnsiTheme="majorHAnsi" w:cs="Times New Roman"/>
        </w:rPr>
        <w:t>77.300,44</w:t>
      </w:r>
      <w:r w:rsidR="00965F00">
        <w:rPr>
          <w:rFonts w:asciiTheme="majorHAnsi" w:hAnsiTheme="majorHAnsi" w:cs="Times New Roman"/>
        </w:rPr>
        <w:t xml:space="preserve"> KM knjižene u prihode perioda.</w:t>
      </w:r>
    </w:p>
    <w:p w14:paraId="04B66CCE" w14:textId="77777777" w:rsidR="00CC4137" w:rsidRDefault="00CC4137" w:rsidP="00E044A8">
      <w:pPr>
        <w:pStyle w:val="NoSpacing"/>
        <w:tabs>
          <w:tab w:val="left" w:pos="720"/>
          <w:tab w:val="left" w:pos="6237"/>
        </w:tabs>
        <w:spacing w:line="276" w:lineRule="auto"/>
        <w:jc w:val="both"/>
        <w:rPr>
          <w:rFonts w:asciiTheme="majorHAnsi" w:hAnsiTheme="majorHAnsi" w:cs="Times New Roman"/>
        </w:rPr>
      </w:pPr>
    </w:p>
    <w:p w14:paraId="6578C937" w14:textId="77777777" w:rsidR="00DD5FE0" w:rsidRPr="00317376" w:rsidRDefault="00DD5FE0" w:rsidP="00E416C7">
      <w:pPr>
        <w:pStyle w:val="ListParagraph"/>
        <w:numPr>
          <w:ilvl w:val="0"/>
          <w:numId w:val="9"/>
        </w:numPr>
        <w:spacing w:after="0" w:line="360" w:lineRule="auto"/>
        <w:ind w:left="0" w:firstLine="0"/>
        <w:jc w:val="both"/>
        <w:rPr>
          <w:rFonts w:asciiTheme="majorHAnsi" w:hAnsiTheme="majorHAnsi"/>
          <w:b/>
        </w:rPr>
      </w:pPr>
      <w:r w:rsidRPr="00317376">
        <w:rPr>
          <w:rFonts w:asciiTheme="majorHAnsi" w:hAnsiTheme="majorHAnsi"/>
          <w:b/>
        </w:rPr>
        <w:t>Ostali dugoročni plasmani</w:t>
      </w:r>
    </w:p>
    <w:p w14:paraId="65CC2D87" w14:textId="33CDBC30" w:rsidR="00250C18" w:rsidRDefault="00A43625" w:rsidP="00974830">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DD5FE0" w:rsidRPr="00317376">
        <w:rPr>
          <w:rFonts w:asciiTheme="majorHAnsi" w:hAnsiTheme="majorHAnsi" w:cs="Times New Roman"/>
        </w:rPr>
        <w:t xml:space="preserve">U </w:t>
      </w:r>
      <w:r w:rsidR="006C7985" w:rsidRPr="00317376">
        <w:rPr>
          <w:rFonts w:asciiTheme="majorHAnsi" w:hAnsiTheme="majorHAnsi" w:cs="Times New Roman"/>
        </w:rPr>
        <w:t>o</w:t>
      </w:r>
      <w:r w:rsidR="00DD5FE0" w:rsidRPr="00317376">
        <w:rPr>
          <w:rFonts w:asciiTheme="majorHAnsi" w:hAnsiTheme="majorHAnsi" w:cs="Times New Roman"/>
        </w:rPr>
        <w:t>stalim dugoročnim plasmanima su sredstva garantnog fonda koja su uložena u Biro zele</w:t>
      </w:r>
      <w:r w:rsidR="00F732FE" w:rsidRPr="00317376">
        <w:rPr>
          <w:rFonts w:asciiTheme="majorHAnsi" w:hAnsiTheme="majorHAnsi" w:cs="Times New Roman"/>
        </w:rPr>
        <w:t xml:space="preserve">ne karte u iznosu od </w:t>
      </w:r>
      <w:r w:rsidR="00595224">
        <w:rPr>
          <w:rFonts w:asciiTheme="majorHAnsi" w:hAnsiTheme="majorHAnsi" w:cs="Times New Roman"/>
        </w:rPr>
        <w:t>400.000,00</w:t>
      </w:r>
      <w:r w:rsidR="00BB78DC">
        <w:rPr>
          <w:rFonts w:asciiTheme="majorHAnsi" w:hAnsiTheme="majorHAnsi" w:cs="Times New Roman"/>
        </w:rPr>
        <w:t xml:space="preserve"> KM</w:t>
      </w:r>
      <w:r w:rsidR="00DD5FE0" w:rsidRPr="00317376">
        <w:rPr>
          <w:rFonts w:asciiTheme="majorHAnsi" w:hAnsiTheme="majorHAnsi" w:cs="Times New Roman"/>
        </w:rPr>
        <w:t>.</w:t>
      </w:r>
      <w:r w:rsidR="001E0494" w:rsidRPr="00317376">
        <w:rPr>
          <w:rFonts w:asciiTheme="majorHAnsi" w:hAnsiTheme="majorHAnsi" w:cs="Times New Roman"/>
        </w:rPr>
        <w:t>U 20</w:t>
      </w:r>
      <w:r w:rsidR="00BB78DC">
        <w:rPr>
          <w:rFonts w:asciiTheme="majorHAnsi" w:hAnsiTheme="majorHAnsi" w:cs="Times New Roman"/>
        </w:rPr>
        <w:t>2</w:t>
      </w:r>
      <w:r w:rsidR="00B21867">
        <w:rPr>
          <w:rFonts w:asciiTheme="majorHAnsi" w:hAnsiTheme="majorHAnsi" w:cs="Times New Roman"/>
        </w:rPr>
        <w:t>2</w:t>
      </w:r>
      <w:r w:rsidR="00E618A9">
        <w:rPr>
          <w:rFonts w:asciiTheme="majorHAnsi" w:hAnsiTheme="majorHAnsi" w:cs="Times New Roman"/>
        </w:rPr>
        <w:t>.g. navedena</w:t>
      </w:r>
      <w:r w:rsidR="00B21867">
        <w:rPr>
          <w:rFonts w:asciiTheme="majorHAnsi" w:hAnsiTheme="majorHAnsi" w:cs="Times New Roman"/>
        </w:rPr>
        <w:t xml:space="preserve"> sredstva </w:t>
      </w:r>
      <w:r w:rsidR="00E618A9">
        <w:rPr>
          <w:rFonts w:asciiTheme="majorHAnsi" w:hAnsiTheme="majorHAnsi" w:cs="Times New Roman"/>
        </w:rPr>
        <w:t xml:space="preserve"> </w:t>
      </w:r>
      <w:r w:rsidR="00B21867">
        <w:rPr>
          <w:rFonts w:asciiTheme="majorHAnsi" w:hAnsiTheme="majorHAnsi" w:cs="Times New Roman"/>
        </w:rPr>
        <w:t>nisu imala promjenu.</w:t>
      </w:r>
    </w:p>
    <w:p w14:paraId="76B94092" w14:textId="77777777" w:rsidR="00E03E4D" w:rsidRDefault="00E03E4D" w:rsidP="00974830">
      <w:pPr>
        <w:pStyle w:val="NoSpacing"/>
        <w:tabs>
          <w:tab w:val="left" w:pos="720"/>
          <w:tab w:val="left" w:pos="6237"/>
        </w:tabs>
        <w:spacing w:line="276" w:lineRule="auto"/>
        <w:jc w:val="both"/>
        <w:rPr>
          <w:rFonts w:asciiTheme="majorHAnsi" w:hAnsiTheme="majorHAnsi"/>
          <w:b/>
        </w:rPr>
      </w:pPr>
    </w:p>
    <w:p w14:paraId="3575F7A2" w14:textId="182BFF3D" w:rsidR="0015625B" w:rsidRDefault="00234D73" w:rsidP="000400CA">
      <w:pPr>
        <w:pStyle w:val="Heading2"/>
      </w:pPr>
      <w:bookmarkStart w:id="124" w:name="_Toc128385145"/>
      <w:r w:rsidRPr="00020F23">
        <w:t>TEKUĆA IMOVINA</w:t>
      </w:r>
      <w:bookmarkEnd w:id="124"/>
    </w:p>
    <w:p w14:paraId="54EBEF6E" w14:textId="3E2DC5A4" w:rsidR="00020F23" w:rsidRDefault="00BC605B" w:rsidP="00AE3D65">
      <w:pPr>
        <w:spacing w:after="0"/>
        <w:ind w:firstLine="720"/>
        <w:contextualSpacing/>
        <w:jc w:val="both"/>
        <w:rPr>
          <w:rFonts w:asciiTheme="majorHAnsi" w:hAnsiTheme="majorHAnsi"/>
          <w:lang w:val="sr-Latn-CS"/>
        </w:rPr>
      </w:pPr>
      <w:r w:rsidRPr="00317376">
        <w:rPr>
          <w:rFonts w:asciiTheme="majorHAnsi" w:hAnsiTheme="majorHAnsi"/>
          <w:lang w:val="sr-Latn-CS"/>
        </w:rPr>
        <w:t xml:space="preserve">Ukupna tekuća imovina Društva </w:t>
      </w:r>
      <w:r w:rsidR="0076798F" w:rsidRPr="00317376">
        <w:rPr>
          <w:rFonts w:asciiTheme="majorHAnsi" w:hAnsiTheme="majorHAnsi"/>
          <w:lang w:val="sr-Latn-CS"/>
        </w:rPr>
        <w:t xml:space="preserve">je </w:t>
      </w:r>
      <w:r w:rsidRPr="00317376">
        <w:rPr>
          <w:rFonts w:asciiTheme="majorHAnsi" w:hAnsiTheme="majorHAnsi"/>
          <w:lang w:val="sr-Latn-CS"/>
        </w:rPr>
        <w:t>na dan 31.12.20</w:t>
      </w:r>
      <w:r w:rsidR="00E40471">
        <w:rPr>
          <w:rFonts w:asciiTheme="majorHAnsi" w:hAnsiTheme="majorHAnsi"/>
          <w:lang w:val="sr-Latn-CS"/>
        </w:rPr>
        <w:t>2</w:t>
      </w:r>
      <w:r w:rsidR="00AB6D32">
        <w:rPr>
          <w:rFonts w:asciiTheme="majorHAnsi" w:hAnsiTheme="majorHAnsi"/>
          <w:lang w:val="sr-Latn-CS"/>
        </w:rPr>
        <w:t>2</w:t>
      </w:r>
      <w:r w:rsidRPr="00317376">
        <w:rPr>
          <w:rFonts w:asciiTheme="majorHAnsi" w:hAnsiTheme="majorHAnsi"/>
          <w:lang w:val="sr-Latn-CS"/>
        </w:rPr>
        <w:t xml:space="preserve">. godine iznosila </w:t>
      </w:r>
      <w:r w:rsidR="00AB6D32">
        <w:rPr>
          <w:rFonts w:asciiTheme="majorHAnsi" w:hAnsiTheme="majorHAnsi"/>
          <w:lang w:val="sr-Latn-CS"/>
        </w:rPr>
        <w:t>18.434.177</w:t>
      </w:r>
      <w:r w:rsidR="002850C6" w:rsidRPr="00317376">
        <w:rPr>
          <w:rFonts w:asciiTheme="majorHAnsi" w:hAnsiTheme="majorHAnsi"/>
          <w:lang w:val="sr-Latn-CS"/>
        </w:rPr>
        <w:t xml:space="preserve"> KM</w:t>
      </w:r>
      <w:r w:rsidRPr="00317376">
        <w:rPr>
          <w:rFonts w:asciiTheme="majorHAnsi" w:hAnsiTheme="majorHAnsi"/>
          <w:lang w:val="sr-Latn-CS"/>
        </w:rPr>
        <w:t xml:space="preserve"> a čine je, prije svega,</w:t>
      </w:r>
      <w:r w:rsidR="0076798F" w:rsidRPr="00317376">
        <w:rPr>
          <w:rFonts w:asciiTheme="majorHAnsi" w:hAnsiTheme="majorHAnsi"/>
          <w:lang w:val="sr-Latn-CS"/>
        </w:rPr>
        <w:t>zalihe,potraživanja,</w:t>
      </w:r>
      <w:r w:rsidRPr="00317376">
        <w:rPr>
          <w:rFonts w:asciiTheme="majorHAnsi" w:hAnsiTheme="majorHAnsi"/>
          <w:lang w:val="sr-Latn-CS"/>
        </w:rPr>
        <w:t xml:space="preserve"> kratkoročn</w:t>
      </w:r>
      <w:r w:rsidR="00323706" w:rsidRPr="00317376">
        <w:rPr>
          <w:rFonts w:asciiTheme="majorHAnsi" w:hAnsiTheme="majorHAnsi"/>
          <w:lang w:val="sr-Latn-CS"/>
        </w:rPr>
        <w:t>o</w:t>
      </w:r>
      <w:r w:rsidR="00167D0E" w:rsidRPr="00317376">
        <w:rPr>
          <w:rFonts w:asciiTheme="majorHAnsi" w:hAnsiTheme="majorHAnsi"/>
          <w:lang w:val="sr-Latn-CS"/>
        </w:rPr>
        <w:t xml:space="preserve"> oročeni depoziti</w:t>
      </w:r>
      <w:r w:rsidR="00201420" w:rsidRPr="00317376">
        <w:rPr>
          <w:rFonts w:asciiTheme="majorHAnsi" w:hAnsiTheme="majorHAnsi"/>
          <w:lang w:val="sr-Latn-CS"/>
        </w:rPr>
        <w:t>,</w:t>
      </w:r>
      <w:r w:rsidRPr="00317376">
        <w:rPr>
          <w:rFonts w:asciiTheme="majorHAnsi" w:hAnsiTheme="majorHAnsi"/>
          <w:lang w:val="sr-Latn-CS"/>
        </w:rPr>
        <w:t xml:space="preserve">pozajmice, </w:t>
      </w:r>
      <w:r w:rsidR="00167D0E" w:rsidRPr="00317376">
        <w:rPr>
          <w:rFonts w:asciiTheme="majorHAnsi" w:hAnsiTheme="majorHAnsi"/>
          <w:lang w:val="sr-Latn-CS"/>
        </w:rPr>
        <w:t>HOV</w:t>
      </w:r>
      <w:r w:rsidR="0076798F" w:rsidRPr="00317376">
        <w:rPr>
          <w:rFonts w:asciiTheme="majorHAnsi" w:hAnsiTheme="majorHAnsi"/>
          <w:lang w:val="sr-Latn-CS"/>
        </w:rPr>
        <w:t>,</w:t>
      </w:r>
      <w:r w:rsidRPr="00317376">
        <w:rPr>
          <w:rFonts w:asciiTheme="majorHAnsi" w:hAnsiTheme="majorHAnsi"/>
          <w:lang w:val="sr-Latn-CS"/>
        </w:rPr>
        <w:t xml:space="preserve"> sredstva na transakcionim računima Društva</w:t>
      </w:r>
      <w:r w:rsidR="0076798F" w:rsidRPr="00317376">
        <w:rPr>
          <w:rFonts w:asciiTheme="majorHAnsi" w:hAnsiTheme="majorHAnsi"/>
          <w:lang w:val="sr-Latn-CS"/>
        </w:rPr>
        <w:t xml:space="preserve"> i aktivna vremenska razgraničenja.</w:t>
      </w:r>
    </w:p>
    <w:p w14:paraId="7A4D238D" w14:textId="77777777" w:rsidR="00F9318D" w:rsidRPr="00317376" w:rsidRDefault="00F9318D" w:rsidP="00C53B9E">
      <w:pPr>
        <w:spacing w:after="0"/>
        <w:contextualSpacing/>
        <w:jc w:val="both"/>
        <w:rPr>
          <w:rFonts w:asciiTheme="majorHAnsi" w:hAnsiTheme="majorHAnsi"/>
          <w:lang w:val="sr-Latn-CS"/>
        </w:rPr>
      </w:pPr>
    </w:p>
    <w:p w14:paraId="7C59DB32" w14:textId="4D296793" w:rsidR="00E171D7" w:rsidRPr="00317376" w:rsidRDefault="00BC605B" w:rsidP="005F1B6A">
      <w:pPr>
        <w:contextualSpacing/>
        <w:jc w:val="both"/>
        <w:rPr>
          <w:rFonts w:asciiTheme="majorHAnsi" w:hAnsiTheme="majorHAnsi"/>
          <w:b/>
          <w:lang w:val="sr-Latn-CS"/>
        </w:rPr>
      </w:pPr>
      <w:r w:rsidRPr="00317376">
        <w:rPr>
          <w:rFonts w:asciiTheme="majorHAnsi" w:hAnsiTheme="majorHAnsi"/>
          <w:b/>
          <w:lang w:val="sr-Latn-CS"/>
        </w:rPr>
        <w:t>Tabela</w:t>
      </w:r>
      <w:r w:rsidR="007914F7" w:rsidRPr="00317376">
        <w:rPr>
          <w:rFonts w:asciiTheme="majorHAnsi" w:hAnsiTheme="majorHAnsi"/>
          <w:b/>
          <w:lang w:val="sr-Latn-CS"/>
        </w:rPr>
        <w:t xml:space="preserve"> 2</w:t>
      </w:r>
      <w:r w:rsidR="0033155D">
        <w:rPr>
          <w:rFonts w:asciiTheme="majorHAnsi" w:hAnsiTheme="majorHAnsi"/>
          <w:b/>
          <w:lang w:val="sr-Latn-CS"/>
        </w:rPr>
        <w:t>5</w:t>
      </w:r>
      <w:r w:rsidR="00167D0E" w:rsidRPr="00317376">
        <w:rPr>
          <w:rFonts w:asciiTheme="majorHAnsi" w:hAnsiTheme="majorHAnsi"/>
          <w:b/>
          <w:lang w:val="sr-Latn-CS"/>
        </w:rPr>
        <w:tab/>
      </w:r>
      <w:r w:rsidRPr="00317376">
        <w:rPr>
          <w:rFonts w:asciiTheme="majorHAnsi" w:hAnsiTheme="majorHAnsi"/>
          <w:b/>
          <w:i/>
          <w:lang w:val="sr-Latn-CS"/>
        </w:rPr>
        <w:t>Pregled tekuće imovine</w:t>
      </w:r>
    </w:p>
    <w:tbl>
      <w:tblPr>
        <w:tblW w:w="8843" w:type="dxa"/>
        <w:tblInd w:w="108" w:type="dxa"/>
        <w:tblLook w:val="04A0" w:firstRow="1" w:lastRow="0" w:firstColumn="1" w:lastColumn="0" w:noHBand="0" w:noVBand="1"/>
      </w:tblPr>
      <w:tblGrid>
        <w:gridCol w:w="651"/>
        <w:gridCol w:w="1022"/>
        <w:gridCol w:w="1522"/>
        <w:gridCol w:w="1413"/>
        <w:gridCol w:w="1261"/>
        <w:gridCol w:w="1413"/>
        <w:gridCol w:w="1561"/>
      </w:tblGrid>
      <w:tr w:rsidR="00E171D7" w:rsidRPr="00317376" w14:paraId="65DB1FED" w14:textId="77777777" w:rsidTr="004B3E93">
        <w:trPr>
          <w:trHeight w:val="376"/>
        </w:trPr>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3AFA7D" w14:textId="77777777" w:rsidR="00E171D7" w:rsidRPr="00317376" w:rsidRDefault="00E171D7" w:rsidP="00E171D7">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Rbr</w:t>
            </w:r>
          </w:p>
        </w:tc>
        <w:tc>
          <w:tcPr>
            <w:tcW w:w="1022" w:type="dxa"/>
            <w:tcBorders>
              <w:top w:val="single" w:sz="4" w:space="0" w:color="auto"/>
              <w:left w:val="nil"/>
              <w:bottom w:val="single" w:sz="4" w:space="0" w:color="auto"/>
              <w:right w:val="nil"/>
            </w:tcBorders>
            <w:shd w:val="clear" w:color="auto" w:fill="D9D9D9" w:themeFill="background1" w:themeFillShade="D9"/>
            <w:noWrap/>
            <w:vAlign w:val="bottom"/>
            <w:hideMark/>
          </w:tcPr>
          <w:p w14:paraId="57A8417C" w14:textId="77777777" w:rsidR="00E171D7" w:rsidRPr="00317376" w:rsidRDefault="00E171D7" w:rsidP="00E171D7">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Opis</w:t>
            </w:r>
          </w:p>
        </w:tc>
        <w:tc>
          <w:tcPr>
            <w:tcW w:w="15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CE5151A" w14:textId="77777777" w:rsidR="00E171D7" w:rsidRPr="00317376" w:rsidRDefault="00E171D7" w:rsidP="00E171D7">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4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67653B" w14:textId="128E6DF2" w:rsidR="00E171D7" w:rsidRPr="00317376" w:rsidRDefault="00E171D7" w:rsidP="00A33CF9">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Iznos 20</w:t>
            </w:r>
            <w:r w:rsidR="00A33CF9">
              <w:rPr>
                <w:rFonts w:asciiTheme="majorHAnsi" w:eastAsia="Times New Roman" w:hAnsiTheme="majorHAnsi" w:cs="Times New Roman"/>
                <w:color w:val="000000"/>
                <w:sz w:val="19"/>
                <w:szCs w:val="19"/>
              </w:rPr>
              <w:t>2</w:t>
            </w:r>
            <w:r w:rsidR="004B3E93">
              <w:rPr>
                <w:rFonts w:asciiTheme="majorHAnsi" w:eastAsia="Times New Roman" w:hAnsiTheme="majorHAnsi" w:cs="Times New Roman"/>
                <w:color w:val="000000"/>
                <w:sz w:val="19"/>
                <w:szCs w:val="19"/>
              </w:rPr>
              <w:t>2</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A359BB" w14:textId="77777777" w:rsidR="00E171D7" w:rsidRPr="00317376" w:rsidRDefault="00E171D7" w:rsidP="00E171D7">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w:t>
            </w:r>
          </w:p>
        </w:tc>
        <w:tc>
          <w:tcPr>
            <w:tcW w:w="14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B637D8" w14:textId="1CD40597" w:rsidR="00E171D7" w:rsidRPr="00317376" w:rsidRDefault="00E171D7" w:rsidP="00E40471">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Iznos 20</w:t>
            </w:r>
            <w:r w:rsidR="00D628EE">
              <w:rPr>
                <w:rFonts w:asciiTheme="majorHAnsi" w:eastAsia="Times New Roman" w:hAnsiTheme="majorHAnsi" w:cs="Times New Roman"/>
                <w:color w:val="000000"/>
                <w:sz w:val="19"/>
                <w:szCs w:val="19"/>
              </w:rPr>
              <w:t>2</w:t>
            </w:r>
            <w:r w:rsidR="00AB6D32">
              <w:rPr>
                <w:rFonts w:asciiTheme="majorHAnsi" w:eastAsia="Times New Roman" w:hAnsiTheme="majorHAnsi" w:cs="Times New Roman"/>
                <w:color w:val="000000"/>
                <w:sz w:val="19"/>
                <w:szCs w:val="19"/>
              </w:rPr>
              <w:t>1</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893C4E" w14:textId="77777777" w:rsidR="00E171D7" w:rsidRPr="00317376" w:rsidRDefault="00E171D7" w:rsidP="00E171D7">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w:t>
            </w:r>
          </w:p>
        </w:tc>
      </w:tr>
      <w:tr w:rsidR="00E40471" w:rsidRPr="00317376" w14:paraId="48B966AB"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14:paraId="2264ABA8"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1</w:t>
            </w:r>
          </w:p>
        </w:tc>
        <w:tc>
          <w:tcPr>
            <w:tcW w:w="1022" w:type="dxa"/>
            <w:tcBorders>
              <w:top w:val="nil"/>
              <w:left w:val="nil"/>
              <w:bottom w:val="single" w:sz="4" w:space="0" w:color="auto"/>
              <w:right w:val="nil"/>
            </w:tcBorders>
            <w:shd w:val="clear" w:color="auto" w:fill="auto"/>
            <w:noWrap/>
            <w:vAlign w:val="bottom"/>
            <w:hideMark/>
          </w:tcPr>
          <w:p w14:paraId="0B1A0D5F"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Zalihe</w:t>
            </w:r>
          </w:p>
        </w:tc>
        <w:tc>
          <w:tcPr>
            <w:tcW w:w="1521" w:type="dxa"/>
            <w:tcBorders>
              <w:top w:val="nil"/>
              <w:left w:val="nil"/>
              <w:bottom w:val="single" w:sz="4" w:space="0" w:color="auto"/>
              <w:right w:val="single" w:sz="4" w:space="0" w:color="auto"/>
            </w:tcBorders>
            <w:shd w:val="clear" w:color="auto" w:fill="auto"/>
            <w:noWrap/>
            <w:vAlign w:val="bottom"/>
            <w:hideMark/>
          </w:tcPr>
          <w:p w14:paraId="017FB7FA"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413" w:type="dxa"/>
            <w:tcBorders>
              <w:top w:val="nil"/>
              <w:left w:val="nil"/>
              <w:bottom w:val="single" w:sz="4" w:space="0" w:color="auto"/>
              <w:right w:val="single" w:sz="4" w:space="0" w:color="auto"/>
            </w:tcBorders>
            <w:shd w:val="clear" w:color="auto" w:fill="auto"/>
            <w:noWrap/>
            <w:vAlign w:val="bottom"/>
          </w:tcPr>
          <w:p w14:paraId="1BC1A9B8" w14:textId="1D871312"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4.641</w:t>
            </w:r>
          </w:p>
        </w:tc>
        <w:tc>
          <w:tcPr>
            <w:tcW w:w="1261" w:type="dxa"/>
            <w:tcBorders>
              <w:top w:val="nil"/>
              <w:left w:val="nil"/>
              <w:bottom w:val="single" w:sz="4" w:space="0" w:color="auto"/>
              <w:right w:val="single" w:sz="4" w:space="0" w:color="auto"/>
            </w:tcBorders>
            <w:shd w:val="clear" w:color="auto" w:fill="auto"/>
            <w:noWrap/>
            <w:vAlign w:val="bottom"/>
          </w:tcPr>
          <w:p w14:paraId="6F98BEA6" w14:textId="09D42885"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0,03</w:t>
            </w:r>
          </w:p>
        </w:tc>
        <w:tc>
          <w:tcPr>
            <w:tcW w:w="1413" w:type="dxa"/>
            <w:tcBorders>
              <w:top w:val="nil"/>
              <w:left w:val="nil"/>
              <w:bottom w:val="single" w:sz="4" w:space="0" w:color="auto"/>
              <w:right w:val="single" w:sz="4" w:space="0" w:color="auto"/>
            </w:tcBorders>
            <w:shd w:val="clear" w:color="auto" w:fill="auto"/>
            <w:noWrap/>
            <w:vAlign w:val="bottom"/>
          </w:tcPr>
          <w:p w14:paraId="51D6E498" w14:textId="60ADE506"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8.938</w:t>
            </w:r>
          </w:p>
        </w:tc>
        <w:tc>
          <w:tcPr>
            <w:tcW w:w="1561" w:type="dxa"/>
            <w:tcBorders>
              <w:top w:val="nil"/>
              <w:left w:val="nil"/>
              <w:bottom w:val="single" w:sz="4" w:space="0" w:color="auto"/>
              <w:right w:val="single" w:sz="4" w:space="0" w:color="auto"/>
            </w:tcBorders>
            <w:shd w:val="clear" w:color="auto" w:fill="auto"/>
            <w:noWrap/>
            <w:vAlign w:val="bottom"/>
          </w:tcPr>
          <w:p w14:paraId="3C0C8E3C" w14:textId="0501AE8E"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0,09</w:t>
            </w:r>
          </w:p>
        </w:tc>
      </w:tr>
      <w:tr w:rsidR="00E40471" w:rsidRPr="00317376" w14:paraId="0E568919"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14:paraId="0BA483EB"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2</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58106"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Potraž.iz premije i ostalo</w:t>
            </w:r>
          </w:p>
        </w:tc>
        <w:tc>
          <w:tcPr>
            <w:tcW w:w="1413" w:type="dxa"/>
            <w:tcBorders>
              <w:top w:val="nil"/>
              <w:left w:val="nil"/>
              <w:bottom w:val="single" w:sz="4" w:space="0" w:color="auto"/>
              <w:right w:val="single" w:sz="4" w:space="0" w:color="auto"/>
            </w:tcBorders>
            <w:shd w:val="clear" w:color="auto" w:fill="auto"/>
            <w:noWrap/>
            <w:vAlign w:val="bottom"/>
          </w:tcPr>
          <w:p w14:paraId="6E1394ED" w14:textId="4AE2058C" w:rsidR="00E40471" w:rsidRPr="00317376" w:rsidRDefault="004B3E93" w:rsidP="004B3E93">
            <w:pPr>
              <w:spacing w:after="0" w:line="240" w:lineRule="auto"/>
              <w:jc w:val="center"/>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 xml:space="preserve">          149.656</w:t>
            </w:r>
          </w:p>
        </w:tc>
        <w:tc>
          <w:tcPr>
            <w:tcW w:w="1261" w:type="dxa"/>
            <w:tcBorders>
              <w:top w:val="nil"/>
              <w:left w:val="nil"/>
              <w:bottom w:val="single" w:sz="4" w:space="0" w:color="auto"/>
              <w:right w:val="single" w:sz="4" w:space="0" w:color="auto"/>
            </w:tcBorders>
            <w:shd w:val="clear" w:color="auto" w:fill="auto"/>
            <w:noWrap/>
            <w:vAlign w:val="bottom"/>
          </w:tcPr>
          <w:p w14:paraId="00452876" w14:textId="4B4616B3"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0,81</w:t>
            </w:r>
          </w:p>
        </w:tc>
        <w:tc>
          <w:tcPr>
            <w:tcW w:w="1413" w:type="dxa"/>
            <w:tcBorders>
              <w:top w:val="nil"/>
              <w:left w:val="nil"/>
              <w:bottom w:val="single" w:sz="4" w:space="0" w:color="auto"/>
              <w:right w:val="single" w:sz="4" w:space="0" w:color="auto"/>
            </w:tcBorders>
            <w:shd w:val="clear" w:color="auto" w:fill="auto"/>
            <w:noWrap/>
            <w:vAlign w:val="bottom"/>
          </w:tcPr>
          <w:p w14:paraId="782DDAC1" w14:textId="6708B936"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209.025</w:t>
            </w:r>
          </w:p>
        </w:tc>
        <w:tc>
          <w:tcPr>
            <w:tcW w:w="1561" w:type="dxa"/>
            <w:tcBorders>
              <w:top w:val="nil"/>
              <w:left w:val="nil"/>
              <w:bottom w:val="single" w:sz="4" w:space="0" w:color="auto"/>
              <w:right w:val="single" w:sz="4" w:space="0" w:color="auto"/>
            </w:tcBorders>
            <w:shd w:val="clear" w:color="auto" w:fill="auto"/>
            <w:noWrap/>
            <w:vAlign w:val="bottom"/>
          </w:tcPr>
          <w:p w14:paraId="122E1E8C" w14:textId="131368F0"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2,19</w:t>
            </w:r>
          </w:p>
        </w:tc>
      </w:tr>
      <w:tr w:rsidR="00E40471" w:rsidRPr="00317376" w14:paraId="34A19012"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14:paraId="28D64C51"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3</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3A76CC"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Potraž .iz specifičnih odnosa</w:t>
            </w:r>
          </w:p>
        </w:tc>
        <w:tc>
          <w:tcPr>
            <w:tcW w:w="1413" w:type="dxa"/>
            <w:tcBorders>
              <w:top w:val="nil"/>
              <w:left w:val="nil"/>
              <w:bottom w:val="single" w:sz="4" w:space="0" w:color="auto"/>
              <w:right w:val="single" w:sz="4" w:space="0" w:color="auto"/>
            </w:tcBorders>
            <w:shd w:val="clear" w:color="auto" w:fill="auto"/>
            <w:noWrap/>
            <w:vAlign w:val="bottom"/>
          </w:tcPr>
          <w:p w14:paraId="1DEC52DE" w14:textId="458B3364"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203.474</w:t>
            </w:r>
          </w:p>
        </w:tc>
        <w:tc>
          <w:tcPr>
            <w:tcW w:w="1261" w:type="dxa"/>
            <w:tcBorders>
              <w:top w:val="nil"/>
              <w:left w:val="nil"/>
              <w:bottom w:val="single" w:sz="4" w:space="0" w:color="auto"/>
              <w:right w:val="single" w:sz="4" w:space="0" w:color="auto"/>
            </w:tcBorders>
            <w:shd w:val="clear" w:color="auto" w:fill="auto"/>
            <w:noWrap/>
            <w:vAlign w:val="bottom"/>
          </w:tcPr>
          <w:p w14:paraId="0E33D190" w14:textId="3B04512D"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1,10</w:t>
            </w:r>
          </w:p>
        </w:tc>
        <w:tc>
          <w:tcPr>
            <w:tcW w:w="1413" w:type="dxa"/>
            <w:tcBorders>
              <w:top w:val="nil"/>
              <w:left w:val="nil"/>
              <w:bottom w:val="single" w:sz="4" w:space="0" w:color="auto"/>
              <w:right w:val="single" w:sz="4" w:space="0" w:color="auto"/>
            </w:tcBorders>
            <w:shd w:val="clear" w:color="auto" w:fill="auto"/>
            <w:noWrap/>
            <w:vAlign w:val="bottom"/>
          </w:tcPr>
          <w:p w14:paraId="74FB3CA7" w14:textId="34FEB199"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149.446</w:t>
            </w:r>
          </w:p>
        </w:tc>
        <w:tc>
          <w:tcPr>
            <w:tcW w:w="1561" w:type="dxa"/>
            <w:tcBorders>
              <w:top w:val="nil"/>
              <w:left w:val="nil"/>
              <w:bottom w:val="single" w:sz="4" w:space="0" w:color="auto"/>
              <w:right w:val="single" w:sz="4" w:space="0" w:color="auto"/>
            </w:tcBorders>
            <w:shd w:val="clear" w:color="auto" w:fill="auto"/>
            <w:noWrap/>
            <w:vAlign w:val="bottom"/>
          </w:tcPr>
          <w:p w14:paraId="6552CD79" w14:textId="6356C0CF"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1,57</w:t>
            </w:r>
          </w:p>
        </w:tc>
      </w:tr>
      <w:tr w:rsidR="00E40471" w:rsidRPr="00317376" w14:paraId="4A839626"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tcPr>
          <w:p w14:paraId="3520D8B5"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4</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8266D3F"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Potr.po osn.saos.</w:t>
            </w:r>
          </w:p>
        </w:tc>
        <w:tc>
          <w:tcPr>
            <w:tcW w:w="1413" w:type="dxa"/>
            <w:tcBorders>
              <w:top w:val="nil"/>
              <w:left w:val="nil"/>
              <w:bottom w:val="single" w:sz="4" w:space="0" w:color="auto"/>
              <w:right w:val="single" w:sz="4" w:space="0" w:color="auto"/>
            </w:tcBorders>
            <w:shd w:val="clear" w:color="auto" w:fill="auto"/>
            <w:noWrap/>
            <w:vAlign w:val="bottom"/>
          </w:tcPr>
          <w:p w14:paraId="0539ED65" w14:textId="083F4FAF" w:rsidR="00E40471"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w:t>
            </w:r>
          </w:p>
        </w:tc>
        <w:tc>
          <w:tcPr>
            <w:tcW w:w="1261" w:type="dxa"/>
            <w:tcBorders>
              <w:top w:val="nil"/>
              <w:left w:val="nil"/>
              <w:bottom w:val="single" w:sz="4" w:space="0" w:color="auto"/>
              <w:right w:val="single" w:sz="4" w:space="0" w:color="auto"/>
            </w:tcBorders>
            <w:shd w:val="clear" w:color="auto" w:fill="auto"/>
            <w:noWrap/>
            <w:vAlign w:val="bottom"/>
          </w:tcPr>
          <w:p w14:paraId="1A54F790" w14:textId="2FAB087D"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w:t>
            </w:r>
          </w:p>
        </w:tc>
        <w:tc>
          <w:tcPr>
            <w:tcW w:w="1413" w:type="dxa"/>
            <w:tcBorders>
              <w:top w:val="nil"/>
              <w:left w:val="nil"/>
              <w:bottom w:val="single" w:sz="4" w:space="0" w:color="auto"/>
              <w:right w:val="single" w:sz="4" w:space="0" w:color="auto"/>
            </w:tcBorders>
            <w:shd w:val="clear" w:color="auto" w:fill="auto"/>
            <w:noWrap/>
            <w:vAlign w:val="bottom"/>
          </w:tcPr>
          <w:p w14:paraId="48AA07CF" w14:textId="39AE43BB" w:rsidR="00E40471"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282</w:t>
            </w:r>
          </w:p>
        </w:tc>
        <w:tc>
          <w:tcPr>
            <w:tcW w:w="1561" w:type="dxa"/>
            <w:tcBorders>
              <w:top w:val="nil"/>
              <w:left w:val="nil"/>
              <w:bottom w:val="single" w:sz="4" w:space="0" w:color="auto"/>
              <w:right w:val="single" w:sz="4" w:space="0" w:color="auto"/>
            </w:tcBorders>
            <w:shd w:val="clear" w:color="auto" w:fill="auto"/>
            <w:noWrap/>
            <w:vAlign w:val="bottom"/>
          </w:tcPr>
          <w:p w14:paraId="3DFA6864" w14:textId="122FAABB" w:rsidR="00E40471"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w:t>
            </w:r>
          </w:p>
        </w:tc>
      </w:tr>
      <w:tr w:rsidR="00E40471" w:rsidRPr="00317376" w14:paraId="2D7E252A"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tcPr>
          <w:p w14:paraId="35241722"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5</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4983956"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Pot.po osn.učešća u šteti</w:t>
            </w:r>
          </w:p>
        </w:tc>
        <w:tc>
          <w:tcPr>
            <w:tcW w:w="1413" w:type="dxa"/>
            <w:tcBorders>
              <w:top w:val="nil"/>
              <w:left w:val="nil"/>
              <w:bottom w:val="single" w:sz="4" w:space="0" w:color="auto"/>
              <w:right w:val="single" w:sz="4" w:space="0" w:color="auto"/>
            </w:tcBorders>
            <w:shd w:val="clear" w:color="auto" w:fill="auto"/>
            <w:noWrap/>
            <w:vAlign w:val="bottom"/>
          </w:tcPr>
          <w:p w14:paraId="1EDC64BF" w14:textId="4D0A288B" w:rsidR="00E40471"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8.587</w:t>
            </w:r>
          </w:p>
        </w:tc>
        <w:tc>
          <w:tcPr>
            <w:tcW w:w="1261" w:type="dxa"/>
            <w:tcBorders>
              <w:top w:val="nil"/>
              <w:left w:val="nil"/>
              <w:bottom w:val="single" w:sz="4" w:space="0" w:color="auto"/>
              <w:right w:val="single" w:sz="4" w:space="0" w:color="auto"/>
            </w:tcBorders>
            <w:shd w:val="clear" w:color="auto" w:fill="auto"/>
            <w:noWrap/>
            <w:vAlign w:val="bottom"/>
          </w:tcPr>
          <w:p w14:paraId="0811B853" w14:textId="30330D5F"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0,05</w:t>
            </w:r>
          </w:p>
        </w:tc>
        <w:tc>
          <w:tcPr>
            <w:tcW w:w="1413" w:type="dxa"/>
            <w:tcBorders>
              <w:top w:val="nil"/>
              <w:left w:val="nil"/>
              <w:bottom w:val="single" w:sz="4" w:space="0" w:color="auto"/>
              <w:right w:val="single" w:sz="4" w:space="0" w:color="auto"/>
            </w:tcBorders>
            <w:shd w:val="clear" w:color="auto" w:fill="auto"/>
            <w:noWrap/>
            <w:vAlign w:val="bottom"/>
          </w:tcPr>
          <w:p w14:paraId="2AD8FFD3" w14:textId="02DD96BD" w:rsidR="00E40471"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33.189</w:t>
            </w:r>
          </w:p>
        </w:tc>
        <w:tc>
          <w:tcPr>
            <w:tcW w:w="1561" w:type="dxa"/>
            <w:tcBorders>
              <w:top w:val="nil"/>
              <w:left w:val="nil"/>
              <w:bottom w:val="single" w:sz="4" w:space="0" w:color="auto"/>
              <w:right w:val="single" w:sz="4" w:space="0" w:color="auto"/>
            </w:tcBorders>
            <w:shd w:val="clear" w:color="auto" w:fill="auto"/>
            <w:noWrap/>
            <w:vAlign w:val="bottom"/>
          </w:tcPr>
          <w:p w14:paraId="61DB19EB" w14:textId="0275696E" w:rsidR="00E40471"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0,35</w:t>
            </w:r>
          </w:p>
        </w:tc>
      </w:tr>
      <w:tr w:rsidR="00E40471" w:rsidRPr="00317376" w14:paraId="293884EA"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tcPr>
          <w:p w14:paraId="5B647919"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lastRenderedPageBreak/>
              <w:t>6</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86A0CE"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Druga potraživanja</w:t>
            </w:r>
          </w:p>
        </w:tc>
        <w:tc>
          <w:tcPr>
            <w:tcW w:w="1413" w:type="dxa"/>
            <w:tcBorders>
              <w:top w:val="nil"/>
              <w:left w:val="nil"/>
              <w:bottom w:val="single" w:sz="4" w:space="0" w:color="auto"/>
              <w:right w:val="single" w:sz="4" w:space="0" w:color="auto"/>
            </w:tcBorders>
            <w:shd w:val="clear" w:color="auto" w:fill="auto"/>
            <w:noWrap/>
            <w:vAlign w:val="bottom"/>
          </w:tcPr>
          <w:p w14:paraId="1FD3C7D2" w14:textId="535FAC8A"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78.815</w:t>
            </w:r>
          </w:p>
        </w:tc>
        <w:tc>
          <w:tcPr>
            <w:tcW w:w="1261" w:type="dxa"/>
            <w:tcBorders>
              <w:top w:val="nil"/>
              <w:left w:val="nil"/>
              <w:bottom w:val="single" w:sz="4" w:space="0" w:color="auto"/>
              <w:right w:val="single" w:sz="4" w:space="0" w:color="auto"/>
            </w:tcBorders>
            <w:shd w:val="clear" w:color="auto" w:fill="auto"/>
            <w:noWrap/>
            <w:vAlign w:val="bottom"/>
          </w:tcPr>
          <w:p w14:paraId="1AA5739F" w14:textId="066D661D"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0,43</w:t>
            </w:r>
          </w:p>
        </w:tc>
        <w:tc>
          <w:tcPr>
            <w:tcW w:w="1413" w:type="dxa"/>
            <w:tcBorders>
              <w:top w:val="nil"/>
              <w:left w:val="nil"/>
              <w:bottom w:val="single" w:sz="4" w:space="0" w:color="auto"/>
              <w:right w:val="single" w:sz="4" w:space="0" w:color="auto"/>
            </w:tcBorders>
            <w:shd w:val="clear" w:color="auto" w:fill="auto"/>
            <w:noWrap/>
            <w:vAlign w:val="bottom"/>
          </w:tcPr>
          <w:p w14:paraId="5851544E" w14:textId="5529A5DE"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67.044</w:t>
            </w:r>
          </w:p>
        </w:tc>
        <w:tc>
          <w:tcPr>
            <w:tcW w:w="1561" w:type="dxa"/>
            <w:tcBorders>
              <w:top w:val="nil"/>
              <w:left w:val="nil"/>
              <w:bottom w:val="single" w:sz="4" w:space="0" w:color="auto"/>
              <w:right w:val="single" w:sz="4" w:space="0" w:color="auto"/>
            </w:tcBorders>
            <w:shd w:val="clear" w:color="auto" w:fill="auto"/>
            <w:noWrap/>
            <w:vAlign w:val="bottom"/>
          </w:tcPr>
          <w:p w14:paraId="431C215B" w14:textId="6C05EA8B"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0,70</w:t>
            </w:r>
          </w:p>
        </w:tc>
      </w:tr>
      <w:tr w:rsidR="00E40471" w:rsidRPr="00317376" w14:paraId="0C3072F9" w14:textId="77777777" w:rsidTr="00C53B9E">
        <w:trPr>
          <w:trHeight w:val="261"/>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FCB36"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7</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33DE64"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Kratkoročni finan.plasmani</w:t>
            </w:r>
          </w:p>
        </w:tc>
        <w:tc>
          <w:tcPr>
            <w:tcW w:w="1413" w:type="dxa"/>
            <w:tcBorders>
              <w:top w:val="single" w:sz="4" w:space="0" w:color="auto"/>
              <w:left w:val="nil"/>
              <w:bottom w:val="single" w:sz="4" w:space="0" w:color="auto"/>
              <w:right w:val="single" w:sz="4" w:space="0" w:color="auto"/>
            </w:tcBorders>
            <w:shd w:val="clear" w:color="auto" w:fill="auto"/>
            <w:noWrap/>
            <w:vAlign w:val="bottom"/>
          </w:tcPr>
          <w:p w14:paraId="68E75AE6" w14:textId="1DC4B459"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13.561.720</w:t>
            </w:r>
          </w:p>
        </w:tc>
        <w:tc>
          <w:tcPr>
            <w:tcW w:w="1261" w:type="dxa"/>
            <w:tcBorders>
              <w:top w:val="single" w:sz="4" w:space="0" w:color="auto"/>
              <w:left w:val="nil"/>
              <w:bottom w:val="single" w:sz="4" w:space="0" w:color="auto"/>
              <w:right w:val="single" w:sz="4" w:space="0" w:color="auto"/>
            </w:tcBorders>
            <w:shd w:val="clear" w:color="auto" w:fill="auto"/>
            <w:noWrap/>
            <w:vAlign w:val="bottom"/>
          </w:tcPr>
          <w:p w14:paraId="0E9708B8" w14:textId="17365239"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73,57</w:t>
            </w:r>
          </w:p>
        </w:tc>
        <w:tc>
          <w:tcPr>
            <w:tcW w:w="1413" w:type="dxa"/>
            <w:tcBorders>
              <w:top w:val="single" w:sz="4" w:space="0" w:color="auto"/>
              <w:left w:val="nil"/>
              <w:bottom w:val="single" w:sz="4" w:space="0" w:color="auto"/>
              <w:right w:val="single" w:sz="4" w:space="0" w:color="auto"/>
            </w:tcBorders>
            <w:shd w:val="clear" w:color="auto" w:fill="auto"/>
            <w:noWrap/>
            <w:vAlign w:val="bottom"/>
          </w:tcPr>
          <w:p w14:paraId="5336222E" w14:textId="49B06B4F"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7.204.961</w:t>
            </w:r>
          </w:p>
        </w:tc>
        <w:tc>
          <w:tcPr>
            <w:tcW w:w="1561" w:type="dxa"/>
            <w:tcBorders>
              <w:top w:val="single" w:sz="4" w:space="0" w:color="auto"/>
              <w:left w:val="nil"/>
              <w:bottom w:val="single" w:sz="4" w:space="0" w:color="auto"/>
              <w:right w:val="single" w:sz="4" w:space="0" w:color="auto"/>
            </w:tcBorders>
            <w:shd w:val="clear" w:color="auto" w:fill="auto"/>
            <w:noWrap/>
            <w:vAlign w:val="bottom"/>
          </w:tcPr>
          <w:p w14:paraId="5ECA2669" w14:textId="4222D75C"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75,44</w:t>
            </w:r>
          </w:p>
        </w:tc>
      </w:tr>
      <w:tr w:rsidR="00E40471" w:rsidRPr="00317376" w14:paraId="47023DB3"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tcPr>
          <w:p w14:paraId="39B7725B"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8</w:t>
            </w:r>
          </w:p>
        </w:tc>
        <w:tc>
          <w:tcPr>
            <w:tcW w:w="2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AAD3DE"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Finansijska sredstva</w:t>
            </w:r>
          </w:p>
        </w:tc>
        <w:tc>
          <w:tcPr>
            <w:tcW w:w="1413" w:type="dxa"/>
            <w:tcBorders>
              <w:top w:val="nil"/>
              <w:left w:val="nil"/>
              <w:bottom w:val="single" w:sz="4" w:space="0" w:color="auto"/>
              <w:right w:val="single" w:sz="4" w:space="0" w:color="auto"/>
            </w:tcBorders>
            <w:shd w:val="clear" w:color="auto" w:fill="auto"/>
            <w:noWrap/>
            <w:vAlign w:val="bottom"/>
          </w:tcPr>
          <w:p w14:paraId="2D8EB814" w14:textId="786CE861"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22.919</w:t>
            </w:r>
          </w:p>
        </w:tc>
        <w:tc>
          <w:tcPr>
            <w:tcW w:w="1261" w:type="dxa"/>
            <w:tcBorders>
              <w:top w:val="nil"/>
              <w:left w:val="nil"/>
              <w:bottom w:val="single" w:sz="4" w:space="0" w:color="auto"/>
              <w:right w:val="single" w:sz="4" w:space="0" w:color="auto"/>
            </w:tcBorders>
            <w:shd w:val="clear" w:color="auto" w:fill="auto"/>
            <w:noWrap/>
            <w:vAlign w:val="bottom"/>
          </w:tcPr>
          <w:p w14:paraId="5738953B" w14:textId="36532F3B"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0,12</w:t>
            </w:r>
          </w:p>
        </w:tc>
        <w:tc>
          <w:tcPr>
            <w:tcW w:w="1413" w:type="dxa"/>
            <w:tcBorders>
              <w:top w:val="nil"/>
              <w:left w:val="nil"/>
              <w:bottom w:val="single" w:sz="4" w:space="0" w:color="auto"/>
              <w:right w:val="single" w:sz="4" w:space="0" w:color="auto"/>
            </w:tcBorders>
            <w:shd w:val="clear" w:color="auto" w:fill="auto"/>
            <w:noWrap/>
            <w:vAlign w:val="bottom"/>
          </w:tcPr>
          <w:p w14:paraId="30C1DA97" w14:textId="5C8335D3"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44.806</w:t>
            </w:r>
          </w:p>
        </w:tc>
        <w:tc>
          <w:tcPr>
            <w:tcW w:w="1561" w:type="dxa"/>
            <w:tcBorders>
              <w:top w:val="nil"/>
              <w:left w:val="nil"/>
              <w:bottom w:val="single" w:sz="4" w:space="0" w:color="auto"/>
              <w:right w:val="single" w:sz="4" w:space="0" w:color="auto"/>
            </w:tcBorders>
            <w:shd w:val="clear" w:color="auto" w:fill="auto"/>
            <w:noWrap/>
            <w:vAlign w:val="bottom"/>
          </w:tcPr>
          <w:p w14:paraId="17EBAAC0" w14:textId="05951E66"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0,48</w:t>
            </w:r>
          </w:p>
        </w:tc>
      </w:tr>
      <w:tr w:rsidR="00E40471" w:rsidRPr="00317376" w14:paraId="398E933B"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tcPr>
          <w:p w14:paraId="3C05CD7A"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9</w:t>
            </w:r>
          </w:p>
        </w:tc>
        <w:tc>
          <w:tcPr>
            <w:tcW w:w="1022" w:type="dxa"/>
            <w:tcBorders>
              <w:top w:val="nil"/>
              <w:left w:val="nil"/>
              <w:bottom w:val="single" w:sz="4" w:space="0" w:color="auto"/>
              <w:right w:val="nil"/>
            </w:tcBorders>
            <w:shd w:val="clear" w:color="auto" w:fill="auto"/>
            <w:noWrap/>
            <w:vAlign w:val="bottom"/>
            <w:hideMark/>
          </w:tcPr>
          <w:p w14:paraId="45A885CE"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xml:space="preserve">Gotovina </w:t>
            </w:r>
          </w:p>
        </w:tc>
        <w:tc>
          <w:tcPr>
            <w:tcW w:w="1521" w:type="dxa"/>
            <w:tcBorders>
              <w:top w:val="nil"/>
              <w:left w:val="nil"/>
              <w:bottom w:val="single" w:sz="4" w:space="0" w:color="auto"/>
              <w:right w:val="single" w:sz="4" w:space="0" w:color="auto"/>
            </w:tcBorders>
            <w:shd w:val="clear" w:color="auto" w:fill="auto"/>
            <w:noWrap/>
            <w:vAlign w:val="bottom"/>
            <w:hideMark/>
          </w:tcPr>
          <w:p w14:paraId="6D220A6C"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413" w:type="dxa"/>
            <w:tcBorders>
              <w:top w:val="nil"/>
              <w:left w:val="nil"/>
              <w:bottom w:val="single" w:sz="4" w:space="0" w:color="auto"/>
              <w:right w:val="single" w:sz="4" w:space="0" w:color="auto"/>
            </w:tcBorders>
            <w:shd w:val="clear" w:color="auto" w:fill="auto"/>
            <w:noWrap/>
            <w:vAlign w:val="bottom"/>
          </w:tcPr>
          <w:p w14:paraId="4DF6C23A" w14:textId="5BFCC7E2"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4.355.574</w:t>
            </w:r>
          </w:p>
        </w:tc>
        <w:tc>
          <w:tcPr>
            <w:tcW w:w="1261" w:type="dxa"/>
            <w:tcBorders>
              <w:top w:val="nil"/>
              <w:left w:val="nil"/>
              <w:bottom w:val="single" w:sz="4" w:space="0" w:color="auto"/>
              <w:right w:val="single" w:sz="4" w:space="0" w:color="auto"/>
            </w:tcBorders>
            <w:shd w:val="clear" w:color="auto" w:fill="auto"/>
            <w:noWrap/>
            <w:vAlign w:val="bottom"/>
          </w:tcPr>
          <w:p w14:paraId="0E86019E" w14:textId="1DCEE579"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23,63</w:t>
            </w:r>
          </w:p>
        </w:tc>
        <w:tc>
          <w:tcPr>
            <w:tcW w:w="1413" w:type="dxa"/>
            <w:tcBorders>
              <w:top w:val="nil"/>
              <w:left w:val="nil"/>
              <w:bottom w:val="single" w:sz="4" w:space="0" w:color="auto"/>
              <w:right w:val="single" w:sz="4" w:space="0" w:color="auto"/>
            </w:tcBorders>
            <w:shd w:val="clear" w:color="auto" w:fill="auto"/>
            <w:noWrap/>
            <w:vAlign w:val="bottom"/>
          </w:tcPr>
          <w:p w14:paraId="45F8B602" w14:textId="1E9694BA"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1.674.571</w:t>
            </w:r>
          </w:p>
        </w:tc>
        <w:tc>
          <w:tcPr>
            <w:tcW w:w="1561" w:type="dxa"/>
            <w:tcBorders>
              <w:top w:val="nil"/>
              <w:left w:val="nil"/>
              <w:bottom w:val="single" w:sz="4" w:space="0" w:color="auto"/>
              <w:right w:val="single" w:sz="4" w:space="0" w:color="auto"/>
            </w:tcBorders>
            <w:shd w:val="clear" w:color="auto" w:fill="auto"/>
            <w:noWrap/>
            <w:vAlign w:val="bottom"/>
          </w:tcPr>
          <w:p w14:paraId="716B39A0" w14:textId="2E6DFB89"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17,53</w:t>
            </w:r>
          </w:p>
        </w:tc>
      </w:tr>
      <w:tr w:rsidR="00E40471" w:rsidRPr="00317376" w14:paraId="74D54A24"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auto"/>
            <w:noWrap/>
            <w:vAlign w:val="bottom"/>
          </w:tcPr>
          <w:p w14:paraId="2DB30BB0" w14:textId="77777777" w:rsidR="00E40471" w:rsidRPr="00317376" w:rsidRDefault="00E40471" w:rsidP="00E40471">
            <w:pPr>
              <w:spacing w:after="0" w:line="240" w:lineRule="auto"/>
              <w:jc w:val="right"/>
              <w:rPr>
                <w:rFonts w:asciiTheme="majorHAnsi" w:eastAsia="Times New Roman" w:hAnsiTheme="majorHAnsi" w:cs="Times New Roman"/>
                <w:sz w:val="19"/>
                <w:szCs w:val="19"/>
              </w:rPr>
            </w:pPr>
          </w:p>
        </w:tc>
        <w:tc>
          <w:tcPr>
            <w:tcW w:w="1022" w:type="dxa"/>
            <w:tcBorders>
              <w:top w:val="nil"/>
              <w:left w:val="nil"/>
              <w:bottom w:val="single" w:sz="4" w:space="0" w:color="auto"/>
              <w:right w:val="nil"/>
            </w:tcBorders>
            <w:shd w:val="clear" w:color="auto" w:fill="auto"/>
            <w:noWrap/>
            <w:vAlign w:val="bottom"/>
            <w:hideMark/>
          </w:tcPr>
          <w:p w14:paraId="48D41CD4"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AVR</w:t>
            </w:r>
          </w:p>
        </w:tc>
        <w:tc>
          <w:tcPr>
            <w:tcW w:w="1521" w:type="dxa"/>
            <w:tcBorders>
              <w:top w:val="nil"/>
              <w:left w:val="nil"/>
              <w:bottom w:val="single" w:sz="4" w:space="0" w:color="auto"/>
              <w:right w:val="single" w:sz="4" w:space="0" w:color="auto"/>
            </w:tcBorders>
            <w:shd w:val="clear" w:color="auto" w:fill="auto"/>
            <w:noWrap/>
            <w:vAlign w:val="bottom"/>
            <w:hideMark/>
          </w:tcPr>
          <w:p w14:paraId="0C62CC35"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413" w:type="dxa"/>
            <w:tcBorders>
              <w:top w:val="nil"/>
              <w:left w:val="nil"/>
              <w:bottom w:val="single" w:sz="4" w:space="0" w:color="auto"/>
              <w:right w:val="single" w:sz="4" w:space="0" w:color="auto"/>
            </w:tcBorders>
            <w:shd w:val="clear" w:color="auto" w:fill="auto"/>
            <w:noWrap/>
            <w:vAlign w:val="bottom"/>
          </w:tcPr>
          <w:p w14:paraId="4540C2E7" w14:textId="45D65881" w:rsidR="00E40471" w:rsidRPr="00317376" w:rsidRDefault="004B3E93" w:rsidP="002913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48.791</w:t>
            </w:r>
          </w:p>
        </w:tc>
        <w:tc>
          <w:tcPr>
            <w:tcW w:w="1261" w:type="dxa"/>
            <w:tcBorders>
              <w:top w:val="nil"/>
              <w:left w:val="nil"/>
              <w:bottom w:val="single" w:sz="4" w:space="0" w:color="auto"/>
              <w:right w:val="single" w:sz="4" w:space="0" w:color="auto"/>
            </w:tcBorders>
            <w:shd w:val="clear" w:color="auto" w:fill="auto"/>
            <w:noWrap/>
            <w:vAlign w:val="bottom"/>
          </w:tcPr>
          <w:p w14:paraId="6081F3DA" w14:textId="5D850D47"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0,26</w:t>
            </w:r>
          </w:p>
        </w:tc>
        <w:tc>
          <w:tcPr>
            <w:tcW w:w="1413" w:type="dxa"/>
            <w:tcBorders>
              <w:top w:val="nil"/>
              <w:left w:val="nil"/>
              <w:bottom w:val="single" w:sz="4" w:space="0" w:color="auto"/>
              <w:right w:val="single" w:sz="4" w:space="0" w:color="auto"/>
            </w:tcBorders>
            <w:shd w:val="clear" w:color="auto" w:fill="auto"/>
            <w:noWrap/>
            <w:vAlign w:val="bottom"/>
          </w:tcPr>
          <w:p w14:paraId="7474ED86" w14:textId="7583EAB4"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157.973</w:t>
            </w:r>
          </w:p>
        </w:tc>
        <w:tc>
          <w:tcPr>
            <w:tcW w:w="1561" w:type="dxa"/>
            <w:tcBorders>
              <w:top w:val="nil"/>
              <w:left w:val="nil"/>
              <w:bottom w:val="single" w:sz="4" w:space="0" w:color="auto"/>
              <w:right w:val="single" w:sz="4" w:space="0" w:color="auto"/>
            </w:tcBorders>
            <w:shd w:val="clear" w:color="auto" w:fill="auto"/>
            <w:noWrap/>
            <w:vAlign w:val="bottom"/>
          </w:tcPr>
          <w:p w14:paraId="44C92D22" w14:textId="20188E27"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1,65</w:t>
            </w:r>
          </w:p>
        </w:tc>
      </w:tr>
      <w:tr w:rsidR="00E40471" w:rsidRPr="00317376" w14:paraId="1D94D513" w14:textId="77777777" w:rsidTr="00C53B9E">
        <w:trPr>
          <w:trHeight w:val="261"/>
        </w:trPr>
        <w:tc>
          <w:tcPr>
            <w:tcW w:w="6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58A2A49" w14:textId="77777777" w:rsidR="00E40471" w:rsidRPr="00317376" w:rsidRDefault="00E40471" w:rsidP="00E40471">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c>
          <w:tcPr>
            <w:tcW w:w="1022" w:type="dxa"/>
            <w:tcBorders>
              <w:top w:val="nil"/>
              <w:left w:val="nil"/>
              <w:bottom w:val="single" w:sz="4" w:space="0" w:color="auto"/>
              <w:right w:val="nil"/>
            </w:tcBorders>
            <w:shd w:val="clear" w:color="auto" w:fill="D9D9D9" w:themeFill="background1" w:themeFillShade="D9"/>
            <w:noWrap/>
            <w:vAlign w:val="bottom"/>
            <w:hideMark/>
          </w:tcPr>
          <w:p w14:paraId="1084F8E1"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Ukupno:</w:t>
            </w:r>
          </w:p>
        </w:tc>
        <w:tc>
          <w:tcPr>
            <w:tcW w:w="1521" w:type="dxa"/>
            <w:tcBorders>
              <w:top w:val="nil"/>
              <w:left w:val="nil"/>
              <w:bottom w:val="single" w:sz="4" w:space="0" w:color="auto"/>
              <w:right w:val="single" w:sz="4" w:space="0" w:color="auto"/>
            </w:tcBorders>
            <w:shd w:val="clear" w:color="auto" w:fill="D9D9D9" w:themeFill="background1" w:themeFillShade="D9"/>
            <w:noWrap/>
            <w:vAlign w:val="bottom"/>
            <w:hideMark/>
          </w:tcPr>
          <w:p w14:paraId="584C98B8" w14:textId="77777777" w:rsidR="00E40471" w:rsidRPr="00317376" w:rsidRDefault="00E40471" w:rsidP="00E4047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413" w:type="dxa"/>
            <w:tcBorders>
              <w:top w:val="nil"/>
              <w:left w:val="nil"/>
              <w:bottom w:val="single" w:sz="4" w:space="0" w:color="auto"/>
              <w:right w:val="single" w:sz="4" w:space="0" w:color="auto"/>
            </w:tcBorders>
            <w:shd w:val="clear" w:color="auto" w:fill="D9D9D9" w:themeFill="background1" w:themeFillShade="D9"/>
            <w:noWrap/>
            <w:vAlign w:val="bottom"/>
          </w:tcPr>
          <w:p w14:paraId="0D8BA18A" w14:textId="4219EB84" w:rsidR="00E40471" w:rsidRPr="00317376" w:rsidRDefault="004B3E93" w:rsidP="00595E7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18.434.177</w:t>
            </w:r>
          </w:p>
        </w:tc>
        <w:tc>
          <w:tcPr>
            <w:tcW w:w="1261" w:type="dxa"/>
            <w:tcBorders>
              <w:top w:val="nil"/>
              <w:left w:val="nil"/>
              <w:bottom w:val="single" w:sz="4" w:space="0" w:color="auto"/>
              <w:right w:val="single" w:sz="4" w:space="0" w:color="auto"/>
            </w:tcBorders>
            <w:shd w:val="clear" w:color="auto" w:fill="D9D9D9" w:themeFill="background1" w:themeFillShade="D9"/>
            <w:noWrap/>
            <w:vAlign w:val="bottom"/>
          </w:tcPr>
          <w:p w14:paraId="40C0E4AE" w14:textId="1DF6D425" w:rsidR="00E40471" w:rsidRPr="00317376" w:rsidRDefault="0095618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100</w:t>
            </w:r>
          </w:p>
        </w:tc>
        <w:tc>
          <w:tcPr>
            <w:tcW w:w="1413" w:type="dxa"/>
            <w:tcBorders>
              <w:top w:val="nil"/>
              <w:left w:val="nil"/>
              <w:bottom w:val="single" w:sz="4" w:space="0" w:color="auto"/>
              <w:right w:val="single" w:sz="4" w:space="0" w:color="auto"/>
            </w:tcBorders>
            <w:shd w:val="clear" w:color="auto" w:fill="D9D9D9" w:themeFill="background1" w:themeFillShade="D9"/>
            <w:noWrap/>
            <w:vAlign w:val="bottom"/>
          </w:tcPr>
          <w:p w14:paraId="4311ADDE" w14:textId="1332C032" w:rsidR="00E40471" w:rsidRPr="00317376" w:rsidRDefault="00AB6D32"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9.550.235</w:t>
            </w:r>
          </w:p>
        </w:tc>
        <w:tc>
          <w:tcPr>
            <w:tcW w:w="1561" w:type="dxa"/>
            <w:tcBorders>
              <w:top w:val="nil"/>
              <w:left w:val="nil"/>
              <w:bottom w:val="single" w:sz="4" w:space="0" w:color="auto"/>
              <w:right w:val="single" w:sz="4" w:space="0" w:color="auto"/>
            </w:tcBorders>
            <w:shd w:val="clear" w:color="auto" w:fill="D9D9D9" w:themeFill="background1" w:themeFillShade="D9"/>
            <w:noWrap/>
            <w:vAlign w:val="bottom"/>
          </w:tcPr>
          <w:p w14:paraId="18480281" w14:textId="3259274F" w:rsidR="00E40471" w:rsidRPr="00317376" w:rsidRDefault="004B3E93" w:rsidP="00E40471">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100</w:t>
            </w:r>
          </w:p>
        </w:tc>
      </w:tr>
    </w:tbl>
    <w:p w14:paraId="71BEF4F1" w14:textId="77777777" w:rsidR="007A6A46" w:rsidRPr="00317376" w:rsidRDefault="007A6A46" w:rsidP="00493E2B"/>
    <w:p w14:paraId="45C7C6D9" w14:textId="77777777" w:rsidR="00493E2B" w:rsidRPr="00317376" w:rsidRDefault="003A4B18" w:rsidP="00E416C7">
      <w:pPr>
        <w:pStyle w:val="ListParagraph"/>
        <w:numPr>
          <w:ilvl w:val="0"/>
          <w:numId w:val="3"/>
        </w:numPr>
        <w:spacing w:after="0" w:line="360" w:lineRule="auto"/>
        <w:ind w:left="0" w:firstLine="0"/>
        <w:rPr>
          <w:rFonts w:asciiTheme="majorHAnsi" w:hAnsiTheme="majorHAnsi"/>
          <w:b/>
        </w:rPr>
      </w:pPr>
      <w:r w:rsidRPr="00317376">
        <w:rPr>
          <w:rFonts w:asciiTheme="majorHAnsi" w:hAnsiTheme="majorHAnsi"/>
          <w:b/>
        </w:rPr>
        <w:t>Zalihe</w:t>
      </w:r>
    </w:p>
    <w:p w14:paraId="1C245212" w14:textId="2A6EE1FD" w:rsidR="009A15F2" w:rsidRDefault="003A4B18" w:rsidP="00FF4735">
      <w:pPr>
        <w:spacing w:after="0"/>
        <w:ind w:firstLine="720"/>
        <w:contextualSpacing/>
        <w:jc w:val="both"/>
        <w:rPr>
          <w:rFonts w:asciiTheme="majorHAnsi" w:hAnsiTheme="majorHAnsi"/>
        </w:rPr>
      </w:pPr>
      <w:r w:rsidRPr="00317376">
        <w:rPr>
          <w:rFonts w:asciiTheme="majorHAnsi" w:hAnsiTheme="majorHAnsi"/>
        </w:rPr>
        <w:t>Zalihe se vrednuju po nabavnoj vrijednosti</w:t>
      </w:r>
      <w:r w:rsidR="00493E2B" w:rsidRPr="00317376">
        <w:rPr>
          <w:rFonts w:asciiTheme="majorHAnsi" w:hAnsiTheme="majorHAnsi"/>
        </w:rPr>
        <w:t>,</w:t>
      </w:r>
      <w:r w:rsidRPr="00317376">
        <w:rPr>
          <w:rFonts w:asciiTheme="majorHAnsi" w:hAnsiTheme="majorHAnsi"/>
        </w:rPr>
        <w:t xml:space="preserve"> a čine ih zalihe obrazaca stroge evidencije i </w:t>
      </w:r>
      <w:r w:rsidR="00827C6D" w:rsidRPr="00317376">
        <w:rPr>
          <w:rFonts w:asciiTheme="majorHAnsi" w:hAnsiTheme="majorHAnsi"/>
        </w:rPr>
        <w:t xml:space="preserve"> </w:t>
      </w:r>
      <w:r w:rsidRPr="00317376">
        <w:rPr>
          <w:rFonts w:asciiTheme="majorHAnsi" w:hAnsiTheme="majorHAnsi"/>
        </w:rPr>
        <w:t>dati avansi</w:t>
      </w:r>
      <w:r w:rsidR="00F732FE" w:rsidRPr="00317376">
        <w:rPr>
          <w:rFonts w:asciiTheme="majorHAnsi" w:hAnsiTheme="majorHAnsi"/>
        </w:rPr>
        <w:t>.</w:t>
      </w:r>
      <w:r w:rsidR="00C0675F" w:rsidRPr="00317376">
        <w:rPr>
          <w:rFonts w:asciiTheme="majorHAnsi" w:hAnsiTheme="majorHAnsi"/>
        </w:rPr>
        <w:t>Zalihe i vrijednost obrazaca stroge evidencije koje se odnose na polise utvrđen je u izvještaju popisne Komisije sa stanjem na dan 31.12.20</w:t>
      </w:r>
      <w:r w:rsidR="00205902">
        <w:rPr>
          <w:rFonts w:asciiTheme="majorHAnsi" w:hAnsiTheme="majorHAnsi"/>
        </w:rPr>
        <w:t>2</w:t>
      </w:r>
      <w:r w:rsidR="000E2F2A">
        <w:rPr>
          <w:rFonts w:asciiTheme="majorHAnsi" w:hAnsiTheme="majorHAnsi"/>
        </w:rPr>
        <w:t>2</w:t>
      </w:r>
      <w:r w:rsidR="00C0675F" w:rsidRPr="00317376">
        <w:rPr>
          <w:rFonts w:asciiTheme="majorHAnsi" w:hAnsiTheme="majorHAnsi"/>
        </w:rPr>
        <w:t>.g</w:t>
      </w:r>
      <w:r w:rsidR="00E87B21">
        <w:rPr>
          <w:rFonts w:asciiTheme="majorHAnsi" w:hAnsiTheme="majorHAnsi"/>
        </w:rPr>
        <w:t>.</w:t>
      </w:r>
      <w:r w:rsidR="008B37D0">
        <w:rPr>
          <w:rFonts w:asciiTheme="majorHAnsi" w:hAnsiTheme="majorHAnsi"/>
        </w:rPr>
        <w:t xml:space="preserve">u iznosu </w:t>
      </w:r>
      <w:r w:rsidR="000E2F2A">
        <w:rPr>
          <w:rFonts w:asciiTheme="majorHAnsi" w:hAnsiTheme="majorHAnsi"/>
        </w:rPr>
        <w:t>4.203,01</w:t>
      </w:r>
      <w:r w:rsidR="008B37D0">
        <w:rPr>
          <w:rFonts w:asciiTheme="majorHAnsi" w:hAnsiTheme="majorHAnsi"/>
        </w:rPr>
        <w:t xml:space="preserve"> KM.</w:t>
      </w:r>
      <w:r w:rsidR="00C0675F" w:rsidRPr="00317376">
        <w:rPr>
          <w:rFonts w:asciiTheme="majorHAnsi" w:hAnsiTheme="majorHAnsi"/>
        </w:rPr>
        <w:t>Dati a</w:t>
      </w:r>
      <w:r w:rsidR="00FA7345" w:rsidRPr="00317376">
        <w:rPr>
          <w:rFonts w:asciiTheme="majorHAnsi" w:hAnsiTheme="majorHAnsi"/>
        </w:rPr>
        <w:t>vans</w:t>
      </w:r>
      <w:r w:rsidR="00FF4735">
        <w:rPr>
          <w:rFonts w:asciiTheme="majorHAnsi" w:hAnsiTheme="majorHAnsi"/>
        </w:rPr>
        <w:t xml:space="preserve">i u iznosu </w:t>
      </w:r>
      <w:r w:rsidR="000E2F2A">
        <w:rPr>
          <w:rFonts w:asciiTheme="majorHAnsi" w:hAnsiTheme="majorHAnsi"/>
        </w:rPr>
        <w:t>548,57</w:t>
      </w:r>
      <w:r w:rsidR="00FF4735">
        <w:rPr>
          <w:rFonts w:asciiTheme="majorHAnsi" w:hAnsiTheme="majorHAnsi"/>
        </w:rPr>
        <w:t xml:space="preserve"> KM</w:t>
      </w:r>
      <w:r w:rsidR="00FA7345" w:rsidRPr="00317376">
        <w:rPr>
          <w:rFonts w:asciiTheme="majorHAnsi" w:hAnsiTheme="majorHAnsi"/>
        </w:rPr>
        <w:t xml:space="preserve"> se odnos</w:t>
      </w:r>
      <w:r w:rsidR="009D4821">
        <w:rPr>
          <w:rFonts w:asciiTheme="majorHAnsi" w:hAnsiTheme="majorHAnsi"/>
        </w:rPr>
        <w:t xml:space="preserve">e </w:t>
      </w:r>
      <w:r w:rsidR="00FA7345" w:rsidRPr="00317376">
        <w:rPr>
          <w:rFonts w:asciiTheme="majorHAnsi" w:hAnsiTheme="majorHAnsi"/>
        </w:rPr>
        <w:t xml:space="preserve"> </w:t>
      </w:r>
      <w:r w:rsidR="00E87B21">
        <w:rPr>
          <w:rFonts w:asciiTheme="majorHAnsi" w:hAnsiTheme="majorHAnsi"/>
        </w:rPr>
        <w:t>na</w:t>
      </w:r>
      <w:r w:rsidR="00B26A19">
        <w:rPr>
          <w:rFonts w:asciiTheme="majorHAnsi" w:hAnsiTheme="majorHAnsi"/>
        </w:rPr>
        <w:t xml:space="preserve"> sitne</w:t>
      </w:r>
      <w:r w:rsidR="00E87B21">
        <w:rPr>
          <w:rFonts w:asciiTheme="majorHAnsi" w:hAnsiTheme="majorHAnsi"/>
        </w:rPr>
        <w:t xml:space="preserve"> pretplat</w:t>
      </w:r>
      <w:r w:rsidR="00965F00">
        <w:rPr>
          <w:rFonts w:asciiTheme="majorHAnsi" w:hAnsiTheme="majorHAnsi"/>
        </w:rPr>
        <w:t>e</w:t>
      </w:r>
      <w:r w:rsidR="00E87B21">
        <w:rPr>
          <w:rFonts w:asciiTheme="majorHAnsi" w:hAnsiTheme="majorHAnsi"/>
        </w:rPr>
        <w:t xml:space="preserve"> </w:t>
      </w:r>
      <w:r w:rsidR="00965F00">
        <w:rPr>
          <w:rFonts w:asciiTheme="majorHAnsi" w:hAnsiTheme="majorHAnsi"/>
        </w:rPr>
        <w:t xml:space="preserve"> dobavljačima</w:t>
      </w:r>
      <w:r w:rsidR="00FF4735">
        <w:rPr>
          <w:rFonts w:asciiTheme="majorHAnsi" w:hAnsiTheme="majorHAnsi"/>
        </w:rPr>
        <w:t>.Dati avnsi su procjenjivani po “Pravilniku o procjenjivanju bilansnih i van bilansnih pozicija” pa je izvršena ispravka</w:t>
      </w:r>
      <w:r w:rsidR="00674072">
        <w:rPr>
          <w:rFonts w:asciiTheme="majorHAnsi" w:hAnsiTheme="majorHAnsi"/>
        </w:rPr>
        <w:t xml:space="preserve"> potraživanja </w:t>
      </w:r>
      <w:r w:rsidR="00FF4735">
        <w:rPr>
          <w:rFonts w:asciiTheme="majorHAnsi" w:hAnsiTheme="majorHAnsi"/>
        </w:rPr>
        <w:t xml:space="preserve"> u iznosu od </w:t>
      </w:r>
      <w:r w:rsidR="000E2F2A">
        <w:rPr>
          <w:rFonts w:asciiTheme="majorHAnsi" w:hAnsiTheme="majorHAnsi"/>
        </w:rPr>
        <w:t>110,34</w:t>
      </w:r>
      <w:r w:rsidR="00FF4735">
        <w:rPr>
          <w:rFonts w:asciiTheme="majorHAnsi" w:hAnsiTheme="majorHAnsi"/>
        </w:rPr>
        <w:t xml:space="preserve"> KM.</w:t>
      </w:r>
    </w:p>
    <w:p w14:paraId="386D2AD8" w14:textId="77777777" w:rsidR="001C326B" w:rsidRPr="00FF4735" w:rsidRDefault="001C326B" w:rsidP="00FF4735">
      <w:pPr>
        <w:spacing w:after="0"/>
        <w:ind w:firstLine="720"/>
        <w:contextualSpacing/>
        <w:jc w:val="both"/>
        <w:rPr>
          <w:rFonts w:asciiTheme="majorHAnsi" w:hAnsiTheme="majorHAnsi"/>
        </w:rPr>
      </w:pPr>
    </w:p>
    <w:p w14:paraId="4F11840C" w14:textId="2447519A" w:rsidR="003A4B18" w:rsidRPr="00317376" w:rsidRDefault="0011416D" w:rsidP="005F1B6A">
      <w:pPr>
        <w:spacing w:after="0"/>
        <w:contextualSpacing/>
        <w:rPr>
          <w:b/>
          <w:i/>
        </w:rPr>
      </w:pPr>
      <w:r w:rsidRPr="00317376">
        <w:rPr>
          <w:rFonts w:asciiTheme="majorHAnsi" w:hAnsiTheme="majorHAnsi"/>
          <w:b/>
        </w:rPr>
        <w:t>Tabela</w:t>
      </w:r>
      <w:r w:rsidR="00805912" w:rsidRPr="00317376">
        <w:rPr>
          <w:rFonts w:asciiTheme="majorHAnsi" w:hAnsiTheme="majorHAnsi"/>
          <w:b/>
        </w:rPr>
        <w:t xml:space="preserve"> 2</w:t>
      </w:r>
      <w:r w:rsidR="0033155D">
        <w:rPr>
          <w:rFonts w:asciiTheme="majorHAnsi" w:hAnsiTheme="majorHAnsi"/>
          <w:b/>
        </w:rPr>
        <w:t>6</w:t>
      </w:r>
      <w:r w:rsidR="00A26B44">
        <w:rPr>
          <w:rFonts w:asciiTheme="majorHAnsi" w:hAnsiTheme="majorHAnsi"/>
          <w:b/>
        </w:rPr>
        <w:t xml:space="preserve">              </w:t>
      </w:r>
      <w:r w:rsidRPr="00317376">
        <w:rPr>
          <w:rFonts w:asciiTheme="majorHAnsi" w:hAnsiTheme="majorHAnsi"/>
          <w:b/>
          <w:i/>
        </w:rPr>
        <w:t>Pregled zaliha</w:t>
      </w:r>
    </w:p>
    <w:tbl>
      <w:tblPr>
        <w:tblW w:w="9077" w:type="dxa"/>
        <w:tblInd w:w="108" w:type="dxa"/>
        <w:tblLook w:val="04A0" w:firstRow="1" w:lastRow="0" w:firstColumn="1" w:lastColumn="0" w:noHBand="0" w:noVBand="1"/>
      </w:tblPr>
      <w:tblGrid>
        <w:gridCol w:w="1676"/>
        <w:gridCol w:w="888"/>
        <w:gridCol w:w="888"/>
        <w:gridCol w:w="1777"/>
        <w:gridCol w:w="1814"/>
        <w:gridCol w:w="2034"/>
      </w:tblGrid>
      <w:tr w:rsidR="009A5B1D" w:rsidRPr="00317376" w14:paraId="1AC90E52" w14:textId="77777777" w:rsidTr="003A4B18">
        <w:trPr>
          <w:trHeight w:val="313"/>
        </w:trPr>
        <w:tc>
          <w:tcPr>
            <w:tcW w:w="2564"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E03A98E"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Naziv  zaliha</w:t>
            </w:r>
          </w:p>
        </w:tc>
        <w:tc>
          <w:tcPr>
            <w:tcW w:w="8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8CADB1"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777"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38F01194" w14:textId="57A581AB" w:rsidR="009A5B1D" w:rsidRPr="00317376" w:rsidRDefault="009A5B1D" w:rsidP="00D72975">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20</w:t>
            </w:r>
            <w:r w:rsidR="005F48B3">
              <w:rPr>
                <w:rFonts w:asciiTheme="majorHAnsi" w:eastAsia="Times New Roman" w:hAnsiTheme="majorHAnsi" w:cs="Times New Roman"/>
                <w:iCs/>
                <w:color w:val="000000"/>
                <w:sz w:val="19"/>
                <w:szCs w:val="19"/>
              </w:rPr>
              <w:t>2</w:t>
            </w:r>
            <w:r w:rsidR="000E2F2A">
              <w:rPr>
                <w:rFonts w:asciiTheme="majorHAnsi" w:eastAsia="Times New Roman" w:hAnsiTheme="majorHAnsi" w:cs="Times New Roman"/>
                <w:iCs/>
                <w:color w:val="000000"/>
                <w:sz w:val="19"/>
                <w:szCs w:val="19"/>
              </w:rPr>
              <w:t>2</w:t>
            </w:r>
          </w:p>
        </w:tc>
        <w:tc>
          <w:tcPr>
            <w:tcW w:w="1814"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6CDF3008" w14:textId="77777777" w:rsidR="009A5B1D" w:rsidRPr="00317376" w:rsidRDefault="009A5B1D" w:rsidP="009A5B1D">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Ispravka </w:t>
            </w:r>
          </w:p>
        </w:tc>
        <w:tc>
          <w:tcPr>
            <w:tcW w:w="20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4297DE" w14:textId="77777777" w:rsidR="009A5B1D" w:rsidRPr="00317376" w:rsidRDefault="009A5B1D" w:rsidP="009A5B1D">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Stanje po isp.</w:t>
            </w:r>
          </w:p>
        </w:tc>
      </w:tr>
      <w:tr w:rsidR="009A5B1D" w:rsidRPr="00317376" w14:paraId="76A58042" w14:textId="77777777" w:rsidTr="003A4B18">
        <w:trPr>
          <w:trHeight w:val="313"/>
        </w:trPr>
        <w:tc>
          <w:tcPr>
            <w:tcW w:w="25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371E21"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Zaliha obrazaca </w:t>
            </w:r>
          </w:p>
        </w:tc>
        <w:tc>
          <w:tcPr>
            <w:tcW w:w="888" w:type="dxa"/>
            <w:tcBorders>
              <w:top w:val="nil"/>
              <w:left w:val="nil"/>
              <w:bottom w:val="single" w:sz="4" w:space="0" w:color="auto"/>
              <w:right w:val="single" w:sz="4" w:space="0" w:color="auto"/>
            </w:tcBorders>
            <w:shd w:val="clear" w:color="auto" w:fill="auto"/>
            <w:noWrap/>
            <w:vAlign w:val="bottom"/>
            <w:hideMark/>
          </w:tcPr>
          <w:p w14:paraId="138BB6A0"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777" w:type="dxa"/>
            <w:tcBorders>
              <w:top w:val="single" w:sz="4" w:space="0" w:color="auto"/>
              <w:left w:val="nil"/>
              <w:bottom w:val="single" w:sz="4" w:space="0" w:color="auto"/>
              <w:right w:val="single" w:sz="4" w:space="0" w:color="000000"/>
            </w:tcBorders>
            <w:shd w:val="clear" w:color="auto" w:fill="auto"/>
            <w:noWrap/>
            <w:vAlign w:val="bottom"/>
            <w:hideMark/>
          </w:tcPr>
          <w:p w14:paraId="71E9DB68" w14:textId="24412602" w:rsidR="009A5B1D" w:rsidRPr="00317376" w:rsidRDefault="000E2F2A" w:rsidP="00057CDA">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4.203,01</w:t>
            </w:r>
          </w:p>
        </w:tc>
        <w:tc>
          <w:tcPr>
            <w:tcW w:w="1814" w:type="dxa"/>
            <w:tcBorders>
              <w:top w:val="single" w:sz="4" w:space="0" w:color="auto"/>
              <w:left w:val="nil"/>
              <w:bottom w:val="single" w:sz="4" w:space="0" w:color="auto"/>
              <w:right w:val="single" w:sz="4" w:space="0" w:color="000000"/>
            </w:tcBorders>
            <w:shd w:val="clear" w:color="auto" w:fill="auto"/>
            <w:noWrap/>
            <w:vAlign w:val="bottom"/>
            <w:hideMark/>
          </w:tcPr>
          <w:p w14:paraId="33932955" w14:textId="77777777" w:rsidR="009A5B1D" w:rsidRPr="00317376" w:rsidRDefault="009A5B1D" w:rsidP="009A5B1D">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0,00</w:t>
            </w:r>
          </w:p>
        </w:tc>
        <w:tc>
          <w:tcPr>
            <w:tcW w:w="2034" w:type="dxa"/>
            <w:tcBorders>
              <w:top w:val="nil"/>
              <w:left w:val="nil"/>
              <w:bottom w:val="single" w:sz="4" w:space="0" w:color="auto"/>
              <w:right w:val="single" w:sz="4" w:space="0" w:color="auto"/>
            </w:tcBorders>
            <w:shd w:val="clear" w:color="auto" w:fill="auto"/>
            <w:noWrap/>
            <w:vAlign w:val="bottom"/>
            <w:hideMark/>
          </w:tcPr>
          <w:p w14:paraId="2FA561CB" w14:textId="3ECEDD29" w:rsidR="009A5B1D" w:rsidRPr="00317376" w:rsidRDefault="000E2F2A" w:rsidP="009A5B1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4.203,01</w:t>
            </w:r>
          </w:p>
        </w:tc>
      </w:tr>
      <w:tr w:rsidR="009A5B1D" w:rsidRPr="00317376" w14:paraId="2B508001" w14:textId="77777777" w:rsidTr="003A4B18">
        <w:trPr>
          <w:trHeight w:val="298"/>
        </w:trPr>
        <w:tc>
          <w:tcPr>
            <w:tcW w:w="1676" w:type="dxa"/>
            <w:tcBorders>
              <w:top w:val="nil"/>
              <w:left w:val="single" w:sz="4" w:space="0" w:color="auto"/>
              <w:bottom w:val="single" w:sz="4" w:space="0" w:color="auto"/>
              <w:right w:val="nil"/>
            </w:tcBorders>
            <w:shd w:val="clear" w:color="auto" w:fill="auto"/>
            <w:noWrap/>
            <w:vAlign w:val="bottom"/>
            <w:hideMark/>
          </w:tcPr>
          <w:p w14:paraId="46366A2C"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Dati avansi</w:t>
            </w:r>
          </w:p>
        </w:tc>
        <w:tc>
          <w:tcPr>
            <w:tcW w:w="888" w:type="dxa"/>
            <w:tcBorders>
              <w:top w:val="nil"/>
              <w:left w:val="nil"/>
              <w:bottom w:val="single" w:sz="4" w:space="0" w:color="auto"/>
              <w:right w:val="nil"/>
            </w:tcBorders>
            <w:shd w:val="clear" w:color="auto" w:fill="auto"/>
            <w:noWrap/>
            <w:vAlign w:val="bottom"/>
            <w:hideMark/>
          </w:tcPr>
          <w:p w14:paraId="3094001D"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88" w:type="dxa"/>
            <w:tcBorders>
              <w:top w:val="nil"/>
              <w:left w:val="nil"/>
              <w:bottom w:val="single" w:sz="4" w:space="0" w:color="auto"/>
              <w:right w:val="single" w:sz="4" w:space="0" w:color="auto"/>
            </w:tcBorders>
            <w:shd w:val="clear" w:color="auto" w:fill="auto"/>
            <w:noWrap/>
            <w:vAlign w:val="bottom"/>
            <w:hideMark/>
          </w:tcPr>
          <w:p w14:paraId="38D5221E"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777" w:type="dxa"/>
            <w:tcBorders>
              <w:top w:val="single" w:sz="4" w:space="0" w:color="auto"/>
              <w:left w:val="nil"/>
              <w:bottom w:val="single" w:sz="4" w:space="0" w:color="auto"/>
              <w:right w:val="single" w:sz="4" w:space="0" w:color="000000"/>
            </w:tcBorders>
            <w:shd w:val="clear" w:color="auto" w:fill="auto"/>
            <w:noWrap/>
            <w:vAlign w:val="bottom"/>
            <w:hideMark/>
          </w:tcPr>
          <w:p w14:paraId="638A9A9C" w14:textId="3C6A35C6" w:rsidR="009A5B1D" w:rsidRPr="00317376" w:rsidRDefault="000E2F2A" w:rsidP="009A5B1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548,57</w:t>
            </w:r>
          </w:p>
        </w:tc>
        <w:tc>
          <w:tcPr>
            <w:tcW w:w="1814" w:type="dxa"/>
            <w:tcBorders>
              <w:top w:val="single" w:sz="4" w:space="0" w:color="auto"/>
              <w:left w:val="nil"/>
              <w:bottom w:val="single" w:sz="4" w:space="0" w:color="auto"/>
              <w:right w:val="single" w:sz="4" w:space="0" w:color="000000"/>
            </w:tcBorders>
            <w:shd w:val="clear" w:color="auto" w:fill="auto"/>
            <w:noWrap/>
            <w:vAlign w:val="bottom"/>
            <w:hideMark/>
          </w:tcPr>
          <w:p w14:paraId="575A37F9" w14:textId="333DAEF8" w:rsidR="009A5B1D" w:rsidRPr="00317376" w:rsidRDefault="000E2F2A" w:rsidP="009A5B1D">
            <w:pPr>
              <w:spacing w:after="0" w:line="240" w:lineRule="auto"/>
              <w:jc w:val="center"/>
              <w:rPr>
                <w:rFonts w:asciiTheme="majorHAnsi" w:eastAsia="Times New Roman" w:hAnsiTheme="majorHAnsi" w:cs="Times New Roman"/>
                <w:iCs/>
                <w:sz w:val="19"/>
                <w:szCs w:val="19"/>
              </w:rPr>
            </w:pPr>
            <w:r>
              <w:rPr>
                <w:rFonts w:asciiTheme="majorHAnsi" w:eastAsia="Times New Roman" w:hAnsiTheme="majorHAnsi" w:cs="Times New Roman"/>
                <w:iCs/>
                <w:sz w:val="19"/>
                <w:szCs w:val="19"/>
              </w:rPr>
              <w:t>110,34</w:t>
            </w:r>
          </w:p>
        </w:tc>
        <w:tc>
          <w:tcPr>
            <w:tcW w:w="2034" w:type="dxa"/>
            <w:tcBorders>
              <w:top w:val="nil"/>
              <w:left w:val="nil"/>
              <w:bottom w:val="single" w:sz="4" w:space="0" w:color="auto"/>
              <w:right w:val="single" w:sz="4" w:space="0" w:color="auto"/>
            </w:tcBorders>
            <w:shd w:val="clear" w:color="auto" w:fill="auto"/>
            <w:noWrap/>
            <w:vAlign w:val="bottom"/>
            <w:hideMark/>
          </w:tcPr>
          <w:p w14:paraId="3B223B7A" w14:textId="2060E7E1" w:rsidR="009A5B1D" w:rsidRPr="00317376" w:rsidRDefault="000E2F2A" w:rsidP="009A5B1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438,23</w:t>
            </w:r>
          </w:p>
        </w:tc>
      </w:tr>
      <w:tr w:rsidR="009A5B1D" w:rsidRPr="00317376" w14:paraId="44D20D61" w14:textId="77777777" w:rsidTr="003A4B18">
        <w:trPr>
          <w:trHeight w:val="298"/>
        </w:trPr>
        <w:tc>
          <w:tcPr>
            <w:tcW w:w="1676" w:type="dxa"/>
            <w:tcBorders>
              <w:top w:val="nil"/>
              <w:left w:val="single" w:sz="4" w:space="0" w:color="auto"/>
              <w:bottom w:val="single" w:sz="4" w:space="0" w:color="auto"/>
              <w:right w:val="nil"/>
            </w:tcBorders>
            <w:shd w:val="clear" w:color="auto" w:fill="D9D9D9" w:themeFill="background1" w:themeFillShade="D9"/>
            <w:noWrap/>
            <w:vAlign w:val="bottom"/>
            <w:hideMark/>
          </w:tcPr>
          <w:p w14:paraId="4A4B612F"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888" w:type="dxa"/>
            <w:tcBorders>
              <w:top w:val="nil"/>
              <w:left w:val="nil"/>
              <w:bottom w:val="single" w:sz="4" w:space="0" w:color="auto"/>
              <w:right w:val="nil"/>
            </w:tcBorders>
            <w:shd w:val="clear" w:color="auto" w:fill="D9D9D9" w:themeFill="background1" w:themeFillShade="D9"/>
            <w:noWrap/>
            <w:vAlign w:val="bottom"/>
            <w:hideMark/>
          </w:tcPr>
          <w:p w14:paraId="48DC121A"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888" w:type="dxa"/>
            <w:tcBorders>
              <w:top w:val="nil"/>
              <w:left w:val="nil"/>
              <w:bottom w:val="single" w:sz="4" w:space="0" w:color="auto"/>
              <w:right w:val="single" w:sz="4" w:space="0" w:color="auto"/>
            </w:tcBorders>
            <w:shd w:val="clear" w:color="auto" w:fill="D9D9D9" w:themeFill="background1" w:themeFillShade="D9"/>
            <w:noWrap/>
            <w:vAlign w:val="bottom"/>
            <w:hideMark/>
          </w:tcPr>
          <w:p w14:paraId="3DAF5AF8" w14:textId="77777777" w:rsidR="009A5B1D" w:rsidRPr="00317376" w:rsidRDefault="009A5B1D" w:rsidP="009A5B1D">
            <w:pPr>
              <w:spacing w:after="0" w:line="240" w:lineRule="auto"/>
              <w:rPr>
                <w:rFonts w:asciiTheme="majorHAnsi" w:eastAsia="Times New Roman" w:hAnsiTheme="majorHAnsi" w:cs="Times New Roman"/>
                <w:iCs/>
                <w:color w:val="000000"/>
                <w:sz w:val="19"/>
                <w:szCs w:val="19"/>
              </w:rPr>
            </w:pPr>
          </w:p>
        </w:tc>
        <w:tc>
          <w:tcPr>
            <w:tcW w:w="1777"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B41A8AD" w14:textId="5AE25687" w:rsidR="009A5B1D" w:rsidRPr="00317376" w:rsidRDefault="000E2F2A" w:rsidP="009A5B1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4.751,58</w:t>
            </w:r>
          </w:p>
        </w:tc>
        <w:tc>
          <w:tcPr>
            <w:tcW w:w="1814"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70F09A62" w14:textId="484BF7F3" w:rsidR="009A5B1D" w:rsidRPr="00317376" w:rsidRDefault="000E2F2A" w:rsidP="009A5B1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110,34</w:t>
            </w:r>
          </w:p>
        </w:tc>
        <w:tc>
          <w:tcPr>
            <w:tcW w:w="20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95FA1E1" w14:textId="049435D1" w:rsidR="009A5B1D" w:rsidRPr="00317376" w:rsidRDefault="000E2F2A" w:rsidP="009A5B1D">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4.641,24</w:t>
            </w:r>
          </w:p>
        </w:tc>
      </w:tr>
    </w:tbl>
    <w:p w14:paraId="3DA8998A" w14:textId="77777777" w:rsidR="00C92D77" w:rsidRDefault="00C92D77" w:rsidP="000E2F2A">
      <w:pPr>
        <w:pStyle w:val="ListParagraph"/>
        <w:spacing w:after="0" w:line="360" w:lineRule="auto"/>
        <w:ind w:left="0"/>
        <w:jc w:val="both"/>
        <w:rPr>
          <w:rFonts w:asciiTheme="majorHAnsi" w:hAnsiTheme="majorHAnsi"/>
          <w:b/>
        </w:rPr>
      </w:pPr>
    </w:p>
    <w:p w14:paraId="49581782" w14:textId="37C93951" w:rsidR="00A26B44" w:rsidRPr="00AE3D65" w:rsidRDefault="009A5B1D" w:rsidP="00A26B44">
      <w:pPr>
        <w:pStyle w:val="ListParagraph"/>
        <w:numPr>
          <w:ilvl w:val="0"/>
          <w:numId w:val="3"/>
        </w:numPr>
        <w:spacing w:after="0" w:line="360" w:lineRule="auto"/>
        <w:ind w:left="0" w:firstLine="0"/>
        <w:jc w:val="both"/>
        <w:rPr>
          <w:rFonts w:asciiTheme="majorHAnsi" w:hAnsiTheme="majorHAnsi"/>
          <w:b/>
        </w:rPr>
      </w:pPr>
      <w:r w:rsidRPr="00317376">
        <w:rPr>
          <w:rFonts w:asciiTheme="majorHAnsi" w:hAnsiTheme="majorHAnsi"/>
          <w:b/>
        </w:rPr>
        <w:t>Potraživanje po osnovu premije</w:t>
      </w:r>
    </w:p>
    <w:p w14:paraId="538AA4D3" w14:textId="37E9614B" w:rsidR="00A26B44" w:rsidRPr="00317376" w:rsidRDefault="005E67A6" w:rsidP="0064241E">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t xml:space="preserve">Potraživanja po </w:t>
      </w:r>
      <w:r w:rsidR="00D54E25" w:rsidRPr="00317376">
        <w:rPr>
          <w:rFonts w:asciiTheme="majorHAnsi" w:hAnsiTheme="majorHAnsi" w:cs="Times New Roman"/>
        </w:rPr>
        <w:t xml:space="preserve">osnovu premije su </w:t>
      </w:r>
      <w:r w:rsidR="000D1025" w:rsidRPr="00317376">
        <w:rPr>
          <w:rFonts w:asciiTheme="majorHAnsi" w:hAnsiTheme="majorHAnsi" w:cs="Times New Roman"/>
        </w:rPr>
        <w:t>procjenjivana i ispravljena</w:t>
      </w:r>
      <w:r w:rsidR="00A63486">
        <w:rPr>
          <w:rFonts w:asciiTheme="majorHAnsi" w:hAnsiTheme="majorHAnsi" w:cs="Times New Roman"/>
        </w:rPr>
        <w:t xml:space="preserve"> </w:t>
      </w:r>
      <w:r w:rsidR="00A122D9" w:rsidRPr="00317376">
        <w:rPr>
          <w:rFonts w:asciiTheme="majorHAnsi" w:hAnsiTheme="majorHAnsi" w:cs="Times New Roman"/>
        </w:rPr>
        <w:t>u skladu sa</w:t>
      </w:r>
      <w:r w:rsidRPr="00317376">
        <w:rPr>
          <w:rFonts w:asciiTheme="majorHAnsi" w:hAnsiTheme="majorHAnsi" w:cs="Times New Roman"/>
        </w:rPr>
        <w:t xml:space="preserve"> "Pravilnik</w:t>
      </w:r>
      <w:r w:rsidR="00A122D9" w:rsidRPr="00317376">
        <w:rPr>
          <w:rFonts w:asciiTheme="majorHAnsi" w:hAnsiTheme="majorHAnsi" w:cs="Times New Roman"/>
        </w:rPr>
        <w:t>om</w:t>
      </w:r>
      <w:r w:rsidRPr="00317376">
        <w:rPr>
          <w:rFonts w:asciiTheme="majorHAnsi" w:hAnsiTheme="majorHAnsi" w:cs="Times New Roman"/>
        </w:rPr>
        <w:t xml:space="preserve"> o</w:t>
      </w:r>
      <w:r w:rsidR="0064241E" w:rsidRPr="00317376">
        <w:rPr>
          <w:rFonts w:asciiTheme="majorHAnsi" w:hAnsiTheme="majorHAnsi" w:cs="Times New Roman"/>
        </w:rPr>
        <w:t xml:space="preserve"> procjenjivanju bilansnih i van</w:t>
      </w:r>
      <w:r w:rsidRPr="00317376">
        <w:rPr>
          <w:rFonts w:asciiTheme="majorHAnsi" w:hAnsiTheme="majorHAnsi" w:cs="Times New Roman"/>
        </w:rPr>
        <w:t>bilansnih pozicija"</w:t>
      </w:r>
      <w:r w:rsidR="00A122D9" w:rsidRPr="00317376">
        <w:rPr>
          <w:rFonts w:asciiTheme="majorHAnsi" w:hAnsiTheme="majorHAnsi" w:cs="Times New Roman"/>
        </w:rPr>
        <w:t xml:space="preserve">, </w:t>
      </w:r>
      <w:r w:rsidRPr="00317376">
        <w:rPr>
          <w:rFonts w:asciiTheme="majorHAnsi" w:hAnsiTheme="majorHAnsi" w:cs="Times New Roman"/>
        </w:rPr>
        <w:t xml:space="preserve">a </w:t>
      </w:r>
      <w:r w:rsidR="00D54E25" w:rsidRPr="00317376">
        <w:rPr>
          <w:rFonts w:asciiTheme="majorHAnsi" w:hAnsiTheme="majorHAnsi" w:cs="Times New Roman"/>
        </w:rPr>
        <w:t>p</w:t>
      </w:r>
      <w:r w:rsidRPr="00317376">
        <w:rPr>
          <w:rFonts w:asciiTheme="majorHAnsi" w:hAnsiTheme="majorHAnsi" w:cs="Times New Roman"/>
        </w:rPr>
        <w:t xml:space="preserve">rema ročnosti </w:t>
      </w:r>
      <w:r w:rsidR="00FF4AD1" w:rsidRPr="00317376">
        <w:rPr>
          <w:rFonts w:asciiTheme="majorHAnsi" w:hAnsiTheme="majorHAnsi" w:cs="Times New Roman"/>
        </w:rPr>
        <w:t xml:space="preserve">u naplati u iznosu od </w:t>
      </w:r>
      <w:r w:rsidR="000E2F2A">
        <w:rPr>
          <w:rFonts w:asciiTheme="majorHAnsi" w:hAnsiTheme="majorHAnsi" w:cs="Times New Roman"/>
        </w:rPr>
        <w:t>13.335</w:t>
      </w:r>
      <w:r w:rsidR="00FF4735">
        <w:rPr>
          <w:rFonts w:asciiTheme="majorHAnsi" w:hAnsiTheme="majorHAnsi" w:cs="Times New Roman"/>
        </w:rPr>
        <w:t xml:space="preserve"> KM.</w:t>
      </w:r>
      <w:r w:rsidR="000D1025" w:rsidRPr="00317376">
        <w:rPr>
          <w:rFonts w:asciiTheme="majorHAnsi" w:hAnsiTheme="majorHAnsi" w:cs="Times New Roman"/>
        </w:rPr>
        <w:t xml:space="preserve"> </w:t>
      </w:r>
      <w:r w:rsidR="0022088D" w:rsidRPr="00317376">
        <w:rPr>
          <w:rFonts w:asciiTheme="majorHAnsi" w:hAnsiTheme="majorHAnsi" w:cs="Times New Roman"/>
        </w:rPr>
        <w:t xml:space="preserve">Stepen naplate potraživanja je </w:t>
      </w:r>
      <w:r w:rsidR="000E2F2A">
        <w:rPr>
          <w:rFonts w:asciiTheme="majorHAnsi" w:hAnsiTheme="majorHAnsi" w:cs="Times New Roman"/>
        </w:rPr>
        <w:t>99,03</w:t>
      </w:r>
      <w:r w:rsidRPr="00317376">
        <w:rPr>
          <w:rFonts w:asciiTheme="majorHAnsi" w:hAnsiTheme="majorHAnsi" w:cs="Times New Roman"/>
        </w:rPr>
        <w:t>%,</w:t>
      </w:r>
      <w:r w:rsidR="00A26B44">
        <w:rPr>
          <w:rFonts w:asciiTheme="majorHAnsi" w:hAnsiTheme="majorHAnsi" w:cs="Times New Roman"/>
        </w:rPr>
        <w:t xml:space="preserve"> </w:t>
      </w:r>
      <w:r w:rsidRPr="00317376">
        <w:rPr>
          <w:rFonts w:asciiTheme="majorHAnsi" w:hAnsiTheme="majorHAnsi" w:cs="Times New Roman"/>
        </w:rPr>
        <w:t>stavljajući u odnos nap</w:t>
      </w:r>
      <w:r w:rsidR="00A122D9" w:rsidRPr="00317376">
        <w:rPr>
          <w:rFonts w:asciiTheme="majorHAnsi" w:hAnsiTheme="majorHAnsi" w:cs="Times New Roman"/>
        </w:rPr>
        <w:t>l</w:t>
      </w:r>
      <w:r w:rsidRPr="00317376">
        <w:rPr>
          <w:rFonts w:asciiTheme="majorHAnsi" w:hAnsiTheme="majorHAnsi" w:cs="Times New Roman"/>
        </w:rPr>
        <w:t>aćenu i faktur</w:t>
      </w:r>
      <w:r w:rsidR="00E02095" w:rsidRPr="00317376">
        <w:rPr>
          <w:rFonts w:asciiTheme="majorHAnsi" w:hAnsiTheme="majorHAnsi" w:cs="Times New Roman"/>
        </w:rPr>
        <w:t xml:space="preserve">isanu premiju. </w:t>
      </w:r>
    </w:p>
    <w:p w14:paraId="14CFC714" w14:textId="16154561" w:rsidR="00A52A96" w:rsidRDefault="0022088D" w:rsidP="00397EE3">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 xml:space="preserve">       P</w:t>
      </w:r>
      <w:r w:rsidR="005E6986" w:rsidRPr="00317376">
        <w:rPr>
          <w:rFonts w:asciiTheme="majorHAnsi" w:hAnsiTheme="majorHAnsi" w:cs="Times New Roman"/>
        </w:rPr>
        <w:t>ored ispravke potraživanja po P</w:t>
      </w:r>
      <w:r w:rsidRPr="00317376">
        <w:rPr>
          <w:rFonts w:asciiTheme="majorHAnsi" w:hAnsiTheme="majorHAnsi" w:cs="Times New Roman"/>
        </w:rPr>
        <w:t>ravilniku izvršeno je i direktno isknjižavanje</w:t>
      </w:r>
      <w:r w:rsidR="00EB1A04" w:rsidRPr="00317376">
        <w:rPr>
          <w:rFonts w:asciiTheme="majorHAnsi" w:hAnsiTheme="majorHAnsi" w:cs="Times New Roman"/>
        </w:rPr>
        <w:t xml:space="preserve"> </w:t>
      </w:r>
      <w:r w:rsidR="000E2F2A">
        <w:rPr>
          <w:rFonts w:asciiTheme="majorHAnsi" w:hAnsiTheme="majorHAnsi" w:cs="Times New Roman"/>
        </w:rPr>
        <w:t xml:space="preserve">ne naplativih </w:t>
      </w:r>
      <w:r w:rsidR="00EB1A04" w:rsidRPr="00317376">
        <w:rPr>
          <w:rFonts w:asciiTheme="majorHAnsi" w:hAnsiTheme="majorHAnsi" w:cs="Times New Roman"/>
        </w:rPr>
        <w:t>potraživanja</w:t>
      </w:r>
      <w:r w:rsidR="003C6D89">
        <w:rPr>
          <w:rFonts w:asciiTheme="majorHAnsi" w:hAnsiTheme="majorHAnsi" w:cs="Times New Roman"/>
        </w:rPr>
        <w:t>po osnovu premije</w:t>
      </w:r>
      <w:r w:rsidR="00EB1A04" w:rsidRPr="00317376">
        <w:rPr>
          <w:rFonts w:asciiTheme="majorHAnsi" w:hAnsiTheme="majorHAnsi" w:cs="Times New Roman"/>
        </w:rPr>
        <w:t xml:space="preserve"> </w:t>
      </w:r>
      <w:r w:rsidR="00A52A96">
        <w:rPr>
          <w:rFonts w:asciiTheme="majorHAnsi" w:hAnsiTheme="majorHAnsi" w:cs="Times New Roman"/>
        </w:rPr>
        <w:t xml:space="preserve">u iznosu od </w:t>
      </w:r>
      <w:r w:rsidR="000E2F2A">
        <w:rPr>
          <w:rFonts w:asciiTheme="majorHAnsi" w:hAnsiTheme="majorHAnsi" w:cs="Times New Roman"/>
        </w:rPr>
        <w:t>2.810,40</w:t>
      </w:r>
      <w:r w:rsidR="00A52A96">
        <w:rPr>
          <w:rFonts w:asciiTheme="majorHAnsi" w:hAnsiTheme="majorHAnsi" w:cs="Times New Roman"/>
        </w:rPr>
        <w:t xml:space="preserve"> KM </w:t>
      </w:r>
      <w:r w:rsidR="000E2F2A">
        <w:rPr>
          <w:rFonts w:asciiTheme="majorHAnsi" w:hAnsiTheme="majorHAnsi" w:cs="Times New Roman"/>
        </w:rPr>
        <w:t>.</w:t>
      </w:r>
    </w:p>
    <w:p w14:paraId="491350B6" w14:textId="77777777" w:rsidR="008169B5" w:rsidRPr="00317376" w:rsidRDefault="008169B5" w:rsidP="00397EE3">
      <w:pPr>
        <w:pStyle w:val="NoSpacing"/>
        <w:tabs>
          <w:tab w:val="left" w:pos="720"/>
          <w:tab w:val="left" w:pos="6237"/>
        </w:tabs>
        <w:spacing w:line="276" w:lineRule="auto"/>
        <w:jc w:val="both"/>
        <w:rPr>
          <w:rFonts w:asciiTheme="majorHAnsi" w:hAnsiTheme="majorHAnsi" w:cs="Times New Roman"/>
        </w:rPr>
      </w:pPr>
    </w:p>
    <w:p w14:paraId="4CBBF584" w14:textId="5B602327" w:rsidR="00B752D5" w:rsidRPr="00317376" w:rsidRDefault="00AF78A3" w:rsidP="008B2F54">
      <w:pPr>
        <w:spacing w:after="0"/>
        <w:contextualSpacing/>
        <w:rPr>
          <w:rFonts w:asciiTheme="majorHAnsi" w:hAnsiTheme="majorHAnsi"/>
          <w:b/>
        </w:rPr>
      </w:pPr>
      <w:r w:rsidRPr="00317376">
        <w:rPr>
          <w:rFonts w:asciiTheme="majorHAnsi" w:hAnsiTheme="majorHAnsi"/>
          <w:b/>
        </w:rPr>
        <w:t>Tabela</w:t>
      </w:r>
      <w:r w:rsidR="00406C04" w:rsidRPr="00317376">
        <w:rPr>
          <w:rFonts w:asciiTheme="majorHAnsi" w:hAnsiTheme="majorHAnsi"/>
          <w:b/>
        </w:rPr>
        <w:t xml:space="preserve"> 2</w:t>
      </w:r>
      <w:r w:rsidR="0033155D">
        <w:rPr>
          <w:rFonts w:asciiTheme="majorHAnsi" w:hAnsiTheme="majorHAnsi"/>
          <w:b/>
        </w:rPr>
        <w:t>7</w:t>
      </w:r>
      <w:r w:rsidR="00406C04" w:rsidRPr="00317376">
        <w:rPr>
          <w:rFonts w:asciiTheme="majorHAnsi" w:hAnsiTheme="majorHAnsi"/>
          <w:b/>
        </w:rPr>
        <w:tab/>
      </w:r>
      <w:r w:rsidRPr="00317376">
        <w:rPr>
          <w:rFonts w:asciiTheme="majorHAnsi" w:hAnsiTheme="majorHAnsi"/>
          <w:b/>
          <w:i/>
        </w:rPr>
        <w:t>Pregled potraživanja po osnovu premije</w:t>
      </w:r>
    </w:p>
    <w:tbl>
      <w:tblPr>
        <w:tblW w:w="8970" w:type="dxa"/>
        <w:tblInd w:w="108" w:type="dxa"/>
        <w:tblLook w:val="04A0" w:firstRow="1" w:lastRow="0" w:firstColumn="1" w:lastColumn="0" w:noHBand="0" w:noVBand="1"/>
      </w:tblPr>
      <w:tblGrid>
        <w:gridCol w:w="2224"/>
        <w:gridCol w:w="265"/>
        <w:gridCol w:w="266"/>
        <w:gridCol w:w="647"/>
        <w:gridCol w:w="1588"/>
        <w:gridCol w:w="412"/>
        <w:gridCol w:w="1557"/>
        <w:gridCol w:w="2011"/>
      </w:tblGrid>
      <w:tr w:rsidR="00B752D5" w:rsidRPr="00317376" w14:paraId="7B4C3170" w14:textId="77777777" w:rsidTr="00F64009">
        <w:trPr>
          <w:trHeight w:val="222"/>
        </w:trPr>
        <w:tc>
          <w:tcPr>
            <w:tcW w:w="340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1C6B23A" w14:textId="77777777" w:rsidR="00B752D5" w:rsidRPr="00317376" w:rsidRDefault="00B752D5" w:rsidP="009D0CF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Naziv potraživanja po osnovu premije</w:t>
            </w:r>
          </w:p>
        </w:tc>
        <w:tc>
          <w:tcPr>
            <w:tcW w:w="200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EB03CC7" w14:textId="77777777" w:rsidR="00B752D5" w:rsidRPr="00317376" w:rsidRDefault="00B752D5" w:rsidP="009D0CF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Iznos potraživanja</w:t>
            </w:r>
          </w:p>
        </w:tc>
        <w:tc>
          <w:tcPr>
            <w:tcW w:w="1557" w:type="dxa"/>
            <w:tcBorders>
              <w:top w:val="single" w:sz="4" w:space="0" w:color="auto"/>
              <w:left w:val="nil"/>
              <w:bottom w:val="single" w:sz="4" w:space="0" w:color="auto"/>
              <w:right w:val="nil"/>
            </w:tcBorders>
            <w:shd w:val="clear" w:color="auto" w:fill="D9D9D9" w:themeFill="background1" w:themeFillShade="D9"/>
            <w:noWrap/>
            <w:vAlign w:val="center"/>
            <w:hideMark/>
          </w:tcPr>
          <w:p w14:paraId="6A1872BC" w14:textId="77777777" w:rsidR="00B752D5" w:rsidRPr="00317376" w:rsidRDefault="00B752D5" w:rsidP="009D0CF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Ispra. potraživanja</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F68B56" w14:textId="77777777" w:rsidR="00B752D5" w:rsidRPr="00317376" w:rsidRDefault="00B752D5" w:rsidP="009D0CF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Stanje</w:t>
            </w:r>
          </w:p>
        </w:tc>
      </w:tr>
      <w:tr w:rsidR="00B752D5" w:rsidRPr="00317376" w14:paraId="3768B559" w14:textId="77777777" w:rsidTr="00374537">
        <w:trPr>
          <w:trHeight w:val="346"/>
        </w:trPr>
        <w:tc>
          <w:tcPr>
            <w:tcW w:w="2755" w:type="dxa"/>
            <w:gridSpan w:val="3"/>
            <w:tcBorders>
              <w:top w:val="single" w:sz="4" w:space="0" w:color="auto"/>
              <w:left w:val="single" w:sz="4" w:space="0" w:color="auto"/>
              <w:bottom w:val="single" w:sz="4" w:space="0" w:color="auto"/>
              <w:right w:val="nil"/>
            </w:tcBorders>
            <w:shd w:val="clear" w:color="auto" w:fill="auto"/>
            <w:noWrap/>
            <w:vAlign w:val="center"/>
            <w:hideMark/>
          </w:tcPr>
          <w:p w14:paraId="351195AA" w14:textId="77777777" w:rsidR="00B752D5" w:rsidRPr="00317376" w:rsidRDefault="00B752D5" w:rsidP="00D7297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Potraživanja po osnovu</w:t>
            </w:r>
            <w:r w:rsidR="00D72975">
              <w:rPr>
                <w:rFonts w:asciiTheme="majorHAnsi" w:eastAsia="Times New Roman" w:hAnsiTheme="majorHAnsi" w:cs="Times New Roman"/>
                <w:iCs/>
                <w:color w:val="000000"/>
                <w:sz w:val="19"/>
                <w:szCs w:val="19"/>
              </w:rPr>
              <w:t xml:space="preserve"> nezgo.</w:t>
            </w:r>
          </w:p>
        </w:tc>
        <w:tc>
          <w:tcPr>
            <w:tcW w:w="647" w:type="dxa"/>
            <w:tcBorders>
              <w:top w:val="nil"/>
              <w:left w:val="nil"/>
              <w:bottom w:val="single" w:sz="4" w:space="0" w:color="auto"/>
              <w:right w:val="single" w:sz="4" w:space="0" w:color="auto"/>
            </w:tcBorders>
            <w:shd w:val="clear" w:color="auto" w:fill="auto"/>
            <w:noWrap/>
            <w:vAlign w:val="bottom"/>
            <w:hideMark/>
          </w:tcPr>
          <w:p w14:paraId="7EA77DE2"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88" w:type="dxa"/>
            <w:tcBorders>
              <w:top w:val="nil"/>
              <w:left w:val="nil"/>
              <w:bottom w:val="single" w:sz="4" w:space="0" w:color="auto"/>
              <w:right w:val="nil"/>
            </w:tcBorders>
            <w:shd w:val="clear" w:color="auto" w:fill="auto"/>
            <w:noWrap/>
            <w:vAlign w:val="bottom"/>
          </w:tcPr>
          <w:p w14:paraId="7A955337" w14:textId="52C89949" w:rsidR="00B752D5" w:rsidRPr="00317376" w:rsidRDefault="008169B5" w:rsidP="00242E1F">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2.736,35</w:t>
            </w:r>
          </w:p>
        </w:tc>
        <w:tc>
          <w:tcPr>
            <w:tcW w:w="412" w:type="dxa"/>
            <w:tcBorders>
              <w:top w:val="nil"/>
              <w:left w:val="nil"/>
              <w:bottom w:val="single" w:sz="4" w:space="0" w:color="auto"/>
              <w:right w:val="single" w:sz="4" w:space="0" w:color="auto"/>
            </w:tcBorders>
            <w:shd w:val="clear" w:color="auto" w:fill="auto"/>
            <w:noWrap/>
            <w:vAlign w:val="bottom"/>
          </w:tcPr>
          <w:p w14:paraId="4DA65898" w14:textId="77777777" w:rsidR="00B752D5" w:rsidRPr="00317376" w:rsidRDefault="00B752D5" w:rsidP="000567E6">
            <w:pPr>
              <w:spacing w:after="0" w:line="240" w:lineRule="auto"/>
              <w:jc w:val="right"/>
              <w:rPr>
                <w:rFonts w:asciiTheme="majorHAnsi" w:eastAsia="Times New Roman" w:hAnsiTheme="majorHAnsi" w:cs="Times New Roman"/>
                <w:iCs/>
                <w:color w:val="000000"/>
                <w:sz w:val="19"/>
                <w:szCs w:val="19"/>
              </w:rPr>
            </w:pPr>
          </w:p>
        </w:tc>
        <w:tc>
          <w:tcPr>
            <w:tcW w:w="1557" w:type="dxa"/>
            <w:tcBorders>
              <w:top w:val="nil"/>
              <w:left w:val="nil"/>
              <w:bottom w:val="single" w:sz="4" w:space="0" w:color="auto"/>
              <w:right w:val="nil"/>
            </w:tcBorders>
            <w:shd w:val="clear" w:color="auto" w:fill="auto"/>
            <w:vAlign w:val="bottom"/>
          </w:tcPr>
          <w:p w14:paraId="01A1A38D" w14:textId="2B3DDAFF"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145,72</w:t>
            </w:r>
          </w:p>
        </w:tc>
        <w:tc>
          <w:tcPr>
            <w:tcW w:w="2011" w:type="dxa"/>
            <w:tcBorders>
              <w:top w:val="nil"/>
              <w:left w:val="single" w:sz="4" w:space="0" w:color="auto"/>
              <w:bottom w:val="single" w:sz="4" w:space="0" w:color="auto"/>
              <w:right w:val="single" w:sz="4" w:space="0" w:color="auto"/>
            </w:tcBorders>
            <w:shd w:val="clear" w:color="auto" w:fill="auto"/>
            <w:noWrap/>
            <w:vAlign w:val="bottom"/>
          </w:tcPr>
          <w:p w14:paraId="310C1404" w14:textId="66F31E2D" w:rsidR="00B752D5" w:rsidRPr="00317376" w:rsidRDefault="008169B5" w:rsidP="00242E1F">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2.590,63</w:t>
            </w:r>
          </w:p>
        </w:tc>
      </w:tr>
      <w:tr w:rsidR="00B752D5" w:rsidRPr="00317376" w14:paraId="7CD6DEF6" w14:textId="77777777" w:rsidTr="00374537">
        <w:trPr>
          <w:trHeight w:val="267"/>
        </w:trPr>
        <w:tc>
          <w:tcPr>
            <w:tcW w:w="2755" w:type="dxa"/>
            <w:gridSpan w:val="3"/>
            <w:tcBorders>
              <w:top w:val="single" w:sz="4" w:space="0" w:color="auto"/>
              <w:left w:val="single" w:sz="4" w:space="0" w:color="auto"/>
              <w:bottom w:val="single" w:sz="4" w:space="0" w:color="auto"/>
              <w:right w:val="nil"/>
            </w:tcBorders>
            <w:shd w:val="clear" w:color="auto" w:fill="auto"/>
            <w:noWrap/>
            <w:vAlign w:val="center"/>
            <w:hideMark/>
          </w:tcPr>
          <w:p w14:paraId="67C0C1AF" w14:textId="77777777" w:rsidR="00B752D5" w:rsidRPr="00317376" w:rsidRDefault="00B752D5" w:rsidP="009D0CF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Potraživanje po osnovu kaska</w:t>
            </w:r>
          </w:p>
        </w:tc>
        <w:tc>
          <w:tcPr>
            <w:tcW w:w="647" w:type="dxa"/>
            <w:tcBorders>
              <w:top w:val="nil"/>
              <w:left w:val="nil"/>
              <w:bottom w:val="single" w:sz="4" w:space="0" w:color="auto"/>
              <w:right w:val="single" w:sz="4" w:space="0" w:color="auto"/>
            </w:tcBorders>
            <w:shd w:val="clear" w:color="auto" w:fill="auto"/>
            <w:noWrap/>
            <w:vAlign w:val="bottom"/>
            <w:hideMark/>
          </w:tcPr>
          <w:p w14:paraId="68D3355B"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88" w:type="dxa"/>
            <w:tcBorders>
              <w:top w:val="nil"/>
              <w:left w:val="nil"/>
              <w:bottom w:val="single" w:sz="4" w:space="0" w:color="auto"/>
              <w:right w:val="nil"/>
            </w:tcBorders>
            <w:shd w:val="clear" w:color="auto" w:fill="auto"/>
            <w:noWrap/>
            <w:vAlign w:val="bottom"/>
          </w:tcPr>
          <w:p w14:paraId="09B2DBA6" w14:textId="2F8A6D2D" w:rsidR="00B752D5" w:rsidRPr="00317376" w:rsidRDefault="008169B5" w:rsidP="0022088D">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59.780,59</w:t>
            </w:r>
          </w:p>
        </w:tc>
        <w:tc>
          <w:tcPr>
            <w:tcW w:w="412" w:type="dxa"/>
            <w:tcBorders>
              <w:top w:val="nil"/>
              <w:left w:val="nil"/>
              <w:bottom w:val="single" w:sz="4" w:space="0" w:color="auto"/>
              <w:right w:val="single" w:sz="4" w:space="0" w:color="auto"/>
            </w:tcBorders>
            <w:shd w:val="clear" w:color="auto" w:fill="auto"/>
            <w:noWrap/>
            <w:vAlign w:val="bottom"/>
          </w:tcPr>
          <w:p w14:paraId="2DA11EE3" w14:textId="77777777" w:rsidR="00B752D5" w:rsidRPr="00317376" w:rsidRDefault="00B752D5" w:rsidP="000567E6">
            <w:pPr>
              <w:spacing w:after="0" w:line="240" w:lineRule="auto"/>
              <w:jc w:val="right"/>
              <w:rPr>
                <w:rFonts w:asciiTheme="majorHAnsi" w:eastAsia="Times New Roman" w:hAnsiTheme="majorHAnsi" w:cs="Times New Roman"/>
                <w:iCs/>
                <w:color w:val="000000"/>
                <w:sz w:val="19"/>
                <w:szCs w:val="19"/>
              </w:rPr>
            </w:pPr>
          </w:p>
        </w:tc>
        <w:tc>
          <w:tcPr>
            <w:tcW w:w="1557" w:type="dxa"/>
            <w:tcBorders>
              <w:top w:val="nil"/>
              <w:left w:val="nil"/>
              <w:bottom w:val="single" w:sz="4" w:space="0" w:color="auto"/>
              <w:right w:val="nil"/>
            </w:tcBorders>
            <w:shd w:val="clear" w:color="auto" w:fill="auto"/>
            <w:vAlign w:val="bottom"/>
          </w:tcPr>
          <w:p w14:paraId="192AAB0E" w14:textId="5D11462E"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3.348,28</w:t>
            </w:r>
          </w:p>
        </w:tc>
        <w:tc>
          <w:tcPr>
            <w:tcW w:w="2011" w:type="dxa"/>
            <w:tcBorders>
              <w:top w:val="nil"/>
              <w:left w:val="single" w:sz="4" w:space="0" w:color="auto"/>
              <w:bottom w:val="single" w:sz="4" w:space="0" w:color="auto"/>
              <w:right w:val="single" w:sz="4" w:space="0" w:color="auto"/>
            </w:tcBorders>
            <w:shd w:val="clear" w:color="auto" w:fill="auto"/>
            <w:noWrap/>
            <w:vAlign w:val="bottom"/>
          </w:tcPr>
          <w:p w14:paraId="14F10198" w14:textId="1EAAA87B"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56.432,31</w:t>
            </w:r>
          </w:p>
        </w:tc>
      </w:tr>
      <w:tr w:rsidR="00B752D5" w:rsidRPr="00317376" w14:paraId="66BFDF4A" w14:textId="77777777" w:rsidTr="00374537">
        <w:trPr>
          <w:trHeight w:val="222"/>
        </w:trPr>
        <w:tc>
          <w:tcPr>
            <w:tcW w:w="2755" w:type="dxa"/>
            <w:gridSpan w:val="3"/>
            <w:tcBorders>
              <w:top w:val="single" w:sz="4" w:space="0" w:color="auto"/>
              <w:left w:val="single" w:sz="4" w:space="0" w:color="auto"/>
              <w:bottom w:val="nil"/>
              <w:right w:val="nil"/>
            </w:tcBorders>
            <w:shd w:val="clear" w:color="auto" w:fill="auto"/>
            <w:noWrap/>
            <w:vAlign w:val="center"/>
            <w:hideMark/>
          </w:tcPr>
          <w:p w14:paraId="5A346CCA" w14:textId="77777777" w:rsidR="00B752D5" w:rsidRPr="00317376" w:rsidRDefault="00F64009" w:rsidP="00F64009">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Potraživanje po os.imovine</w:t>
            </w:r>
          </w:p>
        </w:tc>
        <w:tc>
          <w:tcPr>
            <w:tcW w:w="647" w:type="dxa"/>
            <w:tcBorders>
              <w:top w:val="nil"/>
              <w:left w:val="nil"/>
              <w:bottom w:val="nil"/>
              <w:right w:val="single" w:sz="4" w:space="0" w:color="auto"/>
            </w:tcBorders>
            <w:shd w:val="clear" w:color="auto" w:fill="auto"/>
            <w:noWrap/>
            <w:vAlign w:val="bottom"/>
            <w:hideMark/>
          </w:tcPr>
          <w:p w14:paraId="283E711A"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88" w:type="dxa"/>
            <w:tcBorders>
              <w:top w:val="nil"/>
              <w:left w:val="nil"/>
              <w:bottom w:val="single" w:sz="4" w:space="0" w:color="auto"/>
              <w:right w:val="nil"/>
            </w:tcBorders>
            <w:shd w:val="clear" w:color="auto" w:fill="auto"/>
            <w:noWrap/>
            <w:vAlign w:val="bottom"/>
          </w:tcPr>
          <w:p w14:paraId="7E85C59D" w14:textId="2B572EB9"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89.932,86</w:t>
            </w:r>
          </w:p>
        </w:tc>
        <w:tc>
          <w:tcPr>
            <w:tcW w:w="412" w:type="dxa"/>
            <w:tcBorders>
              <w:top w:val="nil"/>
              <w:left w:val="nil"/>
              <w:bottom w:val="single" w:sz="4" w:space="0" w:color="auto"/>
              <w:right w:val="single" w:sz="4" w:space="0" w:color="auto"/>
            </w:tcBorders>
            <w:shd w:val="clear" w:color="auto" w:fill="auto"/>
            <w:noWrap/>
            <w:vAlign w:val="bottom"/>
          </w:tcPr>
          <w:p w14:paraId="6CFB09B3" w14:textId="77777777" w:rsidR="00B752D5" w:rsidRPr="00317376" w:rsidRDefault="00B752D5" w:rsidP="000567E6">
            <w:pPr>
              <w:spacing w:after="0" w:line="240" w:lineRule="auto"/>
              <w:jc w:val="right"/>
              <w:rPr>
                <w:rFonts w:asciiTheme="majorHAnsi" w:eastAsia="Times New Roman" w:hAnsiTheme="majorHAnsi" w:cs="Times New Roman"/>
                <w:iCs/>
                <w:color w:val="000000"/>
                <w:sz w:val="19"/>
                <w:szCs w:val="19"/>
              </w:rPr>
            </w:pPr>
          </w:p>
        </w:tc>
        <w:tc>
          <w:tcPr>
            <w:tcW w:w="1557" w:type="dxa"/>
            <w:tcBorders>
              <w:top w:val="nil"/>
              <w:left w:val="nil"/>
              <w:bottom w:val="single" w:sz="4" w:space="0" w:color="auto"/>
              <w:right w:val="nil"/>
            </w:tcBorders>
            <w:shd w:val="clear" w:color="auto" w:fill="auto"/>
            <w:vAlign w:val="bottom"/>
          </w:tcPr>
          <w:p w14:paraId="75B006FE" w14:textId="0941A58E"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8.631,62</w:t>
            </w:r>
          </w:p>
        </w:tc>
        <w:tc>
          <w:tcPr>
            <w:tcW w:w="2011" w:type="dxa"/>
            <w:tcBorders>
              <w:top w:val="nil"/>
              <w:left w:val="single" w:sz="4" w:space="0" w:color="auto"/>
              <w:bottom w:val="single" w:sz="4" w:space="0" w:color="auto"/>
              <w:right w:val="single" w:sz="4" w:space="0" w:color="auto"/>
            </w:tcBorders>
            <w:shd w:val="clear" w:color="auto" w:fill="auto"/>
            <w:noWrap/>
            <w:vAlign w:val="bottom"/>
          </w:tcPr>
          <w:p w14:paraId="7D093EEC" w14:textId="6723BCFC"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81.301,24</w:t>
            </w:r>
          </w:p>
        </w:tc>
      </w:tr>
      <w:tr w:rsidR="00B752D5" w:rsidRPr="00317376" w14:paraId="37C04750" w14:textId="77777777" w:rsidTr="00374537">
        <w:trPr>
          <w:trHeight w:val="304"/>
        </w:trPr>
        <w:tc>
          <w:tcPr>
            <w:tcW w:w="2755" w:type="dxa"/>
            <w:gridSpan w:val="3"/>
            <w:tcBorders>
              <w:top w:val="single" w:sz="4" w:space="0" w:color="auto"/>
              <w:left w:val="single" w:sz="4" w:space="0" w:color="auto"/>
              <w:bottom w:val="single" w:sz="4" w:space="0" w:color="auto"/>
              <w:right w:val="nil"/>
            </w:tcBorders>
            <w:shd w:val="clear" w:color="auto" w:fill="auto"/>
            <w:noWrap/>
            <w:vAlign w:val="center"/>
            <w:hideMark/>
          </w:tcPr>
          <w:p w14:paraId="69E607F3" w14:textId="77777777" w:rsidR="00B752D5" w:rsidRPr="00317376" w:rsidRDefault="00B752D5" w:rsidP="00D7297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Potraživanja po osnovu </w:t>
            </w:r>
            <w:r w:rsidR="00D72975">
              <w:rPr>
                <w:rFonts w:asciiTheme="majorHAnsi" w:eastAsia="Times New Roman" w:hAnsiTheme="majorHAnsi" w:cs="Times New Roman"/>
                <w:iCs/>
                <w:color w:val="000000"/>
                <w:sz w:val="19"/>
                <w:szCs w:val="19"/>
              </w:rPr>
              <w:t>ao</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38CBEEF6"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88" w:type="dxa"/>
            <w:tcBorders>
              <w:top w:val="nil"/>
              <w:left w:val="nil"/>
              <w:bottom w:val="single" w:sz="4" w:space="0" w:color="auto"/>
              <w:right w:val="nil"/>
            </w:tcBorders>
            <w:shd w:val="clear" w:color="auto" w:fill="auto"/>
            <w:noWrap/>
            <w:vAlign w:val="bottom"/>
          </w:tcPr>
          <w:p w14:paraId="029B2C9C" w14:textId="69A2168A"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10.541,34</w:t>
            </w:r>
          </w:p>
        </w:tc>
        <w:tc>
          <w:tcPr>
            <w:tcW w:w="412" w:type="dxa"/>
            <w:tcBorders>
              <w:top w:val="nil"/>
              <w:left w:val="nil"/>
              <w:bottom w:val="single" w:sz="4" w:space="0" w:color="auto"/>
              <w:right w:val="single" w:sz="4" w:space="0" w:color="auto"/>
            </w:tcBorders>
            <w:shd w:val="clear" w:color="auto" w:fill="auto"/>
            <w:noWrap/>
            <w:vAlign w:val="bottom"/>
          </w:tcPr>
          <w:p w14:paraId="160B1CF7" w14:textId="77777777" w:rsidR="00B752D5" w:rsidRPr="00317376" w:rsidRDefault="00B752D5" w:rsidP="000567E6">
            <w:pPr>
              <w:spacing w:after="0" w:line="240" w:lineRule="auto"/>
              <w:jc w:val="right"/>
              <w:rPr>
                <w:rFonts w:asciiTheme="majorHAnsi" w:eastAsia="Times New Roman" w:hAnsiTheme="majorHAnsi" w:cs="Times New Roman"/>
                <w:iCs/>
                <w:color w:val="000000"/>
                <w:sz w:val="19"/>
                <w:szCs w:val="19"/>
              </w:rPr>
            </w:pPr>
          </w:p>
        </w:tc>
        <w:tc>
          <w:tcPr>
            <w:tcW w:w="1557" w:type="dxa"/>
            <w:tcBorders>
              <w:top w:val="nil"/>
              <w:left w:val="nil"/>
              <w:bottom w:val="single" w:sz="4" w:space="0" w:color="auto"/>
              <w:right w:val="nil"/>
            </w:tcBorders>
            <w:shd w:val="clear" w:color="auto" w:fill="auto"/>
            <w:vAlign w:val="bottom"/>
          </w:tcPr>
          <w:p w14:paraId="4362DD5D" w14:textId="2878F298"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1.209,38</w:t>
            </w:r>
          </w:p>
        </w:tc>
        <w:tc>
          <w:tcPr>
            <w:tcW w:w="2011" w:type="dxa"/>
            <w:tcBorders>
              <w:top w:val="nil"/>
              <w:left w:val="single" w:sz="4" w:space="0" w:color="auto"/>
              <w:bottom w:val="single" w:sz="4" w:space="0" w:color="auto"/>
              <w:right w:val="single" w:sz="4" w:space="0" w:color="auto"/>
            </w:tcBorders>
            <w:shd w:val="clear" w:color="auto" w:fill="auto"/>
            <w:noWrap/>
            <w:vAlign w:val="bottom"/>
          </w:tcPr>
          <w:p w14:paraId="42D31B04" w14:textId="597E2793"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9.331,96</w:t>
            </w:r>
          </w:p>
        </w:tc>
      </w:tr>
      <w:tr w:rsidR="00B752D5" w:rsidRPr="00317376" w14:paraId="355ABF26" w14:textId="77777777" w:rsidTr="00374537">
        <w:trPr>
          <w:trHeight w:val="315"/>
        </w:trPr>
        <w:tc>
          <w:tcPr>
            <w:tcW w:w="2224" w:type="dxa"/>
            <w:tcBorders>
              <w:top w:val="nil"/>
              <w:left w:val="single" w:sz="4" w:space="0" w:color="auto"/>
              <w:bottom w:val="single" w:sz="4" w:space="0" w:color="auto"/>
              <w:right w:val="nil"/>
            </w:tcBorders>
            <w:shd w:val="clear" w:color="auto" w:fill="D9D9D9" w:themeFill="background1" w:themeFillShade="D9"/>
            <w:noWrap/>
            <w:vAlign w:val="bottom"/>
            <w:hideMark/>
          </w:tcPr>
          <w:p w14:paraId="667CA040" w14:textId="77777777" w:rsidR="00B752D5" w:rsidRPr="00317376" w:rsidRDefault="00B752D5" w:rsidP="002D640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265" w:type="dxa"/>
            <w:tcBorders>
              <w:top w:val="nil"/>
              <w:left w:val="nil"/>
              <w:bottom w:val="single" w:sz="4" w:space="0" w:color="auto"/>
              <w:right w:val="nil"/>
            </w:tcBorders>
            <w:shd w:val="clear" w:color="auto" w:fill="D9D9D9" w:themeFill="background1" w:themeFillShade="D9"/>
            <w:noWrap/>
            <w:vAlign w:val="bottom"/>
            <w:hideMark/>
          </w:tcPr>
          <w:p w14:paraId="561CAF6F"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6" w:type="dxa"/>
            <w:tcBorders>
              <w:top w:val="nil"/>
              <w:left w:val="nil"/>
              <w:bottom w:val="single" w:sz="4" w:space="0" w:color="auto"/>
              <w:right w:val="nil"/>
            </w:tcBorders>
            <w:shd w:val="clear" w:color="auto" w:fill="D9D9D9" w:themeFill="background1" w:themeFillShade="D9"/>
            <w:noWrap/>
            <w:vAlign w:val="bottom"/>
            <w:hideMark/>
          </w:tcPr>
          <w:p w14:paraId="25831CA7"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647" w:type="dxa"/>
            <w:tcBorders>
              <w:top w:val="nil"/>
              <w:left w:val="nil"/>
              <w:bottom w:val="single" w:sz="4" w:space="0" w:color="auto"/>
              <w:right w:val="single" w:sz="4" w:space="0" w:color="auto"/>
            </w:tcBorders>
            <w:shd w:val="clear" w:color="auto" w:fill="D9D9D9" w:themeFill="background1" w:themeFillShade="D9"/>
            <w:noWrap/>
            <w:vAlign w:val="bottom"/>
            <w:hideMark/>
          </w:tcPr>
          <w:p w14:paraId="31EEF8A7" w14:textId="77777777" w:rsidR="00B752D5" w:rsidRPr="00317376" w:rsidRDefault="00B752D5" w:rsidP="00B752D5">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88" w:type="dxa"/>
            <w:tcBorders>
              <w:top w:val="nil"/>
              <w:left w:val="nil"/>
              <w:bottom w:val="single" w:sz="4" w:space="0" w:color="auto"/>
              <w:right w:val="nil"/>
            </w:tcBorders>
            <w:shd w:val="clear" w:color="auto" w:fill="D9D9D9" w:themeFill="background1" w:themeFillShade="D9"/>
            <w:noWrap/>
            <w:vAlign w:val="bottom"/>
          </w:tcPr>
          <w:p w14:paraId="37C5EB2C" w14:textId="24DEAAED" w:rsidR="00B752D5" w:rsidRPr="00317376" w:rsidRDefault="008169B5" w:rsidP="0022088D">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162.991,14</w:t>
            </w:r>
          </w:p>
        </w:tc>
        <w:tc>
          <w:tcPr>
            <w:tcW w:w="412" w:type="dxa"/>
            <w:tcBorders>
              <w:top w:val="nil"/>
              <w:left w:val="nil"/>
              <w:bottom w:val="single" w:sz="4" w:space="0" w:color="auto"/>
              <w:right w:val="single" w:sz="4" w:space="0" w:color="auto"/>
            </w:tcBorders>
            <w:shd w:val="clear" w:color="auto" w:fill="D9D9D9" w:themeFill="background1" w:themeFillShade="D9"/>
            <w:noWrap/>
            <w:vAlign w:val="bottom"/>
          </w:tcPr>
          <w:p w14:paraId="3EDBBBEB" w14:textId="77777777" w:rsidR="00B752D5" w:rsidRPr="00317376" w:rsidRDefault="00B752D5" w:rsidP="000567E6">
            <w:pPr>
              <w:spacing w:after="0" w:line="240" w:lineRule="auto"/>
              <w:jc w:val="right"/>
              <w:rPr>
                <w:rFonts w:asciiTheme="majorHAnsi" w:eastAsia="Times New Roman" w:hAnsiTheme="majorHAnsi" w:cs="Times New Roman"/>
                <w:iCs/>
                <w:color w:val="000000"/>
                <w:sz w:val="19"/>
                <w:szCs w:val="19"/>
              </w:rPr>
            </w:pPr>
          </w:p>
        </w:tc>
        <w:tc>
          <w:tcPr>
            <w:tcW w:w="1557" w:type="dxa"/>
            <w:tcBorders>
              <w:top w:val="nil"/>
              <w:left w:val="nil"/>
              <w:bottom w:val="single" w:sz="4" w:space="0" w:color="auto"/>
              <w:right w:val="nil"/>
            </w:tcBorders>
            <w:shd w:val="clear" w:color="auto" w:fill="D9D9D9" w:themeFill="background1" w:themeFillShade="D9"/>
            <w:vAlign w:val="bottom"/>
          </w:tcPr>
          <w:p w14:paraId="0EC50469" w14:textId="1D5E28FD"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13.335,00</w:t>
            </w:r>
          </w:p>
        </w:tc>
        <w:tc>
          <w:tcPr>
            <w:tcW w:w="201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746E20C" w14:textId="6715EEAB" w:rsidR="00B752D5" w:rsidRPr="00317376" w:rsidRDefault="008169B5" w:rsidP="000567E6">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149.656,14</w:t>
            </w:r>
          </w:p>
        </w:tc>
      </w:tr>
    </w:tbl>
    <w:p w14:paraId="125EFDC9" w14:textId="77777777" w:rsidR="00CE2BBA" w:rsidRDefault="00CE2BBA" w:rsidP="00CE2BBA">
      <w:pPr>
        <w:pStyle w:val="ListParagraph"/>
        <w:spacing w:after="0" w:line="360" w:lineRule="auto"/>
        <w:ind w:left="0"/>
        <w:rPr>
          <w:rFonts w:asciiTheme="majorHAnsi" w:hAnsiTheme="majorHAnsi"/>
          <w:b/>
        </w:rPr>
      </w:pPr>
    </w:p>
    <w:p w14:paraId="43243F4D" w14:textId="7D39181D" w:rsidR="00CE2BBA" w:rsidRPr="00317376" w:rsidRDefault="00CE2BBA" w:rsidP="00CE2BBA">
      <w:pPr>
        <w:pStyle w:val="ListParagraph"/>
        <w:numPr>
          <w:ilvl w:val="0"/>
          <w:numId w:val="3"/>
        </w:numPr>
        <w:spacing w:after="0" w:line="360" w:lineRule="auto"/>
        <w:ind w:left="0" w:firstLine="0"/>
        <w:rPr>
          <w:rFonts w:asciiTheme="majorHAnsi" w:hAnsiTheme="majorHAnsi"/>
          <w:b/>
        </w:rPr>
      </w:pPr>
      <w:r w:rsidRPr="00317376">
        <w:rPr>
          <w:rFonts w:asciiTheme="majorHAnsi" w:hAnsiTheme="majorHAnsi"/>
          <w:b/>
        </w:rPr>
        <w:t>Potraživanja po osnovu specifičnih poslova</w:t>
      </w:r>
    </w:p>
    <w:p w14:paraId="609D464A" w14:textId="5EBA54EA" w:rsidR="00CE2BBA" w:rsidRDefault="00CE2BBA" w:rsidP="00CE2BBA">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t>Potraživanja po osnovu regresa</w:t>
      </w:r>
      <w:r w:rsidR="00ED5BBA">
        <w:rPr>
          <w:rFonts w:asciiTheme="majorHAnsi" w:hAnsiTheme="majorHAnsi" w:cs="Times New Roman"/>
        </w:rPr>
        <w:t xml:space="preserve"> i ostalih specifičnih odnosa</w:t>
      </w:r>
      <w:r w:rsidRPr="00317376">
        <w:rPr>
          <w:rFonts w:asciiTheme="majorHAnsi" w:hAnsiTheme="majorHAnsi" w:cs="Times New Roman"/>
        </w:rPr>
        <w:t xml:space="preserve"> su procjenjivana po</w:t>
      </w:r>
      <w:r>
        <w:rPr>
          <w:rFonts w:asciiTheme="majorHAnsi" w:hAnsiTheme="majorHAnsi" w:cs="Times New Roman"/>
        </w:rPr>
        <w:t xml:space="preserve"> </w:t>
      </w:r>
      <w:r w:rsidRPr="00317376">
        <w:rPr>
          <w:rFonts w:asciiTheme="majorHAnsi" w:hAnsiTheme="majorHAnsi" w:cs="Times New Roman"/>
        </w:rPr>
        <w:t>"Pravilniku o procjenjivan</w:t>
      </w:r>
      <w:r>
        <w:rPr>
          <w:rFonts w:asciiTheme="majorHAnsi" w:hAnsiTheme="majorHAnsi" w:cs="Times New Roman"/>
        </w:rPr>
        <w:t>j</w:t>
      </w:r>
      <w:r w:rsidRPr="00317376">
        <w:rPr>
          <w:rFonts w:asciiTheme="majorHAnsi" w:hAnsiTheme="majorHAnsi" w:cs="Times New Roman"/>
        </w:rPr>
        <w:t xml:space="preserve">u bilansnih i vanbilansnih pozicija" </w:t>
      </w:r>
      <w:r w:rsidR="00ED5BBA">
        <w:rPr>
          <w:rFonts w:asciiTheme="majorHAnsi" w:hAnsiTheme="majorHAnsi" w:cs="Times New Roman"/>
        </w:rPr>
        <w:t xml:space="preserve">pa je iznos </w:t>
      </w:r>
      <w:r w:rsidRPr="00317376">
        <w:rPr>
          <w:rFonts w:asciiTheme="majorHAnsi" w:hAnsiTheme="majorHAnsi" w:cs="Times New Roman"/>
        </w:rPr>
        <w:t xml:space="preserve"> </w:t>
      </w:r>
      <w:r>
        <w:rPr>
          <w:rFonts w:asciiTheme="majorHAnsi" w:hAnsiTheme="majorHAnsi" w:cs="Times New Roman"/>
        </w:rPr>
        <w:t>ispravk</w:t>
      </w:r>
      <w:r w:rsidR="00AD6590">
        <w:rPr>
          <w:rFonts w:asciiTheme="majorHAnsi" w:hAnsiTheme="majorHAnsi" w:cs="Times New Roman"/>
        </w:rPr>
        <w:t>e</w:t>
      </w:r>
      <w:r>
        <w:rPr>
          <w:rFonts w:asciiTheme="majorHAnsi" w:hAnsiTheme="majorHAnsi" w:cs="Times New Roman"/>
        </w:rPr>
        <w:t xml:space="preserve"> vrijednost</w:t>
      </w:r>
      <w:r w:rsidR="00AD6590">
        <w:rPr>
          <w:rFonts w:asciiTheme="majorHAnsi" w:hAnsiTheme="majorHAnsi" w:cs="Times New Roman"/>
        </w:rPr>
        <w:t>i</w:t>
      </w:r>
      <w:r>
        <w:rPr>
          <w:rFonts w:asciiTheme="majorHAnsi" w:hAnsiTheme="majorHAnsi" w:cs="Times New Roman"/>
        </w:rPr>
        <w:t xml:space="preserve"> </w:t>
      </w:r>
      <w:r w:rsidR="008169B5">
        <w:rPr>
          <w:rFonts w:asciiTheme="majorHAnsi" w:hAnsiTheme="majorHAnsi" w:cs="Times New Roman"/>
        </w:rPr>
        <w:lastRenderedPageBreak/>
        <w:t>127.631,02</w:t>
      </w:r>
      <w:r>
        <w:rPr>
          <w:rFonts w:asciiTheme="majorHAnsi" w:hAnsiTheme="majorHAnsi" w:cs="Times New Roman"/>
        </w:rPr>
        <w:t xml:space="preserve"> KM</w:t>
      </w:r>
      <w:r w:rsidRPr="00317376">
        <w:rPr>
          <w:rFonts w:asciiTheme="majorHAnsi" w:hAnsiTheme="majorHAnsi" w:cs="Times New Roman"/>
        </w:rPr>
        <w:t>.</w:t>
      </w:r>
      <w:r>
        <w:rPr>
          <w:rFonts w:asciiTheme="majorHAnsi" w:hAnsiTheme="majorHAnsi" w:cs="Times New Roman"/>
        </w:rPr>
        <w:t xml:space="preserve"> U toku godine od već ispravljenih potraživanja naplaćeno je </w:t>
      </w:r>
      <w:r w:rsidR="008169B5">
        <w:rPr>
          <w:rFonts w:asciiTheme="majorHAnsi" w:hAnsiTheme="majorHAnsi" w:cs="Times New Roman"/>
        </w:rPr>
        <w:t>4.554,65 KM</w:t>
      </w:r>
      <w:r>
        <w:rPr>
          <w:rFonts w:asciiTheme="majorHAnsi" w:hAnsiTheme="majorHAnsi" w:cs="Times New Roman"/>
        </w:rPr>
        <w:t xml:space="preserve">. Zbog nemogućnosti naplate direktno je otpisano </w:t>
      </w:r>
      <w:r w:rsidR="008169B5">
        <w:rPr>
          <w:rFonts w:asciiTheme="majorHAnsi" w:hAnsiTheme="majorHAnsi" w:cs="Times New Roman"/>
        </w:rPr>
        <w:t>23.473,84</w:t>
      </w:r>
      <w:r>
        <w:rPr>
          <w:rFonts w:asciiTheme="majorHAnsi" w:hAnsiTheme="majorHAnsi" w:cs="Times New Roman"/>
        </w:rPr>
        <w:t xml:space="preserve"> KM.</w:t>
      </w:r>
    </w:p>
    <w:p w14:paraId="2D5873CB" w14:textId="77777777" w:rsidR="00F966A4" w:rsidRPr="00317376" w:rsidRDefault="00F966A4" w:rsidP="00CE2BBA">
      <w:pPr>
        <w:pStyle w:val="NoSpacing"/>
        <w:tabs>
          <w:tab w:val="left" w:pos="720"/>
          <w:tab w:val="left" w:pos="6237"/>
        </w:tabs>
        <w:spacing w:line="276" w:lineRule="auto"/>
        <w:jc w:val="both"/>
        <w:rPr>
          <w:rFonts w:asciiTheme="majorHAnsi" w:hAnsiTheme="majorHAnsi" w:cs="Times New Roman"/>
        </w:rPr>
      </w:pPr>
    </w:p>
    <w:p w14:paraId="334E4940" w14:textId="18F3761D" w:rsidR="00CE2BBA" w:rsidRPr="00317376" w:rsidRDefault="00CE2BBA" w:rsidP="000575E3">
      <w:pPr>
        <w:pStyle w:val="NoSpacing"/>
        <w:tabs>
          <w:tab w:val="left" w:pos="720"/>
          <w:tab w:val="left" w:pos="6237"/>
        </w:tabs>
        <w:spacing w:line="276" w:lineRule="auto"/>
        <w:jc w:val="both"/>
        <w:rPr>
          <w:rFonts w:asciiTheme="majorHAnsi" w:hAnsiTheme="majorHAnsi" w:cs="Times New Roman"/>
          <w:b/>
          <w:i/>
        </w:rPr>
      </w:pPr>
      <w:r w:rsidRPr="00317376">
        <w:rPr>
          <w:rFonts w:asciiTheme="majorHAnsi" w:hAnsiTheme="majorHAnsi" w:cs="Times New Roman"/>
        </w:rPr>
        <w:tab/>
      </w:r>
      <w:r w:rsidRPr="00317376">
        <w:rPr>
          <w:rFonts w:asciiTheme="majorHAnsi" w:hAnsiTheme="majorHAnsi" w:cs="Times New Roman"/>
          <w:b/>
        </w:rPr>
        <w:t>Tabela 2</w:t>
      </w:r>
      <w:r w:rsidR="0033155D">
        <w:rPr>
          <w:rFonts w:asciiTheme="majorHAnsi" w:hAnsiTheme="majorHAnsi" w:cs="Times New Roman"/>
          <w:b/>
        </w:rPr>
        <w:t>8</w:t>
      </w:r>
      <w:r w:rsidRPr="00317376">
        <w:rPr>
          <w:rFonts w:asciiTheme="majorHAnsi" w:hAnsiTheme="majorHAnsi" w:cs="Times New Roman"/>
          <w:b/>
        </w:rPr>
        <w:t xml:space="preserve">         </w:t>
      </w:r>
      <w:r w:rsidRPr="00317376">
        <w:rPr>
          <w:rFonts w:asciiTheme="majorHAnsi" w:hAnsiTheme="majorHAnsi" w:cs="Times New Roman"/>
          <w:b/>
          <w:i/>
        </w:rPr>
        <w:t>Pregled potraživanja po osnovu specifičnih poslova</w:t>
      </w:r>
    </w:p>
    <w:tbl>
      <w:tblPr>
        <w:tblW w:w="8946" w:type="dxa"/>
        <w:tblInd w:w="93" w:type="dxa"/>
        <w:tblLook w:val="04A0" w:firstRow="1" w:lastRow="0" w:firstColumn="1" w:lastColumn="0" w:noHBand="0" w:noVBand="1"/>
      </w:tblPr>
      <w:tblGrid>
        <w:gridCol w:w="1641"/>
        <w:gridCol w:w="264"/>
        <w:gridCol w:w="950"/>
        <w:gridCol w:w="264"/>
        <w:gridCol w:w="1794"/>
        <w:gridCol w:w="264"/>
        <w:gridCol w:w="1217"/>
        <w:gridCol w:w="264"/>
        <w:gridCol w:w="1031"/>
        <w:gridCol w:w="1257"/>
      </w:tblGrid>
      <w:tr w:rsidR="00CE2BBA" w:rsidRPr="00317376" w14:paraId="704A64D7" w14:textId="77777777" w:rsidTr="00705184">
        <w:trPr>
          <w:trHeight w:val="270"/>
        </w:trPr>
        <w:tc>
          <w:tcPr>
            <w:tcW w:w="190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D5CE8AD"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Naziv potraživanja</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57192D"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058"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386DB581" w14:textId="77777777" w:rsidR="00CE2BBA" w:rsidRPr="00317376" w:rsidRDefault="00CE2BBA" w:rsidP="0070518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Stanje</w:t>
            </w:r>
          </w:p>
        </w:tc>
        <w:tc>
          <w:tcPr>
            <w:tcW w:w="1481" w:type="dxa"/>
            <w:gridSpan w:val="2"/>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14:paraId="63D8EDC1"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Ispravka vrijednosti</w:t>
            </w:r>
          </w:p>
        </w:tc>
        <w:tc>
          <w:tcPr>
            <w:tcW w:w="1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25E16E"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Otpis</w:t>
            </w:r>
          </w:p>
        </w:tc>
        <w:tc>
          <w:tcPr>
            <w:tcW w:w="125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tcPr>
          <w:p w14:paraId="0C45E40C"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Stanje po ispravci</w:t>
            </w:r>
          </w:p>
        </w:tc>
      </w:tr>
      <w:tr w:rsidR="00CE2BBA" w:rsidRPr="00317376" w14:paraId="5A39615D" w14:textId="77777777" w:rsidTr="00705184">
        <w:trPr>
          <w:trHeight w:val="270"/>
        </w:trPr>
        <w:tc>
          <w:tcPr>
            <w:tcW w:w="2855" w:type="dxa"/>
            <w:gridSpan w:val="3"/>
            <w:tcBorders>
              <w:top w:val="single" w:sz="4" w:space="0" w:color="auto"/>
              <w:left w:val="single" w:sz="4" w:space="0" w:color="auto"/>
              <w:bottom w:val="single" w:sz="4" w:space="0" w:color="auto"/>
              <w:right w:val="nil"/>
            </w:tcBorders>
            <w:shd w:val="clear" w:color="auto" w:fill="auto"/>
            <w:noWrap/>
            <w:vAlign w:val="bottom"/>
            <w:hideMark/>
          </w:tcPr>
          <w:p w14:paraId="710B8D0E"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Potraživanje za regrese AO</w:t>
            </w:r>
          </w:p>
        </w:tc>
        <w:tc>
          <w:tcPr>
            <w:tcW w:w="264" w:type="dxa"/>
            <w:tcBorders>
              <w:top w:val="nil"/>
              <w:left w:val="single" w:sz="4" w:space="0" w:color="auto"/>
              <w:bottom w:val="single" w:sz="4" w:space="0" w:color="auto"/>
              <w:right w:val="nil"/>
            </w:tcBorders>
            <w:shd w:val="clear" w:color="auto" w:fill="auto"/>
            <w:noWrap/>
            <w:vAlign w:val="bottom"/>
            <w:hideMark/>
          </w:tcPr>
          <w:p w14:paraId="632F4327" w14:textId="77777777" w:rsidR="00CE2BBA" w:rsidRPr="00317376" w:rsidRDefault="00CE2BBA" w:rsidP="0070518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794" w:type="dxa"/>
            <w:tcBorders>
              <w:top w:val="nil"/>
              <w:left w:val="nil"/>
              <w:bottom w:val="single" w:sz="4" w:space="0" w:color="auto"/>
              <w:right w:val="nil"/>
            </w:tcBorders>
            <w:shd w:val="clear" w:color="auto" w:fill="auto"/>
            <w:noWrap/>
            <w:vAlign w:val="bottom"/>
          </w:tcPr>
          <w:p w14:paraId="27300CC1" w14:textId="7A7BA26D"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354.521,26</w:t>
            </w:r>
          </w:p>
        </w:tc>
        <w:tc>
          <w:tcPr>
            <w:tcW w:w="264" w:type="dxa"/>
            <w:tcBorders>
              <w:top w:val="single" w:sz="4" w:space="0" w:color="auto"/>
              <w:left w:val="single" w:sz="4" w:space="0" w:color="auto"/>
              <w:bottom w:val="single" w:sz="4" w:space="0" w:color="auto"/>
              <w:right w:val="nil"/>
            </w:tcBorders>
            <w:shd w:val="clear" w:color="auto" w:fill="auto"/>
            <w:noWrap/>
            <w:vAlign w:val="bottom"/>
          </w:tcPr>
          <w:p w14:paraId="79661CEE" w14:textId="77777777" w:rsidR="00CE2BBA" w:rsidRPr="00317376" w:rsidRDefault="00CE2BBA" w:rsidP="00705184">
            <w:pPr>
              <w:spacing w:after="0" w:line="240" w:lineRule="auto"/>
              <w:jc w:val="right"/>
              <w:rPr>
                <w:rFonts w:asciiTheme="majorHAnsi" w:eastAsia="Times New Roman" w:hAnsiTheme="majorHAnsi" w:cs="Times New Roman"/>
                <w:iCs/>
                <w:color w:val="000000"/>
                <w:sz w:val="19"/>
                <w:szCs w:val="19"/>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5D70C7FA" w14:textId="74A27316"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127.573,52</w:t>
            </w:r>
          </w:p>
        </w:tc>
        <w:tc>
          <w:tcPr>
            <w:tcW w:w="264" w:type="dxa"/>
            <w:tcBorders>
              <w:top w:val="nil"/>
              <w:left w:val="nil"/>
              <w:bottom w:val="single" w:sz="4" w:space="0" w:color="auto"/>
              <w:right w:val="nil"/>
            </w:tcBorders>
            <w:shd w:val="clear" w:color="auto" w:fill="auto"/>
            <w:noWrap/>
            <w:vAlign w:val="bottom"/>
          </w:tcPr>
          <w:p w14:paraId="4AB4A2DA" w14:textId="77777777" w:rsidR="00CE2BBA" w:rsidRPr="00317376" w:rsidRDefault="00CE2BBA" w:rsidP="00705184">
            <w:pPr>
              <w:spacing w:after="0" w:line="240" w:lineRule="auto"/>
              <w:jc w:val="right"/>
              <w:rPr>
                <w:rFonts w:asciiTheme="majorHAnsi" w:eastAsia="Times New Roman" w:hAnsiTheme="majorHAnsi" w:cs="Times New Roman"/>
                <w:iCs/>
                <w:color w:val="000000"/>
                <w:sz w:val="19"/>
                <w:szCs w:val="19"/>
              </w:rPr>
            </w:pPr>
          </w:p>
        </w:tc>
        <w:tc>
          <w:tcPr>
            <w:tcW w:w="1031" w:type="dxa"/>
            <w:tcBorders>
              <w:top w:val="nil"/>
              <w:left w:val="nil"/>
              <w:bottom w:val="single" w:sz="4" w:space="0" w:color="auto"/>
              <w:right w:val="single" w:sz="4" w:space="0" w:color="auto"/>
            </w:tcBorders>
            <w:shd w:val="clear" w:color="auto" w:fill="auto"/>
            <w:noWrap/>
            <w:vAlign w:val="bottom"/>
          </w:tcPr>
          <w:p w14:paraId="0ED867A8" w14:textId="5AB52EB7"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23.473,84</w:t>
            </w:r>
          </w:p>
        </w:tc>
        <w:tc>
          <w:tcPr>
            <w:tcW w:w="1257" w:type="dxa"/>
            <w:tcBorders>
              <w:top w:val="nil"/>
              <w:left w:val="nil"/>
              <w:bottom w:val="single" w:sz="4" w:space="0" w:color="auto"/>
              <w:right w:val="single" w:sz="4" w:space="0" w:color="auto"/>
            </w:tcBorders>
            <w:shd w:val="clear" w:color="auto" w:fill="auto"/>
            <w:vAlign w:val="bottom"/>
          </w:tcPr>
          <w:p w14:paraId="1F0D3F12" w14:textId="67448B8F"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203.473,90</w:t>
            </w:r>
          </w:p>
        </w:tc>
      </w:tr>
      <w:tr w:rsidR="00CE2BBA" w:rsidRPr="00317376" w14:paraId="0FA7F224" w14:textId="77777777" w:rsidTr="00705184">
        <w:trPr>
          <w:trHeight w:val="270"/>
        </w:trPr>
        <w:tc>
          <w:tcPr>
            <w:tcW w:w="2855" w:type="dxa"/>
            <w:gridSpan w:val="3"/>
            <w:tcBorders>
              <w:top w:val="single" w:sz="4" w:space="0" w:color="auto"/>
              <w:left w:val="single" w:sz="4" w:space="0" w:color="auto"/>
              <w:bottom w:val="single" w:sz="4" w:space="0" w:color="auto"/>
              <w:right w:val="nil"/>
            </w:tcBorders>
            <w:shd w:val="clear" w:color="auto" w:fill="auto"/>
            <w:noWrap/>
            <w:vAlign w:val="bottom"/>
          </w:tcPr>
          <w:p w14:paraId="66592618" w14:textId="2F1C313E" w:rsidR="00CE2BBA" w:rsidRPr="00317376" w:rsidRDefault="00CE2BBA" w:rsidP="00705184">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Potraživanja po osn.</w:t>
            </w:r>
            <w:r w:rsidR="008169B5">
              <w:rPr>
                <w:rFonts w:asciiTheme="majorHAnsi" w:eastAsia="Times New Roman" w:hAnsiTheme="majorHAnsi" w:cs="Times New Roman"/>
                <w:iCs/>
                <w:color w:val="000000"/>
                <w:sz w:val="19"/>
                <w:szCs w:val="19"/>
              </w:rPr>
              <w:t>spec.odnosa</w:t>
            </w:r>
          </w:p>
        </w:tc>
        <w:tc>
          <w:tcPr>
            <w:tcW w:w="264" w:type="dxa"/>
            <w:tcBorders>
              <w:top w:val="nil"/>
              <w:left w:val="single" w:sz="4" w:space="0" w:color="auto"/>
              <w:bottom w:val="single" w:sz="4" w:space="0" w:color="auto"/>
              <w:right w:val="nil"/>
            </w:tcBorders>
            <w:shd w:val="clear" w:color="auto" w:fill="auto"/>
            <w:noWrap/>
            <w:vAlign w:val="bottom"/>
          </w:tcPr>
          <w:p w14:paraId="0517437C" w14:textId="77777777" w:rsidR="00CE2BBA" w:rsidRPr="00317376" w:rsidRDefault="00CE2BBA" w:rsidP="00705184">
            <w:pPr>
              <w:spacing w:after="0" w:line="240" w:lineRule="auto"/>
              <w:jc w:val="center"/>
              <w:rPr>
                <w:rFonts w:asciiTheme="majorHAnsi" w:eastAsia="Times New Roman" w:hAnsiTheme="majorHAnsi" w:cs="Times New Roman"/>
                <w:iCs/>
                <w:color w:val="000000"/>
                <w:sz w:val="19"/>
                <w:szCs w:val="19"/>
              </w:rPr>
            </w:pPr>
          </w:p>
        </w:tc>
        <w:tc>
          <w:tcPr>
            <w:tcW w:w="1794" w:type="dxa"/>
            <w:tcBorders>
              <w:top w:val="nil"/>
              <w:left w:val="nil"/>
              <w:bottom w:val="single" w:sz="4" w:space="0" w:color="auto"/>
              <w:right w:val="nil"/>
            </w:tcBorders>
            <w:shd w:val="clear" w:color="auto" w:fill="auto"/>
            <w:noWrap/>
            <w:vAlign w:val="bottom"/>
          </w:tcPr>
          <w:p w14:paraId="68849A93" w14:textId="69DA1040"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57,50</w:t>
            </w:r>
          </w:p>
        </w:tc>
        <w:tc>
          <w:tcPr>
            <w:tcW w:w="264" w:type="dxa"/>
            <w:tcBorders>
              <w:top w:val="nil"/>
              <w:left w:val="single" w:sz="4" w:space="0" w:color="auto"/>
              <w:bottom w:val="single" w:sz="4" w:space="0" w:color="auto"/>
              <w:right w:val="nil"/>
            </w:tcBorders>
            <w:shd w:val="clear" w:color="auto" w:fill="auto"/>
            <w:noWrap/>
            <w:vAlign w:val="bottom"/>
          </w:tcPr>
          <w:p w14:paraId="422AF1E3" w14:textId="4E52DF99" w:rsidR="00CE2BBA" w:rsidRPr="00317376" w:rsidRDefault="00CE2BBA" w:rsidP="00705184">
            <w:pPr>
              <w:spacing w:after="0" w:line="240" w:lineRule="auto"/>
              <w:jc w:val="right"/>
              <w:rPr>
                <w:rFonts w:asciiTheme="majorHAnsi" w:eastAsia="Times New Roman" w:hAnsiTheme="majorHAnsi" w:cs="Times New Roman"/>
                <w:iCs/>
                <w:color w:val="000000"/>
                <w:sz w:val="19"/>
                <w:szCs w:val="19"/>
              </w:rPr>
            </w:pPr>
          </w:p>
        </w:tc>
        <w:tc>
          <w:tcPr>
            <w:tcW w:w="1217" w:type="dxa"/>
            <w:tcBorders>
              <w:top w:val="nil"/>
              <w:left w:val="nil"/>
              <w:bottom w:val="single" w:sz="4" w:space="0" w:color="auto"/>
              <w:right w:val="single" w:sz="4" w:space="0" w:color="auto"/>
            </w:tcBorders>
            <w:shd w:val="clear" w:color="auto" w:fill="auto"/>
            <w:noWrap/>
            <w:vAlign w:val="bottom"/>
          </w:tcPr>
          <w:p w14:paraId="048E6E4E" w14:textId="2CB18FE2"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57,50</w:t>
            </w:r>
          </w:p>
        </w:tc>
        <w:tc>
          <w:tcPr>
            <w:tcW w:w="264" w:type="dxa"/>
            <w:tcBorders>
              <w:top w:val="nil"/>
              <w:left w:val="nil"/>
              <w:bottom w:val="single" w:sz="4" w:space="0" w:color="auto"/>
              <w:right w:val="nil"/>
            </w:tcBorders>
            <w:shd w:val="clear" w:color="auto" w:fill="auto"/>
            <w:noWrap/>
            <w:vAlign w:val="bottom"/>
          </w:tcPr>
          <w:p w14:paraId="672A5BD5" w14:textId="77777777" w:rsidR="00CE2BBA" w:rsidRPr="00317376" w:rsidRDefault="00CE2BBA" w:rsidP="00705184">
            <w:pPr>
              <w:spacing w:after="0" w:line="240" w:lineRule="auto"/>
              <w:jc w:val="right"/>
              <w:rPr>
                <w:rFonts w:asciiTheme="majorHAnsi" w:eastAsia="Times New Roman" w:hAnsiTheme="majorHAnsi" w:cs="Times New Roman"/>
                <w:iCs/>
                <w:color w:val="000000"/>
                <w:sz w:val="19"/>
                <w:szCs w:val="19"/>
              </w:rPr>
            </w:pPr>
          </w:p>
        </w:tc>
        <w:tc>
          <w:tcPr>
            <w:tcW w:w="1031" w:type="dxa"/>
            <w:tcBorders>
              <w:top w:val="nil"/>
              <w:left w:val="nil"/>
              <w:bottom w:val="single" w:sz="4" w:space="0" w:color="auto"/>
              <w:right w:val="single" w:sz="4" w:space="0" w:color="auto"/>
            </w:tcBorders>
            <w:shd w:val="clear" w:color="auto" w:fill="auto"/>
            <w:noWrap/>
            <w:vAlign w:val="bottom"/>
          </w:tcPr>
          <w:p w14:paraId="5F11EEBE" w14:textId="32E99EBA"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c>
          <w:tcPr>
            <w:tcW w:w="1257" w:type="dxa"/>
            <w:tcBorders>
              <w:top w:val="nil"/>
              <w:left w:val="nil"/>
              <w:bottom w:val="single" w:sz="4" w:space="0" w:color="auto"/>
              <w:right w:val="single" w:sz="4" w:space="0" w:color="auto"/>
            </w:tcBorders>
            <w:shd w:val="clear" w:color="auto" w:fill="auto"/>
            <w:vAlign w:val="bottom"/>
          </w:tcPr>
          <w:p w14:paraId="4E00CC3C" w14:textId="477B264D"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r>
      <w:tr w:rsidR="00CE2BBA" w:rsidRPr="00317376" w14:paraId="4F12D10A" w14:textId="77777777" w:rsidTr="00705184">
        <w:trPr>
          <w:trHeight w:val="283"/>
        </w:trPr>
        <w:tc>
          <w:tcPr>
            <w:tcW w:w="1641" w:type="dxa"/>
            <w:tcBorders>
              <w:top w:val="nil"/>
              <w:left w:val="single" w:sz="4" w:space="0" w:color="auto"/>
              <w:bottom w:val="single" w:sz="4" w:space="0" w:color="auto"/>
              <w:right w:val="nil"/>
            </w:tcBorders>
            <w:shd w:val="clear" w:color="auto" w:fill="D9D9D9" w:themeFill="background1" w:themeFillShade="D9"/>
            <w:noWrap/>
            <w:vAlign w:val="bottom"/>
            <w:hideMark/>
          </w:tcPr>
          <w:p w14:paraId="560119E2"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264" w:type="dxa"/>
            <w:tcBorders>
              <w:top w:val="nil"/>
              <w:left w:val="nil"/>
              <w:bottom w:val="single" w:sz="4" w:space="0" w:color="auto"/>
              <w:right w:val="nil"/>
            </w:tcBorders>
            <w:shd w:val="clear" w:color="auto" w:fill="D9D9D9" w:themeFill="background1" w:themeFillShade="D9"/>
            <w:noWrap/>
            <w:vAlign w:val="bottom"/>
            <w:hideMark/>
          </w:tcPr>
          <w:p w14:paraId="034AC7C6"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50" w:type="dxa"/>
            <w:tcBorders>
              <w:top w:val="nil"/>
              <w:left w:val="nil"/>
              <w:bottom w:val="single" w:sz="4" w:space="0" w:color="auto"/>
              <w:right w:val="single" w:sz="4" w:space="0" w:color="auto"/>
            </w:tcBorders>
            <w:shd w:val="clear" w:color="auto" w:fill="D9D9D9" w:themeFill="background1" w:themeFillShade="D9"/>
            <w:noWrap/>
            <w:vAlign w:val="bottom"/>
            <w:hideMark/>
          </w:tcPr>
          <w:p w14:paraId="66DEB425" w14:textId="77777777" w:rsidR="00CE2BBA" w:rsidRPr="00317376" w:rsidRDefault="00CE2BBA" w:rsidP="00705184">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64" w:type="dxa"/>
            <w:tcBorders>
              <w:top w:val="nil"/>
              <w:left w:val="nil"/>
              <w:bottom w:val="single" w:sz="4" w:space="0" w:color="auto"/>
              <w:right w:val="nil"/>
            </w:tcBorders>
            <w:shd w:val="clear" w:color="auto" w:fill="D9D9D9" w:themeFill="background1" w:themeFillShade="D9"/>
            <w:noWrap/>
            <w:vAlign w:val="bottom"/>
            <w:hideMark/>
          </w:tcPr>
          <w:p w14:paraId="08B1D8A6" w14:textId="77777777" w:rsidR="00CE2BBA" w:rsidRPr="00317376" w:rsidRDefault="00CE2BBA" w:rsidP="00705184">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794" w:type="dxa"/>
            <w:tcBorders>
              <w:top w:val="nil"/>
              <w:left w:val="nil"/>
              <w:bottom w:val="single" w:sz="4" w:space="0" w:color="auto"/>
              <w:right w:val="nil"/>
            </w:tcBorders>
            <w:shd w:val="clear" w:color="auto" w:fill="D9D9D9" w:themeFill="background1" w:themeFillShade="D9"/>
            <w:noWrap/>
            <w:vAlign w:val="bottom"/>
          </w:tcPr>
          <w:p w14:paraId="29D0FD52" w14:textId="3E038695"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354.578,76</w:t>
            </w:r>
          </w:p>
        </w:tc>
        <w:tc>
          <w:tcPr>
            <w:tcW w:w="264" w:type="dxa"/>
            <w:tcBorders>
              <w:top w:val="nil"/>
              <w:left w:val="single" w:sz="4" w:space="0" w:color="auto"/>
              <w:bottom w:val="single" w:sz="4" w:space="0" w:color="auto"/>
              <w:right w:val="nil"/>
            </w:tcBorders>
            <w:shd w:val="clear" w:color="auto" w:fill="D9D9D9" w:themeFill="background1" w:themeFillShade="D9"/>
            <w:noWrap/>
            <w:vAlign w:val="bottom"/>
          </w:tcPr>
          <w:p w14:paraId="5193024A" w14:textId="77777777" w:rsidR="00CE2BBA" w:rsidRPr="00317376" w:rsidRDefault="00CE2BBA" w:rsidP="00705184">
            <w:pPr>
              <w:spacing w:after="0" w:line="240" w:lineRule="auto"/>
              <w:jc w:val="right"/>
              <w:rPr>
                <w:rFonts w:asciiTheme="majorHAnsi" w:eastAsia="Times New Roman" w:hAnsiTheme="majorHAnsi" w:cs="Times New Roman"/>
                <w:iCs/>
                <w:color w:val="000000"/>
                <w:sz w:val="19"/>
                <w:szCs w:val="19"/>
              </w:rPr>
            </w:pPr>
          </w:p>
        </w:tc>
        <w:tc>
          <w:tcPr>
            <w:tcW w:w="1217" w:type="dxa"/>
            <w:tcBorders>
              <w:top w:val="nil"/>
              <w:left w:val="nil"/>
              <w:bottom w:val="single" w:sz="4" w:space="0" w:color="auto"/>
              <w:right w:val="single" w:sz="4" w:space="0" w:color="auto"/>
            </w:tcBorders>
            <w:shd w:val="clear" w:color="auto" w:fill="D9D9D9" w:themeFill="background1" w:themeFillShade="D9"/>
            <w:noWrap/>
            <w:vAlign w:val="bottom"/>
          </w:tcPr>
          <w:p w14:paraId="0FCBA003" w14:textId="006C71E7"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127.631,02</w:t>
            </w:r>
          </w:p>
        </w:tc>
        <w:tc>
          <w:tcPr>
            <w:tcW w:w="264" w:type="dxa"/>
            <w:tcBorders>
              <w:top w:val="nil"/>
              <w:left w:val="nil"/>
              <w:bottom w:val="single" w:sz="4" w:space="0" w:color="auto"/>
              <w:right w:val="nil"/>
            </w:tcBorders>
            <w:shd w:val="clear" w:color="auto" w:fill="D9D9D9" w:themeFill="background1" w:themeFillShade="D9"/>
            <w:noWrap/>
            <w:vAlign w:val="bottom"/>
          </w:tcPr>
          <w:p w14:paraId="11C63F60" w14:textId="77777777" w:rsidR="00CE2BBA" w:rsidRPr="00317376" w:rsidRDefault="00CE2BBA" w:rsidP="00705184">
            <w:pPr>
              <w:spacing w:after="0" w:line="240" w:lineRule="auto"/>
              <w:jc w:val="right"/>
              <w:rPr>
                <w:rFonts w:asciiTheme="majorHAnsi" w:eastAsia="Times New Roman" w:hAnsiTheme="majorHAnsi" w:cs="Times New Roman"/>
                <w:iCs/>
                <w:color w:val="000000"/>
                <w:sz w:val="19"/>
                <w:szCs w:val="19"/>
              </w:rPr>
            </w:pP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14:paraId="7D7A06C2" w14:textId="77D70F2D"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23.473,84</w:t>
            </w:r>
          </w:p>
        </w:tc>
        <w:tc>
          <w:tcPr>
            <w:tcW w:w="1257" w:type="dxa"/>
            <w:tcBorders>
              <w:top w:val="nil"/>
              <w:left w:val="nil"/>
              <w:bottom w:val="single" w:sz="4" w:space="0" w:color="auto"/>
              <w:right w:val="single" w:sz="4" w:space="0" w:color="auto"/>
            </w:tcBorders>
            <w:shd w:val="clear" w:color="auto" w:fill="D9D9D9" w:themeFill="background1" w:themeFillShade="D9"/>
            <w:vAlign w:val="bottom"/>
          </w:tcPr>
          <w:p w14:paraId="4D624C38" w14:textId="43E5FAF1" w:rsidR="00CE2BBA" w:rsidRPr="00317376" w:rsidRDefault="008169B5" w:rsidP="00705184">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203.473,90</w:t>
            </w:r>
          </w:p>
        </w:tc>
      </w:tr>
    </w:tbl>
    <w:p w14:paraId="1928170A" w14:textId="77777777" w:rsidR="00F966A4" w:rsidRDefault="00F966A4" w:rsidP="00F966A4">
      <w:pPr>
        <w:pStyle w:val="NoSpacing"/>
        <w:tabs>
          <w:tab w:val="left" w:pos="450"/>
          <w:tab w:val="left" w:pos="720"/>
          <w:tab w:val="left" w:pos="6237"/>
        </w:tabs>
        <w:spacing w:line="276" w:lineRule="auto"/>
        <w:ind w:left="360"/>
        <w:rPr>
          <w:rFonts w:asciiTheme="majorHAnsi" w:hAnsiTheme="majorHAnsi" w:cs="Times New Roman"/>
        </w:rPr>
      </w:pPr>
    </w:p>
    <w:p w14:paraId="1DCA190E" w14:textId="355F03F8" w:rsidR="00444614" w:rsidRDefault="00374537" w:rsidP="00444614">
      <w:pPr>
        <w:pStyle w:val="NoSpacing"/>
        <w:numPr>
          <w:ilvl w:val="0"/>
          <w:numId w:val="3"/>
        </w:numPr>
        <w:tabs>
          <w:tab w:val="left" w:pos="450"/>
          <w:tab w:val="left" w:pos="720"/>
          <w:tab w:val="left" w:pos="6237"/>
        </w:tabs>
        <w:spacing w:line="276" w:lineRule="auto"/>
        <w:rPr>
          <w:rFonts w:asciiTheme="majorHAnsi" w:hAnsiTheme="majorHAnsi" w:cs="Times New Roman"/>
        </w:rPr>
      </w:pPr>
      <w:r>
        <w:rPr>
          <w:rFonts w:asciiTheme="majorHAnsi" w:hAnsiTheme="majorHAnsi" w:cs="Times New Roman"/>
        </w:rPr>
        <w:t xml:space="preserve"> </w:t>
      </w:r>
      <w:r w:rsidRPr="00414888">
        <w:rPr>
          <w:rFonts w:asciiTheme="majorHAnsi" w:hAnsiTheme="majorHAnsi" w:cs="Times New Roman"/>
          <w:b/>
          <w:bCs/>
        </w:rPr>
        <w:t>Potraživanje po osnovu učešća u naknadi šteta u zemlji</w:t>
      </w:r>
    </w:p>
    <w:p w14:paraId="105426FA" w14:textId="3A59B038" w:rsidR="00712475" w:rsidRPr="00444614" w:rsidRDefault="00374537" w:rsidP="00444614">
      <w:pPr>
        <w:pStyle w:val="NoSpacing"/>
        <w:tabs>
          <w:tab w:val="left" w:pos="450"/>
          <w:tab w:val="left" w:pos="720"/>
          <w:tab w:val="left" w:pos="6237"/>
        </w:tabs>
        <w:spacing w:line="276" w:lineRule="auto"/>
        <w:rPr>
          <w:rFonts w:asciiTheme="majorHAnsi" w:hAnsiTheme="majorHAnsi" w:cs="Times New Roman"/>
        </w:rPr>
      </w:pPr>
      <w:r w:rsidRPr="00444614">
        <w:rPr>
          <w:rFonts w:asciiTheme="majorHAnsi" w:hAnsiTheme="majorHAnsi" w:cs="Times New Roman"/>
        </w:rPr>
        <w:t xml:space="preserve"> </w:t>
      </w:r>
    </w:p>
    <w:p w14:paraId="65827FD0" w14:textId="0DCB5741" w:rsidR="00E92259" w:rsidRDefault="00712475" w:rsidP="00A52A34">
      <w:pPr>
        <w:pStyle w:val="NoSpacing"/>
        <w:tabs>
          <w:tab w:val="left" w:pos="450"/>
          <w:tab w:val="left" w:pos="720"/>
          <w:tab w:val="left" w:pos="6237"/>
        </w:tabs>
        <w:spacing w:line="276" w:lineRule="auto"/>
        <w:jc w:val="both"/>
        <w:rPr>
          <w:rFonts w:asciiTheme="majorHAnsi" w:hAnsiTheme="majorHAnsi" w:cs="Times New Roman"/>
        </w:rPr>
      </w:pPr>
      <w:r>
        <w:rPr>
          <w:rFonts w:asciiTheme="majorHAnsi" w:hAnsiTheme="majorHAnsi" w:cs="Times New Roman"/>
        </w:rPr>
        <w:t xml:space="preserve">        Potraživanje po osnovu učešća u naknadi štete u zemlji je formirano prema reosiguravaču Bosna re dd Sarajevo u iznosu</w:t>
      </w:r>
      <w:r w:rsidR="00414888">
        <w:rPr>
          <w:rFonts w:asciiTheme="majorHAnsi" w:hAnsiTheme="majorHAnsi" w:cs="Times New Roman"/>
        </w:rPr>
        <w:t xml:space="preserve">  </w:t>
      </w:r>
      <w:r w:rsidR="00E92259">
        <w:rPr>
          <w:rFonts w:asciiTheme="majorHAnsi" w:hAnsiTheme="majorHAnsi" w:cs="Times New Roman"/>
        </w:rPr>
        <w:t xml:space="preserve">8.944,99 KM </w:t>
      </w:r>
      <w:r>
        <w:rPr>
          <w:rFonts w:asciiTheme="majorHAnsi" w:hAnsiTheme="majorHAnsi" w:cs="Times New Roman"/>
        </w:rPr>
        <w:t xml:space="preserve"> po konačnom obračunu reosiguranja premije imovine i kaska</w:t>
      </w:r>
      <w:r w:rsidR="00AD6590">
        <w:rPr>
          <w:rFonts w:asciiTheme="majorHAnsi" w:hAnsiTheme="majorHAnsi" w:cs="Times New Roman"/>
        </w:rPr>
        <w:t xml:space="preserve"> za 2022.g.</w:t>
      </w:r>
      <w:r>
        <w:rPr>
          <w:rFonts w:asciiTheme="majorHAnsi" w:hAnsiTheme="majorHAnsi" w:cs="Times New Roman"/>
        </w:rPr>
        <w:t>.U</w:t>
      </w:r>
      <w:r w:rsidR="00AD6590">
        <w:rPr>
          <w:rFonts w:asciiTheme="majorHAnsi" w:hAnsiTheme="majorHAnsi" w:cs="Times New Roman"/>
        </w:rPr>
        <w:t xml:space="preserve"> </w:t>
      </w:r>
      <w:r>
        <w:rPr>
          <w:rFonts w:asciiTheme="majorHAnsi" w:hAnsiTheme="majorHAnsi" w:cs="Times New Roman"/>
        </w:rPr>
        <w:t xml:space="preserve"> skladu sa Pravilnikom potraživanje je ispravljeno u iznosu od </w:t>
      </w:r>
      <w:r w:rsidR="00E92259">
        <w:rPr>
          <w:rFonts w:asciiTheme="majorHAnsi" w:hAnsiTheme="majorHAnsi" w:cs="Times New Roman"/>
        </w:rPr>
        <w:t>357,80</w:t>
      </w:r>
      <w:r>
        <w:rPr>
          <w:rFonts w:asciiTheme="majorHAnsi" w:hAnsiTheme="majorHAnsi" w:cs="Times New Roman"/>
        </w:rPr>
        <w:t xml:space="preserve"> KM.</w:t>
      </w:r>
      <w:r w:rsidR="00414888">
        <w:rPr>
          <w:rFonts w:asciiTheme="majorHAnsi" w:hAnsiTheme="majorHAnsi" w:cs="Times New Roman"/>
        </w:rPr>
        <w:t xml:space="preserve">   </w:t>
      </w:r>
    </w:p>
    <w:p w14:paraId="3DD6D60A" w14:textId="3AD3AC37" w:rsidR="00555637" w:rsidRPr="00317376" w:rsidRDefault="00414888" w:rsidP="00712475">
      <w:pPr>
        <w:pStyle w:val="NoSpacing"/>
        <w:tabs>
          <w:tab w:val="left" w:pos="450"/>
          <w:tab w:val="left" w:pos="720"/>
          <w:tab w:val="left" w:pos="6237"/>
        </w:tabs>
        <w:spacing w:line="276" w:lineRule="auto"/>
        <w:rPr>
          <w:rFonts w:asciiTheme="majorHAnsi" w:hAnsiTheme="majorHAnsi" w:cs="Times New Roman"/>
        </w:rPr>
      </w:pPr>
      <w:r>
        <w:rPr>
          <w:rFonts w:asciiTheme="majorHAnsi" w:hAnsiTheme="majorHAnsi" w:cs="Times New Roman"/>
        </w:rPr>
        <w:t xml:space="preserve">                                                       </w:t>
      </w:r>
    </w:p>
    <w:p w14:paraId="61EFFF1B" w14:textId="77777777" w:rsidR="00542989" w:rsidRPr="00317376" w:rsidRDefault="00542989" w:rsidP="00E416C7">
      <w:pPr>
        <w:pStyle w:val="ListParagraph"/>
        <w:numPr>
          <w:ilvl w:val="0"/>
          <w:numId w:val="3"/>
        </w:numPr>
        <w:spacing w:after="0" w:line="360" w:lineRule="auto"/>
        <w:ind w:left="0" w:firstLine="0"/>
        <w:rPr>
          <w:rFonts w:asciiTheme="majorHAnsi" w:hAnsiTheme="majorHAnsi"/>
          <w:b/>
        </w:rPr>
      </w:pPr>
      <w:r w:rsidRPr="00317376">
        <w:rPr>
          <w:rFonts w:asciiTheme="majorHAnsi" w:hAnsiTheme="majorHAnsi"/>
          <w:b/>
        </w:rPr>
        <w:t>Druga potraživanja</w:t>
      </w:r>
    </w:p>
    <w:p w14:paraId="4F1A8C05" w14:textId="1F9E09EC" w:rsidR="001A16CF" w:rsidRPr="00317376" w:rsidRDefault="006357DA" w:rsidP="00CC07FD">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1A16CF" w:rsidRPr="00317376">
        <w:rPr>
          <w:rFonts w:asciiTheme="majorHAnsi" w:hAnsiTheme="majorHAnsi" w:cs="Times New Roman"/>
        </w:rPr>
        <w:t xml:space="preserve">Navedena potraživanja </w:t>
      </w:r>
      <w:r w:rsidR="00E92259">
        <w:rPr>
          <w:rFonts w:asciiTheme="majorHAnsi" w:hAnsiTheme="majorHAnsi" w:cs="Times New Roman"/>
        </w:rPr>
        <w:t xml:space="preserve">u iznosu od 83.593,39 KM </w:t>
      </w:r>
      <w:r w:rsidR="001A16CF" w:rsidRPr="00317376">
        <w:rPr>
          <w:rFonts w:asciiTheme="majorHAnsi" w:hAnsiTheme="majorHAnsi" w:cs="Times New Roman"/>
        </w:rPr>
        <w:t>su procjenjivana po "Pravilniku o procjenjivanju bilansnih i vanbilansnih</w:t>
      </w:r>
      <w:r w:rsidR="00FF4AD1" w:rsidRPr="00317376">
        <w:rPr>
          <w:rFonts w:asciiTheme="majorHAnsi" w:hAnsiTheme="majorHAnsi" w:cs="Times New Roman"/>
        </w:rPr>
        <w:t xml:space="preserve"> pozicija" </w:t>
      </w:r>
      <w:r w:rsidR="00DB11B4" w:rsidRPr="00317376">
        <w:rPr>
          <w:rFonts w:asciiTheme="majorHAnsi" w:hAnsiTheme="majorHAnsi" w:cs="Times New Roman"/>
        </w:rPr>
        <w:t xml:space="preserve"> i ispravljena</w:t>
      </w:r>
      <w:r w:rsidR="00E92259">
        <w:rPr>
          <w:rFonts w:asciiTheme="majorHAnsi" w:hAnsiTheme="majorHAnsi" w:cs="Times New Roman"/>
        </w:rPr>
        <w:t xml:space="preserve"> su </w:t>
      </w:r>
      <w:r w:rsidR="00DB11B4" w:rsidRPr="00317376">
        <w:rPr>
          <w:rFonts w:asciiTheme="majorHAnsi" w:hAnsiTheme="majorHAnsi" w:cs="Times New Roman"/>
        </w:rPr>
        <w:t xml:space="preserve"> </w:t>
      </w:r>
      <w:r w:rsidR="00FF4AD1" w:rsidRPr="00317376">
        <w:rPr>
          <w:rFonts w:asciiTheme="majorHAnsi" w:hAnsiTheme="majorHAnsi" w:cs="Times New Roman"/>
        </w:rPr>
        <w:t xml:space="preserve">u iznosu od </w:t>
      </w:r>
      <w:r w:rsidR="00E92259">
        <w:rPr>
          <w:rFonts w:asciiTheme="majorHAnsi" w:hAnsiTheme="majorHAnsi" w:cs="Times New Roman"/>
        </w:rPr>
        <w:t>4.778,27</w:t>
      </w:r>
      <w:r w:rsidR="00444614">
        <w:rPr>
          <w:rFonts w:asciiTheme="majorHAnsi" w:hAnsiTheme="majorHAnsi" w:cs="Times New Roman"/>
        </w:rPr>
        <w:t xml:space="preserve"> </w:t>
      </w:r>
      <w:r w:rsidR="00517A7F">
        <w:rPr>
          <w:rFonts w:asciiTheme="majorHAnsi" w:hAnsiTheme="majorHAnsi" w:cs="Times New Roman"/>
        </w:rPr>
        <w:t>KM</w:t>
      </w:r>
      <w:r w:rsidR="00DB11B4" w:rsidRPr="00317376">
        <w:rPr>
          <w:rFonts w:asciiTheme="majorHAnsi" w:hAnsiTheme="majorHAnsi" w:cs="Times New Roman"/>
        </w:rPr>
        <w:t>.</w:t>
      </w:r>
    </w:p>
    <w:p w14:paraId="487A7428" w14:textId="77777777" w:rsidR="00235A79" w:rsidRDefault="001A16CF" w:rsidP="00C53B9E">
      <w:pPr>
        <w:pStyle w:val="NoSpacing"/>
        <w:tabs>
          <w:tab w:val="left" w:pos="720"/>
          <w:tab w:val="left" w:pos="6237"/>
        </w:tabs>
        <w:spacing w:line="276" w:lineRule="auto"/>
        <w:ind w:firstLine="720"/>
        <w:jc w:val="both"/>
        <w:rPr>
          <w:rFonts w:asciiTheme="majorHAnsi" w:hAnsiTheme="majorHAnsi" w:cs="Times New Roman"/>
        </w:rPr>
      </w:pPr>
      <w:r w:rsidRPr="00317376">
        <w:rPr>
          <w:rFonts w:asciiTheme="majorHAnsi" w:hAnsiTheme="majorHAnsi" w:cs="Times New Roman"/>
        </w:rPr>
        <w:t>Potraživanja po osnovu zakupa su nastal</w:t>
      </w:r>
      <w:r w:rsidR="007719DD" w:rsidRPr="00317376">
        <w:rPr>
          <w:rFonts w:asciiTheme="majorHAnsi" w:hAnsiTheme="majorHAnsi" w:cs="Times New Roman"/>
        </w:rPr>
        <w:t>a</w:t>
      </w:r>
      <w:r w:rsidRPr="00317376">
        <w:rPr>
          <w:rFonts w:asciiTheme="majorHAnsi" w:hAnsiTheme="majorHAnsi" w:cs="Times New Roman"/>
        </w:rPr>
        <w:t xml:space="preserve"> po osnovu izdavanja nekretnina sl</w:t>
      </w:r>
      <w:r w:rsidR="007719DD" w:rsidRPr="00317376">
        <w:rPr>
          <w:rFonts w:asciiTheme="majorHAnsi" w:hAnsiTheme="majorHAnsi" w:cs="Times New Roman"/>
        </w:rPr>
        <w:t>j</w:t>
      </w:r>
      <w:r w:rsidRPr="00317376">
        <w:rPr>
          <w:rFonts w:asciiTheme="majorHAnsi" w:hAnsiTheme="majorHAnsi" w:cs="Times New Roman"/>
        </w:rPr>
        <w:t>edećim komitentima:</w:t>
      </w:r>
      <w:r w:rsidR="00684E14">
        <w:rPr>
          <w:rFonts w:asciiTheme="majorHAnsi" w:hAnsiTheme="majorHAnsi" w:cs="Times New Roman"/>
        </w:rPr>
        <w:t xml:space="preserve"> Nešković d.o.o. </w:t>
      </w:r>
      <w:r w:rsidRPr="00317376">
        <w:rPr>
          <w:rFonts w:asciiTheme="majorHAnsi" w:hAnsiTheme="majorHAnsi" w:cs="Times New Roman"/>
        </w:rPr>
        <w:t>Bijeljina,</w:t>
      </w:r>
      <w:r w:rsidR="00555637">
        <w:rPr>
          <w:rFonts w:asciiTheme="majorHAnsi" w:hAnsiTheme="majorHAnsi" w:cs="Times New Roman"/>
        </w:rPr>
        <w:t xml:space="preserve"> </w:t>
      </w:r>
      <w:r w:rsidRPr="00317376">
        <w:rPr>
          <w:rFonts w:asciiTheme="majorHAnsi" w:hAnsiTheme="majorHAnsi" w:cs="Times New Roman"/>
        </w:rPr>
        <w:t>Autocentar Nešković</w:t>
      </w:r>
      <w:r w:rsidR="00FF4AD1" w:rsidRPr="00317376">
        <w:rPr>
          <w:rFonts w:asciiTheme="majorHAnsi" w:hAnsiTheme="majorHAnsi" w:cs="Times New Roman"/>
        </w:rPr>
        <w:t xml:space="preserve"> d</w:t>
      </w:r>
      <w:r w:rsidR="007719DD" w:rsidRPr="00317376">
        <w:rPr>
          <w:rFonts w:asciiTheme="majorHAnsi" w:hAnsiTheme="majorHAnsi" w:cs="Times New Roman"/>
        </w:rPr>
        <w:t>.</w:t>
      </w:r>
      <w:r w:rsidR="00FF4AD1" w:rsidRPr="00317376">
        <w:rPr>
          <w:rFonts w:asciiTheme="majorHAnsi" w:hAnsiTheme="majorHAnsi" w:cs="Times New Roman"/>
        </w:rPr>
        <w:t>o</w:t>
      </w:r>
      <w:r w:rsidR="007719DD" w:rsidRPr="00317376">
        <w:rPr>
          <w:rFonts w:asciiTheme="majorHAnsi" w:hAnsiTheme="majorHAnsi" w:cs="Times New Roman"/>
        </w:rPr>
        <w:t>.</w:t>
      </w:r>
      <w:r w:rsidR="00FF4AD1" w:rsidRPr="00317376">
        <w:rPr>
          <w:rFonts w:asciiTheme="majorHAnsi" w:hAnsiTheme="majorHAnsi" w:cs="Times New Roman"/>
        </w:rPr>
        <w:t>o</w:t>
      </w:r>
      <w:r w:rsidR="007719DD" w:rsidRPr="00317376">
        <w:rPr>
          <w:rFonts w:asciiTheme="majorHAnsi" w:hAnsiTheme="majorHAnsi" w:cs="Times New Roman"/>
        </w:rPr>
        <w:t>.</w:t>
      </w:r>
      <w:r w:rsidRPr="00317376">
        <w:rPr>
          <w:rFonts w:asciiTheme="majorHAnsi" w:hAnsiTheme="majorHAnsi" w:cs="Times New Roman"/>
        </w:rPr>
        <w:t xml:space="preserve"> Bijeljina, Kri</w:t>
      </w:r>
      <w:r w:rsidR="004E2EEB" w:rsidRPr="00317376">
        <w:rPr>
          <w:rFonts w:asciiTheme="majorHAnsi" w:hAnsiTheme="majorHAnsi" w:cs="Times New Roman"/>
        </w:rPr>
        <w:t>j</w:t>
      </w:r>
      <w:r w:rsidRPr="00317376">
        <w:rPr>
          <w:rFonts w:asciiTheme="majorHAnsi" w:hAnsiTheme="majorHAnsi" w:cs="Times New Roman"/>
        </w:rPr>
        <w:t>cos d</w:t>
      </w:r>
      <w:r w:rsidR="007719DD" w:rsidRPr="00317376">
        <w:rPr>
          <w:rFonts w:asciiTheme="majorHAnsi" w:hAnsiTheme="majorHAnsi" w:cs="Times New Roman"/>
        </w:rPr>
        <w:t>.</w:t>
      </w:r>
      <w:r w:rsidRPr="00317376">
        <w:rPr>
          <w:rFonts w:asciiTheme="majorHAnsi" w:hAnsiTheme="majorHAnsi" w:cs="Times New Roman"/>
        </w:rPr>
        <w:t>o</w:t>
      </w:r>
      <w:r w:rsidR="007719DD" w:rsidRPr="00317376">
        <w:rPr>
          <w:rFonts w:asciiTheme="majorHAnsi" w:hAnsiTheme="majorHAnsi" w:cs="Times New Roman"/>
        </w:rPr>
        <w:t>.</w:t>
      </w:r>
      <w:r w:rsidRPr="00317376">
        <w:rPr>
          <w:rFonts w:asciiTheme="majorHAnsi" w:hAnsiTheme="majorHAnsi" w:cs="Times New Roman"/>
        </w:rPr>
        <w:t>o</w:t>
      </w:r>
      <w:r w:rsidR="007719DD" w:rsidRPr="00317376">
        <w:rPr>
          <w:rFonts w:asciiTheme="majorHAnsi" w:hAnsiTheme="majorHAnsi" w:cs="Times New Roman"/>
        </w:rPr>
        <w:t>.</w:t>
      </w:r>
      <w:r w:rsidR="00555637">
        <w:rPr>
          <w:rFonts w:asciiTheme="majorHAnsi" w:hAnsiTheme="majorHAnsi" w:cs="Times New Roman"/>
        </w:rPr>
        <w:t xml:space="preserve"> </w:t>
      </w:r>
      <w:r w:rsidRPr="00317376">
        <w:rPr>
          <w:rFonts w:asciiTheme="majorHAnsi" w:hAnsiTheme="majorHAnsi" w:cs="Times New Roman"/>
        </w:rPr>
        <w:t>Bijeljina,</w:t>
      </w:r>
      <w:r w:rsidR="004E2EEB" w:rsidRPr="00317376">
        <w:rPr>
          <w:rFonts w:asciiTheme="majorHAnsi" w:hAnsiTheme="majorHAnsi" w:cs="Times New Roman"/>
        </w:rPr>
        <w:t xml:space="preserve"> BG Elektronik </w:t>
      </w:r>
      <w:r w:rsidRPr="00317376">
        <w:rPr>
          <w:rFonts w:asciiTheme="majorHAnsi" w:hAnsiTheme="majorHAnsi" w:cs="Times New Roman"/>
        </w:rPr>
        <w:t>Bijeljina,</w:t>
      </w:r>
      <w:r w:rsidR="004E2EEB" w:rsidRPr="00317376">
        <w:rPr>
          <w:rFonts w:asciiTheme="majorHAnsi" w:hAnsiTheme="majorHAnsi" w:cs="Times New Roman"/>
        </w:rPr>
        <w:t xml:space="preserve"> Pošte </w:t>
      </w:r>
      <w:r w:rsidR="005E6986" w:rsidRPr="00317376">
        <w:rPr>
          <w:rFonts w:asciiTheme="majorHAnsi" w:hAnsiTheme="majorHAnsi" w:cs="Times New Roman"/>
        </w:rPr>
        <w:t>S</w:t>
      </w:r>
      <w:r w:rsidR="004E2EEB" w:rsidRPr="00317376">
        <w:rPr>
          <w:rFonts w:asciiTheme="majorHAnsi" w:hAnsiTheme="majorHAnsi" w:cs="Times New Roman"/>
        </w:rPr>
        <w:t xml:space="preserve">rpske Banja </w:t>
      </w:r>
      <w:r w:rsidRPr="00317376">
        <w:rPr>
          <w:rFonts w:asciiTheme="majorHAnsi" w:hAnsiTheme="majorHAnsi" w:cs="Times New Roman"/>
        </w:rPr>
        <w:t>Luka,</w:t>
      </w:r>
      <w:r w:rsidR="004E2EEB" w:rsidRPr="00317376">
        <w:rPr>
          <w:rFonts w:asciiTheme="majorHAnsi" w:hAnsiTheme="majorHAnsi" w:cs="Times New Roman"/>
        </w:rPr>
        <w:t xml:space="preserve"> Moja apoteka Banja </w:t>
      </w:r>
      <w:r w:rsidRPr="00317376">
        <w:rPr>
          <w:rFonts w:asciiTheme="majorHAnsi" w:hAnsiTheme="majorHAnsi" w:cs="Times New Roman"/>
        </w:rPr>
        <w:t>Luka</w:t>
      </w:r>
      <w:r w:rsidR="002E546C" w:rsidRPr="00317376">
        <w:rPr>
          <w:rFonts w:asciiTheme="majorHAnsi" w:hAnsiTheme="majorHAnsi" w:cs="Times New Roman"/>
        </w:rPr>
        <w:t>,</w:t>
      </w:r>
      <w:r w:rsidR="004E2EEB" w:rsidRPr="00317376">
        <w:rPr>
          <w:rFonts w:asciiTheme="majorHAnsi" w:hAnsiTheme="majorHAnsi" w:cs="Times New Roman"/>
        </w:rPr>
        <w:t xml:space="preserve"> Mtel Banja </w:t>
      </w:r>
      <w:r w:rsidR="001626C8" w:rsidRPr="00317376">
        <w:rPr>
          <w:rFonts w:asciiTheme="majorHAnsi" w:hAnsiTheme="majorHAnsi" w:cs="Times New Roman"/>
        </w:rPr>
        <w:t>Luka</w:t>
      </w:r>
      <w:r w:rsidR="002E546C" w:rsidRPr="00317376">
        <w:rPr>
          <w:rFonts w:asciiTheme="majorHAnsi" w:hAnsiTheme="majorHAnsi" w:cs="Times New Roman"/>
        </w:rPr>
        <w:t xml:space="preserve"> </w:t>
      </w:r>
      <w:r w:rsidR="000E3A28">
        <w:rPr>
          <w:rFonts w:asciiTheme="majorHAnsi" w:hAnsiTheme="majorHAnsi" w:cs="Times New Roman"/>
        </w:rPr>
        <w:t>i Flex fitness centar Bijeljina,</w:t>
      </w:r>
      <w:r w:rsidR="00555637">
        <w:rPr>
          <w:rFonts w:asciiTheme="majorHAnsi" w:hAnsiTheme="majorHAnsi" w:cs="Times New Roman"/>
        </w:rPr>
        <w:t xml:space="preserve"> </w:t>
      </w:r>
      <w:r w:rsidR="000E3A28">
        <w:rPr>
          <w:rFonts w:asciiTheme="majorHAnsi" w:hAnsiTheme="majorHAnsi" w:cs="Times New Roman"/>
        </w:rPr>
        <w:t>Metromedia d</w:t>
      </w:r>
      <w:r w:rsidR="00555637">
        <w:rPr>
          <w:rFonts w:asciiTheme="majorHAnsi" w:hAnsiTheme="majorHAnsi" w:cs="Times New Roman"/>
        </w:rPr>
        <w:t>.</w:t>
      </w:r>
      <w:r w:rsidR="000E3A28">
        <w:rPr>
          <w:rFonts w:asciiTheme="majorHAnsi" w:hAnsiTheme="majorHAnsi" w:cs="Times New Roman"/>
        </w:rPr>
        <w:t>o</w:t>
      </w:r>
      <w:r w:rsidR="00555637">
        <w:rPr>
          <w:rFonts w:asciiTheme="majorHAnsi" w:hAnsiTheme="majorHAnsi" w:cs="Times New Roman"/>
        </w:rPr>
        <w:t>.</w:t>
      </w:r>
      <w:r w:rsidR="000E3A28">
        <w:rPr>
          <w:rFonts w:asciiTheme="majorHAnsi" w:hAnsiTheme="majorHAnsi" w:cs="Times New Roman"/>
        </w:rPr>
        <w:t>o</w:t>
      </w:r>
      <w:r w:rsidR="00555637">
        <w:rPr>
          <w:rFonts w:asciiTheme="majorHAnsi" w:hAnsiTheme="majorHAnsi" w:cs="Times New Roman"/>
        </w:rPr>
        <w:t>.</w:t>
      </w:r>
      <w:r w:rsidR="000E3A28">
        <w:rPr>
          <w:rFonts w:asciiTheme="majorHAnsi" w:hAnsiTheme="majorHAnsi" w:cs="Times New Roman"/>
        </w:rPr>
        <w:t xml:space="preserve"> B.Luka</w:t>
      </w:r>
      <w:r w:rsidR="009F535E">
        <w:rPr>
          <w:rFonts w:asciiTheme="majorHAnsi" w:hAnsiTheme="majorHAnsi" w:cs="Times New Roman"/>
        </w:rPr>
        <w:t>,</w:t>
      </w:r>
      <w:r w:rsidR="00555637">
        <w:rPr>
          <w:rFonts w:asciiTheme="majorHAnsi" w:hAnsiTheme="majorHAnsi" w:cs="Times New Roman"/>
        </w:rPr>
        <w:t xml:space="preserve"> </w:t>
      </w:r>
      <w:r w:rsidR="009F535E">
        <w:rPr>
          <w:rFonts w:asciiTheme="majorHAnsi" w:hAnsiTheme="majorHAnsi" w:cs="Times New Roman"/>
        </w:rPr>
        <w:t>C1Vukmir Brako B.Luka</w:t>
      </w:r>
      <w:r w:rsidR="00323F17">
        <w:rPr>
          <w:rFonts w:asciiTheme="majorHAnsi" w:hAnsiTheme="majorHAnsi" w:cs="Times New Roman"/>
        </w:rPr>
        <w:t>, N Group Bijeljina,</w:t>
      </w:r>
      <w:r w:rsidR="00A0699F">
        <w:rPr>
          <w:rFonts w:asciiTheme="majorHAnsi" w:hAnsiTheme="majorHAnsi" w:cs="Times New Roman"/>
        </w:rPr>
        <w:t xml:space="preserve"> </w:t>
      </w:r>
      <w:r w:rsidR="00323F17">
        <w:rPr>
          <w:rFonts w:asciiTheme="majorHAnsi" w:hAnsiTheme="majorHAnsi" w:cs="Times New Roman"/>
        </w:rPr>
        <w:t>Didaco doo B.Luka i NN Ho</w:t>
      </w:r>
      <w:r w:rsidR="00A0699F">
        <w:rPr>
          <w:rFonts w:asciiTheme="majorHAnsi" w:hAnsiTheme="majorHAnsi" w:cs="Times New Roman"/>
        </w:rPr>
        <w:t>l</w:t>
      </w:r>
      <w:r w:rsidR="00323F17">
        <w:rPr>
          <w:rFonts w:asciiTheme="majorHAnsi" w:hAnsiTheme="majorHAnsi" w:cs="Times New Roman"/>
        </w:rPr>
        <w:t>ding doo Bijeljina</w:t>
      </w:r>
      <w:r w:rsidR="00A0699F">
        <w:rPr>
          <w:rFonts w:asciiTheme="majorHAnsi" w:hAnsiTheme="majorHAnsi" w:cs="Times New Roman"/>
        </w:rPr>
        <w:t>.</w:t>
      </w:r>
    </w:p>
    <w:p w14:paraId="08CCB662" w14:textId="77777777" w:rsidR="0040566E" w:rsidRDefault="0040566E" w:rsidP="003A443D">
      <w:pPr>
        <w:pStyle w:val="NoSpacing"/>
        <w:tabs>
          <w:tab w:val="left" w:pos="6237"/>
        </w:tabs>
        <w:spacing w:line="276" w:lineRule="auto"/>
        <w:jc w:val="both"/>
        <w:rPr>
          <w:rFonts w:asciiTheme="majorHAnsi" w:hAnsiTheme="majorHAnsi" w:cs="Times New Roman"/>
          <w:b/>
        </w:rPr>
      </w:pPr>
    </w:p>
    <w:p w14:paraId="19AFAFF8" w14:textId="07C76DD2" w:rsidR="00FE31E1" w:rsidRPr="00317376" w:rsidRDefault="00C914D0" w:rsidP="003A443D">
      <w:pPr>
        <w:pStyle w:val="NoSpacing"/>
        <w:tabs>
          <w:tab w:val="left" w:pos="6237"/>
        </w:tabs>
        <w:spacing w:line="276" w:lineRule="auto"/>
        <w:jc w:val="both"/>
        <w:rPr>
          <w:rFonts w:asciiTheme="majorHAnsi" w:hAnsiTheme="majorHAnsi" w:cs="Times New Roman"/>
          <w:b/>
          <w:i/>
        </w:rPr>
      </w:pPr>
      <w:r>
        <w:rPr>
          <w:rFonts w:asciiTheme="majorHAnsi" w:hAnsiTheme="majorHAnsi" w:cs="Times New Roman"/>
          <w:b/>
        </w:rPr>
        <w:t>Tabela 2</w:t>
      </w:r>
      <w:r w:rsidR="0033155D">
        <w:rPr>
          <w:rFonts w:asciiTheme="majorHAnsi" w:hAnsiTheme="majorHAnsi" w:cs="Times New Roman"/>
          <w:b/>
        </w:rPr>
        <w:t>9</w:t>
      </w:r>
      <w:r>
        <w:rPr>
          <w:rFonts w:asciiTheme="majorHAnsi" w:hAnsiTheme="majorHAnsi" w:cs="Times New Roman"/>
          <w:b/>
        </w:rPr>
        <w:t xml:space="preserve">  </w:t>
      </w:r>
      <w:r w:rsidR="00D05C5F" w:rsidRPr="00317376">
        <w:rPr>
          <w:rFonts w:asciiTheme="majorHAnsi" w:hAnsiTheme="majorHAnsi" w:cs="Times New Roman"/>
          <w:b/>
        </w:rPr>
        <w:t xml:space="preserve"> </w:t>
      </w:r>
      <w:r w:rsidR="00D05C5F" w:rsidRPr="00317376">
        <w:rPr>
          <w:rFonts w:asciiTheme="majorHAnsi" w:hAnsiTheme="majorHAnsi" w:cs="Times New Roman"/>
          <w:b/>
          <w:i/>
        </w:rPr>
        <w:t>Pr</w:t>
      </w:r>
      <w:r w:rsidR="005D3B7D" w:rsidRPr="00317376">
        <w:rPr>
          <w:rFonts w:asciiTheme="majorHAnsi" w:hAnsiTheme="majorHAnsi" w:cs="Times New Roman"/>
          <w:b/>
          <w:i/>
        </w:rPr>
        <w:t>egled drugih potraživanja</w:t>
      </w:r>
    </w:p>
    <w:tbl>
      <w:tblPr>
        <w:tblW w:w="8737" w:type="dxa"/>
        <w:tblInd w:w="93" w:type="dxa"/>
        <w:tblLook w:val="04A0" w:firstRow="1" w:lastRow="0" w:firstColumn="1" w:lastColumn="0" w:noHBand="0" w:noVBand="1"/>
      </w:tblPr>
      <w:tblGrid>
        <w:gridCol w:w="1678"/>
        <w:gridCol w:w="320"/>
        <w:gridCol w:w="697"/>
        <w:gridCol w:w="2008"/>
        <w:gridCol w:w="1990"/>
        <w:gridCol w:w="2044"/>
      </w:tblGrid>
      <w:tr w:rsidR="00FE31E1" w:rsidRPr="00317376" w14:paraId="2E7A8F20" w14:textId="77777777" w:rsidTr="00CC07FD">
        <w:trPr>
          <w:trHeight w:val="257"/>
        </w:trPr>
        <w:tc>
          <w:tcPr>
            <w:tcW w:w="1998"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3FE83D4"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Naziv  komitenta</w:t>
            </w:r>
          </w:p>
        </w:tc>
        <w:tc>
          <w:tcPr>
            <w:tcW w:w="6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142179"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2008"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5D550768" w14:textId="77777777" w:rsidR="00FE31E1" w:rsidRPr="00317376" w:rsidRDefault="00FE31E1" w:rsidP="00FE31E1">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Stanje</w:t>
            </w:r>
          </w:p>
        </w:tc>
        <w:tc>
          <w:tcPr>
            <w:tcW w:w="199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20A0291"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Ispravka vrijednosti</w:t>
            </w:r>
          </w:p>
        </w:tc>
        <w:tc>
          <w:tcPr>
            <w:tcW w:w="204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751129B9"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Stanje po ispravci</w:t>
            </w:r>
          </w:p>
        </w:tc>
      </w:tr>
      <w:tr w:rsidR="00FE31E1" w:rsidRPr="00317376" w14:paraId="1AB73EAB" w14:textId="77777777" w:rsidTr="009F535E">
        <w:trPr>
          <w:trHeight w:val="257"/>
        </w:trPr>
        <w:tc>
          <w:tcPr>
            <w:tcW w:w="26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18E46"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Potraživanje za kamate</w:t>
            </w:r>
          </w:p>
        </w:tc>
        <w:tc>
          <w:tcPr>
            <w:tcW w:w="2008" w:type="dxa"/>
            <w:tcBorders>
              <w:top w:val="single" w:sz="4" w:space="0" w:color="auto"/>
              <w:left w:val="nil"/>
              <w:bottom w:val="single" w:sz="4" w:space="0" w:color="auto"/>
              <w:right w:val="single" w:sz="4" w:space="0" w:color="000000"/>
            </w:tcBorders>
            <w:shd w:val="clear" w:color="auto" w:fill="auto"/>
            <w:noWrap/>
            <w:vAlign w:val="bottom"/>
          </w:tcPr>
          <w:p w14:paraId="384BF07E" w14:textId="43E523E4" w:rsidR="00FE31E1" w:rsidRPr="00317376" w:rsidRDefault="00E92259" w:rsidP="00DB11B4">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17.473,22</w:t>
            </w:r>
          </w:p>
        </w:tc>
        <w:tc>
          <w:tcPr>
            <w:tcW w:w="1990" w:type="dxa"/>
            <w:tcBorders>
              <w:top w:val="single" w:sz="4" w:space="0" w:color="auto"/>
              <w:left w:val="nil"/>
              <w:bottom w:val="single" w:sz="4" w:space="0" w:color="auto"/>
              <w:right w:val="single" w:sz="4" w:space="0" w:color="000000"/>
            </w:tcBorders>
            <w:shd w:val="clear" w:color="auto" w:fill="auto"/>
            <w:noWrap/>
            <w:vAlign w:val="bottom"/>
          </w:tcPr>
          <w:p w14:paraId="5455DC2D" w14:textId="513CC6E5" w:rsidR="00FE31E1"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1.056,63</w:t>
            </w:r>
          </w:p>
        </w:tc>
        <w:tc>
          <w:tcPr>
            <w:tcW w:w="2044" w:type="dxa"/>
            <w:tcBorders>
              <w:top w:val="single" w:sz="4" w:space="0" w:color="auto"/>
              <w:left w:val="nil"/>
              <w:bottom w:val="single" w:sz="4" w:space="0" w:color="auto"/>
              <w:right w:val="single" w:sz="4" w:space="0" w:color="000000"/>
            </w:tcBorders>
            <w:shd w:val="clear" w:color="auto" w:fill="auto"/>
            <w:noWrap/>
            <w:vAlign w:val="bottom"/>
          </w:tcPr>
          <w:p w14:paraId="7CEC9258" w14:textId="70F1ADDF" w:rsidR="00FE31E1" w:rsidRPr="00317376" w:rsidRDefault="00E92259" w:rsidP="007F40B5">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16.416,59</w:t>
            </w:r>
          </w:p>
        </w:tc>
      </w:tr>
      <w:tr w:rsidR="00FE31E1" w:rsidRPr="00317376" w14:paraId="5FA81DCA" w14:textId="77777777" w:rsidTr="009F535E">
        <w:trPr>
          <w:trHeight w:val="257"/>
        </w:trPr>
        <w:tc>
          <w:tcPr>
            <w:tcW w:w="26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EBF3FA" w14:textId="77777777" w:rsidR="00FE31E1" w:rsidRPr="00317376" w:rsidRDefault="00FE31E1" w:rsidP="00684E14">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Potraživanje po osn</w:t>
            </w:r>
            <w:r w:rsidR="00684E14">
              <w:rPr>
                <w:rFonts w:asciiTheme="majorHAnsi" w:eastAsia="Times New Roman" w:hAnsiTheme="majorHAnsi" w:cs="Times New Roman"/>
                <w:color w:val="000000"/>
                <w:sz w:val="19"/>
                <w:szCs w:val="19"/>
              </w:rPr>
              <w:t>.</w:t>
            </w:r>
            <w:r w:rsidRPr="00317376">
              <w:rPr>
                <w:rFonts w:asciiTheme="majorHAnsi" w:eastAsia="Times New Roman" w:hAnsiTheme="majorHAnsi" w:cs="Times New Roman"/>
                <w:color w:val="000000"/>
                <w:sz w:val="19"/>
                <w:szCs w:val="19"/>
              </w:rPr>
              <w:t xml:space="preserve"> zakupa</w:t>
            </w:r>
          </w:p>
        </w:tc>
        <w:tc>
          <w:tcPr>
            <w:tcW w:w="2008" w:type="dxa"/>
            <w:tcBorders>
              <w:top w:val="single" w:sz="4" w:space="0" w:color="auto"/>
              <w:left w:val="nil"/>
              <w:bottom w:val="single" w:sz="4" w:space="0" w:color="auto"/>
              <w:right w:val="single" w:sz="4" w:space="0" w:color="000000"/>
            </w:tcBorders>
            <w:shd w:val="clear" w:color="auto" w:fill="auto"/>
            <w:noWrap/>
            <w:vAlign w:val="bottom"/>
          </w:tcPr>
          <w:p w14:paraId="30FB66BB" w14:textId="06848003" w:rsidR="00FE31E1"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45.269,45</w:t>
            </w:r>
          </w:p>
        </w:tc>
        <w:tc>
          <w:tcPr>
            <w:tcW w:w="1990" w:type="dxa"/>
            <w:tcBorders>
              <w:top w:val="single" w:sz="4" w:space="0" w:color="auto"/>
              <w:left w:val="nil"/>
              <w:bottom w:val="single" w:sz="4" w:space="0" w:color="auto"/>
              <w:right w:val="nil"/>
            </w:tcBorders>
            <w:shd w:val="clear" w:color="auto" w:fill="auto"/>
            <w:noWrap/>
            <w:vAlign w:val="bottom"/>
          </w:tcPr>
          <w:p w14:paraId="37A0F485" w14:textId="39929F5E" w:rsidR="00FE31E1"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2.639,93</w:t>
            </w:r>
          </w:p>
        </w:tc>
        <w:tc>
          <w:tcPr>
            <w:tcW w:w="204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4D161F7" w14:textId="0F2BBABB" w:rsidR="00FE31E1" w:rsidRPr="00317376" w:rsidRDefault="00E92259" w:rsidP="00DB11B4">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42.629,52</w:t>
            </w:r>
          </w:p>
        </w:tc>
      </w:tr>
      <w:tr w:rsidR="00DB11B4" w:rsidRPr="00317376" w14:paraId="6B2A8725" w14:textId="77777777" w:rsidTr="009F535E">
        <w:trPr>
          <w:trHeight w:val="257"/>
        </w:trPr>
        <w:tc>
          <w:tcPr>
            <w:tcW w:w="199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F8BBF26" w14:textId="77777777" w:rsidR="00DB11B4" w:rsidRPr="00317376" w:rsidRDefault="00DB11B4" w:rsidP="009C2B05">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xml:space="preserve">Potraž.po osnovu </w:t>
            </w:r>
            <w:r w:rsidR="009C2B05" w:rsidRPr="00317376">
              <w:rPr>
                <w:rFonts w:asciiTheme="majorHAnsi" w:eastAsia="Times New Roman" w:hAnsiTheme="majorHAnsi" w:cs="Times New Roman"/>
                <w:color w:val="000000"/>
                <w:sz w:val="19"/>
                <w:szCs w:val="19"/>
              </w:rPr>
              <w:t>zk</w:t>
            </w:r>
          </w:p>
        </w:tc>
        <w:tc>
          <w:tcPr>
            <w:tcW w:w="697" w:type="dxa"/>
            <w:tcBorders>
              <w:top w:val="nil"/>
              <w:left w:val="nil"/>
              <w:bottom w:val="single" w:sz="4" w:space="0" w:color="auto"/>
              <w:right w:val="single" w:sz="4" w:space="0" w:color="auto"/>
            </w:tcBorders>
            <w:shd w:val="clear" w:color="auto" w:fill="auto"/>
            <w:noWrap/>
            <w:vAlign w:val="bottom"/>
            <w:hideMark/>
          </w:tcPr>
          <w:p w14:paraId="3F30FCCE" w14:textId="77777777" w:rsidR="00DB11B4" w:rsidRPr="00317376" w:rsidRDefault="00DB11B4" w:rsidP="00FE31E1">
            <w:pPr>
              <w:spacing w:after="0" w:line="240" w:lineRule="auto"/>
              <w:rPr>
                <w:rFonts w:asciiTheme="majorHAnsi" w:eastAsia="Times New Roman" w:hAnsiTheme="majorHAnsi" w:cs="Times New Roman"/>
                <w:color w:val="000000"/>
                <w:sz w:val="19"/>
                <w:szCs w:val="19"/>
              </w:rPr>
            </w:pPr>
          </w:p>
        </w:tc>
        <w:tc>
          <w:tcPr>
            <w:tcW w:w="2008" w:type="dxa"/>
            <w:tcBorders>
              <w:top w:val="single" w:sz="4" w:space="0" w:color="auto"/>
              <w:left w:val="nil"/>
              <w:bottom w:val="single" w:sz="4" w:space="0" w:color="auto"/>
              <w:right w:val="single" w:sz="4" w:space="0" w:color="000000"/>
            </w:tcBorders>
            <w:shd w:val="clear" w:color="auto" w:fill="auto"/>
            <w:noWrap/>
            <w:vAlign w:val="bottom"/>
          </w:tcPr>
          <w:p w14:paraId="555F492B" w14:textId="06B09350" w:rsidR="00DB11B4"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20,00</w:t>
            </w:r>
          </w:p>
        </w:tc>
        <w:tc>
          <w:tcPr>
            <w:tcW w:w="1990" w:type="dxa"/>
            <w:tcBorders>
              <w:top w:val="single" w:sz="4" w:space="0" w:color="auto"/>
              <w:left w:val="nil"/>
              <w:bottom w:val="single" w:sz="4" w:space="0" w:color="auto"/>
              <w:right w:val="nil"/>
            </w:tcBorders>
            <w:shd w:val="clear" w:color="auto" w:fill="auto"/>
            <w:noWrap/>
            <w:vAlign w:val="bottom"/>
          </w:tcPr>
          <w:p w14:paraId="4386EAC3" w14:textId="2901B6BF" w:rsidR="00DB11B4"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8,48</w:t>
            </w:r>
          </w:p>
        </w:tc>
        <w:tc>
          <w:tcPr>
            <w:tcW w:w="204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9E90326" w14:textId="41AF1751" w:rsidR="00DB11B4"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11,52</w:t>
            </w:r>
          </w:p>
        </w:tc>
      </w:tr>
      <w:tr w:rsidR="00E92259" w:rsidRPr="00317376" w14:paraId="0894653E" w14:textId="77777777" w:rsidTr="009F535E">
        <w:trPr>
          <w:trHeight w:val="257"/>
        </w:trPr>
        <w:tc>
          <w:tcPr>
            <w:tcW w:w="1998" w:type="dxa"/>
            <w:gridSpan w:val="2"/>
            <w:tcBorders>
              <w:top w:val="single" w:sz="4" w:space="0" w:color="auto"/>
              <w:left w:val="single" w:sz="4" w:space="0" w:color="auto"/>
              <w:bottom w:val="single" w:sz="4" w:space="0" w:color="auto"/>
              <w:right w:val="nil"/>
            </w:tcBorders>
            <w:shd w:val="clear" w:color="auto" w:fill="auto"/>
            <w:noWrap/>
            <w:vAlign w:val="bottom"/>
          </w:tcPr>
          <w:p w14:paraId="6FF9D7EF" w14:textId="24A8914F" w:rsidR="00E92259" w:rsidRDefault="00E92259" w:rsidP="00FE31E1">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Pot.z apretpl.poreze</w:t>
            </w:r>
          </w:p>
        </w:tc>
        <w:tc>
          <w:tcPr>
            <w:tcW w:w="697" w:type="dxa"/>
            <w:tcBorders>
              <w:top w:val="nil"/>
              <w:left w:val="nil"/>
              <w:bottom w:val="single" w:sz="4" w:space="0" w:color="auto"/>
              <w:right w:val="single" w:sz="4" w:space="0" w:color="auto"/>
            </w:tcBorders>
            <w:shd w:val="clear" w:color="auto" w:fill="auto"/>
            <w:noWrap/>
            <w:vAlign w:val="bottom"/>
          </w:tcPr>
          <w:p w14:paraId="5EDDEA87" w14:textId="77777777" w:rsidR="00E92259" w:rsidRPr="00317376" w:rsidRDefault="00E92259" w:rsidP="00FE31E1">
            <w:pPr>
              <w:spacing w:after="0" w:line="240" w:lineRule="auto"/>
              <w:rPr>
                <w:rFonts w:asciiTheme="majorHAnsi" w:eastAsia="Times New Roman" w:hAnsiTheme="majorHAnsi" w:cs="Times New Roman"/>
                <w:color w:val="000000"/>
                <w:sz w:val="19"/>
                <w:szCs w:val="19"/>
              </w:rPr>
            </w:pPr>
          </w:p>
        </w:tc>
        <w:tc>
          <w:tcPr>
            <w:tcW w:w="2008" w:type="dxa"/>
            <w:tcBorders>
              <w:top w:val="single" w:sz="4" w:space="0" w:color="auto"/>
              <w:left w:val="nil"/>
              <w:bottom w:val="single" w:sz="4" w:space="0" w:color="auto"/>
              <w:right w:val="single" w:sz="4" w:space="0" w:color="000000"/>
            </w:tcBorders>
            <w:shd w:val="clear" w:color="auto" w:fill="auto"/>
            <w:noWrap/>
            <w:vAlign w:val="bottom"/>
          </w:tcPr>
          <w:p w14:paraId="027B1CE1" w14:textId="3B9C0469" w:rsidR="00E92259"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20.580,72</w:t>
            </w:r>
          </w:p>
        </w:tc>
        <w:tc>
          <w:tcPr>
            <w:tcW w:w="1990" w:type="dxa"/>
            <w:tcBorders>
              <w:top w:val="single" w:sz="4" w:space="0" w:color="auto"/>
              <w:left w:val="nil"/>
              <w:bottom w:val="single" w:sz="4" w:space="0" w:color="auto"/>
              <w:right w:val="nil"/>
            </w:tcBorders>
            <w:shd w:val="clear" w:color="auto" w:fill="auto"/>
            <w:noWrap/>
            <w:vAlign w:val="bottom"/>
          </w:tcPr>
          <w:p w14:paraId="480FA36D" w14:textId="22B30E5A" w:rsidR="00E92259"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823,23</w:t>
            </w:r>
          </w:p>
        </w:tc>
        <w:tc>
          <w:tcPr>
            <w:tcW w:w="204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AFD7594" w14:textId="14AD3B80" w:rsidR="00E92259"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19.757,49</w:t>
            </w:r>
          </w:p>
        </w:tc>
      </w:tr>
      <w:tr w:rsidR="00F723AB" w:rsidRPr="00317376" w14:paraId="334A2CD3" w14:textId="77777777" w:rsidTr="009F535E">
        <w:trPr>
          <w:trHeight w:val="257"/>
        </w:trPr>
        <w:tc>
          <w:tcPr>
            <w:tcW w:w="1998" w:type="dxa"/>
            <w:gridSpan w:val="2"/>
            <w:tcBorders>
              <w:top w:val="single" w:sz="4" w:space="0" w:color="auto"/>
              <w:left w:val="single" w:sz="4" w:space="0" w:color="auto"/>
              <w:bottom w:val="single" w:sz="4" w:space="0" w:color="auto"/>
              <w:right w:val="nil"/>
            </w:tcBorders>
            <w:shd w:val="clear" w:color="auto" w:fill="auto"/>
            <w:noWrap/>
            <w:vAlign w:val="bottom"/>
          </w:tcPr>
          <w:p w14:paraId="598F7513" w14:textId="77777777" w:rsidR="00F723AB" w:rsidRDefault="00F723AB" w:rsidP="00FE31E1">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Ostala potraživanja</w:t>
            </w:r>
          </w:p>
        </w:tc>
        <w:tc>
          <w:tcPr>
            <w:tcW w:w="697" w:type="dxa"/>
            <w:tcBorders>
              <w:top w:val="nil"/>
              <w:left w:val="nil"/>
              <w:bottom w:val="single" w:sz="4" w:space="0" w:color="auto"/>
              <w:right w:val="single" w:sz="4" w:space="0" w:color="auto"/>
            </w:tcBorders>
            <w:shd w:val="clear" w:color="auto" w:fill="auto"/>
            <w:noWrap/>
            <w:vAlign w:val="bottom"/>
          </w:tcPr>
          <w:p w14:paraId="6F8B43A0" w14:textId="77777777" w:rsidR="00F723AB" w:rsidRPr="00317376" w:rsidRDefault="00F723AB" w:rsidP="00FE31E1">
            <w:pPr>
              <w:spacing w:after="0" w:line="240" w:lineRule="auto"/>
              <w:rPr>
                <w:rFonts w:asciiTheme="majorHAnsi" w:eastAsia="Times New Roman" w:hAnsiTheme="majorHAnsi" w:cs="Times New Roman"/>
                <w:color w:val="000000"/>
                <w:sz w:val="19"/>
                <w:szCs w:val="19"/>
              </w:rPr>
            </w:pPr>
          </w:p>
        </w:tc>
        <w:tc>
          <w:tcPr>
            <w:tcW w:w="2008" w:type="dxa"/>
            <w:tcBorders>
              <w:top w:val="single" w:sz="4" w:space="0" w:color="auto"/>
              <w:left w:val="nil"/>
              <w:bottom w:val="single" w:sz="4" w:space="0" w:color="auto"/>
              <w:right w:val="single" w:sz="4" w:space="0" w:color="000000"/>
            </w:tcBorders>
            <w:shd w:val="clear" w:color="auto" w:fill="auto"/>
            <w:noWrap/>
            <w:vAlign w:val="bottom"/>
          </w:tcPr>
          <w:p w14:paraId="4CAE3647" w14:textId="3CC47BD6" w:rsidR="00F723AB"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250,00</w:t>
            </w:r>
          </w:p>
        </w:tc>
        <w:tc>
          <w:tcPr>
            <w:tcW w:w="1990" w:type="dxa"/>
            <w:tcBorders>
              <w:top w:val="single" w:sz="4" w:space="0" w:color="auto"/>
              <w:left w:val="nil"/>
              <w:bottom w:val="single" w:sz="4" w:space="0" w:color="auto"/>
              <w:right w:val="nil"/>
            </w:tcBorders>
            <w:shd w:val="clear" w:color="auto" w:fill="auto"/>
            <w:noWrap/>
            <w:vAlign w:val="bottom"/>
          </w:tcPr>
          <w:p w14:paraId="52652406" w14:textId="7BFE6B85" w:rsidR="00F723AB"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250,00</w:t>
            </w:r>
          </w:p>
        </w:tc>
        <w:tc>
          <w:tcPr>
            <w:tcW w:w="204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D23D90B" w14:textId="54D06594" w:rsidR="00F723AB"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0</w:t>
            </w:r>
          </w:p>
        </w:tc>
      </w:tr>
      <w:tr w:rsidR="00FE31E1" w:rsidRPr="00317376" w14:paraId="106CF3B2" w14:textId="77777777" w:rsidTr="00D5046D">
        <w:trPr>
          <w:trHeight w:val="257"/>
        </w:trPr>
        <w:tc>
          <w:tcPr>
            <w:tcW w:w="1678" w:type="dxa"/>
            <w:tcBorders>
              <w:top w:val="nil"/>
              <w:left w:val="single" w:sz="4" w:space="0" w:color="auto"/>
              <w:bottom w:val="single" w:sz="4" w:space="0" w:color="auto"/>
              <w:right w:val="nil"/>
            </w:tcBorders>
            <w:shd w:val="clear" w:color="auto" w:fill="D9D9D9" w:themeFill="background1" w:themeFillShade="D9"/>
            <w:noWrap/>
            <w:vAlign w:val="bottom"/>
            <w:hideMark/>
          </w:tcPr>
          <w:p w14:paraId="12638253"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Ukupno:</w:t>
            </w:r>
          </w:p>
        </w:tc>
        <w:tc>
          <w:tcPr>
            <w:tcW w:w="320" w:type="dxa"/>
            <w:tcBorders>
              <w:top w:val="nil"/>
              <w:left w:val="nil"/>
              <w:bottom w:val="single" w:sz="4" w:space="0" w:color="auto"/>
              <w:right w:val="nil"/>
            </w:tcBorders>
            <w:shd w:val="clear" w:color="auto" w:fill="D9D9D9" w:themeFill="background1" w:themeFillShade="D9"/>
            <w:noWrap/>
            <w:vAlign w:val="bottom"/>
            <w:hideMark/>
          </w:tcPr>
          <w:p w14:paraId="0E8B55EA"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697" w:type="dxa"/>
            <w:tcBorders>
              <w:top w:val="nil"/>
              <w:left w:val="nil"/>
              <w:bottom w:val="single" w:sz="4" w:space="0" w:color="auto"/>
              <w:right w:val="single" w:sz="4" w:space="0" w:color="auto"/>
            </w:tcBorders>
            <w:shd w:val="clear" w:color="auto" w:fill="D9D9D9" w:themeFill="background1" w:themeFillShade="D9"/>
            <w:noWrap/>
            <w:vAlign w:val="bottom"/>
            <w:hideMark/>
          </w:tcPr>
          <w:p w14:paraId="126BA87C" w14:textId="77777777" w:rsidR="00FE31E1" w:rsidRPr="00317376" w:rsidRDefault="00FE31E1" w:rsidP="00FE31E1">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2008"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472B528C" w14:textId="3883B74A" w:rsidR="00FE31E1"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83.593,39</w:t>
            </w:r>
          </w:p>
        </w:tc>
        <w:tc>
          <w:tcPr>
            <w:tcW w:w="199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640A92DC" w14:textId="59B0D963" w:rsidR="00FE31E1" w:rsidRPr="00317376" w:rsidRDefault="00E92259" w:rsidP="007F40B5">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4.778,27</w:t>
            </w:r>
          </w:p>
        </w:tc>
        <w:tc>
          <w:tcPr>
            <w:tcW w:w="2044"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04B0DF23" w14:textId="449F2C38" w:rsidR="00FE31E1" w:rsidRPr="00317376" w:rsidRDefault="00E92259" w:rsidP="00B40E2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78.815,12</w:t>
            </w:r>
          </w:p>
        </w:tc>
      </w:tr>
    </w:tbl>
    <w:p w14:paraId="3ECDAD0F" w14:textId="77777777" w:rsidR="00544645" w:rsidRPr="00317376" w:rsidRDefault="00544645" w:rsidP="009E05FD">
      <w:pPr>
        <w:pStyle w:val="NoSpacing"/>
        <w:tabs>
          <w:tab w:val="left" w:pos="720"/>
          <w:tab w:val="left" w:pos="6237"/>
          <w:tab w:val="left" w:pos="8222"/>
        </w:tabs>
        <w:jc w:val="both"/>
        <w:rPr>
          <w:rFonts w:asciiTheme="majorHAnsi" w:hAnsiTheme="majorHAnsi" w:cs="Times New Roman"/>
        </w:rPr>
      </w:pPr>
    </w:p>
    <w:p w14:paraId="7374F788" w14:textId="77777777" w:rsidR="00ED1572" w:rsidRPr="00E00E63" w:rsidRDefault="00FE7028" w:rsidP="00ED1572">
      <w:pPr>
        <w:pStyle w:val="ListParagraph"/>
        <w:numPr>
          <w:ilvl w:val="0"/>
          <w:numId w:val="3"/>
        </w:numPr>
        <w:tabs>
          <w:tab w:val="left" w:pos="3402"/>
        </w:tabs>
        <w:spacing w:line="360" w:lineRule="auto"/>
        <w:ind w:right="283"/>
        <w:rPr>
          <w:rFonts w:asciiTheme="majorHAnsi" w:hAnsiTheme="majorHAnsi"/>
          <w:b/>
        </w:rPr>
      </w:pPr>
      <w:r w:rsidRPr="00E00E63">
        <w:rPr>
          <w:rFonts w:asciiTheme="majorHAnsi" w:hAnsiTheme="majorHAnsi"/>
          <w:b/>
        </w:rPr>
        <w:t>K</w:t>
      </w:r>
      <w:r w:rsidR="00A2347A" w:rsidRPr="00E00E63">
        <w:rPr>
          <w:rFonts w:asciiTheme="majorHAnsi" w:hAnsiTheme="majorHAnsi"/>
          <w:b/>
        </w:rPr>
        <w:t xml:space="preserve">ratkoročni finansijski plasmani </w:t>
      </w:r>
      <w:r w:rsidR="00C87BAA" w:rsidRPr="00E00E63">
        <w:rPr>
          <w:rFonts w:asciiTheme="majorHAnsi" w:hAnsiTheme="majorHAnsi"/>
          <w:b/>
        </w:rPr>
        <w:t>u povezana pravna lica</w:t>
      </w:r>
    </w:p>
    <w:p w14:paraId="69490980" w14:textId="681C9A77" w:rsidR="00190C23" w:rsidRPr="00ED1572" w:rsidRDefault="00ED1572" w:rsidP="002F03D7">
      <w:pPr>
        <w:tabs>
          <w:tab w:val="left" w:pos="3402"/>
        </w:tabs>
        <w:spacing w:before="240" w:after="0" w:line="360" w:lineRule="auto"/>
        <w:ind w:right="283"/>
        <w:jc w:val="both"/>
        <w:rPr>
          <w:rFonts w:asciiTheme="majorHAnsi" w:hAnsiTheme="majorHAnsi"/>
          <w:b/>
        </w:rPr>
      </w:pPr>
      <w:r>
        <w:rPr>
          <w:rFonts w:asciiTheme="majorHAnsi" w:hAnsiTheme="majorHAnsi" w:cs="Times New Roman"/>
        </w:rPr>
        <w:t xml:space="preserve">         </w:t>
      </w:r>
      <w:r w:rsidR="00815151" w:rsidRPr="00ED1572">
        <w:rPr>
          <w:rFonts w:asciiTheme="majorHAnsi" w:hAnsiTheme="majorHAnsi" w:cs="Times New Roman"/>
        </w:rPr>
        <w:t xml:space="preserve"> </w:t>
      </w:r>
      <w:r w:rsidR="00266273" w:rsidRPr="00ED1572">
        <w:rPr>
          <w:rFonts w:asciiTheme="majorHAnsi" w:hAnsiTheme="majorHAnsi" w:cs="Times New Roman"/>
        </w:rPr>
        <w:t xml:space="preserve">Po osnovu </w:t>
      </w:r>
      <w:r w:rsidR="00E00E63">
        <w:rPr>
          <w:rFonts w:asciiTheme="majorHAnsi" w:hAnsiTheme="majorHAnsi" w:cs="Times New Roman"/>
        </w:rPr>
        <w:t>navedenih zajmova</w:t>
      </w:r>
      <w:r w:rsidR="00266273" w:rsidRPr="00ED1572">
        <w:rPr>
          <w:rFonts w:asciiTheme="majorHAnsi" w:hAnsiTheme="majorHAnsi" w:cs="Times New Roman"/>
        </w:rPr>
        <w:t xml:space="preserve"> opriho</w:t>
      </w:r>
      <w:r w:rsidR="008C58A8" w:rsidRPr="00ED1572">
        <w:rPr>
          <w:rFonts w:asciiTheme="majorHAnsi" w:hAnsiTheme="majorHAnsi" w:cs="Times New Roman"/>
        </w:rPr>
        <w:t xml:space="preserve">dovane su kamate u toku godine </w:t>
      </w:r>
      <w:r w:rsidR="00A0699F">
        <w:rPr>
          <w:rFonts w:asciiTheme="majorHAnsi" w:hAnsiTheme="majorHAnsi" w:cs="Times New Roman"/>
        </w:rPr>
        <w:t xml:space="preserve">u iznosu od </w:t>
      </w:r>
      <w:r w:rsidR="00E00E63">
        <w:rPr>
          <w:rFonts w:asciiTheme="majorHAnsi" w:hAnsiTheme="majorHAnsi" w:cs="Times New Roman"/>
        </w:rPr>
        <w:t>118.186,31</w:t>
      </w:r>
      <w:r w:rsidR="00A17726" w:rsidRPr="00ED1572">
        <w:rPr>
          <w:rFonts w:asciiTheme="majorHAnsi" w:hAnsiTheme="majorHAnsi" w:cs="Times New Roman"/>
        </w:rPr>
        <w:t xml:space="preserve"> KM.</w:t>
      </w:r>
    </w:p>
    <w:p w14:paraId="31FE5F53" w14:textId="38FB2595" w:rsidR="00FE7028" w:rsidRPr="00317376" w:rsidRDefault="000F52B2" w:rsidP="002F03D7">
      <w:pPr>
        <w:pStyle w:val="NoSpacing"/>
        <w:tabs>
          <w:tab w:val="left" w:pos="6237"/>
        </w:tabs>
        <w:spacing w:line="276" w:lineRule="auto"/>
        <w:jc w:val="both"/>
        <w:rPr>
          <w:rFonts w:asciiTheme="majorHAnsi" w:hAnsiTheme="majorHAnsi" w:cs="Times New Roman"/>
          <w:b/>
          <w:i/>
        </w:rPr>
      </w:pPr>
      <w:r w:rsidRPr="00317376">
        <w:rPr>
          <w:rFonts w:asciiTheme="majorHAnsi" w:hAnsiTheme="majorHAnsi" w:cs="Times New Roman"/>
          <w:b/>
        </w:rPr>
        <w:t xml:space="preserve">Tabela </w:t>
      </w:r>
      <w:r w:rsidR="0033155D">
        <w:rPr>
          <w:rFonts w:asciiTheme="majorHAnsi" w:hAnsiTheme="majorHAnsi" w:cs="Times New Roman"/>
          <w:b/>
        </w:rPr>
        <w:t>30</w:t>
      </w:r>
      <w:r w:rsidR="000F646A">
        <w:rPr>
          <w:rFonts w:asciiTheme="majorHAnsi" w:hAnsiTheme="majorHAnsi" w:cs="Times New Roman"/>
          <w:b/>
        </w:rPr>
        <w:t xml:space="preserve">  </w:t>
      </w:r>
      <w:r w:rsidR="003D0E94">
        <w:rPr>
          <w:rFonts w:asciiTheme="majorHAnsi" w:hAnsiTheme="majorHAnsi" w:cs="Times New Roman"/>
          <w:b/>
        </w:rPr>
        <w:t xml:space="preserve"> </w:t>
      </w:r>
      <w:r w:rsidRPr="00317376">
        <w:rPr>
          <w:rFonts w:asciiTheme="majorHAnsi" w:hAnsiTheme="majorHAnsi" w:cs="Times New Roman"/>
          <w:b/>
          <w:i/>
        </w:rPr>
        <w:t xml:space="preserve">Pregled </w:t>
      </w:r>
      <w:r w:rsidR="00ED1572">
        <w:rPr>
          <w:rFonts w:asciiTheme="majorHAnsi" w:hAnsiTheme="majorHAnsi" w:cs="Times New Roman"/>
          <w:b/>
          <w:i/>
        </w:rPr>
        <w:t>zajmova</w:t>
      </w:r>
    </w:p>
    <w:tbl>
      <w:tblPr>
        <w:tblW w:w="9193" w:type="dxa"/>
        <w:tblLook w:val="04A0" w:firstRow="1" w:lastRow="0" w:firstColumn="1" w:lastColumn="0" w:noHBand="0" w:noVBand="1"/>
      </w:tblPr>
      <w:tblGrid>
        <w:gridCol w:w="2128"/>
        <w:gridCol w:w="1434"/>
        <w:gridCol w:w="532"/>
        <w:gridCol w:w="1411"/>
        <w:gridCol w:w="1436"/>
        <w:gridCol w:w="1142"/>
        <w:gridCol w:w="1110"/>
      </w:tblGrid>
      <w:tr w:rsidR="002F03D7" w:rsidRPr="002F03D7" w14:paraId="421F5EE1" w14:textId="77777777" w:rsidTr="002F03D7">
        <w:trPr>
          <w:trHeight w:val="308"/>
        </w:trPr>
        <w:tc>
          <w:tcPr>
            <w:tcW w:w="2128"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267EDFFC" w14:textId="77777777" w:rsidR="002F03D7" w:rsidRPr="002F03D7" w:rsidRDefault="002F03D7" w:rsidP="002F03D7">
            <w:pPr>
              <w:spacing w:after="0" w:line="240" w:lineRule="auto"/>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Naziv komitenta</w:t>
            </w:r>
          </w:p>
        </w:tc>
        <w:tc>
          <w:tcPr>
            <w:tcW w:w="1434" w:type="dxa"/>
            <w:tcBorders>
              <w:top w:val="single" w:sz="8" w:space="0" w:color="auto"/>
              <w:left w:val="nil"/>
              <w:bottom w:val="single" w:sz="8" w:space="0" w:color="auto"/>
              <w:right w:val="single" w:sz="8" w:space="0" w:color="auto"/>
            </w:tcBorders>
            <w:shd w:val="clear" w:color="000000" w:fill="D0CECE"/>
            <w:noWrap/>
            <w:vAlign w:val="center"/>
            <w:hideMark/>
          </w:tcPr>
          <w:p w14:paraId="6C637FDD" w14:textId="77777777" w:rsidR="002F03D7" w:rsidRPr="002F03D7" w:rsidRDefault="002F03D7" w:rsidP="002F03D7">
            <w:pPr>
              <w:spacing w:after="0" w:line="240" w:lineRule="auto"/>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Dat.oroč.</w:t>
            </w:r>
          </w:p>
        </w:tc>
        <w:tc>
          <w:tcPr>
            <w:tcW w:w="532" w:type="dxa"/>
            <w:tcBorders>
              <w:top w:val="single" w:sz="8" w:space="0" w:color="auto"/>
              <w:left w:val="nil"/>
              <w:bottom w:val="single" w:sz="8" w:space="0" w:color="auto"/>
              <w:right w:val="single" w:sz="8" w:space="0" w:color="auto"/>
            </w:tcBorders>
            <w:shd w:val="clear" w:color="000000" w:fill="D0CECE"/>
            <w:noWrap/>
            <w:vAlign w:val="center"/>
            <w:hideMark/>
          </w:tcPr>
          <w:p w14:paraId="402D3FC4" w14:textId="77777777" w:rsidR="002F03D7" w:rsidRPr="002F03D7" w:rsidRDefault="002F03D7" w:rsidP="002F03D7">
            <w:pPr>
              <w:spacing w:after="0" w:line="240" w:lineRule="auto"/>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mj</w:t>
            </w:r>
          </w:p>
        </w:tc>
        <w:tc>
          <w:tcPr>
            <w:tcW w:w="1411" w:type="dxa"/>
            <w:tcBorders>
              <w:top w:val="single" w:sz="8" w:space="0" w:color="auto"/>
              <w:left w:val="nil"/>
              <w:bottom w:val="single" w:sz="8" w:space="0" w:color="auto"/>
              <w:right w:val="single" w:sz="8" w:space="0" w:color="auto"/>
            </w:tcBorders>
            <w:shd w:val="clear" w:color="000000" w:fill="D0CECE"/>
            <w:noWrap/>
            <w:vAlign w:val="center"/>
            <w:hideMark/>
          </w:tcPr>
          <w:p w14:paraId="22F40D0F" w14:textId="77777777" w:rsidR="002F03D7" w:rsidRPr="002F03D7" w:rsidRDefault="002F03D7" w:rsidP="002F03D7">
            <w:pPr>
              <w:spacing w:after="0" w:line="240" w:lineRule="auto"/>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Dospjeće</w:t>
            </w:r>
          </w:p>
        </w:tc>
        <w:tc>
          <w:tcPr>
            <w:tcW w:w="1436" w:type="dxa"/>
            <w:tcBorders>
              <w:top w:val="single" w:sz="8" w:space="0" w:color="auto"/>
              <w:left w:val="nil"/>
              <w:bottom w:val="single" w:sz="8" w:space="0" w:color="auto"/>
              <w:right w:val="single" w:sz="8" w:space="0" w:color="auto"/>
            </w:tcBorders>
            <w:shd w:val="clear" w:color="000000" w:fill="D0CECE"/>
            <w:noWrap/>
            <w:vAlign w:val="center"/>
            <w:hideMark/>
          </w:tcPr>
          <w:p w14:paraId="07A5BD89" w14:textId="77777777" w:rsidR="002F03D7" w:rsidRPr="002F03D7" w:rsidRDefault="002F03D7" w:rsidP="002F03D7">
            <w:pPr>
              <w:spacing w:after="0" w:line="240" w:lineRule="auto"/>
              <w:jc w:val="right"/>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Br.ugovora</w:t>
            </w:r>
          </w:p>
        </w:tc>
        <w:tc>
          <w:tcPr>
            <w:tcW w:w="1142" w:type="dxa"/>
            <w:tcBorders>
              <w:top w:val="single" w:sz="8" w:space="0" w:color="auto"/>
              <w:left w:val="nil"/>
              <w:bottom w:val="single" w:sz="8" w:space="0" w:color="auto"/>
              <w:right w:val="single" w:sz="8" w:space="0" w:color="auto"/>
            </w:tcBorders>
            <w:shd w:val="clear" w:color="000000" w:fill="D0CECE"/>
            <w:noWrap/>
            <w:vAlign w:val="center"/>
            <w:hideMark/>
          </w:tcPr>
          <w:p w14:paraId="7C64F660" w14:textId="77777777" w:rsidR="002F03D7" w:rsidRPr="002F03D7" w:rsidRDefault="002F03D7" w:rsidP="002F03D7">
            <w:pPr>
              <w:spacing w:after="0" w:line="240" w:lineRule="auto"/>
              <w:jc w:val="center"/>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Iznos</w:t>
            </w:r>
          </w:p>
        </w:tc>
        <w:tc>
          <w:tcPr>
            <w:tcW w:w="1110" w:type="dxa"/>
            <w:tcBorders>
              <w:top w:val="single" w:sz="8" w:space="0" w:color="auto"/>
              <w:left w:val="nil"/>
              <w:bottom w:val="single" w:sz="8" w:space="0" w:color="auto"/>
              <w:right w:val="single" w:sz="8" w:space="0" w:color="auto"/>
            </w:tcBorders>
            <w:shd w:val="clear" w:color="000000" w:fill="D0CECE"/>
            <w:noWrap/>
            <w:vAlign w:val="center"/>
            <w:hideMark/>
          </w:tcPr>
          <w:p w14:paraId="484CB743" w14:textId="77777777" w:rsidR="002F03D7" w:rsidRPr="002F03D7" w:rsidRDefault="002F03D7" w:rsidP="002F03D7">
            <w:pPr>
              <w:spacing w:after="0" w:line="240" w:lineRule="auto"/>
              <w:jc w:val="center"/>
              <w:rPr>
                <w:rFonts w:ascii="Cambria" w:eastAsia="Times New Roman" w:hAnsi="Cambria" w:cs="Calibri"/>
                <w:b/>
                <w:bCs/>
                <w:color w:val="000000"/>
                <w:sz w:val="20"/>
                <w:szCs w:val="20"/>
                <w:lang w:val="sr-Latn-RS" w:eastAsia="sr-Latn-RS"/>
              </w:rPr>
            </w:pPr>
            <w:r w:rsidRPr="002F03D7">
              <w:rPr>
                <w:rFonts w:ascii="Cambria" w:eastAsia="Times New Roman" w:hAnsi="Cambria" w:cs="Calibri"/>
                <w:b/>
                <w:bCs/>
                <w:color w:val="000000"/>
                <w:sz w:val="20"/>
                <w:szCs w:val="20"/>
                <w:lang w:eastAsia="sr-Latn-RS"/>
              </w:rPr>
              <w:t>%kam.</w:t>
            </w:r>
          </w:p>
        </w:tc>
      </w:tr>
      <w:tr w:rsidR="002F03D7" w:rsidRPr="002F03D7" w14:paraId="202BACF2"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4887B9E6"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Nešković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19F3966E"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02.12.2022</w:t>
            </w:r>
          </w:p>
        </w:tc>
        <w:tc>
          <w:tcPr>
            <w:tcW w:w="532" w:type="dxa"/>
            <w:tcBorders>
              <w:top w:val="nil"/>
              <w:left w:val="nil"/>
              <w:bottom w:val="single" w:sz="8" w:space="0" w:color="auto"/>
              <w:right w:val="single" w:sz="8" w:space="0" w:color="auto"/>
            </w:tcBorders>
            <w:shd w:val="clear" w:color="auto" w:fill="auto"/>
            <w:noWrap/>
            <w:vAlign w:val="center"/>
            <w:hideMark/>
          </w:tcPr>
          <w:p w14:paraId="30DEC6B0"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6D7927C6"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02.12.2023</w:t>
            </w:r>
          </w:p>
        </w:tc>
        <w:tc>
          <w:tcPr>
            <w:tcW w:w="1436" w:type="dxa"/>
            <w:tcBorders>
              <w:top w:val="nil"/>
              <w:left w:val="nil"/>
              <w:bottom w:val="single" w:sz="8" w:space="0" w:color="auto"/>
              <w:right w:val="single" w:sz="8" w:space="0" w:color="auto"/>
            </w:tcBorders>
            <w:shd w:val="clear" w:color="auto" w:fill="auto"/>
            <w:noWrap/>
            <w:vAlign w:val="center"/>
            <w:hideMark/>
          </w:tcPr>
          <w:p w14:paraId="5BF7CEF7"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6681</w:t>
            </w:r>
          </w:p>
        </w:tc>
        <w:tc>
          <w:tcPr>
            <w:tcW w:w="1142" w:type="dxa"/>
            <w:tcBorders>
              <w:top w:val="nil"/>
              <w:left w:val="nil"/>
              <w:bottom w:val="single" w:sz="8" w:space="0" w:color="auto"/>
              <w:right w:val="single" w:sz="8" w:space="0" w:color="auto"/>
            </w:tcBorders>
            <w:shd w:val="clear" w:color="auto" w:fill="auto"/>
            <w:noWrap/>
            <w:vAlign w:val="center"/>
            <w:hideMark/>
          </w:tcPr>
          <w:p w14:paraId="4CCBB345"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1.000.000</w:t>
            </w:r>
          </w:p>
        </w:tc>
        <w:tc>
          <w:tcPr>
            <w:tcW w:w="1110" w:type="dxa"/>
            <w:tcBorders>
              <w:top w:val="nil"/>
              <w:left w:val="nil"/>
              <w:bottom w:val="single" w:sz="8" w:space="0" w:color="auto"/>
              <w:right w:val="single" w:sz="8" w:space="0" w:color="auto"/>
            </w:tcBorders>
            <w:shd w:val="clear" w:color="auto" w:fill="auto"/>
            <w:noWrap/>
            <w:vAlign w:val="center"/>
            <w:hideMark/>
          </w:tcPr>
          <w:p w14:paraId="3DA93A3B" w14:textId="008EE775"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Pr>
                <w:rFonts w:ascii="Cambria" w:eastAsia="Times New Roman" w:hAnsi="Cambria" w:cs="Calibri"/>
                <w:color w:val="000000"/>
                <w:sz w:val="18"/>
                <w:szCs w:val="18"/>
                <w:lang w:eastAsia="sr-Latn-RS"/>
              </w:rPr>
              <w:t>1,80</w:t>
            </w:r>
          </w:p>
        </w:tc>
      </w:tr>
      <w:tr w:rsidR="002F03D7" w:rsidRPr="002F03D7" w14:paraId="17863AB3"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46968CA4"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lastRenderedPageBreak/>
              <w:t>Nešković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189E496B"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29.11.2022</w:t>
            </w:r>
          </w:p>
        </w:tc>
        <w:tc>
          <w:tcPr>
            <w:tcW w:w="532" w:type="dxa"/>
            <w:tcBorders>
              <w:top w:val="nil"/>
              <w:left w:val="nil"/>
              <w:bottom w:val="single" w:sz="8" w:space="0" w:color="auto"/>
              <w:right w:val="single" w:sz="8" w:space="0" w:color="auto"/>
            </w:tcBorders>
            <w:shd w:val="clear" w:color="auto" w:fill="auto"/>
            <w:noWrap/>
            <w:vAlign w:val="center"/>
            <w:hideMark/>
          </w:tcPr>
          <w:p w14:paraId="0B735F8C"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642530E2"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29.11.2023</w:t>
            </w:r>
          </w:p>
        </w:tc>
        <w:tc>
          <w:tcPr>
            <w:tcW w:w="1436" w:type="dxa"/>
            <w:tcBorders>
              <w:top w:val="nil"/>
              <w:left w:val="nil"/>
              <w:bottom w:val="single" w:sz="8" w:space="0" w:color="auto"/>
              <w:right w:val="single" w:sz="8" w:space="0" w:color="auto"/>
            </w:tcBorders>
            <w:shd w:val="clear" w:color="auto" w:fill="auto"/>
            <w:noWrap/>
            <w:vAlign w:val="center"/>
            <w:hideMark/>
          </w:tcPr>
          <w:p w14:paraId="01D142B2"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6623</w:t>
            </w:r>
          </w:p>
        </w:tc>
        <w:tc>
          <w:tcPr>
            <w:tcW w:w="1142" w:type="dxa"/>
            <w:tcBorders>
              <w:top w:val="nil"/>
              <w:left w:val="nil"/>
              <w:bottom w:val="single" w:sz="8" w:space="0" w:color="auto"/>
              <w:right w:val="single" w:sz="8" w:space="0" w:color="auto"/>
            </w:tcBorders>
            <w:shd w:val="clear" w:color="auto" w:fill="auto"/>
            <w:noWrap/>
            <w:vAlign w:val="center"/>
            <w:hideMark/>
          </w:tcPr>
          <w:p w14:paraId="53F84C0D"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1.100.000</w:t>
            </w:r>
          </w:p>
        </w:tc>
        <w:tc>
          <w:tcPr>
            <w:tcW w:w="1110" w:type="dxa"/>
            <w:tcBorders>
              <w:top w:val="nil"/>
              <w:left w:val="nil"/>
              <w:bottom w:val="single" w:sz="8" w:space="0" w:color="auto"/>
              <w:right w:val="single" w:sz="8" w:space="0" w:color="auto"/>
            </w:tcBorders>
            <w:shd w:val="clear" w:color="auto" w:fill="auto"/>
            <w:noWrap/>
            <w:vAlign w:val="center"/>
            <w:hideMark/>
          </w:tcPr>
          <w:p w14:paraId="778A8110" w14:textId="0F3968B6"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Pr>
                <w:rFonts w:ascii="Cambria" w:eastAsia="Times New Roman" w:hAnsi="Cambria" w:cs="Calibri"/>
                <w:color w:val="000000"/>
                <w:sz w:val="18"/>
                <w:szCs w:val="18"/>
                <w:lang w:eastAsia="sr-Latn-RS"/>
              </w:rPr>
              <w:t>1,80</w:t>
            </w:r>
          </w:p>
        </w:tc>
      </w:tr>
      <w:tr w:rsidR="002F03D7" w:rsidRPr="002F03D7" w14:paraId="3A22A662"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1386B07C"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Nešković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312D3527"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27.01.2022</w:t>
            </w:r>
          </w:p>
        </w:tc>
        <w:tc>
          <w:tcPr>
            <w:tcW w:w="532" w:type="dxa"/>
            <w:tcBorders>
              <w:top w:val="nil"/>
              <w:left w:val="nil"/>
              <w:bottom w:val="single" w:sz="8" w:space="0" w:color="auto"/>
              <w:right w:val="single" w:sz="8" w:space="0" w:color="auto"/>
            </w:tcBorders>
            <w:shd w:val="clear" w:color="auto" w:fill="auto"/>
            <w:noWrap/>
            <w:vAlign w:val="center"/>
            <w:hideMark/>
          </w:tcPr>
          <w:p w14:paraId="2E5CE42C"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3CAA3F01"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27.01.2023</w:t>
            </w:r>
          </w:p>
        </w:tc>
        <w:tc>
          <w:tcPr>
            <w:tcW w:w="1436" w:type="dxa"/>
            <w:tcBorders>
              <w:top w:val="nil"/>
              <w:left w:val="nil"/>
              <w:bottom w:val="single" w:sz="8" w:space="0" w:color="auto"/>
              <w:right w:val="single" w:sz="8" w:space="0" w:color="auto"/>
            </w:tcBorders>
            <w:shd w:val="clear" w:color="auto" w:fill="auto"/>
            <w:noWrap/>
            <w:vAlign w:val="center"/>
            <w:hideMark/>
          </w:tcPr>
          <w:p w14:paraId="6A3FED17"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441</w:t>
            </w:r>
          </w:p>
        </w:tc>
        <w:tc>
          <w:tcPr>
            <w:tcW w:w="1142" w:type="dxa"/>
            <w:tcBorders>
              <w:top w:val="nil"/>
              <w:left w:val="nil"/>
              <w:bottom w:val="single" w:sz="8" w:space="0" w:color="auto"/>
              <w:right w:val="single" w:sz="8" w:space="0" w:color="auto"/>
            </w:tcBorders>
            <w:shd w:val="clear" w:color="auto" w:fill="auto"/>
            <w:noWrap/>
            <w:vAlign w:val="center"/>
            <w:hideMark/>
          </w:tcPr>
          <w:p w14:paraId="3177827E"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1.100.000</w:t>
            </w:r>
          </w:p>
        </w:tc>
        <w:tc>
          <w:tcPr>
            <w:tcW w:w="1110" w:type="dxa"/>
            <w:tcBorders>
              <w:top w:val="nil"/>
              <w:left w:val="nil"/>
              <w:bottom w:val="single" w:sz="8" w:space="0" w:color="auto"/>
              <w:right w:val="single" w:sz="8" w:space="0" w:color="auto"/>
            </w:tcBorders>
            <w:shd w:val="clear" w:color="auto" w:fill="auto"/>
            <w:noWrap/>
            <w:vAlign w:val="center"/>
            <w:hideMark/>
          </w:tcPr>
          <w:p w14:paraId="50D5EE45" w14:textId="1E407F8E"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1,8</w:t>
            </w:r>
            <w:r>
              <w:rPr>
                <w:rFonts w:ascii="Cambria" w:eastAsia="Times New Roman" w:hAnsi="Cambria" w:cs="Calibri"/>
                <w:color w:val="000000"/>
                <w:sz w:val="18"/>
                <w:szCs w:val="18"/>
                <w:lang w:eastAsia="sr-Latn-RS"/>
              </w:rPr>
              <w:t>0</w:t>
            </w:r>
          </w:p>
        </w:tc>
      </w:tr>
      <w:tr w:rsidR="002F03D7" w:rsidRPr="002F03D7" w14:paraId="2EC73F36"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5E55C4DB"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Nešković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1B6DFBCC"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07.03.2022</w:t>
            </w:r>
          </w:p>
        </w:tc>
        <w:tc>
          <w:tcPr>
            <w:tcW w:w="532" w:type="dxa"/>
            <w:tcBorders>
              <w:top w:val="nil"/>
              <w:left w:val="nil"/>
              <w:bottom w:val="single" w:sz="8" w:space="0" w:color="auto"/>
              <w:right w:val="single" w:sz="8" w:space="0" w:color="auto"/>
            </w:tcBorders>
            <w:shd w:val="clear" w:color="auto" w:fill="auto"/>
            <w:noWrap/>
            <w:vAlign w:val="center"/>
            <w:hideMark/>
          </w:tcPr>
          <w:p w14:paraId="65618CB6"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6A600685"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07.03.2023</w:t>
            </w:r>
          </w:p>
        </w:tc>
        <w:tc>
          <w:tcPr>
            <w:tcW w:w="1436" w:type="dxa"/>
            <w:tcBorders>
              <w:top w:val="nil"/>
              <w:left w:val="nil"/>
              <w:bottom w:val="single" w:sz="8" w:space="0" w:color="auto"/>
              <w:right w:val="single" w:sz="8" w:space="0" w:color="auto"/>
            </w:tcBorders>
            <w:shd w:val="clear" w:color="auto" w:fill="auto"/>
            <w:noWrap/>
            <w:vAlign w:val="center"/>
            <w:hideMark/>
          </w:tcPr>
          <w:p w14:paraId="00E70572"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1288</w:t>
            </w:r>
          </w:p>
        </w:tc>
        <w:tc>
          <w:tcPr>
            <w:tcW w:w="1142" w:type="dxa"/>
            <w:tcBorders>
              <w:top w:val="nil"/>
              <w:left w:val="nil"/>
              <w:bottom w:val="single" w:sz="8" w:space="0" w:color="auto"/>
              <w:right w:val="single" w:sz="8" w:space="0" w:color="auto"/>
            </w:tcBorders>
            <w:shd w:val="clear" w:color="auto" w:fill="auto"/>
            <w:noWrap/>
            <w:vAlign w:val="center"/>
            <w:hideMark/>
          </w:tcPr>
          <w:p w14:paraId="39C893D2"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600.000</w:t>
            </w:r>
          </w:p>
        </w:tc>
        <w:tc>
          <w:tcPr>
            <w:tcW w:w="1110" w:type="dxa"/>
            <w:tcBorders>
              <w:top w:val="nil"/>
              <w:left w:val="nil"/>
              <w:bottom w:val="single" w:sz="8" w:space="0" w:color="auto"/>
              <w:right w:val="single" w:sz="8" w:space="0" w:color="auto"/>
            </w:tcBorders>
            <w:shd w:val="clear" w:color="auto" w:fill="auto"/>
            <w:noWrap/>
            <w:vAlign w:val="center"/>
            <w:hideMark/>
          </w:tcPr>
          <w:p w14:paraId="5EDBBBFA" w14:textId="28ED5A40"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w:t>
            </w:r>
            <w:r>
              <w:rPr>
                <w:rFonts w:ascii="Cambria" w:eastAsia="Times New Roman" w:hAnsi="Cambria" w:cs="Calibri"/>
                <w:color w:val="000000"/>
                <w:sz w:val="18"/>
                <w:szCs w:val="18"/>
                <w:lang w:eastAsia="sr-Latn-RS"/>
              </w:rPr>
              <w:t>,00</w:t>
            </w:r>
          </w:p>
        </w:tc>
      </w:tr>
      <w:tr w:rsidR="002F03D7" w:rsidRPr="002F03D7" w14:paraId="7DA6E2DD"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2CD0C8D8"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Nešković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60B5D238"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26.12.2022</w:t>
            </w:r>
          </w:p>
        </w:tc>
        <w:tc>
          <w:tcPr>
            <w:tcW w:w="532" w:type="dxa"/>
            <w:tcBorders>
              <w:top w:val="nil"/>
              <w:left w:val="nil"/>
              <w:bottom w:val="single" w:sz="8" w:space="0" w:color="auto"/>
              <w:right w:val="single" w:sz="8" w:space="0" w:color="auto"/>
            </w:tcBorders>
            <w:shd w:val="clear" w:color="auto" w:fill="auto"/>
            <w:noWrap/>
            <w:vAlign w:val="center"/>
            <w:hideMark/>
          </w:tcPr>
          <w:p w14:paraId="3A4EA0AF"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75773A74"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26.12.2023</w:t>
            </w:r>
          </w:p>
        </w:tc>
        <w:tc>
          <w:tcPr>
            <w:tcW w:w="1436" w:type="dxa"/>
            <w:tcBorders>
              <w:top w:val="nil"/>
              <w:left w:val="nil"/>
              <w:bottom w:val="single" w:sz="8" w:space="0" w:color="auto"/>
              <w:right w:val="single" w:sz="8" w:space="0" w:color="auto"/>
            </w:tcBorders>
            <w:shd w:val="clear" w:color="auto" w:fill="auto"/>
            <w:noWrap/>
            <w:vAlign w:val="center"/>
            <w:hideMark/>
          </w:tcPr>
          <w:p w14:paraId="7A0A6F05"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7156</w:t>
            </w:r>
          </w:p>
        </w:tc>
        <w:tc>
          <w:tcPr>
            <w:tcW w:w="1142" w:type="dxa"/>
            <w:tcBorders>
              <w:top w:val="nil"/>
              <w:left w:val="nil"/>
              <w:bottom w:val="single" w:sz="8" w:space="0" w:color="auto"/>
              <w:right w:val="single" w:sz="8" w:space="0" w:color="auto"/>
            </w:tcBorders>
            <w:shd w:val="clear" w:color="auto" w:fill="auto"/>
            <w:noWrap/>
            <w:vAlign w:val="center"/>
            <w:hideMark/>
          </w:tcPr>
          <w:p w14:paraId="7D520ED2"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500.000</w:t>
            </w:r>
          </w:p>
        </w:tc>
        <w:tc>
          <w:tcPr>
            <w:tcW w:w="1110" w:type="dxa"/>
            <w:tcBorders>
              <w:top w:val="nil"/>
              <w:left w:val="nil"/>
              <w:bottom w:val="single" w:sz="8" w:space="0" w:color="auto"/>
              <w:right w:val="single" w:sz="8" w:space="0" w:color="auto"/>
            </w:tcBorders>
            <w:shd w:val="clear" w:color="auto" w:fill="auto"/>
            <w:noWrap/>
            <w:vAlign w:val="center"/>
            <w:hideMark/>
          </w:tcPr>
          <w:p w14:paraId="500F7FCE" w14:textId="3156C5DD"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w:t>
            </w:r>
            <w:r>
              <w:rPr>
                <w:rFonts w:ascii="Cambria" w:eastAsia="Times New Roman" w:hAnsi="Cambria" w:cs="Calibri"/>
                <w:color w:val="000000"/>
                <w:sz w:val="18"/>
                <w:szCs w:val="18"/>
                <w:lang w:eastAsia="sr-Latn-RS"/>
              </w:rPr>
              <w:t>,00</w:t>
            </w:r>
          </w:p>
        </w:tc>
      </w:tr>
      <w:tr w:rsidR="002F03D7" w:rsidRPr="002F03D7" w14:paraId="28799121"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065A411C"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 Grupa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4F80765C"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26.04.2022</w:t>
            </w:r>
          </w:p>
        </w:tc>
        <w:tc>
          <w:tcPr>
            <w:tcW w:w="532" w:type="dxa"/>
            <w:tcBorders>
              <w:top w:val="nil"/>
              <w:left w:val="nil"/>
              <w:bottom w:val="single" w:sz="8" w:space="0" w:color="auto"/>
              <w:right w:val="single" w:sz="8" w:space="0" w:color="auto"/>
            </w:tcBorders>
            <w:shd w:val="clear" w:color="auto" w:fill="auto"/>
            <w:noWrap/>
            <w:vAlign w:val="center"/>
            <w:hideMark/>
          </w:tcPr>
          <w:p w14:paraId="0E498130"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34EDD924"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26.04.2023</w:t>
            </w:r>
          </w:p>
        </w:tc>
        <w:tc>
          <w:tcPr>
            <w:tcW w:w="1436" w:type="dxa"/>
            <w:tcBorders>
              <w:top w:val="nil"/>
              <w:left w:val="nil"/>
              <w:bottom w:val="single" w:sz="8" w:space="0" w:color="auto"/>
              <w:right w:val="single" w:sz="8" w:space="0" w:color="auto"/>
            </w:tcBorders>
            <w:shd w:val="clear" w:color="auto" w:fill="auto"/>
            <w:noWrap/>
            <w:vAlign w:val="center"/>
            <w:hideMark/>
          </w:tcPr>
          <w:p w14:paraId="23B01797"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2378</w:t>
            </w:r>
          </w:p>
        </w:tc>
        <w:tc>
          <w:tcPr>
            <w:tcW w:w="1142" w:type="dxa"/>
            <w:tcBorders>
              <w:top w:val="nil"/>
              <w:left w:val="nil"/>
              <w:bottom w:val="single" w:sz="8" w:space="0" w:color="auto"/>
              <w:right w:val="single" w:sz="8" w:space="0" w:color="auto"/>
            </w:tcBorders>
            <w:shd w:val="clear" w:color="auto" w:fill="auto"/>
            <w:noWrap/>
            <w:vAlign w:val="center"/>
            <w:hideMark/>
          </w:tcPr>
          <w:p w14:paraId="3585C9B5"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150.000</w:t>
            </w:r>
          </w:p>
        </w:tc>
        <w:tc>
          <w:tcPr>
            <w:tcW w:w="1110" w:type="dxa"/>
            <w:tcBorders>
              <w:top w:val="nil"/>
              <w:left w:val="nil"/>
              <w:bottom w:val="single" w:sz="8" w:space="0" w:color="auto"/>
              <w:right w:val="single" w:sz="8" w:space="0" w:color="auto"/>
            </w:tcBorders>
            <w:shd w:val="clear" w:color="auto" w:fill="auto"/>
            <w:noWrap/>
            <w:vAlign w:val="center"/>
            <w:hideMark/>
          </w:tcPr>
          <w:p w14:paraId="6897F407" w14:textId="400BBEA1"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3</w:t>
            </w:r>
            <w:r>
              <w:rPr>
                <w:rFonts w:ascii="Cambria" w:eastAsia="Times New Roman" w:hAnsi="Cambria" w:cs="Calibri"/>
                <w:color w:val="000000"/>
                <w:sz w:val="18"/>
                <w:szCs w:val="18"/>
                <w:lang w:eastAsia="sr-Latn-RS"/>
              </w:rPr>
              <w:t>,00</w:t>
            </w:r>
          </w:p>
        </w:tc>
      </w:tr>
      <w:tr w:rsidR="002F03D7" w:rsidRPr="002F03D7" w14:paraId="79FB25BB"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5AC157A2"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 Grupa doo Bijeljina</w:t>
            </w:r>
          </w:p>
        </w:tc>
        <w:tc>
          <w:tcPr>
            <w:tcW w:w="1434" w:type="dxa"/>
            <w:tcBorders>
              <w:top w:val="nil"/>
              <w:left w:val="nil"/>
              <w:bottom w:val="single" w:sz="8" w:space="0" w:color="auto"/>
              <w:right w:val="single" w:sz="8" w:space="0" w:color="auto"/>
            </w:tcBorders>
            <w:shd w:val="clear" w:color="auto" w:fill="auto"/>
            <w:noWrap/>
            <w:vAlign w:val="center"/>
            <w:hideMark/>
          </w:tcPr>
          <w:p w14:paraId="464BC7FB"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12.09.2022</w:t>
            </w:r>
          </w:p>
        </w:tc>
        <w:tc>
          <w:tcPr>
            <w:tcW w:w="532" w:type="dxa"/>
            <w:tcBorders>
              <w:top w:val="nil"/>
              <w:left w:val="nil"/>
              <w:bottom w:val="single" w:sz="8" w:space="0" w:color="auto"/>
              <w:right w:val="single" w:sz="8" w:space="0" w:color="auto"/>
            </w:tcBorders>
            <w:shd w:val="clear" w:color="auto" w:fill="auto"/>
            <w:noWrap/>
            <w:vAlign w:val="center"/>
            <w:hideMark/>
          </w:tcPr>
          <w:p w14:paraId="6443B1C3"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14076DEB"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12.09.2023</w:t>
            </w:r>
          </w:p>
        </w:tc>
        <w:tc>
          <w:tcPr>
            <w:tcW w:w="1436" w:type="dxa"/>
            <w:tcBorders>
              <w:top w:val="nil"/>
              <w:left w:val="nil"/>
              <w:bottom w:val="single" w:sz="8" w:space="0" w:color="auto"/>
              <w:right w:val="single" w:sz="8" w:space="0" w:color="auto"/>
            </w:tcBorders>
            <w:shd w:val="clear" w:color="auto" w:fill="auto"/>
            <w:noWrap/>
            <w:vAlign w:val="center"/>
            <w:hideMark/>
          </w:tcPr>
          <w:p w14:paraId="7C108F4F"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5000</w:t>
            </w:r>
          </w:p>
        </w:tc>
        <w:tc>
          <w:tcPr>
            <w:tcW w:w="1142" w:type="dxa"/>
            <w:tcBorders>
              <w:top w:val="nil"/>
              <w:left w:val="nil"/>
              <w:bottom w:val="single" w:sz="8" w:space="0" w:color="auto"/>
              <w:right w:val="single" w:sz="8" w:space="0" w:color="auto"/>
            </w:tcBorders>
            <w:shd w:val="clear" w:color="auto" w:fill="auto"/>
            <w:noWrap/>
            <w:vAlign w:val="center"/>
            <w:hideMark/>
          </w:tcPr>
          <w:p w14:paraId="2256B9B8"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400.000</w:t>
            </w:r>
          </w:p>
        </w:tc>
        <w:tc>
          <w:tcPr>
            <w:tcW w:w="1110" w:type="dxa"/>
            <w:tcBorders>
              <w:top w:val="nil"/>
              <w:left w:val="nil"/>
              <w:bottom w:val="single" w:sz="8" w:space="0" w:color="auto"/>
              <w:right w:val="single" w:sz="8" w:space="0" w:color="auto"/>
            </w:tcBorders>
            <w:shd w:val="clear" w:color="auto" w:fill="auto"/>
            <w:noWrap/>
            <w:vAlign w:val="center"/>
            <w:hideMark/>
          </w:tcPr>
          <w:p w14:paraId="741F9099" w14:textId="152A93FD"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3</w:t>
            </w:r>
            <w:r>
              <w:rPr>
                <w:rFonts w:ascii="Cambria" w:eastAsia="Times New Roman" w:hAnsi="Cambria" w:cs="Calibri"/>
                <w:color w:val="000000"/>
                <w:sz w:val="18"/>
                <w:szCs w:val="18"/>
                <w:lang w:eastAsia="sr-Latn-RS"/>
              </w:rPr>
              <w:t>,00</w:t>
            </w:r>
          </w:p>
        </w:tc>
      </w:tr>
      <w:tr w:rsidR="002F03D7" w:rsidRPr="002F03D7" w14:paraId="77C72CBB"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32E3635B"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NN Holding doo BN</w:t>
            </w:r>
          </w:p>
        </w:tc>
        <w:tc>
          <w:tcPr>
            <w:tcW w:w="1434" w:type="dxa"/>
            <w:tcBorders>
              <w:top w:val="nil"/>
              <w:left w:val="nil"/>
              <w:bottom w:val="single" w:sz="8" w:space="0" w:color="auto"/>
              <w:right w:val="single" w:sz="8" w:space="0" w:color="auto"/>
            </w:tcBorders>
            <w:shd w:val="clear" w:color="auto" w:fill="auto"/>
            <w:noWrap/>
            <w:vAlign w:val="center"/>
            <w:hideMark/>
          </w:tcPr>
          <w:p w14:paraId="58676D9A"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02.12.2022</w:t>
            </w:r>
          </w:p>
        </w:tc>
        <w:tc>
          <w:tcPr>
            <w:tcW w:w="532" w:type="dxa"/>
            <w:tcBorders>
              <w:top w:val="nil"/>
              <w:left w:val="nil"/>
              <w:bottom w:val="single" w:sz="8" w:space="0" w:color="auto"/>
              <w:right w:val="single" w:sz="8" w:space="0" w:color="auto"/>
            </w:tcBorders>
            <w:shd w:val="clear" w:color="auto" w:fill="auto"/>
            <w:noWrap/>
            <w:vAlign w:val="center"/>
            <w:hideMark/>
          </w:tcPr>
          <w:p w14:paraId="12E49B18"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671E9BA4"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02.12.2023</w:t>
            </w:r>
          </w:p>
        </w:tc>
        <w:tc>
          <w:tcPr>
            <w:tcW w:w="1436" w:type="dxa"/>
            <w:tcBorders>
              <w:top w:val="nil"/>
              <w:left w:val="nil"/>
              <w:bottom w:val="single" w:sz="8" w:space="0" w:color="auto"/>
              <w:right w:val="single" w:sz="8" w:space="0" w:color="auto"/>
            </w:tcBorders>
            <w:shd w:val="clear" w:color="auto" w:fill="auto"/>
            <w:noWrap/>
            <w:vAlign w:val="center"/>
            <w:hideMark/>
          </w:tcPr>
          <w:p w14:paraId="1C45DE10"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6679</w:t>
            </w:r>
          </w:p>
        </w:tc>
        <w:tc>
          <w:tcPr>
            <w:tcW w:w="1142" w:type="dxa"/>
            <w:tcBorders>
              <w:top w:val="nil"/>
              <w:left w:val="nil"/>
              <w:bottom w:val="single" w:sz="8" w:space="0" w:color="auto"/>
              <w:right w:val="single" w:sz="8" w:space="0" w:color="auto"/>
            </w:tcBorders>
            <w:shd w:val="clear" w:color="auto" w:fill="auto"/>
            <w:noWrap/>
            <w:vAlign w:val="center"/>
            <w:hideMark/>
          </w:tcPr>
          <w:p w14:paraId="3F64CC7A"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700.000</w:t>
            </w:r>
          </w:p>
        </w:tc>
        <w:tc>
          <w:tcPr>
            <w:tcW w:w="1110" w:type="dxa"/>
            <w:tcBorders>
              <w:top w:val="nil"/>
              <w:left w:val="nil"/>
              <w:bottom w:val="single" w:sz="8" w:space="0" w:color="auto"/>
              <w:right w:val="single" w:sz="8" w:space="0" w:color="auto"/>
            </w:tcBorders>
            <w:shd w:val="clear" w:color="auto" w:fill="auto"/>
            <w:noWrap/>
            <w:vAlign w:val="center"/>
            <w:hideMark/>
          </w:tcPr>
          <w:p w14:paraId="190534CC" w14:textId="7B6DBE56"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3</w:t>
            </w:r>
            <w:r>
              <w:rPr>
                <w:rFonts w:ascii="Cambria" w:eastAsia="Times New Roman" w:hAnsi="Cambria" w:cs="Calibri"/>
                <w:color w:val="000000"/>
                <w:sz w:val="18"/>
                <w:szCs w:val="18"/>
                <w:lang w:eastAsia="sr-Latn-RS"/>
              </w:rPr>
              <w:t>,00</w:t>
            </w:r>
          </w:p>
        </w:tc>
      </w:tr>
      <w:tr w:rsidR="002F03D7" w:rsidRPr="002F03D7" w14:paraId="7907DE01" w14:textId="77777777" w:rsidTr="002F03D7">
        <w:trPr>
          <w:trHeight w:val="308"/>
        </w:trPr>
        <w:tc>
          <w:tcPr>
            <w:tcW w:w="2128" w:type="dxa"/>
            <w:tcBorders>
              <w:top w:val="nil"/>
              <w:left w:val="single" w:sz="8" w:space="0" w:color="auto"/>
              <w:bottom w:val="single" w:sz="8" w:space="0" w:color="auto"/>
              <w:right w:val="single" w:sz="8" w:space="0" w:color="auto"/>
            </w:tcBorders>
            <w:shd w:val="clear" w:color="auto" w:fill="auto"/>
            <w:noWrap/>
            <w:vAlign w:val="center"/>
            <w:hideMark/>
          </w:tcPr>
          <w:p w14:paraId="2F0BEBBC"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NN Holding doo  BN</w:t>
            </w:r>
          </w:p>
        </w:tc>
        <w:tc>
          <w:tcPr>
            <w:tcW w:w="1434" w:type="dxa"/>
            <w:tcBorders>
              <w:top w:val="nil"/>
              <w:left w:val="nil"/>
              <w:bottom w:val="single" w:sz="8" w:space="0" w:color="auto"/>
              <w:right w:val="single" w:sz="8" w:space="0" w:color="auto"/>
            </w:tcBorders>
            <w:shd w:val="clear" w:color="auto" w:fill="auto"/>
            <w:noWrap/>
            <w:vAlign w:val="center"/>
            <w:hideMark/>
          </w:tcPr>
          <w:p w14:paraId="775F510D"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04.04.2022</w:t>
            </w:r>
          </w:p>
        </w:tc>
        <w:tc>
          <w:tcPr>
            <w:tcW w:w="532" w:type="dxa"/>
            <w:tcBorders>
              <w:top w:val="nil"/>
              <w:left w:val="nil"/>
              <w:bottom w:val="single" w:sz="8" w:space="0" w:color="auto"/>
              <w:right w:val="single" w:sz="8" w:space="0" w:color="auto"/>
            </w:tcBorders>
            <w:shd w:val="clear" w:color="auto" w:fill="auto"/>
            <w:noWrap/>
            <w:vAlign w:val="center"/>
            <w:hideMark/>
          </w:tcPr>
          <w:p w14:paraId="1EB5640C"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12</w:t>
            </w:r>
          </w:p>
        </w:tc>
        <w:tc>
          <w:tcPr>
            <w:tcW w:w="1411" w:type="dxa"/>
            <w:tcBorders>
              <w:top w:val="nil"/>
              <w:left w:val="nil"/>
              <w:bottom w:val="single" w:sz="8" w:space="0" w:color="auto"/>
              <w:right w:val="single" w:sz="8" w:space="0" w:color="auto"/>
            </w:tcBorders>
            <w:shd w:val="clear" w:color="auto" w:fill="auto"/>
            <w:noWrap/>
            <w:vAlign w:val="center"/>
            <w:hideMark/>
          </w:tcPr>
          <w:p w14:paraId="2FCBF1CF"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04.04.2023</w:t>
            </w:r>
          </w:p>
        </w:tc>
        <w:tc>
          <w:tcPr>
            <w:tcW w:w="1436" w:type="dxa"/>
            <w:tcBorders>
              <w:top w:val="nil"/>
              <w:left w:val="nil"/>
              <w:bottom w:val="single" w:sz="8" w:space="0" w:color="auto"/>
              <w:right w:val="single" w:sz="8" w:space="0" w:color="auto"/>
            </w:tcBorders>
            <w:shd w:val="clear" w:color="auto" w:fill="auto"/>
            <w:noWrap/>
            <w:vAlign w:val="center"/>
            <w:hideMark/>
          </w:tcPr>
          <w:p w14:paraId="3E0856AF"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1909</w:t>
            </w:r>
          </w:p>
        </w:tc>
        <w:tc>
          <w:tcPr>
            <w:tcW w:w="1142" w:type="dxa"/>
            <w:tcBorders>
              <w:top w:val="nil"/>
              <w:left w:val="nil"/>
              <w:bottom w:val="single" w:sz="8" w:space="0" w:color="auto"/>
              <w:right w:val="single" w:sz="8" w:space="0" w:color="auto"/>
            </w:tcBorders>
            <w:shd w:val="clear" w:color="auto" w:fill="auto"/>
            <w:noWrap/>
            <w:vAlign w:val="center"/>
            <w:hideMark/>
          </w:tcPr>
          <w:p w14:paraId="60F25229"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140.000</w:t>
            </w:r>
          </w:p>
        </w:tc>
        <w:tc>
          <w:tcPr>
            <w:tcW w:w="1110" w:type="dxa"/>
            <w:tcBorders>
              <w:top w:val="nil"/>
              <w:left w:val="nil"/>
              <w:bottom w:val="single" w:sz="8" w:space="0" w:color="auto"/>
              <w:right w:val="single" w:sz="8" w:space="0" w:color="auto"/>
            </w:tcBorders>
            <w:shd w:val="clear" w:color="auto" w:fill="auto"/>
            <w:noWrap/>
            <w:vAlign w:val="center"/>
            <w:hideMark/>
          </w:tcPr>
          <w:p w14:paraId="4B46DFE3" w14:textId="48B50FDE"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3</w:t>
            </w:r>
            <w:r>
              <w:rPr>
                <w:rFonts w:ascii="Cambria" w:eastAsia="Times New Roman" w:hAnsi="Cambria" w:cs="Calibri"/>
                <w:color w:val="000000"/>
                <w:sz w:val="18"/>
                <w:szCs w:val="18"/>
                <w:lang w:eastAsia="sr-Latn-RS"/>
              </w:rPr>
              <w:t>,00</w:t>
            </w:r>
          </w:p>
        </w:tc>
      </w:tr>
      <w:tr w:rsidR="002F03D7" w:rsidRPr="002F03D7" w14:paraId="3E6947D5" w14:textId="77777777" w:rsidTr="002F03D7">
        <w:trPr>
          <w:trHeight w:val="308"/>
        </w:trPr>
        <w:tc>
          <w:tcPr>
            <w:tcW w:w="2128" w:type="dxa"/>
            <w:tcBorders>
              <w:top w:val="nil"/>
              <w:left w:val="single" w:sz="8" w:space="0" w:color="auto"/>
              <w:bottom w:val="single" w:sz="8" w:space="0" w:color="auto"/>
              <w:right w:val="single" w:sz="8" w:space="0" w:color="auto"/>
            </w:tcBorders>
            <w:shd w:val="clear" w:color="000000" w:fill="D0CECE"/>
            <w:noWrap/>
            <w:vAlign w:val="center"/>
            <w:hideMark/>
          </w:tcPr>
          <w:p w14:paraId="3DDCC4B3" w14:textId="77777777" w:rsidR="002F03D7" w:rsidRPr="002F03D7" w:rsidRDefault="002F03D7" w:rsidP="002F03D7">
            <w:pPr>
              <w:spacing w:after="0" w:line="240" w:lineRule="auto"/>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Ukupno:</w:t>
            </w:r>
          </w:p>
        </w:tc>
        <w:tc>
          <w:tcPr>
            <w:tcW w:w="1434" w:type="dxa"/>
            <w:tcBorders>
              <w:top w:val="nil"/>
              <w:left w:val="nil"/>
              <w:bottom w:val="single" w:sz="8" w:space="0" w:color="auto"/>
              <w:right w:val="single" w:sz="8" w:space="0" w:color="auto"/>
            </w:tcBorders>
            <w:shd w:val="clear" w:color="000000" w:fill="D0CECE"/>
            <w:noWrap/>
            <w:vAlign w:val="center"/>
            <w:hideMark/>
          </w:tcPr>
          <w:p w14:paraId="5972D613"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 </w:t>
            </w:r>
          </w:p>
        </w:tc>
        <w:tc>
          <w:tcPr>
            <w:tcW w:w="532" w:type="dxa"/>
            <w:tcBorders>
              <w:top w:val="nil"/>
              <w:left w:val="nil"/>
              <w:bottom w:val="single" w:sz="8" w:space="0" w:color="auto"/>
              <w:right w:val="single" w:sz="8" w:space="0" w:color="auto"/>
            </w:tcBorders>
            <w:shd w:val="clear" w:color="000000" w:fill="D0CECE"/>
            <w:noWrap/>
            <w:vAlign w:val="center"/>
            <w:hideMark/>
          </w:tcPr>
          <w:p w14:paraId="258B88F2"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 </w:t>
            </w:r>
          </w:p>
        </w:tc>
        <w:tc>
          <w:tcPr>
            <w:tcW w:w="1411" w:type="dxa"/>
            <w:tcBorders>
              <w:top w:val="nil"/>
              <w:left w:val="nil"/>
              <w:bottom w:val="single" w:sz="8" w:space="0" w:color="auto"/>
              <w:right w:val="single" w:sz="8" w:space="0" w:color="auto"/>
            </w:tcBorders>
            <w:shd w:val="clear" w:color="000000" w:fill="D0CECE"/>
            <w:noWrap/>
            <w:vAlign w:val="center"/>
            <w:hideMark/>
          </w:tcPr>
          <w:p w14:paraId="751170EC"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 </w:t>
            </w:r>
          </w:p>
        </w:tc>
        <w:tc>
          <w:tcPr>
            <w:tcW w:w="1436" w:type="dxa"/>
            <w:tcBorders>
              <w:top w:val="nil"/>
              <w:left w:val="nil"/>
              <w:bottom w:val="single" w:sz="8" w:space="0" w:color="auto"/>
              <w:right w:val="single" w:sz="8" w:space="0" w:color="auto"/>
            </w:tcBorders>
            <w:shd w:val="clear" w:color="000000" w:fill="D0CECE"/>
            <w:noWrap/>
            <w:vAlign w:val="center"/>
            <w:hideMark/>
          </w:tcPr>
          <w:p w14:paraId="3925F2BD"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 </w:t>
            </w:r>
          </w:p>
        </w:tc>
        <w:tc>
          <w:tcPr>
            <w:tcW w:w="1142" w:type="dxa"/>
            <w:tcBorders>
              <w:top w:val="nil"/>
              <w:left w:val="nil"/>
              <w:bottom w:val="single" w:sz="8" w:space="0" w:color="auto"/>
              <w:right w:val="single" w:sz="8" w:space="0" w:color="auto"/>
            </w:tcBorders>
            <w:shd w:val="clear" w:color="000000" w:fill="D0CECE"/>
            <w:noWrap/>
            <w:vAlign w:val="center"/>
            <w:hideMark/>
          </w:tcPr>
          <w:p w14:paraId="7FDE10CD" w14:textId="77777777" w:rsidR="002F03D7" w:rsidRPr="002F03D7" w:rsidRDefault="002F03D7" w:rsidP="002F03D7">
            <w:pPr>
              <w:spacing w:after="0" w:line="240" w:lineRule="auto"/>
              <w:jc w:val="right"/>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5.690.000</w:t>
            </w:r>
          </w:p>
        </w:tc>
        <w:tc>
          <w:tcPr>
            <w:tcW w:w="1110" w:type="dxa"/>
            <w:tcBorders>
              <w:top w:val="nil"/>
              <w:left w:val="nil"/>
              <w:bottom w:val="single" w:sz="8" w:space="0" w:color="auto"/>
              <w:right w:val="single" w:sz="8" w:space="0" w:color="auto"/>
            </w:tcBorders>
            <w:shd w:val="clear" w:color="000000" w:fill="D0CECE"/>
            <w:noWrap/>
            <w:vAlign w:val="center"/>
            <w:hideMark/>
          </w:tcPr>
          <w:p w14:paraId="05378801" w14:textId="77777777" w:rsidR="002F03D7" w:rsidRPr="002F03D7" w:rsidRDefault="002F03D7" w:rsidP="002F03D7">
            <w:pPr>
              <w:spacing w:after="0" w:line="240" w:lineRule="auto"/>
              <w:jc w:val="center"/>
              <w:rPr>
                <w:rFonts w:ascii="Cambria" w:eastAsia="Times New Roman" w:hAnsi="Cambria" w:cs="Calibri"/>
                <w:color w:val="000000"/>
                <w:sz w:val="18"/>
                <w:szCs w:val="18"/>
                <w:lang w:val="sr-Latn-RS" w:eastAsia="sr-Latn-RS"/>
              </w:rPr>
            </w:pPr>
            <w:r w:rsidRPr="002F03D7">
              <w:rPr>
                <w:rFonts w:ascii="Cambria" w:eastAsia="Times New Roman" w:hAnsi="Cambria" w:cs="Calibri"/>
                <w:color w:val="000000"/>
                <w:sz w:val="18"/>
                <w:szCs w:val="18"/>
                <w:lang w:eastAsia="sr-Latn-RS"/>
              </w:rPr>
              <w:t> </w:t>
            </w:r>
          </w:p>
        </w:tc>
      </w:tr>
    </w:tbl>
    <w:p w14:paraId="50C0C2E1" w14:textId="77777777" w:rsidR="0040566E" w:rsidRDefault="0040566E" w:rsidP="00E416C7">
      <w:pPr>
        <w:pStyle w:val="ListParagraph"/>
        <w:numPr>
          <w:ilvl w:val="0"/>
          <w:numId w:val="3"/>
        </w:numPr>
        <w:tabs>
          <w:tab w:val="left" w:pos="3402"/>
        </w:tabs>
        <w:spacing w:line="360" w:lineRule="auto"/>
        <w:ind w:right="283"/>
        <w:rPr>
          <w:rFonts w:asciiTheme="majorHAnsi" w:hAnsiTheme="majorHAnsi"/>
          <w:b/>
        </w:rPr>
      </w:pPr>
    </w:p>
    <w:p w14:paraId="2626F42E" w14:textId="5FE78AB2" w:rsidR="00C87BAA" w:rsidRDefault="00C87BAA" w:rsidP="00E416C7">
      <w:pPr>
        <w:pStyle w:val="ListParagraph"/>
        <w:numPr>
          <w:ilvl w:val="0"/>
          <w:numId w:val="3"/>
        </w:numPr>
        <w:tabs>
          <w:tab w:val="left" w:pos="3402"/>
        </w:tabs>
        <w:spacing w:line="360" w:lineRule="auto"/>
        <w:ind w:right="283"/>
        <w:rPr>
          <w:rFonts w:asciiTheme="majorHAnsi" w:hAnsiTheme="majorHAnsi"/>
          <w:b/>
        </w:rPr>
      </w:pPr>
      <w:r w:rsidRPr="00317376">
        <w:rPr>
          <w:rFonts w:asciiTheme="majorHAnsi" w:hAnsiTheme="majorHAnsi"/>
          <w:b/>
        </w:rPr>
        <w:t xml:space="preserve">Kratkoročni finansijski plasmani </w:t>
      </w:r>
    </w:p>
    <w:p w14:paraId="7C849F1F" w14:textId="25F5E14A" w:rsidR="00B8211A" w:rsidRPr="004A441F" w:rsidRDefault="00A0699F" w:rsidP="00A0699F">
      <w:pPr>
        <w:pStyle w:val="ListParagraph"/>
        <w:tabs>
          <w:tab w:val="left" w:pos="454"/>
          <w:tab w:val="left" w:pos="3402"/>
        </w:tabs>
        <w:spacing w:before="240" w:line="240" w:lineRule="auto"/>
        <w:ind w:left="0" w:right="284"/>
        <w:jc w:val="both"/>
        <w:rPr>
          <w:rFonts w:asciiTheme="majorHAnsi" w:hAnsiTheme="majorHAnsi"/>
        </w:rPr>
      </w:pPr>
      <w:r>
        <w:rPr>
          <w:rFonts w:asciiTheme="majorHAnsi" w:hAnsiTheme="majorHAnsi"/>
          <w:b/>
        </w:rPr>
        <w:tab/>
      </w:r>
      <w:r w:rsidR="004A441F" w:rsidRPr="004A441F">
        <w:rPr>
          <w:rFonts w:asciiTheme="majorHAnsi" w:hAnsiTheme="majorHAnsi"/>
        </w:rPr>
        <w:t xml:space="preserve">Kratkoročni </w:t>
      </w:r>
      <w:r w:rsidR="004A441F">
        <w:rPr>
          <w:rFonts w:asciiTheme="majorHAnsi" w:hAnsiTheme="majorHAnsi"/>
        </w:rPr>
        <w:t xml:space="preserve">finansijski plasmani </w:t>
      </w:r>
      <w:r>
        <w:rPr>
          <w:rFonts w:asciiTheme="majorHAnsi" w:hAnsiTheme="majorHAnsi"/>
        </w:rPr>
        <w:t xml:space="preserve">služe za pokriće </w:t>
      </w:r>
      <w:r w:rsidR="001603E1">
        <w:rPr>
          <w:rFonts w:asciiTheme="majorHAnsi" w:hAnsiTheme="majorHAnsi"/>
        </w:rPr>
        <w:t>tehničkih rezervi</w:t>
      </w:r>
      <w:r>
        <w:rPr>
          <w:rFonts w:asciiTheme="majorHAnsi" w:hAnsiTheme="majorHAnsi"/>
        </w:rPr>
        <w:t xml:space="preserve"> </w:t>
      </w:r>
      <w:r w:rsidR="004A441F">
        <w:rPr>
          <w:rFonts w:asciiTheme="majorHAnsi" w:hAnsiTheme="majorHAnsi"/>
        </w:rPr>
        <w:t>Društva.</w:t>
      </w:r>
      <w:r>
        <w:rPr>
          <w:rFonts w:asciiTheme="majorHAnsi" w:hAnsiTheme="majorHAnsi"/>
        </w:rPr>
        <w:t xml:space="preserve"> </w:t>
      </w:r>
      <w:r w:rsidR="004A441F">
        <w:rPr>
          <w:rFonts w:asciiTheme="majorHAnsi" w:hAnsiTheme="majorHAnsi"/>
        </w:rPr>
        <w:t>Ostvarena kamata po naveden</w:t>
      </w:r>
      <w:r w:rsidR="002F03D7">
        <w:rPr>
          <w:rFonts w:asciiTheme="majorHAnsi" w:hAnsiTheme="majorHAnsi"/>
        </w:rPr>
        <w:t>im</w:t>
      </w:r>
      <w:r w:rsidR="008D100E">
        <w:rPr>
          <w:rFonts w:asciiTheme="majorHAnsi" w:hAnsiTheme="majorHAnsi"/>
        </w:rPr>
        <w:t xml:space="preserve"> depozit</w:t>
      </w:r>
      <w:r w:rsidR="002F03D7">
        <w:rPr>
          <w:rFonts w:asciiTheme="majorHAnsi" w:hAnsiTheme="majorHAnsi"/>
        </w:rPr>
        <w:t>ima</w:t>
      </w:r>
      <w:r w:rsidR="008D100E">
        <w:rPr>
          <w:rFonts w:asciiTheme="majorHAnsi" w:hAnsiTheme="majorHAnsi"/>
        </w:rPr>
        <w:t xml:space="preserve"> i zajmu</w:t>
      </w:r>
      <w:r w:rsidR="001603E1">
        <w:rPr>
          <w:rFonts w:asciiTheme="majorHAnsi" w:hAnsiTheme="majorHAnsi"/>
        </w:rPr>
        <w:t xml:space="preserve"> je u iznosu od </w:t>
      </w:r>
      <w:r w:rsidR="002F03D7">
        <w:rPr>
          <w:rFonts w:asciiTheme="majorHAnsi" w:hAnsiTheme="majorHAnsi"/>
        </w:rPr>
        <w:t>81.789,32</w:t>
      </w:r>
      <w:r w:rsidR="001603E1">
        <w:rPr>
          <w:rFonts w:asciiTheme="majorHAnsi" w:hAnsiTheme="majorHAnsi"/>
        </w:rPr>
        <w:t xml:space="preserve"> KM.</w:t>
      </w:r>
    </w:p>
    <w:p w14:paraId="1CB26CA8" w14:textId="6E570DBC" w:rsidR="00C87BAA" w:rsidRPr="00A0699F" w:rsidRDefault="0018134A" w:rsidP="00A0699F">
      <w:pPr>
        <w:pStyle w:val="NoSpacing"/>
        <w:tabs>
          <w:tab w:val="left" w:pos="6237"/>
        </w:tabs>
        <w:spacing w:line="276" w:lineRule="auto"/>
        <w:jc w:val="both"/>
        <w:rPr>
          <w:rFonts w:asciiTheme="majorHAnsi" w:hAnsiTheme="majorHAnsi" w:cs="Times New Roman"/>
          <w:b/>
          <w:i/>
        </w:rPr>
      </w:pPr>
      <w:r>
        <w:rPr>
          <w:rFonts w:asciiTheme="majorHAnsi" w:hAnsiTheme="majorHAnsi" w:cs="Times New Roman"/>
          <w:b/>
          <w:i/>
        </w:rPr>
        <w:t xml:space="preserve">   Tabela 3</w:t>
      </w:r>
      <w:r w:rsidR="0033155D">
        <w:rPr>
          <w:rFonts w:asciiTheme="majorHAnsi" w:hAnsiTheme="majorHAnsi" w:cs="Times New Roman"/>
          <w:b/>
          <w:i/>
        </w:rPr>
        <w:t>1</w:t>
      </w:r>
      <w:r w:rsidR="006032D4">
        <w:rPr>
          <w:rFonts w:asciiTheme="majorHAnsi" w:hAnsiTheme="majorHAnsi" w:cs="Times New Roman"/>
          <w:b/>
          <w:i/>
        </w:rPr>
        <w:t xml:space="preserve"> Pregled kratkoročnih plasmana</w:t>
      </w:r>
    </w:p>
    <w:tbl>
      <w:tblPr>
        <w:tblW w:w="9293" w:type="dxa"/>
        <w:tblLook w:val="04A0" w:firstRow="1" w:lastRow="0" w:firstColumn="1" w:lastColumn="0" w:noHBand="0" w:noVBand="1"/>
      </w:tblPr>
      <w:tblGrid>
        <w:gridCol w:w="2248"/>
        <w:gridCol w:w="1275"/>
        <w:gridCol w:w="481"/>
        <w:gridCol w:w="1391"/>
        <w:gridCol w:w="1762"/>
        <w:gridCol w:w="1336"/>
        <w:gridCol w:w="890"/>
      </w:tblGrid>
      <w:tr w:rsidR="002F03D7" w:rsidRPr="002F03D7" w14:paraId="2BA358AD" w14:textId="77777777" w:rsidTr="0066340A">
        <w:trPr>
          <w:trHeight w:val="292"/>
        </w:trPr>
        <w:tc>
          <w:tcPr>
            <w:tcW w:w="224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3801DB"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Naziv banke</w:t>
            </w:r>
          </w:p>
        </w:tc>
        <w:tc>
          <w:tcPr>
            <w:tcW w:w="1231" w:type="dxa"/>
            <w:tcBorders>
              <w:top w:val="single" w:sz="4" w:space="0" w:color="auto"/>
              <w:left w:val="nil"/>
              <w:bottom w:val="single" w:sz="4" w:space="0" w:color="auto"/>
              <w:right w:val="single" w:sz="4" w:space="0" w:color="auto"/>
            </w:tcBorders>
            <w:shd w:val="clear" w:color="000000" w:fill="D0CECE"/>
            <w:noWrap/>
            <w:vAlign w:val="bottom"/>
            <w:hideMark/>
          </w:tcPr>
          <w:p w14:paraId="50ABF045"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Dat.oročava.</w:t>
            </w:r>
          </w:p>
        </w:tc>
        <w:tc>
          <w:tcPr>
            <w:tcW w:w="481" w:type="dxa"/>
            <w:tcBorders>
              <w:top w:val="single" w:sz="4" w:space="0" w:color="auto"/>
              <w:left w:val="nil"/>
              <w:bottom w:val="single" w:sz="4" w:space="0" w:color="auto"/>
              <w:right w:val="single" w:sz="4" w:space="0" w:color="auto"/>
            </w:tcBorders>
            <w:shd w:val="clear" w:color="000000" w:fill="D0CECE"/>
            <w:noWrap/>
            <w:vAlign w:val="bottom"/>
            <w:hideMark/>
          </w:tcPr>
          <w:p w14:paraId="6F2D6C5E"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mj</w:t>
            </w:r>
          </w:p>
        </w:tc>
        <w:tc>
          <w:tcPr>
            <w:tcW w:w="1391" w:type="dxa"/>
            <w:tcBorders>
              <w:top w:val="single" w:sz="4" w:space="0" w:color="auto"/>
              <w:left w:val="nil"/>
              <w:bottom w:val="single" w:sz="4" w:space="0" w:color="auto"/>
              <w:right w:val="single" w:sz="4" w:space="0" w:color="auto"/>
            </w:tcBorders>
            <w:shd w:val="clear" w:color="000000" w:fill="D0CECE"/>
            <w:noWrap/>
            <w:vAlign w:val="bottom"/>
            <w:hideMark/>
          </w:tcPr>
          <w:p w14:paraId="3CA3422B"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Dospjeće</w:t>
            </w:r>
          </w:p>
        </w:tc>
        <w:tc>
          <w:tcPr>
            <w:tcW w:w="1762" w:type="dxa"/>
            <w:tcBorders>
              <w:top w:val="single" w:sz="4" w:space="0" w:color="auto"/>
              <w:left w:val="nil"/>
              <w:bottom w:val="single" w:sz="4" w:space="0" w:color="auto"/>
              <w:right w:val="single" w:sz="4" w:space="0" w:color="auto"/>
            </w:tcBorders>
            <w:shd w:val="clear" w:color="000000" w:fill="D0CECE"/>
            <w:noWrap/>
            <w:vAlign w:val="bottom"/>
            <w:hideMark/>
          </w:tcPr>
          <w:p w14:paraId="5E2E3460"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Br.ugovora</w:t>
            </w:r>
          </w:p>
        </w:tc>
        <w:tc>
          <w:tcPr>
            <w:tcW w:w="1290" w:type="dxa"/>
            <w:tcBorders>
              <w:top w:val="single" w:sz="4" w:space="0" w:color="auto"/>
              <w:left w:val="nil"/>
              <w:bottom w:val="single" w:sz="4" w:space="0" w:color="auto"/>
              <w:right w:val="single" w:sz="4" w:space="0" w:color="auto"/>
            </w:tcBorders>
            <w:shd w:val="clear" w:color="000000" w:fill="D0CECE"/>
            <w:noWrap/>
            <w:vAlign w:val="bottom"/>
            <w:hideMark/>
          </w:tcPr>
          <w:p w14:paraId="2D9C2F07"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Iznos</w:t>
            </w:r>
          </w:p>
        </w:tc>
        <w:tc>
          <w:tcPr>
            <w:tcW w:w="890" w:type="dxa"/>
            <w:tcBorders>
              <w:top w:val="single" w:sz="4" w:space="0" w:color="auto"/>
              <w:left w:val="nil"/>
              <w:bottom w:val="single" w:sz="4" w:space="0" w:color="auto"/>
              <w:right w:val="single" w:sz="4" w:space="0" w:color="auto"/>
            </w:tcBorders>
            <w:shd w:val="clear" w:color="000000" w:fill="D0CECE"/>
            <w:noWrap/>
            <w:vAlign w:val="bottom"/>
            <w:hideMark/>
          </w:tcPr>
          <w:p w14:paraId="5BC4E573"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%kam.</w:t>
            </w:r>
          </w:p>
        </w:tc>
      </w:tr>
      <w:tr w:rsidR="002F03D7" w:rsidRPr="002F03D7" w14:paraId="41B792CF"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348DADE7"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Intesa sanpaolo dd Sar.</w:t>
            </w:r>
          </w:p>
        </w:tc>
        <w:tc>
          <w:tcPr>
            <w:tcW w:w="1231" w:type="dxa"/>
            <w:tcBorders>
              <w:top w:val="nil"/>
              <w:left w:val="nil"/>
              <w:bottom w:val="single" w:sz="4" w:space="0" w:color="auto"/>
              <w:right w:val="single" w:sz="4" w:space="0" w:color="auto"/>
            </w:tcBorders>
            <w:shd w:val="clear" w:color="auto" w:fill="auto"/>
            <w:noWrap/>
            <w:vAlign w:val="bottom"/>
            <w:hideMark/>
          </w:tcPr>
          <w:p w14:paraId="3A555494"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19.10.2020</w:t>
            </w:r>
          </w:p>
        </w:tc>
        <w:tc>
          <w:tcPr>
            <w:tcW w:w="481" w:type="dxa"/>
            <w:tcBorders>
              <w:top w:val="nil"/>
              <w:left w:val="nil"/>
              <w:bottom w:val="single" w:sz="4" w:space="0" w:color="auto"/>
              <w:right w:val="single" w:sz="4" w:space="0" w:color="auto"/>
            </w:tcBorders>
            <w:shd w:val="clear" w:color="auto" w:fill="auto"/>
            <w:noWrap/>
            <w:vAlign w:val="bottom"/>
            <w:hideMark/>
          </w:tcPr>
          <w:p w14:paraId="769A8D8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2235479F"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19.10.2023</w:t>
            </w:r>
          </w:p>
        </w:tc>
        <w:tc>
          <w:tcPr>
            <w:tcW w:w="1762" w:type="dxa"/>
            <w:tcBorders>
              <w:top w:val="nil"/>
              <w:left w:val="nil"/>
              <w:bottom w:val="single" w:sz="4" w:space="0" w:color="auto"/>
              <w:right w:val="single" w:sz="4" w:space="0" w:color="auto"/>
            </w:tcBorders>
            <w:shd w:val="clear" w:color="auto" w:fill="auto"/>
            <w:noWrap/>
            <w:vAlign w:val="bottom"/>
            <w:hideMark/>
          </w:tcPr>
          <w:p w14:paraId="710959BA" w14:textId="77777777"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60535</w:t>
            </w:r>
          </w:p>
        </w:tc>
        <w:tc>
          <w:tcPr>
            <w:tcW w:w="1290" w:type="dxa"/>
            <w:tcBorders>
              <w:top w:val="nil"/>
              <w:left w:val="nil"/>
              <w:bottom w:val="single" w:sz="4" w:space="0" w:color="auto"/>
              <w:right w:val="single" w:sz="4" w:space="0" w:color="auto"/>
            </w:tcBorders>
            <w:shd w:val="clear" w:color="auto" w:fill="auto"/>
            <w:noWrap/>
            <w:vAlign w:val="bottom"/>
            <w:hideMark/>
          </w:tcPr>
          <w:p w14:paraId="0EC432E7"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1.564.664,00</w:t>
            </w:r>
          </w:p>
        </w:tc>
        <w:tc>
          <w:tcPr>
            <w:tcW w:w="890" w:type="dxa"/>
            <w:tcBorders>
              <w:top w:val="nil"/>
              <w:left w:val="nil"/>
              <w:bottom w:val="single" w:sz="4" w:space="0" w:color="auto"/>
              <w:right w:val="single" w:sz="4" w:space="0" w:color="auto"/>
            </w:tcBorders>
            <w:shd w:val="clear" w:color="auto" w:fill="auto"/>
            <w:noWrap/>
            <w:vAlign w:val="bottom"/>
            <w:hideMark/>
          </w:tcPr>
          <w:p w14:paraId="17E184F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w:t>
            </w:r>
          </w:p>
        </w:tc>
      </w:tr>
      <w:tr w:rsidR="002F03D7" w:rsidRPr="002F03D7" w14:paraId="7C78C9D7"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3A87F22E"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MF banka ad B.Luka</w:t>
            </w:r>
          </w:p>
        </w:tc>
        <w:tc>
          <w:tcPr>
            <w:tcW w:w="1231" w:type="dxa"/>
            <w:tcBorders>
              <w:top w:val="nil"/>
              <w:left w:val="nil"/>
              <w:bottom w:val="single" w:sz="4" w:space="0" w:color="auto"/>
              <w:right w:val="single" w:sz="4" w:space="0" w:color="auto"/>
            </w:tcBorders>
            <w:shd w:val="clear" w:color="auto" w:fill="auto"/>
            <w:noWrap/>
            <w:vAlign w:val="bottom"/>
            <w:hideMark/>
          </w:tcPr>
          <w:p w14:paraId="0C62A688"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15.03.2020</w:t>
            </w:r>
          </w:p>
        </w:tc>
        <w:tc>
          <w:tcPr>
            <w:tcW w:w="481" w:type="dxa"/>
            <w:tcBorders>
              <w:top w:val="nil"/>
              <w:left w:val="nil"/>
              <w:bottom w:val="single" w:sz="4" w:space="0" w:color="auto"/>
              <w:right w:val="single" w:sz="4" w:space="0" w:color="auto"/>
            </w:tcBorders>
            <w:shd w:val="clear" w:color="auto" w:fill="auto"/>
            <w:noWrap/>
            <w:vAlign w:val="bottom"/>
            <w:hideMark/>
          </w:tcPr>
          <w:p w14:paraId="3F9B5E63"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4680D188"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15.03.2023</w:t>
            </w:r>
          </w:p>
        </w:tc>
        <w:tc>
          <w:tcPr>
            <w:tcW w:w="1762" w:type="dxa"/>
            <w:tcBorders>
              <w:top w:val="nil"/>
              <w:left w:val="nil"/>
              <w:bottom w:val="single" w:sz="4" w:space="0" w:color="auto"/>
              <w:right w:val="single" w:sz="4" w:space="0" w:color="auto"/>
            </w:tcBorders>
            <w:shd w:val="clear" w:color="auto" w:fill="auto"/>
            <w:noWrap/>
            <w:vAlign w:val="bottom"/>
            <w:hideMark/>
          </w:tcPr>
          <w:p w14:paraId="56F338E1" w14:textId="46781F65"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572-</w:t>
            </w:r>
            <w:r>
              <w:rPr>
                <w:rFonts w:asciiTheme="majorHAnsi" w:eastAsia="Times New Roman" w:hAnsiTheme="majorHAnsi" w:cs="Calibri Light"/>
                <w:color w:val="000000"/>
                <w:sz w:val="16"/>
                <w:szCs w:val="16"/>
                <w:lang w:val="sr-Latn-RS" w:eastAsia="sr-Latn-RS"/>
              </w:rPr>
              <w:t>102-</w:t>
            </w:r>
            <w:r w:rsidRPr="002F03D7">
              <w:rPr>
                <w:rFonts w:asciiTheme="majorHAnsi" w:eastAsia="Times New Roman" w:hAnsiTheme="majorHAnsi" w:cs="Calibri Light"/>
                <w:color w:val="000000"/>
                <w:sz w:val="16"/>
                <w:szCs w:val="16"/>
                <w:lang w:val="sr-Latn-RS" w:eastAsia="sr-Latn-RS"/>
              </w:rPr>
              <w:t>55900065-04</w:t>
            </w:r>
          </w:p>
        </w:tc>
        <w:tc>
          <w:tcPr>
            <w:tcW w:w="1290" w:type="dxa"/>
            <w:tcBorders>
              <w:top w:val="nil"/>
              <w:left w:val="nil"/>
              <w:bottom w:val="single" w:sz="4" w:space="0" w:color="auto"/>
              <w:right w:val="single" w:sz="4" w:space="0" w:color="auto"/>
            </w:tcBorders>
            <w:shd w:val="clear" w:color="auto" w:fill="auto"/>
            <w:noWrap/>
            <w:vAlign w:val="bottom"/>
            <w:hideMark/>
          </w:tcPr>
          <w:p w14:paraId="4BD9EDD9"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500.000,00</w:t>
            </w:r>
          </w:p>
        </w:tc>
        <w:tc>
          <w:tcPr>
            <w:tcW w:w="890" w:type="dxa"/>
            <w:tcBorders>
              <w:top w:val="nil"/>
              <w:left w:val="nil"/>
              <w:bottom w:val="single" w:sz="4" w:space="0" w:color="auto"/>
              <w:right w:val="single" w:sz="4" w:space="0" w:color="auto"/>
            </w:tcBorders>
            <w:shd w:val="clear" w:color="auto" w:fill="auto"/>
            <w:noWrap/>
            <w:vAlign w:val="bottom"/>
            <w:hideMark/>
          </w:tcPr>
          <w:p w14:paraId="02867D12"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1,4</w:t>
            </w:r>
          </w:p>
        </w:tc>
      </w:tr>
      <w:tr w:rsidR="002F03D7" w:rsidRPr="002F03D7" w14:paraId="21EFB541"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40E4470D"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Nova Banka ad Bij.</w:t>
            </w:r>
          </w:p>
        </w:tc>
        <w:tc>
          <w:tcPr>
            <w:tcW w:w="1231" w:type="dxa"/>
            <w:tcBorders>
              <w:top w:val="nil"/>
              <w:left w:val="nil"/>
              <w:bottom w:val="single" w:sz="4" w:space="0" w:color="auto"/>
              <w:right w:val="single" w:sz="4" w:space="0" w:color="auto"/>
            </w:tcBorders>
            <w:shd w:val="clear" w:color="auto" w:fill="auto"/>
            <w:noWrap/>
            <w:vAlign w:val="bottom"/>
            <w:hideMark/>
          </w:tcPr>
          <w:p w14:paraId="10869791"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20.03.2020</w:t>
            </w:r>
          </w:p>
        </w:tc>
        <w:tc>
          <w:tcPr>
            <w:tcW w:w="481" w:type="dxa"/>
            <w:tcBorders>
              <w:top w:val="nil"/>
              <w:left w:val="nil"/>
              <w:bottom w:val="single" w:sz="4" w:space="0" w:color="auto"/>
              <w:right w:val="single" w:sz="4" w:space="0" w:color="auto"/>
            </w:tcBorders>
            <w:shd w:val="clear" w:color="auto" w:fill="auto"/>
            <w:noWrap/>
            <w:vAlign w:val="bottom"/>
            <w:hideMark/>
          </w:tcPr>
          <w:p w14:paraId="167140F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11D6DCF1"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20.03.2023</w:t>
            </w:r>
          </w:p>
        </w:tc>
        <w:tc>
          <w:tcPr>
            <w:tcW w:w="1762" w:type="dxa"/>
            <w:tcBorders>
              <w:top w:val="nil"/>
              <w:left w:val="nil"/>
              <w:bottom w:val="single" w:sz="4" w:space="0" w:color="auto"/>
              <w:right w:val="single" w:sz="4" w:space="0" w:color="auto"/>
            </w:tcBorders>
            <w:shd w:val="clear" w:color="auto" w:fill="auto"/>
            <w:noWrap/>
            <w:vAlign w:val="bottom"/>
            <w:hideMark/>
          </w:tcPr>
          <w:p w14:paraId="7AE6B169" w14:textId="77777777"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1002439979</w:t>
            </w:r>
          </w:p>
        </w:tc>
        <w:tc>
          <w:tcPr>
            <w:tcW w:w="1290" w:type="dxa"/>
            <w:tcBorders>
              <w:top w:val="nil"/>
              <w:left w:val="nil"/>
              <w:bottom w:val="single" w:sz="4" w:space="0" w:color="auto"/>
              <w:right w:val="single" w:sz="4" w:space="0" w:color="auto"/>
            </w:tcBorders>
            <w:shd w:val="clear" w:color="auto" w:fill="auto"/>
            <w:noWrap/>
            <w:vAlign w:val="bottom"/>
            <w:hideMark/>
          </w:tcPr>
          <w:p w14:paraId="7F30FB42"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500.000,00</w:t>
            </w:r>
          </w:p>
        </w:tc>
        <w:tc>
          <w:tcPr>
            <w:tcW w:w="890" w:type="dxa"/>
            <w:tcBorders>
              <w:top w:val="nil"/>
              <w:left w:val="nil"/>
              <w:bottom w:val="single" w:sz="4" w:space="0" w:color="auto"/>
              <w:right w:val="single" w:sz="4" w:space="0" w:color="auto"/>
            </w:tcBorders>
            <w:shd w:val="clear" w:color="auto" w:fill="auto"/>
            <w:noWrap/>
            <w:vAlign w:val="bottom"/>
            <w:hideMark/>
          </w:tcPr>
          <w:p w14:paraId="15240565"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1,6</w:t>
            </w:r>
          </w:p>
        </w:tc>
      </w:tr>
      <w:tr w:rsidR="002F03D7" w:rsidRPr="002F03D7" w14:paraId="354D0067"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040955FC"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Komerc.banka ad BL</w:t>
            </w:r>
          </w:p>
        </w:tc>
        <w:tc>
          <w:tcPr>
            <w:tcW w:w="1231" w:type="dxa"/>
            <w:tcBorders>
              <w:top w:val="nil"/>
              <w:left w:val="nil"/>
              <w:bottom w:val="single" w:sz="4" w:space="0" w:color="auto"/>
              <w:right w:val="single" w:sz="4" w:space="0" w:color="auto"/>
            </w:tcBorders>
            <w:shd w:val="clear" w:color="auto" w:fill="auto"/>
            <w:noWrap/>
            <w:vAlign w:val="bottom"/>
            <w:hideMark/>
          </w:tcPr>
          <w:p w14:paraId="75345014"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20.03.2020</w:t>
            </w:r>
          </w:p>
        </w:tc>
        <w:tc>
          <w:tcPr>
            <w:tcW w:w="481" w:type="dxa"/>
            <w:tcBorders>
              <w:top w:val="nil"/>
              <w:left w:val="nil"/>
              <w:bottom w:val="single" w:sz="4" w:space="0" w:color="auto"/>
              <w:right w:val="single" w:sz="4" w:space="0" w:color="auto"/>
            </w:tcBorders>
            <w:shd w:val="clear" w:color="auto" w:fill="auto"/>
            <w:noWrap/>
            <w:vAlign w:val="bottom"/>
            <w:hideMark/>
          </w:tcPr>
          <w:p w14:paraId="72F0FD8F"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223C3F2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20.03.2023</w:t>
            </w:r>
          </w:p>
        </w:tc>
        <w:tc>
          <w:tcPr>
            <w:tcW w:w="1762" w:type="dxa"/>
            <w:tcBorders>
              <w:top w:val="nil"/>
              <w:left w:val="nil"/>
              <w:bottom w:val="single" w:sz="4" w:space="0" w:color="auto"/>
              <w:right w:val="single" w:sz="4" w:space="0" w:color="auto"/>
            </w:tcBorders>
            <w:shd w:val="clear" w:color="auto" w:fill="auto"/>
            <w:noWrap/>
            <w:vAlign w:val="bottom"/>
            <w:hideMark/>
          </w:tcPr>
          <w:p w14:paraId="7C506E4C" w14:textId="77777777"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DP 202014</w:t>
            </w:r>
          </w:p>
        </w:tc>
        <w:tc>
          <w:tcPr>
            <w:tcW w:w="1290" w:type="dxa"/>
            <w:tcBorders>
              <w:top w:val="nil"/>
              <w:left w:val="nil"/>
              <w:bottom w:val="single" w:sz="4" w:space="0" w:color="auto"/>
              <w:right w:val="single" w:sz="4" w:space="0" w:color="auto"/>
            </w:tcBorders>
            <w:shd w:val="clear" w:color="auto" w:fill="auto"/>
            <w:noWrap/>
            <w:vAlign w:val="bottom"/>
            <w:hideMark/>
          </w:tcPr>
          <w:p w14:paraId="34A4485B"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500.000,00</w:t>
            </w:r>
          </w:p>
        </w:tc>
        <w:tc>
          <w:tcPr>
            <w:tcW w:w="890" w:type="dxa"/>
            <w:tcBorders>
              <w:top w:val="nil"/>
              <w:left w:val="nil"/>
              <w:bottom w:val="single" w:sz="4" w:space="0" w:color="auto"/>
              <w:right w:val="single" w:sz="4" w:space="0" w:color="auto"/>
            </w:tcBorders>
            <w:shd w:val="clear" w:color="auto" w:fill="auto"/>
            <w:noWrap/>
            <w:vAlign w:val="bottom"/>
            <w:hideMark/>
          </w:tcPr>
          <w:p w14:paraId="1D789085"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1,55</w:t>
            </w:r>
          </w:p>
        </w:tc>
      </w:tr>
      <w:tr w:rsidR="002F03D7" w:rsidRPr="002F03D7" w14:paraId="12C827AC"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6155133"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Zirat Banka dd Sar.</w:t>
            </w:r>
          </w:p>
        </w:tc>
        <w:tc>
          <w:tcPr>
            <w:tcW w:w="1231" w:type="dxa"/>
            <w:tcBorders>
              <w:top w:val="nil"/>
              <w:left w:val="nil"/>
              <w:bottom w:val="single" w:sz="4" w:space="0" w:color="auto"/>
              <w:right w:val="single" w:sz="4" w:space="0" w:color="auto"/>
            </w:tcBorders>
            <w:shd w:val="clear" w:color="auto" w:fill="auto"/>
            <w:noWrap/>
            <w:vAlign w:val="bottom"/>
            <w:hideMark/>
          </w:tcPr>
          <w:p w14:paraId="5AD8ECF0"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15.09.2020</w:t>
            </w:r>
          </w:p>
        </w:tc>
        <w:tc>
          <w:tcPr>
            <w:tcW w:w="481" w:type="dxa"/>
            <w:tcBorders>
              <w:top w:val="nil"/>
              <w:left w:val="nil"/>
              <w:bottom w:val="single" w:sz="4" w:space="0" w:color="auto"/>
              <w:right w:val="single" w:sz="4" w:space="0" w:color="auto"/>
            </w:tcBorders>
            <w:shd w:val="clear" w:color="auto" w:fill="auto"/>
            <w:noWrap/>
            <w:vAlign w:val="bottom"/>
            <w:hideMark/>
          </w:tcPr>
          <w:p w14:paraId="4F06A41B"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4CD26F62"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19.09.2023</w:t>
            </w:r>
          </w:p>
        </w:tc>
        <w:tc>
          <w:tcPr>
            <w:tcW w:w="1762" w:type="dxa"/>
            <w:tcBorders>
              <w:top w:val="nil"/>
              <w:left w:val="nil"/>
              <w:bottom w:val="single" w:sz="4" w:space="0" w:color="auto"/>
              <w:right w:val="single" w:sz="4" w:space="0" w:color="auto"/>
            </w:tcBorders>
            <w:shd w:val="clear" w:color="auto" w:fill="auto"/>
            <w:noWrap/>
            <w:vAlign w:val="bottom"/>
            <w:hideMark/>
          </w:tcPr>
          <w:p w14:paraId="4007D8B2" w14:textId="2A053CAF"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Pr>
                <w:rFonts w:asciiTheme="majorHAnsi" w:eastAsia="Times New Roman" w:hAnsiTheme="majorHAnsi" w:cs="Calibri Light"/>
                <w:color w:val="000000"/>
                <w:sz w:val="16"/>
                <w:szCs w:val="16"/>
                <w:lang w:val="sr-Latn-RS" w:eastAsia="sr-Latn-RS"/>
              </w:rPr>
              <w:t>1863415570144870</w:t>
            </w:r>
          </w:p>
        </w:tc>
        <w:tc>
          <w:tcPr>
            <w:tcW w:w="1290" w:type="dxa"/>
            <w:tcBorders>
              <w:top w:val="nil"/>
              <w:left w:val="nil"/>
              <w:bottom w:val="single" w:sz="4" w:space="0" w:color="auto"/>
              <w:right w:val="single" w:sz="4" w:space="0" w:color="auto"/>
            </w:tcBorders>
            <w:shd w:val="clear" w:color="auto" w:fill="auto"/>
            <w:noWrap/>
            <w:vAlign w:val="bottom"/>
            <w:hideMark/>
          </w:tcPr>
          <w:p w14:paraId="0810F331"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500.000,00</w:t>
            </w:r>
          </w:p>
        </w:tc>
        <w:tc>
          <w:tcPr>
            <w:tcW w:w="890" w:type="dxa"/>
            <w:tcBorders>
              <w:top w:val="nil"/>
              <w:left w:val="nil"/>
              <w:bottom w:val="single" w:sz="4" w:space="0" w:color="auto"/>
              <w:right w:val="single" w:sz="4" w:space="0" w:color="auto"/>
            </w:tcBorders>
            <w:shd w:val="clear" w:color="auto" w:fill="auto"/>
            <w:noWrap/>
            <w:vAlign w:val="bottom"/>
            <w:hideMark/>
          </w:tcPr>
          <w:p w14:paraId="0D4E6011"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1,5</w:t>
            </w:r>
          </w:p>
        </w:tc>
      </w:tr>
      <w:tr w:rsidR="002F03D7" w:rsidRPr="002F03D7" w14:paraId="017EA0D3"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23A6AD81"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Nova Banka ad B.L</w:t>
            </w:r>
          </w:p>
        </w:tc>
        <w:tc>
          <w:tcPr>
            <w:tcW w:w="1231" w:type="dxa"/>
            <w:tcBorders>
              <w:top w:val="nil"/>
              <w:left w:val="nil"/>
              <w:bottom w:val="single" w:sz="4" w:space="0" w:color="auto"/>
              <w:right w:val="single" w:sz="4" w:space="0" w:color="auto"/>
            </w:tcBorders>
            <w:shd w:val="clear" w:color="auto" w:fill="auto"/>
            <w:noWrap/>
            <w:vAlign w:val="bottom"/>
            <w:hideMark/>
          </w:tcPr>
          <w:p w14:paraId="4C5AF44C"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01.06.2020</w:t>
            </w:r>
          </w:p>
        </w:tc>
        <w:tc>
          <w:tcPr>
            <w:tcW w:w="481" w:type="dxa"/>
            <w:tcBorders>
              <w:top w:val="nil"/>
              <w:left w:val="nil"/>
              <w:bottom w:val="single" w:sz="4" w:space="0" w:color="auto"/>
              <w:right w:val="single" w:sz="4" w:space="0" w:color="auto"/>
            </w:tcBorders>
            <w:shd w:val="clear" w:color="auto" w:fill="auto"/>
            <w:noWrap/>
            <w:vAlign w:val="bottom"/>
            <w:hideMark/>
          </w:tcPr>
          <w:p w14:paraId="585AD78F"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300C5B86"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01.06.2023</w:t>
            </w:r>
          </w:p>
        </w:tc>
        <w:tc>
          <w:tcPr>
            <w:tcW w:w="1762" w:type="dxa"/>
            <w:tcBorders>
              <w:top w:val="nil"/>
              <w:left w:val="nil"/>
              <w:bottom w:val="single" w:sz="4" w:space="0" w:color="auto"/>
              <w:right w:val="single" w:sz="4" w:space="0" w:color="auto"/>
            </w:tcBorders>
            <w:shd w:val="clear" w:color="auto" w:fill="auto"/>
            <w:noWrap/>
            <w:vAlign w:val="bottom"/>
            <w:hideMark/>
          </w:tcPr>
          <w:p w14:paraId="651FDD99" w14:textId="77777777"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1002487183</w:t>
            </w:r>
          </w:p>
        </w:tc>
        <w:tc>
          <w:tcPr>
            <w:tcW w:w="1290" w:type="dxa"/>
            <w:tcBorders>
              <w:top w:val="nil"/>
              <w:left w:val="nil"/>
              <w:bottom w:val="single" w:sz="4" w:space="0" w:color="auto"/>
              <w:right w:val="single" w:sz="4" w:space="0" w:color="auto"/>
            </w:tcBorders>
            <w:shd w:val="clear" w:color="auto" w:fill="auto"/>
            <w:noWrap/>
            <w:vAlign w:val="bottom"/>
            <w:hideMark/>
          </w:tcPr>
          <w:p w14:paraId="12852016"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782.332,00</w:t>
            </w:r>
          </w:p>
        </w:tc>
        <w:tc>
          <w:tcPr>
            <w:tcW w:w="890" w:type="dxa"/>
            <w:tcBorders>
              <w:top w:val="nil"/>
              <w:left w:val="nil"/>
              <w:bottom w:val="single" w:sz="4" w:space="0" w:color="auto"/>
              <w:right w:val="single" w:sz="4" w:space="0" w:color="auto"/>
            </w:tcBorders>
            <w:shd w:val="clear" w:color="auto" w:fill="auto"/>
            <w:noWrap/>
            <w:vAlign w:val="bottom"/>
            <w:hideMark/>
          </w:tcPr>
          <w:p w14:paraId="182C95E1"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1,7</w:t>
            </w:r>
          </w:p>
        </w:tc>
      </w:tr>
      <w:tr w:rsidR="002F03D7" w:rsidRPr="002F03D7" w14:paraId="465D7503"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71EC6816"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Nova Banka ad B.L</w:t>
            </w:r>
          </w:p>
        </w:tc>
        <w:tc>
          <w:tcPr>
            <w:tcW w:w="1231" w:type="dxa"/>
            <w:tcBorders>
              <w:top w:val="nil"/>
              <w:left w:val="nil"/>
              <w:bottom w:val="single" w:sz="4" w:space="0" w:color="auto"/>
              <w:right w:val="single" w:sz="4" w:space="0" w:color="auto"/>
            </w:tcBorders>
            <w:shd w:val="clear" w:color="auto" w:fill="auto"/>
            <w:noWrap/>
            <w:vAlign w:val="bottom"/>
            <w:hideMark/>
          </w:tcPr>
          <w:p w14:paraId="1561FEFE"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03.04.2020</w:t>
            </w:r>
          </w:p>
        </w:tc>
        <w:tc>
          <w:tcPr>
            <w:tcW w:w="481" w:type="dxa"/>
            <w:tcBorders>
              <w:top w:val="nil"/>
              <w:left w:val="nil"/>
              <w:bottom w:val="single" w:sz="4" w:space="0" w:color="auto"/>
              <w:right w:val="single" w:sz="4" w:space="0" w:color="auto"/>
            </w:tcBorders>
            <w:shd w:val="clear" w:color="auto" w:fill="auto"/>
            <w:noWrap/>
            <w:vAlign w:val="bottom"/>
            <w:hideMark/>
          </w:tcPr>
          <w:p w14:paraId="6B8023F9"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2DF0EF29"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03.04.2023</w:t>
            </w:r>
          </w:p>
        </w:tc>
        <w:tc>
          <w:tcPr>
            <w:tcW w:w="1762" w:type="dxa"/>
            <w:tcBorders>
              <w:top w:val="nil"/>
              <w:left w:val="nil"/>
              <w:bottom w:val="single" w:sz="4" w:space="0" w:color="auto"/>
              <w:right w:val="single" w:sz="4" w:space="0" w:color="auto"/>
            </w:tcBorders>
            <w:shd w:val="clear" w:color="auto" w:fill="auto"/>
            <w:noWrap/>
            <w:vAlign w:val="bottom"/>
            <w:hideMark/>
          </w:tcPr>
          <w:p w14:paraId="0F13BA5C" w14:textId="77777777"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1002447866</w:t>
            </w:r>
          </w:p>
        </w:tc>
        <w:tc>
          <w:tcPr>
            <w:tcW w:w="1290" w:type="dxa"/>
            <w:tcBorders>
              <w:top w:val="nil"/>
              <w:left w:val="nil"/>
              <w:bottom w:val="single" w:sz="4" w:space="0" w:color="auto"/>
              <w:right w:val="single" w:sz="4" w:space="0" w:color="auto"/>
            </w:tcBorders>
            <w:shd w:val="clear" w:color="auto" w:fill="auto"/>
            <w:noWrap/>
            <w:vAlign w:val="bottom"/>
            <w:hideMark/>
          </w:tcPr>
          <w:p w14:paraId="02E11353"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1.017.031,60</w:t>
            </w:r>
          </w:p>
        </w:tc>
        <w:tc>
          <w:tcPr>
            <w:tcW w:w="890" w:type="dxa"/>
            <w:tcBorders>
              <w:top w:val="nil"/>
              <w:left w:val="nil"/>
              <w:bottom w:val="single" w:sz="4" w:space="0" w:color="auto"/>
              <w:right w:val="single" w:sz="4" w:space="0" w:color="auto"/>
            </w:tcBorders>
            <w:shd w:val="clear" w:color="auto" w:fill="auto"/>
            <w:noWrap/>
            <w:vAlign w:val="bottom"/>
            <w:hideMark/>
          </w:tcPr>
          <w:p w14:paraId="0FAEF799"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1,6</w:t>
            </w:r>
          </w:p>
        </w:tc>
      </w:tr>
      <w:tr w:rsidR="002F03D7" w:rsidRPr="002F03D7" w14:paraId="7B489BED"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0A5EC910"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Nova Banka ad B.L</w:t>
            </w:r>
          </w:p>
        </w:tc>
        <w:tc>
          <w:tcPr>
            <w:tcW w:w="1231" w:type="dxa"/>
            <w:tcBorders>
              <w:top w:val="nil"/>
              <w:left w:val="nil"/>
              <w:bottom w:val="single" w:sz="4" w:space="0" w:color="auto"/>
              <w:right w:val="single" w:sz="4" w:space="0" w:color="auto"/>
            </w:tcBorders>
            <w:shd w:val="clear" w:color="auto" w:fill="auto"/>
            <w:noWrap/>
            <w:vAlign w:val="bottom"/>
            <w:hideMark/>
          </w:tcPr>
          <w:p w14:paraId="71541D89"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05.05.2020</w:t>
            </w:r>
          </w:p>
        </w:tc>
        <w:tc>
          <w:tcPr>
            <w:tcW w:w="481" w:type="dxa"/>
            <w:tcBorders>
              <w:top w:val="nil"/>
              <w:left w:val="nil"/>
              <w:bottom w:val="single" w:sz="4" w:space="0" w:color="auto"/>
              <w:right w:val="single" w:sz="4" w:space="0" w:color="auto"/>
            </w:tcBorders>
            <w:shd w:val="clear" w:color="auto" w:fill="auto"/>
            <w:noWrap/>
            <w:vAlign w:val="bottom"/>
            <w:hideMark/>
          </w:tcPr>
          <w:p w14:paraId="42FE0FD9"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36</w:t>
            </w:r>
          </w:p>
        </w:tc>
        <w:tc>
          <w:tcPr>
            <w:tcW w:w="1391" w:type="dxa"/>
            <w:tcBorders>
              <w:top w:val="nil"/>
              <w:left w:val="nil"/>
              <w:bottom w:val="single" w:sz="4" w:space="0" w:color="auto"/>
              <w:right w:val="single" w:sz="4" w:space="0" w:color="auto"/>
            </w:tcBorders>
            <w:shd w:val="clear" w:color="auto" w:fill="auto"/>
            <w:noWrap/>
            <w:vAlign w:val="bottom"/>
            <w:hideMark/>
          </w:tcPr>
          <w:p w14:paraId="27B2D412"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05.05.2023</w:t>
            </w:r>
          </w:p>
        </w:tc>
        <w:tc>
          <w:tcPr>
            <w:tcW w:w="1762" w:type="dxa"/>
            <w:tcBorders>
              <w:top w:val="nil"/>
              <w:left w:val="nil"/>
              <w:bottom w:val="single" w:sz="4" w:space="0" w:color="auto"/>
              <w:right w:val="single" w:sz="4" w:space="0" w:color="auto"/>
            </w:tcBorders>
            <w:shd w:val="clear" w:color="auto" w:fill="auto"/>
            <w:noWrap/>
            <w:vAlign w:val="bottom"/>
            <w:hideMark/>
          </w:tcPr>
          <w:p w14:paraId="127E8105" w14:textId="77777777" w:rsidR="002F03D7" w:rsidRPr="002F03D7" w:rsidRDefault="002F03D7" w:rsidP="002F03D7">
            <w:pPr>
              <w:spacing w:after="0" w:line="240" w:lineRule="auto"/>
              <w:jc w:val="right"/>
              <w:rPr>
                <w:rFonts w:asciiTheme="majorHAnsi" w:eastAsia="Times New Roman" w:hAnsiTheme="majorHAnsi" w:cs="Calibri Light"/>
                <w:color w:val="000000"/>
                <w:sz w:val="16"/>
                <w:szCs w:val="16"/>
                <w:lang w:val="sr-Latn-RS" w:eastAsia="sr-Latn-RS"/>
              </w:rPr>
            </w:pPr>
            <w:r w:rsidRPr="002F03D7">
              <w:rPr>
                <w:rFonts w:asciiTheme="majorHAnsi" w:eastAsia="Times New Roman" w:hAnsiTheme="majorHAnsi" w:cs="Calibri Light"/>
                <w:color w:val="000000"/>
                <w:sz w:val="16"/>
                <w:szCs w:val="16"/>
                <w:lang w:val="sr-Latn-RS" w:eastAsia="sr-Latn-RS"/>
              </w:rPr>
              <w:t>1002465520</w:t>
            </w:r>
          </w:p>
        </w:tc>
        <w:tc>
          <w:tcPr>
            <w:tcW w:w="1290" w:type="dxa"/>
            <w:tcBorders>
              <w:top w:val="nil"/>
              <w:left w:val="nil"/>
              <w:bottom w:val="single" w:sz="4" w:space="0" w:color="auto"/>
              <w:right w:val="single" w:sz="4" w:space="0" w:color="auto"/>
            </w:tcBorders>
            <w:shd w:val="clear" w:color="auto" w:fill="auto"/>
            <w:noWrap/>
            <w:vAlign w:val="bottom"/>
            <w:hideMark/>
          </w:tcPr>
          <w:p w14:paraId="1A28656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1.874.692,08</w:t>
            </w:r>
          </w:p>
        </w:tc>
        <w:tc>
          <w:tcPr>
            <w:tcW w:w="890" w:type="dxa"/>
            <w:tcBorders>
              <w:top w:val="nil"/>
              <w:left w:val="nil"/>
              <w:bottom w:val="single" w:sz="4" w:space="0" w:color="auto"/>
              <w:right w:val="single" w:sz="4" w:space="0" w:color="auto"/>
            </w:tcBorders>
            <w:shd w:val="clear" w:color="auto" w:fill="auto"/>
            <w:noWrap/>
            <w:vAlign w:val="bottom"/>
            <w:hideMark/>
          </w:tcPr>
          <w:p w14:paraId="1AC7BA73"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0,5</w:t>
            </w:r>
          </w:p>
        </w:tc>
      </w:tr>
      <w:tr w:rsidR="002F03D7" w:rsidRPr="002F03D7" w14:paraId="49A4F6A4" w14:textId="77777777" w:rsidTr="0066340A">
        <w:trPr>
          <w:trHeight w:val="292"/>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2B92BE3F" w14:textId="64D093F2"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Metalogradn</w:t>
            </w:r>
            <w:r>
              <w:rPr>
                <w:rFonts w:asciiTheme="majorHAnsi" w:eastAsia="Times New Roman" w:hAnsiTheme="majorHAnsi" w:cs="Calibri Light"/>
                <w:color w:val="000000"/>
                <w:sz w:val="20"/>
                <w:szCs w:val="20"/>
                <w:lang w:val="sr-Latn-RS" w:eastAsia="sr-Latn-RS"/>
              </w:rPr>
              <w:t>j</w:t>
            </w:r>
            <w:r w:rsidRPr="002F03D7">
              <w:rPr>
                <w:rFonts w:asciiTheme="majorHAnsi" w:eastAsia="Times New Roman" w:hAnsiTheme="majorHAnsi" w:cs="Calibri Light"/>
                <w:color w:val="000000"/>
                <w:sz w:val="20"/>
                <w:szCs w:val="20"/>
                <w:lang w:val="sr-Latn-RS" w:eastAsia="sr-Latn-RS"/>
              </w:rPr>
              <w:t>a doo Kojčinovac</w:t>
            </w:r>
          </w:p>
        </w:tc>
        <w:tc>
          <w:tcPr>
            <w:tcW w:w="1231" w:type="dxa"/>
            <w:tcBorders>
              <w:top w:val="nil"/>
              <w:left w:val="nil"/>
              <w:bottom w:val="single" w:sz="4" w:space="0" w:color="auto"/>
              <w:right w:val="single" w:sz="4" w:space="0" w:color="auto"/>
            </w:tcBorders>
            <w:shd w:val="clear" w:color="auto" w:fill="auto"/>
            <w:noWrap/>
            <w:vAlign w:val="bottom"/>
            <w:hideMark/>
          </w:tcPr>
          <w:p w14:paraId="37994723"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27.07.2022</w:t>
            </w:r>
          </w:p>
        </w:tc>
        <w:tc>
          <w:tcPr>
            <w:tcW w:w="481" w:type="dxa"/>
            <w:tcBorders>
              <w:top w:val="nil"/>
              <w:left w:val="nil"/>
              <w:bottom w:val="single" w:sz="4" w:space="0" w:color="auto"/>
              <w:right w:val="single" w:sz="4" w:space="0" w:color="auto"/>
            </w:tcBorders>
            <w:shd w:val="clear" w:color="auto" w:fill="auto"/>
            <w:noWrap/>
            <w:vAlign w:val="bottom"/>
            <w:hideMark/>
          </w:tcPr>
          <w:p w14:paraId="0E4AD1C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12</w:t>
            </w:r>
          </w:p>
        </w:tc>
        <w:tc>
          <w:tcPr>
            <w:tcW w:w="1391" w:type="dxa"/>
            <w:tcBorders>
              <w:top w:val="nil"/>
              <w:left w:val="nil"/>
              <w:bottom w:val="single" w:sz="4" w:space="0" w:color="auto"/>
              <w:right w:val="single" w:sz="4" w:space="0" w:color="auto"/>
            </w:tcBorders>
            <w:shd w:val="clear" w:color="auto" w:fill="auto"/>
            <w:noWrap/>
            <w:vAlign w:val="bottom"/>
            <w:hideMark/>
          </w:tcPr>
          <w:p w14:paraId="675F4EE8"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10.03.2022</w:t>
            </w:r>
          </w:p>
        </w:tc>
        <w:tc>
          <w:tcPr>
            <w:tcW w:w="1762" w:type="dxa"/>
            <w:tcBorders>
              <w:top w:val="nil"/>
              <w:left w:val="nil"/>
              <w:bottom w:val="single" w:sz="4" w:space="0" w:color="auto"/>
              <w:right w:val="single" w:sz="4" w:space="0" w:color="auto"/>
            </w:tcBorders>
            <w:shd w:val="clear" w:color="auto" w:fill="auto"/>
            <w:noWrap/>
            <w:vAlign w:val="bottom"/>
            <w:hideMark/>
          </w:tcPr>
          <w:p w14:paraId="4E630547"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4164/22</w:t>
            </w:r>
          </w:p>
        </w:tc>
        <w:tc>
          <w:tcPr>
            <w:tcW w:w="1290" w:type="dxa"/>
            <w:tcBorders>
              <w:top w:val="nil"/>
              <w:left w:val="nil"/>
              <w:bottom w:val="single" w:sz="4" w:space="0" w:color="auto"/>
              <w:right w:val="single" w:sz="4" w:space="0" w:color="auto"/>
            </w:tcBorders>
            <w:shd w:val="clear" w:color="auto" w:fill="auto"/>
            <w:noWrap/>
            <w:vAlign w:val="bottom"/>
            <w:hideMark/>
          </w:tcPr>
          <w:p w14:paraId="47CE5D51"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55.000,00</w:t>
            </w:r>
          </w:p>
        </w:tc>
        <w:tc>
          <w:tcPr>
            <w:tcW w:w="890" w:type="dxa"/>
            <w:tcBorders>
              <w:top w:val="nil"/>
              <w:left w:val="nil"/>
              <w:bottom w:val="single" w:sz="4" w:space="0" w:color="auto"/>
              <w:right w:val="single" w:sz="4" w:space="0" w:color="auto"/>
            </w:tcBorders>
            <w:shd w:val="clear" w:color="auto" w:fill="auto"/>
            <w:noWrap/>
            <w:vAlign w:val="bottom"/>
            <w:hideMark/>
          </w:tcPr>
          <w:p w14:paraId="52DED52D"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3,5</w:t>
            </w:r>
          </w:p>
        </w:tc>
      </w:tr>
      <w:tr w:rsidR="002F03D7" w:rsidRPr="002F03D7" w14:paraId="2665767D" w14:textId="77777777" w:rsidTr="0066340A">
        <w:trPr>
          <w:trHeight w:val="292"/>
        </w:trPr>
        <w:tc>
          <w:tcPr>
            <w:tcW w:w="2248" w:type="dxa"/>
            <w:tcBorders>
              <w:top w:val="nil"/>
              <w:left w:val="single" w:sz="4" w:space="0" w:color="auto"/>
              <w:bottom w:val="single" w:sz="4" w:space="0" w:color="auto"/>
              <w:right w:val="single" w:sz="4" w:space="0" w:color="auto"/>
            </w:tcBorders>
            <w:shd w:val="clear" w:color="000000" w:fill="D0CECE"/>
            <w:noWrap/>
            <w:vAlign w:val="bottom"/>
            <w:hideMark/>
          </w:tcPr>
          <w:p w14:paraId="5896BC81"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Ukupno:</w:t>
            </w:r>
          </w:p>
        </w:tc>
        <w:tc>
          <w:tcPr>
            <w:tcW w:w="1231" w:type="dxa"/>
            <w:tcBorders>
              <w:top w:val="nil"/>
              <w:left w:val="nil"/>
              <w:bottom w:val="single" w:sz="4" w:space="0" w:color="auto"/>
              <w:right w:val="single" w:sz="4" w:space="0" w:color="auto"/>
            </w:tcBorders>
            <w:shd w:val="clear" w:color="000000" w:fill="D0CECE"/>
            <w:noWrap/>
            <w:vAlign w:val="bottom"/>
            <w:hideMark/>
          </w:tcPr>
          <w:p w14:paraId="29CA9348"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 </w:t>
            </w:r>
          </w:p>
        </w:tc>
        <w:tc>
          <w:tcPr>
            <w:tcW w:w="481" w:type="dxa"/>
            <w:tcBorders>
              <w:top w:val="nil"/>
              <w:left w:val="nil"/>
              <w:bottom w:val="single" w:sz="4" w:space="0" w:color="auto"/>
              <w:right w:val="single" w:sz="4" w:space="0" w:color="auto"/>
            </w:tcBorders>
            <w:shd w:val="clear" w:color="000000" w:fill="D0CECE"/>
            <w:noWrap/>
            <w:vAlign w:val="bottom"/>
            <w:hideMark/>
          </w:tcPr>
          <w:p w14:paraId="5B80F2A4"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 </w:t>
            </w:r>
          </w:p>
        </w:tc>
        <w:tc>
          <w:tcPr>
            <w:tcW w:w="1391" w:type="dxa"/>
            <w:tcBorders>
              <w:top w:val="nil"/>
              <w:left w:val="nil"/>
              <w:bottom w:val="single" w:sz="4" w:space="0" w:color="auto"/>
              <w:right w:val="single" w:sz="4" w:space="0" w:color="auto"/>
            </w:tcBorders>
            <w:shd w:val="clear" w:color="000000" w:fill="D0CECE"/>
            <w:noWrap/>
            <w:vAlign w:val="bottom"/>
            <w:hideMark/>
          </w:tcPr>
          <w:p w14:paraId="7CE97456"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 </w:t>
            </w:r>
          </w:p>
        </w:tc>
        <w:tc>
          <w:tcPr>
            <w:tcW w:w="1762" w:type="dxa"/>
            <w:tcBorders>
              <w:top w:val="nil"/>
              <w:left w:val="nil"/>
              <w:bottom w:val="single" w:sz="4" w:space="0" w:color="auto"/>
              <w:right w:val="single" w:sz="4" w:space="0" w:color="auto"/>
            </w:tcBorders>
            <w:shd w:val="clear" w:color="000000" w:fill="D0CECE"/>
            <w:noWrap/>
            <w:vAlign w:val="bottom"/>
            <w:hideMark/>
          </w:tcPr>
          <w:p w14:paraId="232103A0"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 </w:t>
            </w:r>
          </w:p>
        </w:tc>
        <w:tc>
          <w:tcPr>
            <w:tcW w:w="1290" w:type="dxa"/>
            <w:tcBorders>
              <w:top w:val="nil"/>
              <w:left w:val="nil"/>
              <w:bottom w:val="single" w:sz="4" w:space="0" w:color="auto"/>
              <w:right w:val="single" w:sz="4" w:space="0" w:color="auto"/>
            </w:tcBorders>
            <w:shd w:val="clear" w:color="000000" w:fill="D0CECE"/>
            <w:noWrap/>
            <w:vAlign w:val="bottom"/>
            <w:hideMark/>
          </w:tcPr>
          <w:p w14:paraId="4494D8AE" w14:textId="77777777" w:rsidR="002F03D7" w:rsidRPr="002F03D7" w:rsidRDefault="002F03D7" w:rsidP="002F03D7">
            <w:pPr>
              <w:spacing w:after="0" w:line="240" w:lineRule="auto"/>
              <w:jc w:val="right"/>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7.293.719,68</w:t>
            </w:r>
          </w:p>
        </w:tc>
        <w:tc>
          <w:tcPr>
            <w:tcW w:w="890" w:type="dxa"/>
            <w:tcBorders>
              <w:top w:val="nil"/>
              <w:left w:val="nil"/>
              <w:bottom w:val="single" w:sz="4" w:space="0" w:color="auto"/>
              <w:right w:val="single" w:sz="4" w:space="0" w:color="auto"/>
            </w:tcBorders>
            <w:shd w:val="clear" w:color="000000" w:fill="D0CECE"/>
            <w:noWrap/>
            <w:vAlign w:val="bottom"/>
            <w:hideMark/>
          </w:tcPr>
          <w:p w14:paraId="1D4976F6" w14:textId="77777777" w:rsidR="002F03D7" w:rsidRPr="002F03D7" w:rsidRDefault="002F03D7" w:rsidP="002F03D7">
            <w:pPr>
              <w:spacing w:after="0" w:line="240" w:lineRule="auto"/>
              <w:rPr>
                <w:rFonts w:asciiTheme="majorHAnsi" w:eastAsia="Times New Roman" w:hAnsiTheme="majorHAnsi" w:cs="Calibri Light"/>
                <w:color w:val="000000"/>
                <w:sz w:val="20"/>
                <w:szCs w:val="20"/>
                <w:lang w:val="sr-Latn-RS" w:eastAsia="sr-Latn-RS"/>
              </w:rPr>
            </w:pPr>
            <w:r w:rsidRPr="002F03D7">
              <w:rPr>
                <w:rFonts w:asciiTheme="majorHAnsi" w:eastAsia="Times New Roman" w:hAnsiTheme="majorHAnsi" w:cs="Calibri Light"/>
                <w:color w:val="000000"/>
                <w:sz w:val="20"/>
                <w:szCs w:val="20"/>
                <w:lang w:val="sr-Latn-RS" w:eastAsia="sr-Latn-RS"/>
              </w:rPr>
              <w:t> </w:t>
            </w:r>
          </w:p>
        </w:tc>
      </w:tr>
    </w:tbl>
    <w:p w14:paraId="3FC03ECF" w14:textId="77777777" w:rsidR="0066340A" w:rsidRDefault="0066340A" w:rsidP="00C735D2">
      <w:pPr>
        <w:spacing w:after="0" w:line="360" w:lineRule="auto"/>
        <w:rPr>
          <w:rFonts w:asciiTheme="majorHAnsi" w:hAnsiTheme="majorHAnsi"/>
          <w:bCs/>
        </w:rPr>
      </w:pPr>
    </w:p>
    <w:p w14:paraId="73D709AE" w14:textId="70C0AF7F" w:rsidR="002F03D7" w:rsidRDefault="0066340A" w:rsidP="0066340A">
      <w:pPr>
        <w:spacing w:after="0" w:line="240" w:lineRule="auto"/>
        <w:jc w:val="both"/>
        <w:rPr>
          <w:rFonts w:asciiTheme="majorHAnsi" w:hAnsiTheme="majorHAnsi"/>
          <w:bCs/>
        </w:rPr>
      </w:pPr>
      <w:r>
        <w:rPr>
          <w:rFonts w:asciiTheme="majorHAnsi" w:hAnsiTheme="majorHAnsi"/>
          <w:bCs/>
        </w:rPr>
        <w:t xml:space="preserve">      </w:t>
      </w:r>
      <w:r w:rsidR="009C7854" w:rsidRPr="009C7854">
        <w:rPr>
          <w:rFonts w:asciiTheme="majorHAnsi" w:hAnsiTheme="majorHAnsi"/>
          <w:bCs/>
        </w:rPr>
        <w:t>Zajam od Metalogradnje doo Kojčinovac</w:t>
      </w:r>
      <w:r w:rsidR="009C7854">
        <w:rPr>
          <w:rFonts w:asciiTheme="majorHAnsi" w:hAnsiTheme="majorHAnsi"/>
          <w:bCs/>
        </w:rPr>
        <w:t xml:space="preserve"> je ispravljen u skladu sa </w:t>
      </w:r>
      <w:r w:rsidR="0040566E">
        <w:rPr>
          <w:rFonts w:asciiTheme="majorHAnsi" w:hAnsiTheme="majorHAnsi"/>
          <w:bCs/>
        </w:rPr>
        <w:t>P</w:t>
      </w:r>
      <w:r w:rsidR="009C7854">
        <w:rPr>
          <w:rFonts w:asciiTheme="majorHAnsi" w:hAnsiTheme="majorHAnsi"/>
          <w:bCs/>
        </w:rPr>
        <w:t>ravilnikom o procjenjivanju bilansnih i vanbilansnih pozicija u iznosu od 22.000 KM pa je stanje plasmana 7.271.7</w:t>
      </w:r>
      <w:r w:rsidR="00C735D2">
        <w:rPr>
          <w:rFonts w:asciiTheme="majorHAnsi" w:hAnsiTheme="majorHAnsi"/>
          <w:bCs/>
        </w:rPr>
        <w:t>19 KM</w:t>
      </w:r>
      <w:r w:rsidR="009C7854">
        <w:rPr>
          <w:rFonts w:asciiTheme="majorHAnsi" w:hAnsiTheme="majorHAnsi"/>
          <w:bCs/>
        </w:rPr>
        <w:t>.</w:t>
      </w:r>
    </w:p>
    <w:p w14:paraId="2B198337" w14:textId="77777777" w:rsidR="0040566E" w:rsidRDefault="0040566E" w:rsidP="0066340A">
      <w:pPr>
        <w:spacing w:after="0" w:line="240" w:lineRule="auto"/>
        <w:jc w:val="both"/>
        <w:rPr>
          <w:rFonts w:asciiTheme="majorHAnsi" w:hAnsiTheme="majorHAnsi"/>
          <w:bCs/>
        </w:rPr>
      </w:pPr>
    </w:p>
    <w:p w14:paraId="0557E113" w14:textId="77777777" w:rsidR="007F09D8" w:rsidRPr="007F09D8" w:rsidRDefault="007F09D8" w:rsidP="007F09D8">
      <w:pPr>
        <w:pStyle w:val="ListParagraph"/>
        <w:numPr>
          <w:ilvl w:val="0"/>
          <w:numId w:val="3"/>
        </w:numPr>
        <w:spacing w:after="0" w:line="240" w:lineRule="auto"/>
        <w:jc w:val="both"/>
        <w:rPr>
          <w:rFonts w:asciiTheme="majorHAnsi" w:eastAsiaTheme="minorHAnsi" w:hAnsiTheme="majorHAnsi"/>
          <w:b/>
          <w:bCs/>
        </w:rPr>
      </w:pPr>
      <w:r w:rsidRPr="007F09D8">
        <w:rPr>
          <w:rFonts w:asciiTheme="majorHAnsi" w:eastAsiaTheme="minorHAnsi" w:hAnsiTheme="majorHAnsi"/>
          <w:b/>
          <w:bCs/>
        </w:rPr>
        <w:t>Dio dugoročnih deponovanja i ulaganja koji dospjevaju za naplatu u periodu do godinu dana</w:t>
      </w:r>
    </w:p>
    <w:p w14:paraId="3340C1E8" w14:textId="183803EB" w:rsidR="007F09D8" w:rsidRPr="007F09D8" w:rsidRDefault="007F09D8" w:rsidP="007F09D8">
      <w:pPr>
        <w:spacing w:after="0" w:line="240" w:lineRule="auto"/>
        <w:jc w:val="both"/>
        <w:rPr>
          <w:rFonts w:asciiTheme="majorHAnsi" w:eastAsiaTheme="minorHAnsi" w:hAnsiTheme="majorHAnsi"/>
        </w:rPr>
      </w:pPr>
      <w:r w:rsidRPr="007F09D8">
        <w:rPr>
          <w:rFonts w:asciiTheme="majorHAnsi" w:eastAsiaTheme="minorHAnsi" w:hAnsiTheme="majorHAnsi"/>
        </w:rPr>
        <w:t xml:space="preserve">     Zajmovi koji su odobreni pravnim licima Nešković doo Bijeljina na 2.000.000 KM i Brčko-gas Brčko</w:t>
      </w:r>
      <w:r>
        <w:rPr>
          <w:rFonts w:asciiTheme="majorHAnsi" w:eastAsiaTheme="minorHAnsi" w:hAnsiTheme="majorHAnsi"/>
        </w:rPr>
        <w:t xml:space="preserve"> </w:t>
      </w:r>
      <w:r w:rsidRPr="007F09D8">
        <w:rPr>
          <w:rFonts w:asciiTheme="majorHAnsi" w:eastAsiaTheme="minorHAnsi" w:hAnsiTheme="majorHAnsi"/>
        </w:rPr>
        <w:t>na1.000.000(800.000) KM su dugoročni zajmovi odobreni na 5 godina i godišnjom otplatom glavnice.</w:t>
      </w:r>
    </w:p>
    <w:p w14:paraId="51C4C8CA" w14:textId="2162B5BD" w:rsidR="007F09D8" w:rsidRDefault="007F09D8" w:rsidP="007F09D8">
      <w:pPr>
        <w:spacing w:after="0" w:line="240" w:lineRule="auto"/>
        <w:jc w:val="both"/>
        <w:rPr>
          <w:rFonts w:asciiTheme="majorHAnsi" w:hAnsiTheme="majorHAnsi"/>
          <w:bCs/>
        </w:rPr>
      </w:pPr>
      <w:r>
        <w:rPr>
          <w:rFonts w:asciiTheme="majorHAnsi" w:eastAsiaTheme="minorHAnsi" w:hAnsiTheme="majorHAnsi"/>
        </w:rPr>
        <w:t xml:space="preserve">      </w:t>
      </w:r>
      <w:r w:rsidRPr="007F09D8">
        <w:rPr>
          <w:rFonts w:asciiTheme="majorHAnsi" w:eastAsiaTheme="minorHAnsi" w:hAnsiTheme="majorHAnsi"/>
        </w:rPr>
        <w:t xml:space="preserve">Obzirom da godišnji iznos zajma Nešković doo Bijeljina 400.000 KM dospijeva 31.01.2023 a </w:t>
      </w:r>
      <w:r>
        <w:rPr>
          <w:rFonts w:asciiTheme="majorHAnsi" w:eastAsiaTheme="minorHAnsi" w:hAnsiTheme="majorHAnsi"/>
        </w:rPr>
        <w:t xml:space="preserve">     </w:t>
      </w:r>
      <w:r w:rsidRPr="007F09D8">
        <w:rPr>
          <w:rFonts w:asciiTheme="majorHAnsi" w:eastAsiaTheme="minorHAnsi" w:hAnsiTheme="majorHAnsi"/>
        </w:rPr>
        <w:t>zajam Brčko-gas Brčko dospijeva 17.12.2023, iznos od 600.000 KM je knjižen na konto kratkoročnih potraživanja,odnosno na potraživanja koja dospjevaju godinu dana od dana bilansiranja</w:t>
      </w:r>
    </w:p>
    <w:p w14:paraId="3DFD0C43" w14:textId="77777777" w:rsidR="007F09D8" w:rsidRPr="009C7854" w:rsidRDefault="007F09D8" w:rsidP="0066340A">
      <w:pPr>
        <w:spacing w:after="0" w:line="240" w:lineRule="auto"/>
        <w:jc w:val="both"/>
        <w:rPr>
          <w:rFonts w:asciiTheme="majorHAnsi" w:hAnsiTheme="majorHAnsi"/>
          <w:bCs/>
        </w:rPr>
      </w:pPr>
    </w:p>
    <w:p w14:paraId="66D70E5B" w14:textId="6438D883" w:rsidR="00A76591" w:rsidRPr="00317376" w:rsidRDefault="003A60BF" w:rsidP="00E416C7">
      <w:pPr>
        <w:pStyle w:val="ListParagraph"/>
        <w:numPr>
          <w:ilvl w:val="0"/>
          <w:numId w:val="4"/>
        </w:numPr>
        <w:spacing w:after="0" w:line="360" w:lineRule="auto"/>
        <w:ind w:left="0" w:firstLine="0"/>
        <w:rPr>
          <w:rFonts w:asciiTheme="majorHAnsi" w:hAnsiTheme="majorHAnsi"/>
          <w:b/>
        </w:rPr>
      </w:pPr>
      <w:r w:rsidRPr="00317376">
        <w:rPr>
          <w:rFonts w:asciiTheme="majorHAnsi" w:hAnsiTheme="majorHAnsi"/>
          <w:b/>
        </w:rPr>
        <w:t>Finansijska sredstva</w:t>
      </w:r>
    </w:p>
    <w:p w14:paraId="0E0587A6" w14:textId="5B74BA32" w:rsidR="007F09D8" w:rsidRDefault="007F09D8" w:rsidP="007F09D8">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lastRenderedPageBreak/>
        <w:t xml:space="preserve">       </w:t>
      </w:r>
      <w:r w:rsidR="00A76591" w:rsidRPr="00317376">
        <w:rPr>
          <w:rFonts w:asciiTheme="majorHAnsi" w:hAnsiTheme="majorHAnsi" w:cs="Times New Roman"/>
        </w:rPr>
        <w:t>Finansijska sredstva kojima drušvo raspolaže su akcije emitenata koje se vode u Centralnom registru Banja Luka.Izvodom iz Centralnog registra potvrđeno je stanje akcija</w:t>
      </w:r>
      <w:r w:rsidR="00C546A0" w:rsidRPr="00317376">
        <w:rPr>
          <w:rFonts w:asciiTheme="majorHAnsi" w:hAnsiTheme="majorHAnsi" w:cs="Times New Roman"/>
        </w:rPr>
        <w:t xml:space="preserve"> </w:t>
      </w:r>
      <w:r w:rsidR="00A76591" w:rsidRPr="00317376">
        <w:rPr>
          <w:rFonts w:asciiTheme="majorHAnsi" w:hAnsiTheme="majorHAnsi" w:cs="Times New Roman"/>
        </w:rPr>
        <w:t>sa</w:t>
      </w:r>
      <w:r w:rsidR="007B47A3">
        <w:rPr>
          <w:rFonts w:asciiTheme="majorHAnsi" w:hAnsiTheme="majorHAnsi" w:cs="Times New Roman"/>
        </w:rPr>
        <w:t xml:space="preserve"> </w:t>
      </w:r>
      <w:r w:rsidR="00534A49">
        <w:rPr>
          <w:rFonts w:asciiTheme="majorHAnsi" w:hAnsiTheme="majorHAnsi" w:cs="Times New Roman"/>
        </w:rPr>
        <w:t>31.12.20</w:t>
      </w:r>
      <w:r w:rsidR="00A458CC">
        <w:rPr>
          <w:rFonts w:asciiTheme="majorHAnsi" w:hAnsiTheme="majorHAnsi" w:cs="Times New Roman"/>
        </w:rPr>
        <w:t>2</w:t>
      </w:r>
      <w:r w:rsidR="00C735D2">
        <w:rPr>
          <w:rFonts w:asciiTheme="majorHAnsi" w:hAnsiTheme="majorHAnsi" w:cs="Times New Roman"/>
        </w:rPr>
        <w:t>2</w:t>
      </w:r>
      <w:r w:rsidR="009A0557" w:rsidRPr="00317376">
        <w:rPr>
          <w:rFonts w:asciiTheme="majorHAnsi" w:hAnsiTheme="majorHAnsi" w:cs="Times New Roman"/>
        </w:rPr>
        <w:t>. g</w:t>
      </w:r>
      <w:r>
        <w:rPr>
          <w:rFonts w:asciiTheme="majorHAnsi" w:hAnsiTheme="majorHAnsi" w:cs="Times New Roman"/>
        </w:rPr>
        <w:t>.</w:t>
      </w:r>
      <w:r w:rsidR="00C735D2">
        <w:rPr>
          <w:rFonts w:asciiTheme="majorHAnsi" w:hAnsiTheme="majorHAnsi" w:cs="Times New Roman"/>
        </w:rPr>
        <w:t>,</w:t>
      </w:r>
      <w:r>
        <w:rPr>
          <w:rFonts w:asciiTheme="majorHAnsi" w:hAnsiTheme="majorHAnsi" w:cs="Times New Roman"/>
        </w:rPr>
        <w:t xml:space="preserve"> </w:t>
      </w:r>
      <w:r w:rsidR="00C735D2">
        <w:rPr>
          <w:rFonts w:asciiTheme="majorHAnsi" w:hAnsiTheme="majorHAnsi" w:cs="Times New Roman"/>
        </w:rPr>
        <w:t>osim za akcije Žitopromet ad Bijeljina</w:t>
      </w:r>
      <w:r w:rsidR="009A0557" w:rsidRPr="00317376">
        <w:rPr>
          <w:rFonts w:asciiTheme="majorHAnsi" w:hAnsiTheme="majorHAnsi" w:cs="Times New Roman"/>
        </w:rPr>
        <w:t>.</w:t>
      </w:r>
      <w:r w:rsidR="00C735D2">
        <w:rPr>
          <w:rFonts w:asciiTheme="majorHAnsi" w:hAnsiTheme="majorHAnsi" w:cs="Times New Roman"/>
        </w:rPr>
        <w:t xml:space="preserve">Akcije Žitopromet ad Bijeljina Društvo je knjižilo na </w:t>
      </w:r>
      <w:r>
        <w:rPr>
          <w:rFonts w:asciiTheme="majorHAnsi" w:hAnsiTheme="majorHAnsi" w:cs="Times New Roman"/>
        </w:rPr>
        <w:t>rashode od obezvređenja po osnovu likvidacije</w:t>
      </w:r>
      <w:r w:rsidR="0096529C">
        <w:rPr>
          <w:rFonts w:asciiTheme="majorHAnsi" w:hAnsiTheme="majorHAnsi" w:cs="Times New Roman"/>
        </w:rPr>
        <w:t xml:space="preserve"> i prodaje.</w:t>
      </w:r>
    </w:p>
    <w:p w14:paraId="634E9C1D" w14:textId="05319951" w:rsidR="000F646A" w:rsidRDefault="00A76591" w:rsidP="007F09D8">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Finansijska sredstva</w:t>
      </w:r>
      <w:r w:rsidR="00E044A8">
        <w:rPr>
          <w:rFonts w:asciiTheme="majorHAnsi" w:hAnsiTheme="majorHAnsi" w:cs="Times New Roman"/>
        </w:rPr>
        <w:t xml:space="preserve"> </w:t>
      </w:r>
      <w:r w:rsidRPr="00317376">
        <w:rPr>
          <w:rFonts w:asciiTheme="majorHAnsi" w:hAnsiTheme="majorHAnsi" w:cs="Times New Roman"/>
        </w:rPr>
        <w:t>Društvo je klasifikovalo kao sredstva namijenjena trgovanju,vrednovana po fer vrijednosti  kroz bilans uspjeh</w:t>
      </w:r>
      <w:r w:rsidR="0047375E">
        <w:rPr>
          <w:rFonts w:asciiTheme="majorHAnsi" w:hAnsiTheme="majorHAnsi" w:cs="Times New Roman"/>
        </w:rPr>
        <w:t>a.</w:t>
      </w:r>
    </w:p>
    <w:p w14:paraId="64689202" w14:textId="6CE54E14" w:rsidR="00815151" w:rsidRDefault="007B47A3" w:rsidP="000F646A">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 xml:space="preserve">          Po osnovu preoblikovanja i gašenja fonda INVP,</w:t>
      </w:r>
      <w:r w:rsidR="0021490F">
        <w:rPr>
          <w:rFonts w:asciiTheme="majorHAnsi" w:hAnsiTheme="majorHAnsi" w:cs="Times New Roman"/>
        </w:rPr>
        <w:t xml:space="preserve"> </w:t>
      </w:r>
      <w:r>
        <w:rPr>
          <w:rFonts w:asciiTheme="majorHAnsi" w:hAnsiTheme="majorHAnsi" w:cs="Times New Roman"/>
        </w:rPr>
        <w:t>Invest nova Bijeljina,</w:t>
      </w:r>
      <w:r w:rsidR="0021490F">
        <w:rPr>
          <w:rFonts w:asciiTheme="majorHAnsi" w:hAnsiTheme="majorHAnsi" w:cs="Times New Roman"/>
        </w:rPr>
        <w:t xml:space="preserve"> </w:t>
      </w:r>
      <w:r>
        <w:rPr>
          <w:rFonts w:asciiTheme="majorHAnsi" w:hAnsiTheme="majorHAnsi" w:cs="Times New Roman"/>
        </w:rPr>
        <w:t>Društvu su dodjeljene akcije koje nemaju vrijednosti:</w:t>
      </w:r>
      <w:r w:rsidR="0021490F">
        <w:rPr>
          <w:rFonts w:asciiTheme="majorHAnsi" w:hAnsiTheme="majorHAnsi" w:cs="Times New Roman"/>
        </w:rPr>
        <w:t xml:space="preserve"> </w:t>
      </w:r>
      <w:r>
        <w:rPr>
          <w:rFonts w:asciiTheme="majorHAnsi" w:hAnsiTheme="majorHAnsi" w:cs="Times New Roman"/>
        </w:rPr>
        <w:t xml:space="preserve">Jelšingrad livnica čelika ad </w:t>
      </w:r>
      <w:r w:rsidR="00DF5DC8">
        <w:rPr>
          <w:rFonts w:asciiTheme="majorHAnsi" w:hAnsiTheme="majorHAnsi" w:cs="Times New Roman"/>
        </w:rPr>
        <w:t>B.Luka,</w:t>
      </w:r>
      <w:r w:rsidR="0021490F">
        <w:rPr>
          <w:rFonts w:asciiTheme="majorHAnsi" w:hAnsiTheme="majorHAnsi" w:cs="Times New Roman"/>
        </w:rPr>
        <w:t xml:space="preserve"> </w:t>
      </w:r>
      <w:r w:rsidR="00DF5DC8">
        <w:rPr>
          <w:rFonts w:asciiTheme="majorHAnsi" w:hAnsiTheme="majorHAnsi" w:cs="Times New Roman"/>
        </w:rPr>
        <w:t>Kom</w:t>
      </w:r>
      <w:r w:rsidR="0021490F">
        <w:rPr>
          <w:rFonts w:asciiTheme="majorHAnsi" w:hAnsiTheme="majorHAnsi" w:cs="Times New Roman"/>
        </w:rPr>
        <w:t>p</w:t>
      </w:r>
      <w:r w:rsidR="00DF5DC8">
        <w:rPr>
          <w:rFonts w:asciiTheme="majorHAnsi" w:hAnsiTheme="majorHAnsi" w:cs="Times New Roman"/>
        </w:rPr>
        <w:t>red Ugljevik,</w:t>
      </w:r>
      <w:r w:rsidR="0021490F">
        <w:rPr>
          <w:rFonts w:asciiTheme="majorHAnsi" w:hAnsiTheme="majorHAnsi" w:cs="Times New Roman"/>
        </w:rPr>
        <w:t xml:space="preserve"> </w:t>
      </w:r>
      <w:r w:rsidR="00DF5DC8">
        <w:rPr>
          <w:rFonts w:asciiTheme="majorHAnsi" w:hAnsiTheme="majorHAnsi" w:cs="Times New Roman"/>
        </w:rPr>
        <w:t>Komunalac Foča,</w:t>
      </w:r>
      <w:r w:rsidR="0021490F">
        <w:rPr>
          <w:rFonts w:asciiTheme="majorHAnsi" w:hAnsiTheme="majorHAnsi" w:cs="Times New Roman"/>
        </w:rPr>
        <w:t xml:space="preserve"> </w:t>
      </w:r>
      <w:r w:rsidR="00DF5DC8">
        <w:rPr>
          <w:rFonts w:asciiTheme="majorHAnsi" w:hAnsiTheme="majorHAnsi" w:cs="Times New Roman"/>
        </w:rPr>
        <w:t>Rudnik m.u. Miljevina,</w:t>
      </w:r>
      <w:r w:rsidR="0021490F">
        <w:rPr>
          <w:rFonts w:asciiTheme="majorHAnsi" w:hAnsiTheme="majorHAnsi" w:cs="Times New Roman"/>
        </w:rPr>
        <w:t xml:space="preserve"> </w:t>
      </w:r>
      <w:r w:rsidR="00DF5DC8">
        <w:rPr>
          <w:rFonts w:asciiTheme="majorHAnsi" w:hAnsiTheme="majorHAnsi" w:cs="Times New Roman"/>
        </w:rPr>
        <w:t>Izvor Pvik Foča.</w:t>
      </w:r>
    </w:p>
    <w:p w14:paraId="33F15731" w14:textId="77777777" w:rsidR="00491E4F" w:rsidRPr="00317376" w:rsidRDefault="00491E4F" w:rsidP="000F646A">
      <w:pPr>
        <w:pStyle w:val="NoSpacing"/>
        <w:tabs>
          <w:tab w:val="left" w:pos="720"/>
          <w:tab w:val="left" w:pos="6237"/>
        </w:tabs>
        <w:spacing w:line="276" w:lineRule="auto"/>
        <w:jc w:val="both"/>
        <w:rPr>
          <w:rFonts w:asciiTheme="majorHAnsi" w:hAnsiTheme="majorHAnsi" w:cs="Times New Roman"/>
        </w:rPr>
      </w:pPr>
    </w:p>
    <w:p w14:paraId="1AB65309" w14:textId="2CC09194" w:rsidR="003A60BF" w:rsidRPr="00317376" w:rsidRDefault="005230EE" w:rsidP="00241716">
      <w:pPr>
        <w:pStyle w:val="NoSpacing"/>
        <w:tabs>
          <w:tab w:val="left" w:pos="6237"/>
        </w:tabs>
        <w:jc w:val="both"/>
        <w:rPr>
          <w:rFonts w:asciiTheme="majorHAnsi" w:hAnsiTheme="majorHAnsi" w:cs="Times New Roman"/>
          <w:b/>
          <w:i/>
        </w:rPr>
      </w:pPr>
      <w:r w:rsidRPr="00317376">
        <w:rPr>
          <w:rFonts w:asciiTheme="majorHAnsi" w:hAnsiTheme="majorHAnsi" w:cs="Times New Roman"/>
          <w:b/>
        </w:rPr>
        <w:t>Tabela</w:t>
      </w:r>
      <w:r w:rsidR="00870350" w:rsidRPr="00317376">
        <w:rPr>
          <w:rFonts w:asciiTheme="majorHAnsi" w:hAnsiTheme="majorHAnsi" w:cs="Times New Roman"/>
          <w:b/>
        </w:rPr>
        <w:t xml:space="preserve"> </w:t>
      </w:r>
      <w:r w:rsidRPr="00317376">
        <w:rPr>
          <w:rFonts w:asciiTheme="majorHAnsi" w:hAnsiTheme="majorHAnsi" w:cs="Times New Roman"/>
          <w:b/>
        </w:rPr>
        <w:t>3</w:t>
      </w:r>
      <w:r w:rsidR="0033155D">
        <w:rPr>
          <w:rFonts w:asciiTheme="majorHAnsi" w:hAnsiTheme="majorHAnsi" w:cs="Times New Roman"/>
          <w:b/>
        </w:rPr>
        <w:t>2</w:t>
      </w:r>
      <w:r w:rsidR="00D6231B">
        <w:rPr>
          <w:rFonts w:asciiTheme="majorHAnsi" w:hAnsiTheme="majorHAnsi" w:cs="Times New Roman"/>
          <w:b/>
        </w:rPr>
        <w:t xml:space="preserve"> </w:t>
      </w:r>
      <w:r w:rsidRPr="00317376">
        <w:rPr>
          <w:rFonts w:asciiTheme="majorHAnsi" w:hAnsiTheme="majorHAnsi" w:cs="Times New Roman"/>
          <w:b/>
          <w:i/>
        </w:rPr>
        <w:t>Pregled finansijskih sredstava</w:t>
      </w:r>
    </w:p>
    <w:tbl>
      <w:tblPr>
        <w:tblW w:w="8998" w:type="dxa"/>
        <w:tblInd w:w="93" w:type="dxa"/>
        <w:tblLook w:val="04A0" w:firstRow="1" w:lastRow="0" w:firstColumn="1" w:lastColumn="0" w:noHBand="0" w:noVBand="1"/>
      </w:tblPr>
      <w:tblGrid>
        <w:gridCol w:w="1427"/>
        <w:gridCol w:w="2817"/>
        <w:gridCol w:w="449"/>
        <w:gridCol w:w="901"/>
        <w:gridCol w:w="939"/>
        <w:gridCol w:w="2465"/>
      </w:tblGrid>
      <w:tr w:rsidR="00BB750C" w:rsidRPr="00317376" w14:paraId="13D00AD2" w14:textId="77777777" w:rsidTr="007B47A3">
        <w:trPr>
          <w:trHeight w:val="225"/>
        </w:trPr>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9C40DB"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Oznaka HOV</w:t>
            </w:r>
          </w:p>
        </w:tc>
        <w:tc>
          <w:tcPr>
            <w:tcW w:w="2817" w:type="dxa"/>
            <w:tcBorders>
              <w:top w:val="single" w:sz="4" w:space="0" w:color="auto"/>
              <w:left w:val="nil"/>
              <w:bottom w:val="single" w:sz="4" w:space="0" w:color="auto"/>
              <w:right w:val="nil"/>
            </w:tcBorders>
            <w:shd w:val="clear" w:color="auto" w:fill="D9D9D9" w:themeFill="background1" w:themeFillShade="D9"/>
            <w:noWrap/>
            <w:vAlign w:val="bottom"/>
            <w:hideMark/>
          </w:tcPr>
          <w:p w14:paraId="0871016E" w14:textId="77777777" w:rsidR="00BB750C" w:rsidRPr="00317376" w:rsidRDefault="00BB750C" w:rsidP="00BB750C">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Emitent</w:t>
            </w:r>
          </w:p>
        </w:tc>
        <w:tc>
          <w:tcPr>
            <w:tcW w:w="4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5093B4"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3F49D1"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Prosj.cij.</w:t>
            </w:r>
          </w:p>
        </w:tc>
        <w:tc>
          <w:tcPr>
            <w:tcW w:w="939" w:type="dxa"/>
            <w:tcBorders>
              <w:top w:val="single" w:sz="4" w:space="0" w:color="auto"/>
              <w:left w:val="nil"/>
              <w:bottom w:val="single" w:sz="4" w:space="0" w:color="auto"/>
              <w:right w:val="nil"/>
            </w:tcBorders>
            <w:shd w:val="clear" w:color="auto" w:fill="D9D9D9" w:themeFill="background1" w:themeFillShade="D9"/>
            <w:noWrap/>
            <w:vAlign w:val="bottom"/>
            <w:hideMark/>
          </w:tcPr>
          <w:p w14:paraId="4EFFA048"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Broj akcija</w:t>
            </w:r>
          </w:p>
        </w:tc>
        <w:tc>
          <w:tcPr>
            <w:tcW w:w="246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FB4BD54" w14:textId="6498A941" w:rsidR="00BB750C" w:rsidRPr="00317376" w:rsidRDefault="00BB750C" w:rsidP="007B47A3">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Vrije. na dan 31.12.</w:t>
            </w:r>
            <w:r w:rsidR="005B349B">
              <w:rPr>
                <w:rFonts w:asciiTheme="majorHAnsi" w:eastAsia="Times New Roman" w:hAnsiTheme="majorHAnsi" w:cs="Times New Roman"/>
                <w:iCs/>
                <w:color w:val="000000"/>
                <w:sz w:val="19"/>
                <w:szCs w:val="19"/>
              </w:rPr>
              <w:t>2021</w:t>
            </w:r>
          </w:p>
        </w:tc>
      </w:tr>
      <w:tr w:rsidR="00BB750C" w:rsidRPr="00317376" w14:paraId="7EBAB5AD" w14:textId="77777777" w:rsidTr="007B47A3">
        <w:trPr>
          <w:trHeight w:val="22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2F3BE2D2" w14:textId="77777777" w:rsidR="00BB750C" w:rsidRPr="00317376" w:rsidRDefault="00BB750C" w:rsidP="00BB750C">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ŽIPR</w:t>
            </w:r>
          </w:p>
        </w:tc>
        <w:tc>
          <w:tcPr>
            <w:tcW w:w="2817" w:type="dxa"/>
            <w:tcBorders>
              <w:top w:val="single" w:sz="4" w:space="0" w:color="auto"/>
              <w:left w:val="nil"/>
              <w:bottom w:val="single" w:sz="4" w:space="0" w:color="auto"/>
              <w:right w:val="nil"/>
            </w:tcBorders>
            <w:shd w:val="clear" w:color="auto" w:fill="auto"/>
            <w:noWrap/>
            <w:vAlign w:val="bottom"/>
            <w:hideMark/>
          </w:tcPr>
          <w:p w14:paraId="27796589"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Žitopromet Bijeljina</w:t>
            </w:r>
          </w:p>
        </w:tc>
        <w:tc>
          <w:tcPr>
            <w:tcW w:w="449" w:type="dxa"/>
            <w:tcBorders>
              <w:top w:val="nil"/>
              <w:left w:val="nil"/>
              <w:bottom w:val="single" w:sz="4" w:space="0" w:color="auto"/>
              <w:right w:val="single" w:sz="4" w:space="0" w:color="auto"/>
            </w:tcBorders>
            <w:shd w:val="clear" w:color="auto" w:fill="auto"/>
            <w:noWrap/>
            <w:vAlign w:val="bottom"/>
            <w:hideMark/>
          </w:tcPr>
          <w:p w14:paraId="77390B0A"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nil"/>
              <w:left w:val="nil"/>
              <w:bottom w:val="single" w:sz="4" w:space="0" w:color="auto"/>
              <w:right w:val="single" w:sz="4" w:space="0" w:color="auto"/>
            </w:tcBorders>
            <w:shd w:val="clear" w:color="auto" w:fill="auto"/>
            <w:noWrap/>
            <w:vAlign w:val="bottom"/>
            <w:hideMark/>
          </w:tcPr>
          <w:p w14:paraId="62696967" w14:textId="55901728" w:rsidR="00BB750C" w:rsidRPr="00317376" w:rsidRDefault="00F619A5" w:rsidP="00534A4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c>
          <w:tcPr>
            <w:tcW w:w="939" w:type="dxa"/>
            <w:tcBorders>
              <w:top w:val="nil"/>
              <w:left w:val="nil"/>
              <w:bottom w:val="single" w:sz="4" w:space="0" w:color="auto"/>
              <w:right w:val="nil"/>
            </w:tcBorders>
            <w:shd w:val="clear" w:color="auto" w:fill="auto"/>
            <w:noWrap/>
            <w:vAlign w:val="bottom"/>
            <w:hideMark/>
          </w:tcPr>
          <w:p w14:paraId="00FD8E7B" w14:textId="7906084E" w:rsidR="00BB750C" w:rsidRPr="00317376" w:rsidRDefault="00F619A5" w:rsidP="00BB750C">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c>
          <w:tcPr>
            <w:tcW w:w="246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A4FB40A" w14:textId="0D372AD2" w:rsidR="00BB750C" w:rsidRPr="00317376" w:rsidRDefault="00F619A5" w:rsidP="002517AB">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w:t>
            </w:r>
          </w:p>
        </w:tc>
      </w:tr>
      <w:tr w:rsidR="00BB750C" w:rsidRPr="00317376" w14:paraId="7000287D" w14:textId="77777777" w:rsidTr="007B47A3">
        <w:trPr>
          <w:trHeight w:val="22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5BD8B594" w14:textId="77777777" w:rsidR="00BB750C" w:rsidRPr="00317376" w:rsidRDefault="00BB750C" w:rsidP="00BB750C">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RFUM</w:t>
            </w:r>
          </w:p>
        </w:tc>
        <w:tc>
          <w:tcPr>
            <w:tcW w:w="2817" w:type="dxa"/>
            <w:tcBorders>
              <w:top w:val="single" w:sz="4" w:space="0" w:color="auto"/>
              <w:left w:val="nil"/>
              <w:bottom w:val="single" w:sz="4" w:space="0" w:color="auto"/>
              <w:right w:val="nil"/>
            </w:tcBorders>
            <w:shd w:val="clear" w:color="auto" w:fill="auto"/>
            <w:noWrap/>
            <w:vAlign w:val="bottom"/>
            <w:hideMark/>
          </w:tcPr>
          <w:p w14:paraId="23BADD70"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Rafinerija ulja Modriča</w:t>
            </w:r>
          </w:p>
        </w:tc>
        <w:tc>
          <w:tcPr>
            <w:tcW w:w="449" w:type="dxa"/>
            <w:tcBorders>
              <w:top w:val="nil"/>
              <w:left w:val="nil"/>
              <w:bottom w:val="single" w:sz="4" w:space="0" w:color="auto"/>
              <w:right w:val="single" w:sz="4" w:space="0" w:color="auto"/>
            </w:tcBorders>
            <w:shd w:val="clear" w:color="auto" w:fill="auto"/>
            <w:noWrap/>
            <w:vAlign w:val="bottom"/>
            <w:hideMark/>
          </w:tcPr>
          <w:p w14:paraId="52CDD007"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nil"/>
              <w:left w:val="nil"/>
              <w:bottom w:val="single" w:sz="4" w:space="0" w:color="auto"/>
              <w:right w:val="single" w:sz="4" w:space="0" w:color="auto"/>
            </w:tcBorders>
            <w:shd w:val="clear" w:color="auto" w:fill="auto"/>
            <w:noWrap/>
            <w:vAlign w:val="bottom"/>
            <w:hideMark/>
          </w:tcPr>
          <w:p w14:paraId="3CB27B2E" w14:textId="77A7D85B" w:rsidR="00BB750C" w:rsidRPr="00317376" w:rsidRDefault="00BB750C" w:rsidP="00652D09">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0,</w:t>
            </w:r>
            <w:r w:rsidR="007B47A3">
              <w:rPr>
                <w:rFonts w:asciiTheme="majorHAnsi" w:eastAsia="Times New Roman" w:hAnsiTheme="majorHAnsi" w:cs="Times New Roman"/>
                <w:iCs/>
                <w:color w:val="000000"/>
                <w:sz w:val="19"/>
                <w:szCs w:val="19"/>
              </w:rPr>
              <w:t>0</w:t>
            </w:r>
            <w:r w:rsidR="00F619A5">
              <w:rPr>
                <w:rFonts w:asciiTheme="majorHAnsi" w:eastAsia="Times New Roman" w:hAnsiTheme="majorHAnsi" w:cs="Times New Roman"/>
                <w:iCs/>
                <w:color w:val="000000"/>
                <w:sz w:val="19"/>
                <w:szCs w:val="19"/>
              </w:rPr>
              <w:t>7</w:t>
            </w:r>
            <w:r w:rsidR="005B349B">
              <w:rPr>
                <w:rFonts w:asciiTheme="majorHAnsi" w:eastAsia="Times New Roman" w:hAnsiTheme="majorHAnsi" w:cs="Times New Roman"/>
                <w:iCs/>
                <w:color w:val="000000"/>
                <w:sz w:val="19"/>
                <w:szCs w:val="19"/>
              </w:rPr>
              <w:t>2</w:t>
            </w:r>
          </w:p>
        </w:tc>
        <w:tc>
          <w:tcPr>
            <w:tcW w:w="939" w:type="dxa"/>
            <w:tcBorders>
              <w:top w:val="nil"/>
              <w:left w:val="nil"/>
              <w:bottom w:val="single" w:sz="4" w:space="0" w:color="auto"/>
              <w:right w:val="nil"/>
            </w:tcBorders>
            <w:shd w:val="clear" w:color="auto" w:fill="auto"/>
            <w:noWrap/>
            <w:vAlign w:val="bottom"/>
            <w:hideMark/>
          </w:tcPr>
          <w:p w14:paraId="262C5700" w14:textId="77777777" w:rsidR="00BB750C" w:rsidRPr="00317376" w:rsidRDefault="00BB750C" w:rsidP="00BB750C">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152000</w:t>
            </w:r>
          </w:p>
        </w:tc>
        <w:tc>
          <w:tcPr>
            <w:tcW w:w="246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E1252D3" w14:textId="45F0D4B2" w:rsidR="00BB750C" w:rsidRPr="00317376" w:rsidRDefault="00F619A5" w:rsidP="002517AB">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10.944,00</w:t>
            </w:r>
          </w:p>
        </w:tc>
      </w:tr>
      <w:tr w:rsidR="00BB750C" w:rsidRPr="00317376" w14:paraId="03EAAC19" w14:textId="77777777" w:rsidTr="007B47A3">
        <w:trPr>
          <w:trHeight w:val="22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511E3A52" w14:textId="77777777" w:rsidR="00BB750C" w:rsidRPr="00317376" w:rsidRDefault="00BB750C" w:rsidP="00BB750C">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HEDR</w:t>
            </w:r>
          </w:p>
        </w:tc>
        <w:tc>
          <w:tcPr>
            <w:tcW w:w="2817" w:type="dxa"/>
            <w:tcBorders>
              <w:top w:val="single" w:sz="4" w:space="0" w:color="auto"/>
              <w:left w:val="nil"/>
              <w:bottom w:val="single" w:sz="4" w:space="0" w:color="auto"/>
              <w:right w:val="nil"/>
            </w:tcBorders>
            <w:shd w:val="clear" w:color="auto" w:fill="auto"/>
            <w:noWrap/>
            <w:vAlign w:val="bottom"/>
            <w:hideMark/>
          </w:tcPr>
          <w:p w14:paraId="0FB03FD2"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Hidro.el.na Drini Višegrad</w:t>
            </w:r>
          </w:p>
        </w:tc>
        <w:tc>
          <w:tcPr>
            <w:tcW w:w="449" w:type="dxa"/>
            <w:tcBorders>
              <w:top w:val="nil"/>
              <w:left w:val="nil"/>
              <w:bottom w:val="single" w:sz="4" w:space="0" w:color="auto"/>
              <w:right w:val="single" w:sz="4" w:space="0" w:color="auto"/>
            </w:tcBorders>
            <w:shd w:val="clear" w:color="auto" w:fill="auto"/>
            <w:noWrap/>
            <w:vAlign w:val="bottom"/>
            <w:hideMark/>
          </w:tcPr>
          <w:p w14:paraId="778D2192"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nil"/>
              <w:left w:val="nil"/>
              <w:bottom w:val="single" w:sz="4" w:space="0" w:color="auto"/>
              <w:right w:val="single" w:sz="4" w:space="0" w:color="auto"/>
            </w:tcBorders>
            <w:shd w:val="clear" w:color="auto" w:fill="auto"/>
            <w:noWrap/>
            <w:vAlign w:val="bottom"/>
            <w:hideMark/>
          </w:tcPr>
          <w:p w14:paraId="7C4DC669" w14:textId="6D5369CA" w:rsidR="00BB750C" w:rsidRPr="00317376" w:rsidRDefault="00EF25B1" w:rsidP="00652D09">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0,</w:t>
            </w:r>
            <w:r w:rsidR="00652D09">
              <w:rPr>
                <w:rFonts w:asciiTheme="majorHAnsi" w:eastAsia="Times New Roman" w:hAnsiTheme="majorHAnsi" w:cs="Times New Roman"/>
                <w:iCs/>
                <w:color w:val="000000"/>
                <w:sz w:val="19"/>
                <w:szCs w:val="19"/>
              </w:rPr>
              <w:t>2</w:t>
            </w:r>
            <w:r w:rsidR="00F619A5">
              <w:rPr>
                <w:rFonts w:asciiTheme="majorHAnsi" w:eastAsia="Times New Roman" w:hAnsiTheme="majorHAnsi" w:cs="Times New Roman"/>
                <w:iCs/>
                <w:color w:val="000000"/>
                <w:sz w:val="19"/>
                <w:szCs w:val="19"/>
              </w:rPr>
              <w:t>9</w:t>
            </w:r>
          </w:p>
        </w:tc>
        <w:tc>
          <w:tcPr>
            <w:tcW w:w="939" w:type="dxa"/>
            <w:tcBorders>
              <w:top w:val="nil"/>
              <w:left w:val="nil"/>
              <w:bottom w:val="single" w:sz="4" w:space="0" w:color="auto"/>
              <w:right w:val="nil"/>
            </w:tcBorders>
            <w:shd w:val="clear" w:color="auto" w:fill="auto"/>
            <w:noWrap/>
            <w:vAlign w:val="bottom"/>
            <w:hideMark/>
          </w:tcPr>
          <w:p w14:paraId="4EC1AB65" w14:textId="77777777" w:rsidR="00BB750C" w:rsidRPr="00317376" w:rsidRDefault="00BB750C" w:rsidP="00BB750C">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2302</w:t>
            </w:r>
          </w:p>
        </w:tc>
        <w:tc>
          <w:tcPr>
            <w:tcW w:w="246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6D92844" w14:textId="6F78EBA5" w:rsidR="00BB750C" w:rsidRPr="00317376" w:rsidRDefault="00F619A5" w:rsidP="002517AB">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667,58</w:t>
            </w:r>
          </w:p>
        </w:tc>
      </w:tr>
      <w:tr w:rsidR="00277137" w:rsidRPr="00317376" w14:paraId="13C86E97" w14:textId="77777777" w:rsidTr="007B47A3">
        <w:trPr>
          <w:trHeight w:val="225"/>
        </w:trPr>
        <w:tc>
          <w:tcPr>
            <w:tcW w:w="1427" w:type="dxa"/>
            <w:tcBorders>
              <w:top w:val="nil"/>
              <w:left w:val="single" w:sz="4" w:space="0" w:color="auto"/>
              <w:bottom w:val="single" w:sz="4" w:space="0" w:color="auto"/>
              <w:right w:val="single" w:sz="4" w:space="0" w:color="auto"/>
            </w:tcBorders>
            <w:shd w:val="clear" w:color="auto" w:fill="auto"/>
            <w:noWrap/>
            <w:vAlign w:val="bottom"/>
          </w:tcPr>
          <w:p w14:paraId="5CD8E411" w14:textId="77777777" w:rsidR="00277137" w:rsidRPr="00317376" w:rsidRDefault="00277137" w:rsidP="00BB750C">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INOP-U-A</w:t>
            </w:r>
          </w:p>
        </w:tc>
        <w:tc>
          <w:tcPr>
            <w:tcW w:w="2817" w:type="dxa"/>
            <w:tcBorders>
              <w:top w:val="single" w:sz="4" w:space="0" w:color="auto"/>
              <w:left w:val="nil"/>
              <w:bottom w:val="single" w:sz="4" w:space="0" w:color="auto"/>
              <w:right w:val="nil"/>
            </w:tcBorders>
            <w:shd w:val="clear" w:color="auto" w:fill="auto"/>
            <w:noWrap/>
            <w:vAlign w:val="bottom"/>
          </w:tcPr>
          <w:p w14:paraId="07B247BB" w14:textId="77777777" w:rsidR="00277137" w:rsidRPr="00317376" w:rsidRDefault="00277137" w:rsidP="0032212B">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DUIF-Invest nova u </w:t>
            </w:r>
            <w:r w:rsidR="0032212B">
              <w:rPr>
                <w:rFonts w:asciiTheme="majorHAnsi" w:eastAsia="Times New Roman" w:hAnsiTheme="majorHAnsi" w:cs="Times New Roman"/>
                <w:iCs/>
                <w:color w:val="000000"/>
                <w:sz w:val="19"/>
                <w:szCs w:val="19"/>
              </w:rPr>
              <w:t>preo.ob.</w:t>
            </w:r>
          </w:p>
        </w:tc>
        <w:tc>
          <w:tcPr>
            <w:tcW w:w="449" w:type="dxa"/>
            <w:tcBorders>
              <w:top w:val="nil"/>
              <w:left w:val="nil"/>
              <w:bottom w:val="single" w:sz="4" w:space="0" w:color="auto"/>
              <w:right w:val="single" w:sz="4" w:space="0" w:color="auto"/>
            </w:tcBorders>
            <w:shd w:val="clear" w:color="auto" w:fill="auto"/>
            <w:noWrap/>
            <w:vAlign w:val="bottom"/>
          </w:tcPr>
          <w:p w14:paraId="5D768575" w14:textId="77777777" w:rsidR="00277137" w:rsidRPr="00317376" w:rsidRDefault="00277137" w:rsidP="00BB750C">
            <w:pPr>
              <w:spacing w:after="0" w:line="240" w:lineRule="auto"/>
              <w:rPr>
                <w:rFonts w:asciiTheme="majorHAnsi" w:eastAsia="Times New Roman" w:hAnsiTheme="majorHAnsi" w:cs="Times New Roman"/>
                <w:iCs/>
                <w:color w:val="000000"/>
                <w:sz w:val="19"/>
                <w:szCs w:val="19"/>
              </w:rPr>
            </w:pPr>
          </w:p>
        </w:tc>
        <w:tc>
          <w:tcPr>
            <w:tcW w:w="901" w:type="dxa"/>
            <w:tcBorders>
              <w:top w:val="nil"/>
              <w:left w:val="nil"/>
              <w:bottom w:val="single" w:sz="4" w:space="0" w:color="auto"/>
              <w:right w:val="single" w:sz="4" w:space="0" w:color="auto"/>
            </w:tcBorders>
            <w:shd w:val="clear" w:color="auto" w:fill="auto"/>
            <w:noWrap/>
            <w:vAlign w:val="bottom"/>
          </w:tcPr>
          <w:p w14:paraId="26EAC002" w14:textId="1A64EB94" w:rsidR="00277137" w:rsidRPr="00317376" w:rsidRDefault="00277137" w:rsidP="00652D09">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0,</w:t>
            </w:r>
            <w:r w:rsidR="00F619A5">
              <w:rPr>
                <w:rFonts w:asciiTheme="majorHAnsi" w:eastAsia="Times New Roman" w:hAnsiTheme="majorHAnsi" w:cs="Times New Roman"/>
                <w:iCs/>
                <w:color w:val="000000"/>
                <w:sz w:val="19"/>
                <w:szCs w:val="19"/>
              </w:rPr>
              <w:t>2183</w:t>
            </w:r>
          </w:p>
        </w:tc>
        <w:tc>
          <w:tcPr>
            <w:tcW w:w="939" w:type="dxa"/>
            <w:tcBorders>
              <w:top w:val="nil"/>
              <w:left w:val="nil"/>
              <w:bottom w:val="single" w:sz="4" w:space="0" w:color="auto"/>
              <w:right w:val="nil"/>
            </w:tcBorders>
            <w:shd w:val="clear" w:color="auto" w:fill="auto"/>
            <w:noWrap/>
            <w:vAlign w:val="bottom"/>
          </w:tcPr>
          <w:p w14:paraId="16D4D2CA" w14:textId="77777777" w:rsidR="00277137" w:rsidRPr="00317376" w:rsidRDefault="00277137" w:rsidP="00277137">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7919</w:t>
            </w:r>
          </w:p>
        </w:tc>
        <w:tc>
          <w:tcPr>
            <w:tcW w:w="246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DA73C7C" w14:textId="5062097F" w:rsidR="00277137" w:rsidRPr="00317376" w:rsidRDefault="00F619A5" w:rsidP="00652D0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1.728,71</w:t>
            </w:r>
          </w:p>
        </w:tc>
      </w:tr>
      <w:tr w:rsidR="00BB750C" w:rsidRPr="00317376" w14:paraId="5B5DE41F" w14:textId="77777777" w:rsidTr="007B47A3">
        <w:trPr>
          <w:trHeight w:val="225"/>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74EFB" w14:textId="77777777" w:rsidR="00BB750C" w:rsidRPr="00317376" w:rsidRDefault="00BB750C" w:rsidP="00BB750C">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RNAF</w:t>
            </w:r>
          </w:p>
        </w:tc>
        <w:tc>
          <w:tcPr>
            <w:tcW w:w="2817" w:type="dxa"/>
            <w:tcBorders>
              <w:top w:val="single" w:sz="4" w:space="0" w:color="auto"/>
              <w:left w:val="nil"/>
              <w:bottom w:val="single" w:sz="4" w:space="0" w:color="auto"/>
              <w:right w:val="nil"/>
            </w:tcBorders>
            <w:shd w:val="clear" w:color="auto" w:fill="auto"/>
            <w:noWrap/>
            <w:vAlign w:val="bottom"/>
            <w:hideMark/>
          </w:tcPr>
          <w:p w14:paraId="49ADA888"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Rafinerija nafte Brod</w:t>
            </w:r>
          </w:p>
        </w:tc>
        <w:tc>
          <w:tcPr>
            <w:tcW w:w="449" w:type="dxa"/>
            <w:tcBorders>
              <w:top w:val="single" w:sz="4" w:space="0" w:color="auto"/>
              <w:left w:val="nil"/>
              <w:bottom w:val="single" w:sz="4" w:space="0" w:color="auto"/>
              <w:right w:val="single" w:sz="4" w:space="0" w:color="auto"/>
            </w:tcBorders>
            <w:shd w:val="clear" w:color="auto" w:fill="auto"/>
            <w:noWrap/>
            <w:vAlign w:val="bottom"/>
            <w:hideMark/>
          </w:tcPr>
          <w:p w14:paraId="26274FD6"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D2E83D5" w14:textId="128A9490" w:rsidR="00BB750C" w:rsidRPr="00317376" w:rsidRDefault="00EF25B1" w:rsidP="00652D09">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0,</w:t>
            </w:r>
            <w:r w:rsidR="005B349B">
              <w:rPr>
                <w:rFonts w:asciiTheme="majorHAnsi" w:eastAsia="Times New Roman" w:hAnsiTheme="majorHAnsi" w:cs="Times New Roman"/>
                <w:iCs/>
                <w:color w:val="000000"/>
                <w:sz w:val="19"/>
                <w:szCs w:val="19"/>
              </w:rPr>
              <w:t>0</w:t>
            </w:r>
            <w:r w:rsidR="00F619A5">
              <w:rPr>
                <w:rFonts w:asciiTheme="majorHAnsi" w:eastAsia="Times New Roman" w:hAnsiTheme="majorHAnsi" w:cs="Times New Roman"/>
                <w:iCs/>
                <w:color w:val="000000"/>
                <w:sz w:val="19"/>
                <w:szCs w:val="19"/>
              </w:rPr>
              <w:t>087</w:t>
            </w:r>
          </w:p>
        </w:tc>
        <w:tc>
          <w:tcPr>
            <w:tcW w:w="939" w:type="dxa"/>
            <w:tcBorders>
              <w:top w:val="single" w:sz="4" w:space="0" w:color="auto"/>
              <w:left w:val="nil"/>
              <w:bottom w:val="single" w:sz="4" w:space="0" w:color="auto"/>
              <w:right w:val="nil"/>
            </w:tcBorders>
            <w:shd w:val="clear" w:color="auto" w:fill="auto"/>
            <w:noWrap/>
            <w:vAlign w:val="bottom"/>
            <w:hideMark/>
          </w:tcPr>
          <w:p w14:paraId="0C8459F9" w14:textId="77777777" w:rsidR="00BB750C" w:rsidRPr="00317376" w:rsidRDefault="00BB750C" w:rsidP="00BB750C">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110317</w:t>
            </w:r>
          </w:p>
        </w:tc>
        <w:tc>
          <w:tcPr>
            <w:tcW w:w="246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C7C65E5" w14:textId="3F6E3E21" w:rsidR="00BB750C" w:rsidRPr="00317376" w:rsidRDefault="00F619A5" w:rsidP="002517AB">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959,76</w:t>
            </w:r>
          </w:p>
        </w:tc>
      </w:tr>
      <w:tr w:rsidR="00BB750C" w:rsidRPr="00317376" w14:paraId="4626A5C2" w14:textId="77777777" w:rsidTr="007B47A3">
        <w:trPr>
          <w:trHeight w:val="225"/>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629D" w14:textId="77777777" w:rsidR="00BB750C" w:rsidRPr="00317376" w:rsidRDefault="00BB750C" w:rsidP="00BB750C">
            <w:pPr>
              <w:spacing w:after="0" w:line="240" w:lineRule="auto"/>
              <w:rPr>
                <w:rFonts w:asciiTheme="majorHAnsi" w:eastAsia="Times New Roman" w:hAnsiTheme="majorHAnsi" w:cs="Times New Roman"/>
                <w:iCs/>
                <w:color w:val="000000"/>
                <w:sz w:val="18"/>
                <w:szCs w:val="18"/>
              </w:rPr>
            </w:pPr>
            <w:r w:rsidRPr="00317376">
              <w:rPr>
                <w:rFonts w:asciiTheme="majorHAnsi" w:eastAsia="Times New Roman" w:hAnsiTheme="majorHAnsi" w:cs="Times New Roman"/>
                <w:iCs/>
                <w:color w:val="000000"/>
                <w:sz w:val="18"/>
                <w:szCs w:val="18"/>
              </w:rPr>
              <w:t>PTRL</w:t>
            </w:r>
          </w:p>
        </w:tc>
        <w:tc>
          <w:tcPr>
            <w:tcW w:w="2817" w:type="dxa"/>
            <w:tcBorders>
              <w:top w:val="single" w:sz="4" w:space="0" w:color="auto"/>
              <w:left w:val="nil"/>
              <w:bottom w:val="single" w:sz="4" w:space="0" w:color="auto"/>
              <w:right w:val="nil"/>
            </w:tcBorders>
            <w:shd w:val="clear" w:color="auto" w:fill="auto"/>
            <w:noWrap/>
            <w:vAlign w:val="bottom"/>
            <w:hideMark/>
          </w:tcPr>
          <w:p w14:paraId="35A4E359"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Petrol (NESTRO)B.Luka</w:t>
            </w:r>
          </w:p>
        </w:tc>
        <w:tc>
          <w:tcPr>
            <w:tcW w:w="449" w:type="dxa"/>
            <w:tcBorders>
              <w:top w:val="single" w:sz="4" w:space="0" w:color="auto"/>
              <w:left w:val="nil"/>
              <w:bottom w:val="single" w:sz="4" w:space="0" w:color="auto"/>
              <w:right w:val="single" w:sz="4" w:space="0" w:color="auto"/>
            </w:tcBorders>
            <w:shd w:val="clear" w:color="auto" w:fill="auto"/>
            <w:noWrap/>
            <w:vAlign w:val="bottom"/>
            <w:hideMark/>
          </w:tcPr>
          <w:p w14:paraId="11B29DA9"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C570516" w14:textId="2CAE457D" w:rsidR="00BB750C" w:rsidRPr="00317376" w:rsidRDefault="005B349B" w:rsidP="00652D0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0,73</w:t>
            </w:r>
            <w:r w:rsidR="00F619A5">
              <w:rPr>
                <w:rFonts w:asciiTheme="majorHAnsi" w:eastAsia="Times New Roman" w:hAnsiTheme="majorHAnsi" w:cs="Times New Roman"/>
                <w:iCs/>
                <w:color w:val="000000"/>
                <w:sz w:val="19"/>
                <w:szCs w:val="19"/>
              </w:rPr>
              <w:t>8</w:t>
            </w:r>
          </w:p>
        </w:tc>
        <w:tc>
          <w:tcPr>
            <w:tcW w:w="939" w:type="dxa"/>
            <w:tcBorders>
              <w:top w:val="nil"/>
              <w:left w:val="nil"/>
              <w:bottom w:val="single" w:sz="4" w:space="0" w:color="auto"/>
              <w:right w:val="nil"/>
            </w:tcBorders>
            <w:shd w:val="clear" w:color="auto" w:fill="auto"/>
            <w:noWrap/>
            <w:vAlign w:val="bottom"/>
            <w:hideMark/>
          </w:tcPr>
          <w:p w14:paraId="016AC250" w14:textId="77777777" w:rsidR="00BB750C" w:rsidRPr="00317376" w:rsidRDefault="00BB750C" w:rsidP="00BB750C">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11679</w:t>
            </w:r>
          </w:p>
        </w:tc>
        <w:tc>
          <w:tcPr>
            <w:tcW w:w="246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7AD15B5" w14:textId="28CE2B2D" w:rsidR="00277137" w:rsidRPr="00317376" w:rsidRDefault="005B349B" w:rsidP="00652D09">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w:t>
            </w:r>
            <w:r w:rsidR="00F619A5">
              <w:rPr>
                <w:rFonts w:asciiTheme="majorHAnsi" w:eastAsia="Times New Roman" w:hAnsiTheme="majorHAnsi" w:cs="Times New Roman"/>
                <w:iCs/>
                <w:color w:val="000000"/>
                <w:sz w:val="19"/>
                <w:szCs w:val="19"/>
              </w:rPr>
              <w:t>619,10</w:t>
            </w:r>
          </w:p>
        </w:tc>
      </w:tr>
      <w:tr w:rsidR="00BB750C" w:rsidRPr="00317376" w14:paraId="636B0134" w14:textId="77777777" w:rsidTr="007B47A3">
        <w:trPr>
          <w:trHeight w:val="225"/>
        </w:trPr>
        <w:tc>
          <w:tcPr>
            <w:tcW w:w="1427"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3B1E329"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2817"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A647402" w14:textId="77777777" w:rsidR="00BB750C" w:rsidRPr="00317376" w:rsidRDefault="00BB750C" w:rsidP="00BB750C">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4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C361F2"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914600"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939" w:type="dxa"/>
            <w:tcBorders>
              <w:top w:val="nil"/>
              <w:left w:val="nil"/>
              <w:bottom w:val="single" w:sz="4" w:space="0" w:color="auto"/>
              <w:right w:val="single" w:sz="4" w:space="0" w:color="auto"/>
            </w:tcBorders>
            <w:shd w:val="clear" w:color="auto" w:fill="D9D9D9" w:themeFill="background1" w:themeFillShade="D9"/>
            <w:noWrap/>
            <w:vAlign w:val="bottom"/>
            <w:hideMark/>
          </w:tcPr>
          <w:p w14:paraId="7437339B" w14:textId="77777777" w:rsidR="00BB750C" w:rsidRPr="00317376" w:rsidRDefault="00BB750C" w:rsidP="00BB750C">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465"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04C3B7B3" w14:textId="007F93FF" w:rsidR="00BB750C" w:rsidRPr="00317376" w:rsidRDefault="00F619A5" w:rsidP="002517AB">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22.919,15</w:t>
            </w:r>
          </w:p>
        </w:tc>
      </w:tr>
    </w:tbl>
    <w:p w14:paraId="1B1A040E" w14:textId="77777777" w:rsidR="0044724E" w:rsidRDefault="0044724E" w:rsidP="0044724E">
      <w:pPr>
        <w:pStyle w:val="ListParagraph"/>
        <w:spacing w:line="360" w:lineRule="auto"/>
        <w:ind w:left="0"/>
        <w:rPr>
          <w:rFonts w:asciiTheme="majorHAnsi" w:hAnsiTheme="majorHAnsi"/>
          <w:b/>
        </w:rPr>
      </w:pPr>
    </w:p>
    <w:p w14:paraId="501A5098" w14:textId="77777777" w:rsidR="00661DC9" w:rsidRPr="00317376" w:rsidRDefault="00073253" w:rsidP="00E416C7">
      <w:pPr>
        <w:pStyle w:val="ListParagraph"/>
        <w:numPr>
          <w:ilvl w:val="0"/>
          <w:numId w:val="4"/>
        </w:numPr>
        <w:spacing w:line="360" w:lineRule="auto"/>
        <w:ind w:left="0" w:firstLine="0"/>
        <w:rPr>
          <w:rFonts w:asciiTheme="majorHAnsi" w:hAnsiTheme="majorHAnsi"/>
          <w:b/>
        </w:rPr>
      </w:pPr>
      <w:r w:rsidRPr="00317376">
        <w:rPr>
          <w:rFonts w:asciiTheme="majorHAnsi" w:hAnsiTheme="majorHAnsi"/>
          <w:b/>
        </w:rPr>
        <w:t>Gotovinski ekvivalenti</w:t>
      </w:r>
      <w:r w:rsidR="0091353B" w:rsidRPr="00317376">
        <w:rPr>
          <w:rFonts w:asciiTheme="majorHAnsi" w:hAnsiTheme="majorHAnsi"/>
          <w:b/>
        </w:rPr>
        <w:t xml:space="preserve"> – </w:t>
      </w:r>
      <w:r w:rsidR="00746191" w:rsidRPr="00317376">
        <w:rPr>
          <w:rFonts w:asciiTheme="majorHAnsi" w:hAnsiTheme="majorHAnsi"/>
          <w:b/>
        </w:rPr>
        <w:t>gotovina</w:t>
      </w:r>
    </w:p>
    <w:p w14:paraId="1C92CA50" w14:textId="77777777" w:rsidR="00795358" w:rsidRPr="00317376" w:rsidRDefault="0091353B" w:rsidP="005A77DD">
      <w:pPr>
        <w:pStyle w:val="ListParagraph"/>
        <w:ind w:left="0" w:firstLine="720"/>
        <w:jc w:val="both"/>
        <w:rPr>
          <w:rFonts w:asciiTheme="majorHAnsi" w:hAnsiTheme="majorHAnsi" w:cs="Times New Roman"/>
        </w:rPr>
      </w:pPr>
      <w:r w:rsidRPr="00317376">
        <w:rPr>
          <w:rFonts w:asciiTheme="majorHAnsi" w:hAnsiTheme="majorHAnsi" w:cs="Times New Roman"/>
        </w:rPr>
        <w:t xml:space="preserve">Sredstava na računu u visini 10% od tehničkih rezervi služe za pokriće istih a prema </w:t>
      </w:r>
      <w:r w:rsidR="00505B83" w:rsidRPr="00317376">
        <w:rPr>
          <w:rFonts w:ascii="Arial" w:hAnsi="Arial" w:cs="Arial"/>
        </w:rPr>
        <w:t>"</w:t>
      </w:r>
      <w:r w:rsidRPr="00317376">
        <w:rPr>
          <w:rFonts w:asciiTheme="majorHAnsi" w:hAnsiTheme="majorHAnsi" w:cs="Times New Roman"/>
        </w:rPr>
        <w:t xml:space="preserve">Pravilniku o </w:t>
      </w:r>
      <w:r w:rsidR="00505B83" w:rsidRPr="00317376">
        <w:rPr>
          <w:rFonts w:asciiTheme="majorHAnsi" w:hAnsiTheme="majorHAnsi" w:cs="Times New Roman"/>
        </w:rPr>
        <w:t>ulaganju sredstava društava za osiguranje</w:t>
      </w:r>
      <w:r w:rsidR="00505B83" w:rsidRPr="00317376">
        <w:rPr>
          <w:rFonts w:ascii="Arial" w:hAnsi="Arial" w:cs="Arial"/>
        </w:rPr>
        <w:t>"</w:t>
      </w:r>
      <w:r w:rsidRPr="00317376">
        <w:rPr>
          <w:rFonts w:asciiTheme="majorHAnsi" w:hAnsiTheme="majorHAnsi" w:cs="Times New Roman"/>
        </w:rPr>
        <w:t>.</w:t>
      </w:r>
    </w:p>
    <w:p w14:paraId="4668128A" w14:textId="274BCE4D" w:rsidR="00073253" w:rsidRPr="00317376" w:rsidRDefault="00AF2A01" w:rsidP="00241716">
      <w:pPr>
        <w:pStyle w:val="NoSpacing"/>
        <w:tabs>
          <w:tab w:val="left" w:pos="6237"/>
        </w:tabs>
        <w:jc w:val="both"/>
        <w:rPr>
          <w:rFonts w:asciiTheme="majorHAnsi" w:hAnsiTheme="majorHAnsi" w:cs="Times New Roman"/>
          <w:b/>
          <w:i/>
        </w:rPr>
      </w:pPr>
      <w:r w:rsidRPr="00317376">
        <w:rPr>
          <w:rFonts w:asciiTheme="majorHAnsi" w:hAnsiTheme="majorHAnsi" w:cs="Times New Roman"/>
          <w:b/>
        </w:rPr>
        <w:t>Tabela</w:t>
      </w:r>
      <w:r w:rsidR="00F9747D">
        <w:rPr>
          <w:rFonts w:asciiTheme="majorHAnsi" w:hAnsiTheme="majorHAnsi" w:cs="Times New Roman"/>
          <w:b/>
        </w:rPr>
        <w:t xml:space="preserve"> </w:t>
      </w:r>
      <w:r w:rsidRPr="00317376">
        <w:rPr>
          <w:rFonts w:asciiTheme="majorHAnsi" w:hAnsiTheme="majorHAnsi" w:cs="Times New Roman"/>
          <w:b/>
        </w:rPr>
        <w:t>3</w:t>
      </w:r>
      <w:r w:rsidR="0033155D">
        <w:rPr>
          <w:rFonts w:asciiTheme="majorHAnsi" w:hAnsiTheme="majorHAnsi" w:cs="Times New Roman"/>
          <w:b/>
        </w:rPr>
        <w:t>3</w:t>
      </w:r>
      <w:r w:rsidR="00041FB8" w:rsidRPr="00317376">
        <w:rPr>
          <w:rFonts w:asciiTheme="majorHAnsi" w:hAnsiTheme="majorHAnsi" w:cs="Times New Roman"/>
          <w:b/>
        </w:rPr>
        <w:t xml:space="preserve">         </w:t>
      </w:r>
      <w:r w:rsidRPr="00317376">
        <w:rPr>
          <w:rFonts w:asciiTheme="majorHAnsi" w:hAnsiTheme="majorHAnsi" w:cs="Times New Roman"/>
          <w:b/>
          <w:i/>
        </w:rPr>
        <w:t>Pregled sredstava na transakcionim računima</w:t>
      </w:r>
    </w:p>
    <w:tbl>
      <w:tblPr>
        <w:tblW w:w="9067" w:type="dxa"/>
        <w:tblInd w:w="93" w:type="dxa"/>
        <w:tblLook w:val="04A0" w:firstRow="1" w:lastRow="0" w:firstColumn="1" w:lastColumn="0" w:noHBand="0" w:noVBand="1"/>
      </w:tblPr>
      <w:tblGrid>
        <w:gridCol w:w="3031"/>
        <w:gridCol w:w="314"/>
        <w:gridCol w:w="743"/>
        <w:gridCol w:w="285"/>
        <w:gridCol w:w="1597"/>
        <w:gridCol w:w="1151"/>
        <w:gridCol w:w="1946"/>
      </w:tblGrid>
      <w:tr w:rsidR="00746191" w:rsidRPr="00317376" w14:paraId="1D32543B" w14:textId="77777777" w:rsidTr="00C8088A">
        <w:trPr>
          <w:trHeight w:hRule="exact" w:val="255"/>
        </w:trPr>
        <w:tc>
          <w:tcPr>
            <w:tcW w:w="334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219C09CF"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Naziv banke </w:t>
            </w:r>
          </w:p>
        </w:tc>
        <w:tc>
          <w:tcPr>
            <w:tcW w:w="743" w:type="dxa"/>
            <w:tcBorders>
              <w:top w:val="single" w:sz="4" w:space="0" w:color="auto"/>
              <w:left w:val="nil"/>
              <w:bottom w:val="single" w:sz="4" w:space="0" w:color="auto"/>
              <w:right w:val="nil"/>
            </w:tcBorders>
            <w:shd w:val="clear" w:color="auto" w:fill="D9D9D9" w:themeFill="background1" w:themeFillShade="D9"/>
            <w:noWrap/>
            <w:vAlign w:val="bottom"/>
            <w:hideMark/>
          </w:tcPr>
          <w:p w14:paraId="7A30FD39"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6F684C"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100F75E"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Redovan račun</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1E76C4"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Devizni r.</w:t>
            </w:r>
          </w:p>
        </w:tc>
        <w:tc>
          <w:tcPr>
            <w:tcW w:w="1946" w:type="dxa"/>
            <w:tcBorders>
              <w:top w:val="single" w:sz="4" w:space="0" w:color="auto"/>
              <w:left w:val="nil"/>
              <w:bottom w:val="nil"/>
              <w:right w:val="single" w:sz="4" w:space="0" w:color="auto"/>
            </w:tcBorders>
            <w:shd w:val="clear" w:color="auto" w:fill="D9D9D9" w:themeFill="background1" w:themeFillShade="D9"/>
            <w:noWrap/>
            <w:vAlign w:val="bottom"/>
            <w:hideMark/>
          </w:tcPr>
          <w:p w14:paraId="34BEF7B9" w14:textId="77777777" w:rsidR="00746191" w:rsidRPr="00317376" w:rsidRDefault="00746191" w:rsidP="00746191">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r>
      <w:tr w:rsidR="00746191" w:rsidRPr="00317376" w14:paraId="62B5891B" w14:textId="77777777" w:rsidTr="00C8088A">
        <w:trPr>
          <w:trHeight w:hRule="exact" w:val="255"/>
        </w:trPr>
        <w:tc>
          <w:tcPr>
            <w:tcW w:w="4088" w:type="dxa"/>
            <w:gridSpan w:val="3"/>
            <w:tcBorders>
              <w:top w:val="single" w:sz="4" w:space="0" w:color="auto"/>
              <w:left w:val="single" w:sz="4" w:space="0" w:color="auto"/>
              <w:bottom w:val="single" w:sz="4" w:space="0" w:color="auto"/>
              <w:right w:val="nil"/>
            </w:tcBorders>
            <w:shd w:val="clear" w:color="auto" w:fill="auto"/>
            <w:noWrap/>
            <w:vAlign w:val="bottom"/>
            <w:hideMark/>
          </w:tcPr>
          <w:p w14:paraId="2ED6195D"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Nova banka ad Bijeljina</w:t>
            </w:r>
          </w:p>
        </w:tc>
        <w:tc>
          <w:tcPr>
            <w:tcW w:w="285" w:type="dxa"/>
            <w:tcBorders>
              <w:top w:val="nil"/>
              <w:left w:val="nil"/>
              <w:bottom w:val="single" w:sz="4" w:space="0" w:color="auto"/>
              <w:right w:val="single" w:sz="4" w:space="0" w:color="auto"/>
            </w:tcBorders>
            <w:shd w:val="clear" w:color="auto" w:fill="auto"/>
            <w:noWrap/>
            <w:vAlign w:val="bottom"/>
            <w:hideMark/>
          </w:tcPr>
          <w:p w14:paraId="6697D046"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auto"/>
            <w:noWrap/>
            <w:vAlign w:val="bottom"/>
          </w:tcPr>
          <w:p w14:paraId="691DFA90" w14:textId="6A6C97D3"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2.430.187,92</w:t>
            </w:r>
          </w:p>
        </w:tc>
        <w:tc>
          <w:tcPr>
            <w:tcW w:w="1151" w:type="dxa"/>
            <w:tcBorders>
              <w:top w:val="nil"/>
              <w:left w:val="nil"/>
              <w:bottom w:val="single" w:sz="4" w:space="0" w:color="auto"/>
              <w:right w:val="nil"/>
            </w:tcBorders>
            <w:shd w:val="clear" w:color="auto" w:fill="auto"/>
            <w:noWrap/>
            <w:vAlign w:val="bottom"/>
          </w:tcPr>
          <w:p w14:paraId="3E22427A" w14:textId="1A87D7D7" w:rsidR="00746191" w:rsidRPr="00317376" w:rsidRDefault="00BD4F30" w:rsidP="00C433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4.120,39</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D05D5" w14:textId="1FEF49BE"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2.434.308,31</w:t>
            </w:r>
          </w:p>
        </w:tc>
      </w:tr>
      <w:tr w:rsidR="00746191" w:rsidRPr="00317376" w14:paraId="4079929B" w14:textId="77777777" w:rsidTr="00C8088A">
        <w:trPr>
          <w:trHeight w:hRule="exact" w:val="255"/>
        </w:trPr>
        <w:tc>
          <w:tcPr>
            <w:tcW w:w="33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959AAA5"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Sberbank ad B.Luka</w:t>
            </w:r>
          </w:p>
        </w:tc>
        <w:tc>
          <w:tcPr>
            <w:tcW w:w="743" w:type="dxa"/>
            <w:tcBorders>
              <w:top w:val="nil"/>
              <w:left w:val="nil"/>
              <w:bottom w:val="single" w:sz="4" w:space="0" w:color="auto"/>
              <w:right w:val="nil"/>
            </w:tcBorders>
            <w:shd w:val="clear" w:color="auto" w:fill="auto"/>
            <w:noWrap/>
            <w:vAlign w:val="bottom"/>
            <w:hideMark/>
          </w:tcPr>
          <w:p w14:paraId="2FF473FA"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5" w:type="dxa"/>
            <w:tcBorders>
              <w:top w:val="nil"/>
              <w:left w:val="nil"/>
              <w:bottom w:val="single" w:sz="4" w:space="0" w:color="auto"/>
              <w:right w:val="single" w:sz="4" w:space="0" w:color="auto"/>
            </w:tcBorders>
            <w:shd w:val="clear" w:color="auto" w:fill="auto"/>
            <w:noWrap/>
            <w:vAlign w:val="bottom"/>
            <w:hideMark/>
          </w:tcPr>
          <w:p w14:paraId="50121736"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auto"/>
            <w:noWrap/>
            <w:vAlign w:val="bottom"/>
          </w:tcPr>
          <w:p w14:paraId="611140D7" w14:textId="330273B0"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2.909,49</w:t>
            </w:r>
          </w:p>
        </w:tc>
        <w:tc>
          <w:tcPr>
            <w:tcW w:w="1151" w:type="dxa"/>
            <w:tcBorders>
              <w:top w:val="nil"/>
              <w:left w:val="nil"/>
              <w:bottom w:val="single" w:sz="4" w:space="0" w:color="auto"/>
              <w:right w:val="nil"/>
            </w:tcBorders>
            <w:shd w:val="clear" w:color="auto" w:fill="auto"/>
            <w:noWrap/>
            <w:vAlign w:val="bottom"/>
          </w:tcPr>
          <w:p w14:paraId="6DF16A38" w14:textId="32D713F9" w:rsidR="00746191" w:rsidRPr="00317376" w:rsidRDefault="001D74D4" w:rsidP="00C433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897,73</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4D8AF" w14:textId="4126BADF" w:rsidR="00746191" w:rsidRPr="00317376" w:rsidRDefault="001D74D4"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3.807,22</w:t>
            </w:r>
          </w:p>
        </w:tc>
      </w:tr>
      <w:tr w:rsidR="00746191" w:rsidRPr="00317376" w14:paraId="46D1D46D" w14:textId="77777777" w:rsidTr="00C8088A">
        <w:trPr>
          <w:trHeight w:hRule="exact" w:val="255"/>
        </w:trPr>
        <w:tc>
          <w:tcPr>
            <w:tcW w:w="4088" w:type="dxa"/>
            <w:gridSpan w:val="3"/>
            <w:tcBorders>
              <w:top w:val="single" w:sz="4" w:space="0" w:color="auto"/>
              <w:left w:val="single" w:sz="4" w:space="0" w:color="auto"/>
              <w:bottom w:val="single" w:sz="4" w:space="0" w:color="auto"/>
              <w:right w:val="nil"/>
            </w:tcBorders>
            <w:shd w:val="clear" w:color="auto" w:fill="auto"/>
            <w:noWrap/>
            <w:vAlign w:val="bottom"/>
            <w:hideMark/>
          </w:tcPr>
          <w:p w14:paraId="12FA26C4"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Razvojna Banka ad B.Luka</w:t>
            </w:r>
          </w:p>
        </w:tc>
        <w:tc>
          <w:tcPr>
            <w:tcW w:w="285" w:type="dxa"/>
            <w:tcBorders>
              <w:top w:val="nil"/>
              <w:left w:val="nil"/>
              <w:bottom w:val="single" w:sz="4" w:space="0" w:color="auto"/>
              <w:right w:val="single" w:sz="4" w:space="0" w:color="auto"/>
            </w:tcBorders>
            <w:shd w:val="clear" w:color="auto" w:fill="auto"/>
            <w:noWrap/>
            <w:vAlign w:val="bottom"/>
            <w:hideMark/>
          </w:tcPr>
          <w:p w14:paraId="21ADFA9B"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auto"/>
            <w:noWrap/>
            <w:vAlign w:val="bottom"/>
          </w:tcPr>
          <w:p w14:paraId="2A73D823" w14:textId="653F545C"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1.248.424,84</w:t>
            </w:r>
          </w:p>
        </w:tc>
        <w:tc>
          <w:tcPr>
            <w:tcW w:w="1151" w:type="dxa"/>
            <w:tcBorders>
              <w:top w:val="nil"/>
              <w:left w:val="nil"/>
              <w:bottom w:val="single" w:sz="4" w:space="0" w:color="auto"/>
              <w:right w:val="nil"/>
            </w:tcBorders>
            <w:shd w:val="clear" w:color="auto" w:fill="auto"/>
            <w:noWrap/>
            <w:vAlign w:val="bottom"/>
          </w:tcPr>
          <w:p w14:paraId="393789A9" w14:textId="2E11EBA4" w:rsidR="00746191" w:rsidRPr="00317376" w:rsidRDefault="001D74D4" w:rsidP="00C433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2.576,72</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8F528" w14:textId="4FA870E8" w:rsidR="00746191" w:rsidRPr="00317376" w:rsidRDefault="001D74D4"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1.251.001,56</w:t>
            </w:r>
          </w:p>
        </w:tc>
      </w:tr>
      <w:tr w:rsidR="00746191" w:rsidRPr="00317376" w14:paraId="6F85825D" w14:textId="77777777" w:rsidTr="00C8088A">
        <w:trPr>
          <w:trHeight w:hRule="exact" w:val="255"/>
        </w:trPr>
        <w:tc>
          <w:tcPr>
            <w:tcW w:w="4088" w:type="dxa"/>
            <w:gridSpan w:val="3"/>
            <w:tcBorders>
              <w:top w:val="single" w:sz="4" w:space="0" w:color="auto"/>
              <w:left w:val="single" w:sz="4" w:space="0" w:color="auto"/>
              <w:bottom w:val="single" w:sz="4" w:space="0" w:color="auto"/>
              <w:right w:val="nil"/>
            </w:tcBorders>
            <w:shd w:val="clear" w:color="auto" w:fill="auto"/>
            <w:noWrap/>
            <w:vAlign w:val="bottom"/>
            <w:hideMark/>
          </w:tcPr>
          <w:p w14:paraId="7ACF2BB7" w14:textId="77777777" w:rsidR="00746191" w:rsidRPr="00317376" w:rsidRDefault="00C57DE9" w:rsidP="00746191">
            <w:pPr>
              <w:spacing w:after="0" w:line="240" w:lineRule="auto"/>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Zirat bank dd Sarajevo</w:t>
            </w:r>
          </w:p>
        </w:tc>
        <w:tc>
          <w:tcPr>
            <w:tcW w:w="285" w:type="dxa"/>
            <w:tcBorders>
              <w:top w:val="nil"/>
              <w:left w:val="nil"/>
              <w:bottom w:val="single" w:sz="4" w:space="0" w:color="auto"/>
              <w:right w:val="single" w:sz="4" w:space="0" w:color="auto"/>
            </w:tcBorders>
            <w:shd w:val="clear" w:color="auto" w:fill="auto"/>
            <w:noWrap/>
            <w:vAlign w:val="bottom"/>
            <w:hideMark/>
          </w:tcPr>
          <w:p w14:paraId="78CD0EAD" w14:textId="77777777" w:rsidR="00746191" w:rsidRPr="00317376" w:rsidRDefault="00746191" w:rsidP="00746191">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auto"/>
            <w:noWrap/>
            <w:vAlign w:val="bottom"/>
          </w:tcPr>
          <w:p w14:paraId="6DB90525" w14:textId="2CE44073"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16.763,80</w:t>
            </w:r>
          </w:p>
        </w:tc>
        <w:tc>
          <w:tcPr>
            <w:tcW w:w="1151" w:type="dxa"/>
            <w:tcBorders>
              <w:top w:val="nil"/>
              <w:left w:val="nil"/>
              <w:bottom w:val="single" w:sz="4" w:space="0" w:color="auto"/>
              <w:right w:val="nil"/>
            </w:tcBorders>
            <w:shd w:val="clear" w:color="auto" w:fill="auto"/>
            <w:noWrap/>
            <w:vAlign w:val="bottom"/>
          </w:tcPr>
          <w:p w14:paraId="6E0757D9" w14:textId="77777777" w:rsidR="00746191" w:rsidRPr="00317376" w:rsidRDefault="00746191" w:rsidP="00C43338">
            <w:pPr>
              <w:spacing w:after="0" w:line="240" w:lineRule="auto"/>
              <w:jc w:val="right"/>
              <w:rPr>
                <w:rFonts w:asciiTheme="majorHAnsi" w:eastAsia="Times New Roman" w:hAnsiTheme="majorHAnsi" w:cs="Times New Roman"/>
                <w:iCs/>
                <w:color w:val="000000"/>
                <w:sz w:val="19"/>
                <w:szCs w:val="19"/>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1FFF7" w14:textId="1759C8DC" w:rsidR="00746191" w:rsidRPr="00317376" w:rsidRDefault="001D74D4"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16.763,80</w:t>
            </w:r>
          </w:p>
        </w:tc>
      </w:tr>
      <w:tr w:rsidR="00746191" w:rsidRPr="00317376" w14:paraId="46B2F8E4" w14:textId="77777777" w:rsidTr="00C8088A">
        <w:trPr>
          <w:trHeight w:hRule="exact" w:val="255"/>
        </w:trPr>
        <w:tc>
          <w:tcPr>
            <w:tcW w:w="4088" w:type="dxa"/>
            <w:gridSpan w:val="3"/>
            <w:tcBorders>
              <w:top w:val="single" w:sz="4" w:space="0" w:color="auto"/>
              <w:left w:val="single" w:sz="4" w:space="0" w:color="auto"/>
              <w:bottom w:val="single" w:sz="4" w:space="0" w:color="auto"/>
              <w:right w:val="nil"/>
            </w:tcBorders>
            <w:shd w:val="clear" w:color="auto" w:fill="auto"/>
            <w:noWrap/>
            <w:vAlign w:val="bottom"/>
            <w:hideMark/>
          </w:tcPr>
          <w:p w14:paraId="6FE72F9B"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Komercijalna Banka B.Luka</w:t>
            </w:r>
          </w:p>
        </w:tc>
        <w:tc>
          <w:tcPr>
            <w:tcW w:w="285" w:type="dxa"/>
            <w:tcBorders>
              <w:top w:val="nil"/>
              <w:left w:val="nil"/>
              <w:bottom w:val="single" w:sz="4" w:space="0" w:color="auto"/>
              <w:right w:val="single" w:sz="4" w:space="0" w:color="auto"/>
            </w:tcBorders>
            <w:shd w:val="clear" w:color="auto" w:fill="auto"/>
            <w:noWrap/>
            <w:vAlign w:val="bottom"/>
            <w:hideMark/>
          </w:tcPr>
          <w:p w14:paraId="131A3709"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6FBE1322" w14:textId="49D87F33"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264.534,40</w:t>
            </w:r>
          </w:p>
        </w:tc>
        <w:tc>
          <w:tcPr>
            <w:tcW w:w="1151" w:type="dxa"/>
            <w:tcBorders>
              <w:top w:val="single" w:sz="4" w:space="0" w:color="auto"/>
              <w:left w:val="nil"/>
              <w:bottom w:val="single" w:sz="4" w:space="0" w:color="auto"/>
              <w:right w:val="nil"/>
            </w:tcBorders>
            <w:shd w:val="clear" w:color="auto" w:fill="auto"/>
            <w:noWrap/>
            <w:vAlign w:val="bottom"/>
          </w:tcPr>
          <w:p w14:paraId="69F0E866" w14:textId="77777777" w:rsidR="00746191" w:rsidRPr="00317376" w:rsidRDefault="00746191" w:rsidP="00C43338">
            <w:pPr>
              <w:spacing w:after="0" w:line="240" w:lineRule="auto"/>
              <w:jc w:val="right"/>
              <w:rPr>
                <w:rFonts w:asciiTheme="majorHAnsi" w:eastAsia="Times New Roman" w:hAnsiTheme="majorHAnsi" w:cs="Times New Roman"/>
                <w:iCs/>
                <w:color w:val="000000"/>
                <w:sz w:val="19"/>
                <w:szCs w:val="19"/>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0845E" w14:textId="5EA1A7E5" w:rsidR="00746191" w:rsidRPr="00317376" w:rsidRDefault="001D74D4"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264.534,40</w:t>
            </w:r>
          </w:p>
        </w:tc>
      </w:tr>
      <w:tr w:rsidR="007130A7" w:rsidRPr="00317376" w14:paraId="2C8D69B5" w14:textId="77777777" w:rsidTr="00C8088A">
        <w:trPr>
          <w:trHeight w:hRule="exact" w:val="255"/>
        </w:trPr>
        <w:tc>
          <w:tcPr>
            <w:tcW w:w="3345" w:type="dxa"/>
            <w:gridSpan w:val="2"/>
            <w:tcBorders>
              <w:top w:val="single" w:sz="4" w:space="0" w:color="auto"/>
              <w:left w:val="single" w:sz="4" w:space="0" w:color="auto"/>
              <w:bottom w:val="single" w:sz="4" w:space="0" w:color="auto"/>
              <w:right w:val="nil"/>
            </w:tcBorders>
            <w:shd w:val="clear" w:color="auto" w:fill="auto"/>
            <w:noWrap/>
            <w:vAlign w:val="bottom"/>
          </w:tcPr>
          <w:p w14:paraId="5B032E80" w14:textId="77777777" w:rsidR="007130A7" w:rsidRPr="00317376" w:rsidRDefault="007130A7"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Intesa sanpaolo dd Sarajevo</w:t>
            </w:r>
          </w:p>
        </w:tc>
        <w:tc>
          <w:tcPr>
            <w:tcW w:w="743" w:type="dxa"/>
            <w:tcBorders>
              <w:top w:val="nil"/>
              <w:left w:val="nil"/>
              <w:bottom w:val="single" w:sz="4" w:space="0" w:color="auto"/>
              <w:right w:val="nil"/>
            </w:tcBorders>
            <w:shd w:val="clear" w:color="auto" w:fill="auto"/>
            <w:noWrap/>
            <w:vAlign w:val="bottom"/>
          </w:tcPr>
          <w:p w14:paraId="241BBF04" w14:textId="77777777" w:rsidR="007130A7" w:rsidRPr="00317376" w:rsidRDefault="007130A7" w:rsidP="00746191">
            <w:pPr>
              <w:spacing w:after="0" w:line="240" w:lineRule="auto"/>
              <w:rPr>
                <w:rFonts w:asciiTheme="majorHAnsi" w:eastAsia="Times New Roman" w:hAnsiTheme="majorHAnsi" w:cs="Times New Roman"/>
                <w:iCs/>
                <w:color w:val="000000"/>
                <w:sz w:val="19"/>
                <w:szCs w:val="19"/>
              </w:rPr>
            </w:pPr>
          </w:p>
        </w:tc>
        <w:tc>
          <w:tcPr>
            <w:tcW w:w="285" w:type="dxa"/>
            <w:tcBorders>
              <w:top w:val="nil"/>
              <w:left w:val="nil"/>
              <w:bottom w:val="single" w:sz="4" w:space="0" w:color="auto"/>
              <w:right w:val="single" w:sz="4" w:space="0" w:color="auto"/>
            </w:tcBorders>
            <w:shd w:val="clear" w:color="auto" w:fill="auto"/>
            <w:noWrap/>
            <w:vAlign w:val="bottom"/>
          </w:tcPr>
          <w:p w14:paraId="577BC01D" w14:textId="77777777" w:rsidR="007130A7" w:rsidRPr="00317376" w:rsidRDefault="007130A7" w:rsidP="00746191">
            <w:pPr>
              <w:spacing w:after="0" w:line="240" w:lineRule="auto"/>
              <w:rPr>
                <w:rFonts w:asciiTheme="majorHAnsi" w:eastAsia="Times New Roman" w:hAnsiTheme="majorHAnsi" w:cs="Times New Roman"/>
                <w:iCs/>
                <w:color w:val="000000"/>
                <w:sz w:val="19"/>
                <w:szCs w:val="19"/>
              </w:rPr>
            </w:pP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4185F333" w14:textId="269C979C" w:rsidR="007130A7"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105,59</w:t>
            </w:r>
          </w:p>
        </w:tc>
        <w:tc>
          <w:tcPr>
            <w:tcW w:w="1151" w:type="dxa"/>
            <w:tcBorders>
              <w:top w:val="single" w:sz="4" w:space="0" w:color="auto"/>
              <w:left w:val="nil"/>
              <w:bottom w:val="single" w:sz="4" w:space="0" w:color="auto"/>
              <w:right w:val="nil"/>
            </w:tcBorders>
            <w:shd w:val="clear" w:color="auto" w:fill="auto"/>
            <w:noWrap/>
            <w:vAlign w:val="bottom"/>
          </w:tcPr>
          <w:p w14:paraId="4ACFBD20" w14:textId="30D889D3" w:rsidR="007130A7" w:rsidRPr="00317376" w:rsidRDefault="001D74D4" w:rsidP="00C433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5.993,33</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7470C" w14:textId="1923B0B4" w:rsidR="007130A7" w:rsidRPr="00317376" w:rsidRDefault="001D74D4"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6.098,92</w:t>
            </w:r>
          </w:p>
        </w:tc>
      </w:tr>
      <w:tr w:rsidR="00746191" w:rsidRPr="00317376" w14:paraId="19D9A748" w14:textId="77777777" w:rsidTr="00C8088A">
        <w:trPr>
          <w:trHeight w:hRule="exact" w:val="255"/>
        </w:trPr>
        <w:tc>
          <w:tcPr>
            <w:tcW w:w="33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81D1022"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Mf Banka ad B.Luka</w:t>
            </w:r>
          </w:p>
        </w:tc>
        <w:tc>
          <w:tcPr>
            <w:tcW w:w="743" w:type="dxa"/>
            <w:tcBorders>
              <w:top w:val="nil"/>
              <w:left w:val="nil"/>
              <w:bottom w:val="single" w:sz="4" w:space="0" w:color="auto"/>
              <w:right w:val="nil"/>
            </w:tcBorders>
            <w:shd w:val="clear" w:color="auto" w:fill="auto"/>
            <w:noWrap/>
            <w:vAlign w:val="bottom"/>
            <w:hideMark/>
          </w:tcPr>
          <w:p w14:paraId="1E00B7DA"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5" w:type="dxa"/>
            <w:tcBorders>
              <w:top w:val="nil"/>
              <w:left w:val="nil"/>
              <w:bottom w:val="single" w:sz="4" w:space="0" w:color="auto"/>
              <w:right w:val="single" w:sz="4" w:space="0" w:color="auto"/>
            </w:tcBorders>
            <w:shd w:val="clear" w:color="auto" w:fill="auto"/>
            <w:noWrap/>
            <w:vAlign w:val="bottom"/>
            <w:hideMark/>
          </w:tcPr>
          <w:p w14:paraId="1C99F552"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auto"/>
            <w:noWrap/>
            <w:vAlign w:val="bottom"/>
          </w:tcPr>
          <w:p w14:paraId="59651D6F" w14:textId="0279BECB"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246.365,02</w:t>
            </w:r>
          </w:p>
        </w:tc>
        <w:tc>
          <w:tcPr>
            <w:tcW w:w="1151" w:type="dxa"/>
            <w:tcBorders>
              <w:top w:val="nil"/>
              <w:left w:val="nil"/>
              <w:bottom w:val="single" w:sz="4" w:space="0" w:color="auto"/>
              <w:right w:val="nil"/>
            </w:tcBorders>
            <w:shd w:val="clear" w:color="auto" w:fill="auto"/>
            <w:noWrap/>
            <w:vAlign w:val="bottom"/>
          </w:tcPr>
          <w:p w14:paraId="17271294" w14:textId="6B81B74B" w:rsidR="00746191" w:rsidRPr="00317376" w:rsidRDefault="001D74D4" w:rsidP="00C433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22.828,47</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076C8" w14:textId="0B126B29" w:rsidR="00746191" w:rsidRPr="00317376" w:rsidRDefault="001D74D4"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269193,49</w:t>
            </w:r>
          </w:p>
        </w:tc>
      </w:tr>
      <w:tr w:rsidR="00746191" w:rsidRPr="00317376" w14:paraId="547F21A6" w14:textId="77777777" w:rsidTr="00C8088A">
        <w:trPr>
          <w:trHeight w:hRule="exact" w:val="255"/>
        </w:trPr>
        <w:tc>
          <w:tcPr>
            <w:tcW w:w="4088" w:type="dxa"/>
            <w:gridSpan w:val="3"/>
            <w:tcBorders>
              <w:top w:val="single" w:sz="4" w:space="0" w:color="auto"/>
              <w:left w:val="single" w:sz="4" w:space="0" w:color="auto"/>
              <w:bottom w:val="single" w:sz="4" w:space="0" w:color="auto"/>
              <w:right w:val="nil"/>
            </w:tcBorders>
            <w:shd w:val="clear" w:color="auto" w:fill="auto"/>
            <w:noWrap/>
            <w:vAlign w:val="bottom"/>
            <w:hideMark/>
          </w:tcPr>
          <w:p w14:paraId="4DF339B7"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Uni credit bank ad B.Luka</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14:paraId="06FA030A"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40535D24" w14:textId="0CD416C1"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109.598,50</w:t>
            </w:r>
          </w:p>
        </w:tc>
        <w:tc>
          <w:tcPr>
            <w:tcW w:w="1151" w:type="dxa"/>
            <w:tcBorders>
              <w:top w:val="single" w:sz="4" w:space="0" w:color="auto"/>
              <w:left w:val="nil"/>
              <w:bottom w:val="single" w:sz="4" w:space="0" w:color="auto"/>
              <w:right w:val="nil"/>
            </w:tcBorders>
            <w:shd w:val="clear" w:color="auto" w:fill="auto"/>
            <w:noWrap/>
            <w:vAlign w:val="bottom"/>
          </w:tcPr>
          <w:p w14:paraId="592904FE" w14:textId="7C0DAF06" w:rsidR="00746191" w:rsidRPr="00317376" w:rsidRDefault="003357A1" w:rsidP="00C4333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235,85</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7917" w14:textId="6F3C4B68" w:rsidR="00746191" w:rsidRPr="00317376" w:rsidRDefault="003357A1"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109.834,35</w:t>
            </w:r>
          </w:p>
        </w:tc>
      </w:tr>
      <w:tr w:rsidR="00746191" w:rsidRPr="00317376" w14:paraId="18B10BFD" w14:textId="77777777" w:rsidTr="00C8088A">
        <w:trPr>
          <w:trHeight w:hRule="exact" w:val="255"/>
        </w:trPr>
        <w:tc>
          <w:tcPr>
            <w:tcW w:w="3031" w:type="dxa"/>
            <w:tcBorders>
              <w:top w:val="nil"/>
              <w:left w:val="single" w:sz="4" w:space="0" w:color="auto"/>
              <w:bottom w:val="single" w:sz="4" w:space="0" w:color="auto"/>
              <w:right w:val="nil"/>
            </w:tcBorders>
            <w:shd w:val="clear" w:color="auto" w:fill="auto"/>
            <w:noWrap/>
            <w:vAlign w:val="bottom"/>
            <w:hideMark/>
          </w:tcPr>
          <w:p w14:paraId="2C3AC349"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Blagajna</w:t>
            </w:r>
          </w:p>
        </w:tc>
        <w:tc>
          <w:tcPr>
            <w:tcW w:w="314" w:type="dxa"/>
            <w:tcBorders>
              <w:top w:val="nil"/>
              <w:left w:val="nil"/>
              <w:bottom w:val="single" w:sz="4" w:space="0" w:color="auto"/>
              <w:right w:val="nil"/>
            </w:tcBorders>
            <w:shd w:val="clear" w:color="auto" w:fill="auto"/>
            <w:noWrap/>
            <w:vAlign w:val="bottom"/>
            <w:hideMark/>
          </w:tcPr>
          <w:p w14:paraId="65628329"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743" w:type="dxa"/>
            <w:tcBorders>
              <w:top w:val="nil"/>
              <w:left w:val="nil"/>
              <w:bottom w:val="single" w:sz="4" w:space="0" w:color="auto"/>
              <w:right w:val="nil"/>
            </w:tcBorders>
            <w:shd w:val="clear" w:color="auto" w:fill="auto"/>
            <w:noWrap/>
            <w:vAlign w:val="bottom"/>
            <w:hideMark/>
          </w:tcPr>
          <w:p w14:paraId="0F4EAC37"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5" w:type="dxa"/>
            <w:tcBorders>
              <w:top w:val="nil"/>
              <w:left w:val="nil"/>
              <w:bottom w:val="single" w:sz="4" w:space="0" w:color="auto"/>
              <w:right w:val="single" w:sz="4" w:space="0" w:color="auto"/>
            </w:tcBorders>
            <w:shd w:val="clear" w:color="auto" w:fill="auto"/>
            <w:noWrap/>
            <w:vAlign w:val="bottom"/>
            <w:hideMark/>
          </w:tcPr>
          <w:p w14:paraId="5831782B"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auto"/>
            <w:noWrap/>
            <w:vAlign w:val="bottom"/>
          </w:tcPr>
          <w:p w14:paraId="7CDC00AE" w14:textId="79B33DD5"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32,11</w:t>
            </w:r>
          </w:p>
        </w:tc>
        <w:tc>
          <w:tcPr>
            <w:tcW w:w="1151" w:type="dxa"/>
            <w:tcBorders>
              <w:top w:val="nil"/>
              <w:left w:val="nil"/>
              <w:bottom w:val="single" w:sz="4" w:space="0" w:color="auto"/>
              <w:right w:val="nil"/>
            </w:tcBorders>
            <w:shd w:val="clear" w:color="auto" w:fill="auto"/>
            <w:noWrap/>
            <w:vAlign w:val="bottom"/>
          </w:tcPr>
          <w:p w14:paraId="1F13051B" w14:textId="77777777" w:rsidR="00746191" w:rsidRPr="00317376" w:rsidRDefault="00746191" w:rsidP="00C43338">
            <w:pPr>
              <w:spacing w:after="0" w:line="240" w:lineRule="auto"/>
              <w:jc w:val="right"/>
              <w:rPr>
                <w:rFonts w:asciiTheme="majorHAnsi" w:eastAsia="Times New Roman" w:hAnsiTheme="majorHAnsi" w:cs="Times New Roman"/>
                <w:iCs/>
                <w:color w:val="000000"/>
                <w:sz w:val="19"/>
                <w:szCs w:val="19"/>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793E2" w14:textId="71495DF5" w:rsidR="007043D7" w:rsidRPr="00317376" w:rsidRDefault="003357A1" w:rsidP="007043D7">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32,11</w:t>
            </w:r>
          </w:p>
        </w:tc>
      </w:tr>
      <w:tr w:rsidR="00746191" w:rsidRPr="00317376" w14:paraId="32CDC0FA" w14:textId="77777777" w:rsidTr="00C8088A">
        <w:trPr>
          <w:trHeight w:hRule="exact" w:val="255"/>
        </w:trPr>
        <w:tc>
          <w:tcPr>
            <w:tcW w:w="3031" w:type="dxa"/>
            <w:tcBorders>
              <w:top w:val="nil"/>
              <w:left w:val="single" w:sz="4" w:space="0" w:color="auto"/>
              <w:bottom w:val="single" w:sz="4" w:space="0" w:color="auto"/>
              <w:right w:val="nil"/>
            </w:tcBorders>
            <w:shd w:val="clear" w:color="auto" w:fill="D9D9D9" w:themeFill="background1" w:themeFillShade="D9"/>
            <w:noWrap/>
            <w:vAlign w:val="bottom"/>
            <w:hideMark/>
          </w:tcPr>
          <w:p w14:paraId="5B2595F1"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314" w:type="dxa"/>
            <w:tcBorders>
              <w:top w:val="nil"/>
              <w:left w:val="nil"/>
              <w:bottom w:val="single" w:sz="4" w:space="0" w:color="auto"/>
              <w:right w:val="nil"/>
            </w:tcBorders>
            <w:shd w:val="clear" w:color="auto" w:fill="D9D9D9" w:themeFill="background1" w:themeFillShade="D9"/>
            <w:noWrap/>
            <w:vAlign w:val="bottom"/>
            <w:hideMark/>
          </w:tcPr>
          <w:p w14:paraId="4BF61EC2"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743" w:type="dxa"/>
            <w:tcBorders>
              <w:top w:val="nil"/>
              <w:left w:val="nil"/>
              <w:bottom w:val="single" w:sz="4" w:space="0" w:color="auto"/>
              <w:right w:val="nil"/>
            </w:tcBorders>
            <w:shd w:val="clear" w:color="auto" w:fill="D9D9D9" w:themeFill="background1" w:themeFillShade="D9"/>
            <w:noWrap/>
            <w:vAlign w:val="bottom"/>
            <w:hideMark/>
          </w:tcPr>
          <w:p w14:paraId="3C06DB02"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285" w:type="dxa"/>
            <w:tcBorders>
              <w:top w:val="nil"/>
              <w:left w:val="nil"/>
              <w:bottom w:val="single" w:sz="4" w:space="0" w:color="auto"/>
              <w:right w:val="single" w:sz="4" w:space="0" w:color="auto"/>
            </w:tcBorders>
            <w:shd w:val="clear" w:color="auto" w:fill="D9D9D9" w:themeFill="background1" w:themeFillShade="D9"/>
            <w:noWrap/>
            <w:vAlign w:val="bottom"/>
            <w:hideMark/>
          </w:tcPr>
          <w:p w14:paraId="6E0CB018" w14:textId="77777777" w:rsidR="00746191" w:rsidRPr="00317376" w:rsidRDefault="00746191" w:rsidP="00746191">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7" w:type="dxa"/>
            <w:tcBorders>
              <w:top w:val="nil"/>
              <w:left w:val="nil"/>
              <w:bottom w:val="single" w:sz="4" w:space="0" w:color="auto"/>
              <w:right w:val="single" w:sz="4" w:space="0" w:color="auto"/>
            </w:tcBorders>
            <w:shd w:val="clear" w:color="auto" w:fill="D9D9D9" w:themeFill="background1" w:themeFillShade="D9"/>
            <w:noWrap/>
            <w:vAlign w:val="bottom"/>
          </w:tcPr>
          <w:p w14:paraId="77CC76C9" w14:textId="5EB73954" w:rsidR="00746191" w:rsidRPr="00317376" w:rsidRDefault="00BD4F30"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4.318.921,67</w:t>
            </w:r>
          </w:p>
        </w:tc>
        <w:tc>
          <w:tcPr>
            <w:tcW w:w="1151" w:type="dxa"/>
            <w:tcBorders>
              <w:top w:val="nil"/>
              <w:left w:val="nil"/>
              <w:bottom w:val="single" w:sz="4" w:space="0" w:color="auto"/>
              <w:right w:val="nil"/>
            </w:tcBorders>
            <w:shd w:val="clear" w:color="auto" w:fill="D9D9D9" w:themeFill="background1" w:themeFillShade="D9"/>
            <w:noWrap/>
            <w:vAlign w:val="bottom"/>
          </w:tcPr>
          <w:p w14:paraId="79F5F6C6" w14:textId="2484FE70" w:rsidR="00746191" w:rsidRPr="00317376" w:rsidRDefault="003357A1" w:rsidP="00746191">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36.652,49</w:t>
            </w:r>
          </w:p>
        </w:tc>
        <w:tc>
          <w:tcPr>
            <w:tcW w:w="1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C091093" w14:textId="1A397430" w:rsidR="00746191" w:rsidRPr="00317376" w:rsidRDefault="003357A1" w:rsidP="0074619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4.355.574,16</w:t>
            </w:r>
          </w:p>
        </w:tc>
      </w:tr>
    </w:tbl>
    <w:p w14:paraId="33F81ECA" w14:textId="77777777" w:rsidR="00226086" w:rsidRDefault="00226086" w:rsidP="00226086">
      <w:pPr>
        <w:pStyle w:val="NoSpacing"/>
        <w:tabs>
          <w:tab w:val="left" w:pos="720"/>
          <w:tab w:val="left" w:pos="6237"/>
        </w:tabs>
        <w:jc w:val="both"/>
        <w:rPr>
          <w:rFonts w:asciiTheme="majorHAnsi" w:hAnsiTheme="majorHAnsi"/>
          <w:b/>
        </w:rPr>
      </w:pPr>
    </w:p>
    <w:p w14:paraId="7E373976" w14:textId="12D29704" w:rsidR="00317B35" w:rsidRPr="00317376" w:rsidRDefault="00317B35" w:rsidP="00226086">
      <w:pPr>
        <w:pStyle w:val="NoSpacing"/>
        <w:numPr>
          <w:ilvl w:val="0"/>
          <w:numId w:val="4"/>
        </w:numPr>
        <w:tabs>
          <w:tab w:val="left" w:pos="720"/>
          <w:tab w:val="left" w:pos="6237"/>
        </w:tabs>
        <w:jc w:val="both"/>
        <w:rPr>
          <w:rFonts w:asciiTheme="majorHAnsi" w:hAnsiTheme="majorHAnsi"/>
          <w:b/>
        </w:rPr>
      </w:pPr>
      <w:r w:rsidRPr="00317376">
        <w:rPr>
          <w:rFonts w:asciiTheme="majorHAnsi" w:hAnsiTheme="majorHAnsi"/>
          <w:b/>
        </w:rPr>
        <w:t>Vremenska razgraničenja</w:t>
      </w:r>
    </w:p>
    <w:p w14:paraId="27A45649" w14:textId="35318E53" w:rsidR="00317B35" w:rsidRPr="00317376" w:rsidRDefault="009B61E4" w:rsidP="00973C69">
      <w:pPr>
        <w:pStyle w:val="NoSpacing"/>
        <w:tabs>
          <w:tab w:val="left" w:pos="720"/>
          <w:tab w:val="left" w:pos="6237"/>
        </w:tabs>
        <w:spacing w:line="240" w:lineRule="auto"/>
        <w:jc w:val="both"/>
        <w:rPr>
          <w:rFonts w:asciiTheme="majorHAnsi" w:hAnsiTheme="majorHAnsi" w:cs="Times New Roman"/>
        </w:rPr>
      </w:pPr>
      <w:r w:rsidRPr="00317376">
        <w:rPr>
          <w:rFonts w:asciiTheme="majorHAnsi" w:hAnsiTheme="majorHAnsi" w:cs="Times New Roman"/>
        </w:rPr>
        <w:tab/>
      </w:r>
      <w:r w:rsidR="00317B35" w:rsidRPr="00317376">
        <w:rPr>
          <w:rFonts w:asciiTheme="majorHAnsi" w:hAnsiTheme="majorHAnsi" w:cs="Times New Roman"/>
        </w:rPr>
        <w:t>Vremenska razgran</w:t>
      </w:r>
      <w:r w:rsidR="00BE1846" w:rsidRPr="00317376">
        <w:rPr>
          <w:rFonts w:asciiTheme="majorHAnsi" w:hAnsiTheme="majorHAnsi" w:cs="Times New Roman"/>
        </w:rPr>
        <w:t xml:space="preserve">ičenja iznose </w:t>
      </w:r>
      <w:r w:rsidR="003357A1">
        <w:rPr>
          <w:rFonts w:asciiTheme="majorHAnsi" w:hAnsiTheme="majorHAnsi" w:cs="Times New Roman"/>
        </w:rPr>
        <w:t>48.791,67</w:t>
      </w:r>
      <w:r w:rsidR="00983705">
        <w:rPr>
          <w:rFonts w:asciiTheme="majorHAnsi" w:hAnsiTheme="majorHAnsi" w:cs="Times New Roman"/>
        </w:rPr>
        <w:t xml:space="preserve"> </w:t>
      </w:r>
      <w:r w:rsidR="00ED4D5A" w:rsidRPr="00317376">
        <w:rPr>
          <w:rFonts w:asciiTheme="majorHAnsi" w:hAnsiTheme="majorHAnsi" w:cs="Times New Roman"/>
        </w:rPr>
        <w:t>KM</w:t>
      </w:r>
      <w:r w:rsidR="007043D7" w:rsidRPr="00317376">
        <w:rPr>
          <w:rFonts w:asciiTheme="majorHAnsi" w:hAnsiTheme="majorHAnsi" w:cs="Times New Roman"/>
        </w:rPr>
        <w:t xml:space="preserve"> a</w:t>
      </w:r>
      <w:r w:rsidR="00175A2D" w:rsidRPr="00317376">
        <w:rPr>
          <w:rFonts w:asciiTheme="majorHAnsi" w:hAnsiTheme="majorHAnsi" w:cs="Times New Roman"/>
        </w:rPr>
        <w:t xml:space="preserve"> čine ih</w:t>
      </w:r>
      <w:r w:rsidR="00317B35" w:rsidRPr="00317376">
        <w:rPr>
          <w:rFonts w:asciiTheme="majorHAnsi" w:hAnsiTheme="majorHAnsi" w:cs="Times New Roman"/>
        </w:rPr>
        <w:t>:</w:t>
      </w:r>
    </w:p>
    <w:p w14:paraId="668EF014" w14:textId="1B3233DE" w:rsidR="00BE1846" w:rsidRPr="00317376" w:rsidRDefault="00317B35" w:rsidP="00E416C7">
      <w:pPr>
        <w:pStyle w:val="NoSpacing"/>
        <w:numPr>
          <w:ilvl w:val="0"/>
          <w:numId w:val="8"/>
        </w:numPr>
        <w:tabs>
          <w:tab w:val="left" w:pos="6237"/>
        </w:tabs>
        <w:spacing w:line="240" w:lineRule="auto"/>
        <w:jc w:val="both"/>
        <w:rPr>
          <w:rFonts w:asciiTheme="majorHAnsi" w:hAnsiTheme="majorHAnsi" w:cs="Times New Roman"/>
        </w:rPr>
      </w:pPr>
      <w:r w:rsidRPr="00317376">
        <w:rPr>
          <w:rFonts w:asciiTheme="majorHAnsi" w:hAnsiTheme="majorHAnsi" w:cs="Times New Roman"/>
        </w:rPr>
        <w:t xml:space="preserve">Kamate na depozite </w:t>
      </w:r>
      <w:r w:rsidR="007043D7" w:rsidRPr="00317376">
        <w:rPr>
          <w:rFonts w:asciiTheme="majorHAnsi" w:hAnsiTheme="majorHAnsi" w:cs="Times New Roman"/>
        </w:rPr>
        <w:t xml:space="preserve"> u iznosu od </w:t>
      </w:r>
      <w:r w:rsidR="003357A1">
        <w:rPr>
          <w:rFonts w:asciiTheme="majorHAnsi" w:hAnsiTheme="majorHAnsi" w:cs="Times New Roman"/>
        </w:rPr>
        <w:t>29.422,77</w:t>
      </w:r>
      <w:r w:rsidR="00ED4D5A" w:rsidRPr="00317376">
        <w:rPr>
          <w:rFonts w:asciiTheme="majorHAnsi" w:hAnsiTheme="majorHAnsi" w:cs="Times New Roman"/>
        </w:rPr>
        <w:t xml:space="preserve"> KM</w:t>
      </w:r>
      <w:r w:rsidR="007043D7" w:rsidRPr="00317376">
        <w:rPr>
          <w:rFonts w:asciiTheme="majorHAnsi" w:hAnsiTheme="majorHAnsi" w:cs="Times New Roman"/>
        </w:rPr>
        <w:t>,knjižene po načelu uzročnosti nastanka prihoda</w:t>
      </w:r>
      <w:r w:rsidR="003E134C" w:rsidRPr="00317376">
        <w:rPr>
          <w:rFonts w:asciiTheme="majorHAnsi" w:hAnsiTheme="majorHAnsi" w:cs="Times New Roman"/>
        </w:rPr>
        <w:t>.</w:t>
      </w:r>
    </w:p>
    <w:p w14:paraId="567C985B" w14:textId="7AD7AA67" w:rsidR="000575E3" w:rsidRPr="00491E4F" w:rsidRDefault="00826AE3" w:rsidP="00B2217C">
      <w:pPr>
        <w:pStyle w:val="NoSpacing"/>
        <w:numPr>
          <w:ilvl w:val="0"/>
          <w:numId w:val="8"/>
        </w:numPr>
        <w:tabs>
          <w:tab w:val="left" w:pos="6237"/>
        </w:tabs>
        <w:spacing w:line="240" w:lineRule="auto"/>
        <w:jc w:val="both"/>
        <w:rPr>
          <w:rFonts w:asciiTheme="majorHAnsi" w:hAnsiTheme="majorHAnsi" w:cs="Times New Roman"/>
        </w:rPr>
      </w:pPr>
      <w:r w:rsidRPr="00317376">
        <w:rPr>
          <w:rFonts w:asciiTheme="majorHAnsi" w:hAnsiTheme="majorHAnsi" w:cs="Times New Roman"/>
        </w:rPr>
        <w:t>Raz</w:t>
      </w:r>
      <w:r w:rsidR="00E242E8">
        <w:rPr>
          <w:rFonts w:asciiTheme="majorHAnsi" w:hAnsiTheme="majorHAnsi" w:cs="Times New Roman"/>
        </w:rPr>
        <w:t xml:space="preserve">graničeni troškovi reosiguranja </w:t>
      </w:r>
      <w:r w:rsidRPr="00317376">
        <w:rPr>
          <w:rFonts w:asciiTheme="majorHAnsi" w:hAnsiTheme="majorHAnsi" w:cs="Times New Roman"/>
        </w:rPr>
        <w:t>po osnovu pren</w:t>
      </w:r>
      <w:r w:rsidR="002B47B9" w:rsidRPr="00317376">
        <w:rPr>
          <w:rFonts w:asciiTheme="majorHAnsi" w:hAnsiTheme="majorHAnsi" w:cs="Times New Roman"/>
        </w:rPr>
        <w:t xml:space="preserve">osne premije u iznosu </w:t>
      </w:r>
      <w:r w:rsidR="003357A1">
        <w:rPr>
          <w:rFonts w:asciiTheme="majorHAnsi" w:hAnsiTheme="majorHAnsi" w:cs="Times New Roman"/>
        </w:rPr>
        <w:t>19.368,90</w:t>
      </w:r>
      <w:r w:rsidR="00983705">
        <w:rPr>
          <w:rFonts w:asciiTheme="majorHAnsi" w:hAnsiTheme="majorHAnsi" w:cs="Times New Roman"/>
        </w:rPr>
        <w:t xml:space="preserve"> KM.</w:t>
      </w:r>
    </w:p>
    <w:p w14:paraId="4305947D" w14:textId="77777777" w:rsidR="00830C64" w:rsidRPr="00F347EC" w:rsidRDefault="006467A7" w:rsidP="000400CA">
      <w:pPr>
        <w:pStyle w:val="Heading2"/>
      </w:pPr>
      <w:bookmarkStart w:id="125" w:name="_Toc128385146"/>
      <w:r w:rsidRPr="00F347EC">
        <w:lastRenderedPageBreak/>
        <w:t>STRUKTURA I OBRAČUN ADEKVAT</w:t>
      </w:r>
      <w:r w:rsidR="001C326B" w:rsidRPr="00F347EC">
        <w:t xml:space="preserve">NOSTI KAPITALA I VISINA MARGINE  </w:t>
      </w:r>
      <w:r w:rsidRPr="00F347EC">
        <w:t>SOLVENTNOSTI</w:t>
      </w:r>
      <w:bookmarkEnd w:id="125"/>
    </w:p>
    <w:p w14:paraId="481E6730" w14:textId="77777777" w:rsidR="00BA3E9A" w:rsidRDefault="00BA3E9A" w:rsidP="0052135B">
      <w:pPr>
        <w:spacing w:after="0"/>
        <w:ind w:firstLine="578"/>
        <w:contextualSpacing/>
        <w:jc w:val="both"/>
        <w:rPr>
          <w:rFonts w:asciiTheme="majorHAnsi" w:hAnsiTheme="majorHAnsi"/>
        </w:rPr>
      </w:pPr>
    </w:p>
    <w:p w14:paraId="65981B58" w14:textId="3DF90D49" w:rsidR="00BC7049" w:rsidRPr="00317376" w:rsidRDefault="00CC7076" w:rsidP="00C92D77">
      <w:pPr>
        <w:spacing w:after="0"/>
        <w:ind w:firstLine="578"/>
        <w:contextualSpacing/>
        <w:jc w:val="both"/>
        <w:rPr>
          <w:rFonts w:asciiTheme="majorHAnsi" w:hAnsiTheme="majorHAnsi"/>
        </w:rPr>
      </w:pPr>
      <w:r w:rsidRPr="00B2217C">
        <w:rPr>
          <w:rFonts w:asciiTheme="majorHAnsi" w:hAnsiTheme="majorHAnsi"/>
        </w:rPr>
        <w:t xml:space="preserve">Ukupan kapital Društva iznosi </w:t>
      </w:r>
      <w:r w:rsidR="00E854F5">
        <w:rPr>
          <w:rFonts w:asciiTheme="majorHAnsi" w:hAnsiTheme="majorHAnsi"/>
        </w:rPr>
        <w:t>21.901.534</w:t>
      </w:r>
      <w:r w:rsidR="00E242E8" w:rsidRPr="00B2217C">
        <w:rPr>
          <w:rFonts w:asciiTheme="majorHAnsi" w:hAnsiTheme="majorHAnsi"/>
        </w:rPr>
        <w:t xml:space="preserve"> KM</w:t>
      </w:r>
      <w:r w:rsidR="00A1745C" w:rsidRPr="00B2217C">
        <w:rPr>
          <w:rFonts w:asciiTheme="majorHAnsi" w:hAnsiTheme="majorHAnsi"/>
        </w:rPr>
        <w:t>,</w:t>
      </w:r>
      <w:r w:rsidRPr="00B2217C">
        <w:rPr>
          <w:rFonts w:asciiTheme="majorHAnsi" w:hAnsiTheme="majorHAnsi"/>
        </w:rPr>
        <w:t xml:space="preserve"> </w:t>
      </w:r>
      <w:r w:rsidR="00E242E8" w:rsidRPr="00B2217C">
        <w:rPr>
          <w:rFonts w:asciiTheme="majorHAnsi" w:hAnsiTheme="majorHAnsi"/>
        </w:rPr>
        <w:t xml:space="preserve"> sa </w:t>
      </w:r>
      <w:r w:rsidRPr="00B2217C">
        <w:rPr>
          <w:rFonts w:asciiTheme="majorHAnsi" w:hAnsiTheme="majorHAnsi"/>
        </w:rPr>
        <w:t>strukturom koja je prikazana u narednoj tabeli:</w:t>
      </w:r>
    </w:p>
    <w:p w14:paraId="69B13F90" w14:textId="12FECD23" w:rsidR="00216ADD" w:rsidRPr="00317376" w:rsidRDefault="00216ADD" w:rsidP="00216ADD">
      <w:pPr>
        <w:pStyle w:val="NoSpacing"/>
        <w:tabs>
          <w:tab w:val="left" w:pos="6237"/>
        </w:tabs>
        <w:jc w:val="both"/>
        <w:rPr>
          <w:rFonts w:asciiTheme="majorHAnsi" w:hAnsiTheme="majorHAnsi" w:cs="Times New Roman"/>
          <w:b/>
          <w:i/>
        </w:rPr>
      </w:pPr>
      <w:r w:rsidRPr="00317376">
        <w:rPr>
          <w:rFonts w:asciiTheme="majorHAnsi" w:hAnsiTheme="majorHAnsi" w:cs="Times New Roman"/>
          <w:b/>
        </w:rPr>
        <w:t>Tabela  3</w:t>
      </w:r>
      <w:r w:rsidR="0033155D">
        <w:rPr>
          <w:rFonts w:asciiTheme="majorHAnsi" w:hAnsiTheme="majorHAnsi" w:cs="Times New Roman"/>
          <w:b/>
        </w:rPr>
        <w:t>4</w:t>
      </w:r>
      <w:r w:rsidR="00443A7D" w:rsidRPr="00317376">
        <w:rPr>
          <w:rFonts w:asciiTheme="majorHAnsi" w:hAnsiTheme="majorHAnsi" w:cs="Times New Roman"/>
          <w:b/>
        </w:rPr>
        <w:t xml:space="preserve">  </w:t>
      </w:r>
      <w:r w:rsidRPr="00317376">
        <w:rPr>
          <w:rFonts w:asciiTheme="majorHAnsi" w:hAnsiTheme="majorHAnsi" w:cs="Times New Roman"/>
          <w:b/>
          <w:i/>
        </w:rPr>
        <w:t>Struktura kapitala</w:t>
      </w:r>
    </w:p>
    <w:tbl>
      <w:tblPr>
        <w:tblW w:w="9159" w:type="dxa"/>
        <w:tblInd w:w="108" w:type="dxa"/>
        <w:tblLook w:val="04A0" w:firstRow="1" w:lastRow="0" w:firstColumn="1" w:lastColumn="0" w:noHBand="0" w:noVBand="1"/>
      </w:tblPr>
      <w:tblGrid>
        <w:gridCol w:w="599"/>
        <w:gridCol w:w="1366"/>
        <w:gridCol w:w="1115"/>
        <w:gridCol w:w="1593"/>
        <w:gridCol w:w="1551"/>
        <w:gridCol w:w="1601"/>
        <w:gridCol w:w="1334"/>
      </w:tblGrid>
      <w:tr w:rsidR="00CE5C5A" w:rsidRPr="00317376" w14:paraId="5505E5FB" w14:textId="77777777" w:rsidTr="00E242E8">
        <w:trPr>
          <w:trHeight w:val="243"/>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E06695" w14:textId="77777777" w:rsidR="00CE5C5A" w:rsidRPr="00317376" w:rsidRDefault="00CE5C5A"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Rbr</w:t>
            </w:r>
          </w:p>
        </w:tc>
        <w:tc>
          <w:tcPr>
            <w:tcW w:w="1366" w:type="dxa"/>
            <w:tcBorders>
              <w:top w:val="single" w:sz="4" w:space="0" w:color="auto"/>
              <w:left w:val="nil"/>
              <w:bottom w:val="single" w:sz="4" w:space="0" w:color="auto"/>
              <w:right w:val="nil"/>
            </w:tcBorders>
            <w:shd w:val="clear" w:color="auto" w:fill="D9D9D9" w:themeFill="background1" w:themeFillShade="D9"/>
            <w:noWrap/>
            <w:vAlign w:val="bottom"/>
            <w:hideMark/>
          </w:tcPr>
          <w:p w14:paraId="6ECC31DA" w14:textId="77777777" w:rsidR="00CE5C5A" w:rsidRPr="00317376" w:rsidRDefault="00CE5C5A"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Opis</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A15C3A" w14:textId="77777777" w:rsidR="00CE5C5A" w:rsidRPr="00317376" w:rsidRDefault="00CE5C5A"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B5BE36E" w14:textId="3CF46D39" w:rsidR="00CE5C5A" w:rsidRPr="00317376" w:rsidRDefault="00CE5C5A" w:rsidP="00C160CF">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31.12.20</w:t>
            </w:r>
            <w:r w:rsidR="00F7761F">
              <w:rPr>
                <w:rFonts w:asciiTheme="majorHAnsi" w:eastAsia="Times New Roman" w:hAnsiTheme="majorHAnsi" w:cs="Times New Roman"/>
                <w:iCs/>
                <w:color w:val="000000"/>
                <w:sz w:val="19"/>
                <w:szCs w:val="19"/>
              </w:rPr>
              <w:t>22</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30BBF1" w14:textId="77777777" w:rsidR="00CE5C5A" w:rsidRPr="00317376" w:rsidRDefault="00CE5C5A" w:rsidP="002A6118">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w:t>
            </w:r>
          </w:p>
        </w:tc>
        <w:tc>
          <w:tcPr>
            <w:tcW w:w="16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BA6E33E" w14:textId="0770CC0D" w:rsidR="00CE5C5A" w:rsidRPr="00317376" w:rsidRDefault="00CE5C5A" w:rsidP="0047702E">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31.12.20</w:t>
            </w:r>
            <w:r w:rsidR="00CE2BBA">
              <w:rPr>
                <w:rFonts w:asciiTheme="majorHAnsi" w:eastAsia="Times New Roman" w:hAnsiTheme="majorHAnsi" w:cs="Times New Roman"/>
                <w:iCs/>
                <w:color w:val="000000"/>
                <w:sz w:val="19"/>
                <w:szCs w:val="19"/>
              </w:rPr>
              <w:t>20</w:t>
            </w:r>
          </w:p>
        </w:tc>
        <w:tc>
          <w:tcPr>
            <w:tcW w:w="13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68A16E" w14:textId="77777777" w:rsidR="00CE5C5A" w:rsidRPr="00317376" w:rsidRDefault="00CE5C5A" w:rsidP="002A6118">
            <w:pPr>
              <w:spacing w:after="0" w:line="240" w:lineRule="auto"/>
              <w:jc w:val="center"/>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w:t>
            </w:r>
          </w:p>
        </w:tc>
      </w:tr>
      <w:tr w:rsidR="00DD0FBC" w:rsidRPr="00317376" w14:paraId="6905B7E4" w14:textId="77777777" w:rsidTr="00E242E8">
        <w:trPr>
          <w:trHeight w:val="243"/>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E54B31C"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1</w:t>
            </w:r>
          </w:p>
        </w:tc>
        <w:tc>
          <w:tcPr>
            <w:tcW w:w="24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682CB5"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Osnovni kapital</w:t>
            </w:r>
          </w:p>
        </w:tc>
        <w:tc>
          <w:tcPr>
            <w:tcW w:w="1593" w:type="dxa"/>
            <w:tcBorders>
              <w:top w:val="nil"/>
              <w:left w:val="nil"/>
              <w:bottom w:val="single" w:sz="4" w:space="0" w:color="auto"/>
              <w:right w:val="single" w:sz="4" w:space="0" w:color="auto"/>
            </w:tcBorders>
            <w:shd w:val="clear" w:color="auto" w:fill="auto"/>
            <w:noWrap/>
            <w:vAlign w:val="bottom"/>
            <w:hideMark/>
          </w:tcPr>
          <w:p w14:paraId="21881F68" w14:textId="77777777" w:rsidR="00DD0FBC" w:rsidRPr="00317376" w:rsidRDefault="00C160CF" w:rsidP="002A611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w:t>
            </w:r>
            <w:r w:rsidR="00DD0FBC" w:rsidRPr="00317376">
              <w:rPr>
                <w:rFonts w:asciiTheme="majorHAnsi" w:eastAsia="Times New Roman" w:hAnsiTheme="majorHAnsi" w:cs="Times New Roman"/>
                <w:iCs/>
                <w:color w:val="000000"/>
                <w:sz w:val="19"/>
                <w:szCs w:val="19"/>
              </w:rPr>
              <w:t>.000.000</w:t>
            </w:r>
          </w:p>
        </w:tc>
        <w:tc>
          <w:tcPr>
            <w:tcW w:w="1551" w:type="dxa"/>
            <w:tcBorders>
              <w:top w:val="nil"/>
              <w:left w:val="nil"/>
              <w:bottom w:val="single" w:sz="4" w:space="0" w:color="auto"/>
              <w:right w:val="single" w:sz="4" w:space="0" w:color="auto"/>
            </w:tcBorders>
            <w:shd w:val="clear" w:color="auto" w:fill="auto"/>
            <w:noWrap/>
            <w:vAlign w:val="bottom"/>
          </w:tcPr>
          <w:p w14:paraId="7E2991CC" w14:textId="0C62CF63" w:rsidR="00DD0FBC" w:rsidRPr="00317376" w:rsidRDefault="007C75CA" w:rsidP="002A611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45,66</w:t>
            </w:r>
          </w:p>
        </w:tc>
        <w:tc>
          <w:tcPr>
            <w:tcW w:w="1601" w:type="dxa"/>
            <w:tcBorders>
              <w:top w:val="nil"/>
              <w:left w:val="nil"/>
              <w:bottom w:val="single" w:sz="4" w:space="0" w:color="auto"/>
              <w:right w:val="single" w:sz="4" w:space="0" w:color="auto"/>
            </w:tcBorders>
            <w:shd w:val="clear" w:color="auto" w:fill="auto"/>
            <w:noWrap/>
            <w:vAlign w:val="bottom"/>
            <w:hideMark/>
          </w:tcPr>
          <w:p w14:paraId="1BCB4815" w14:textId="77777777" w:rsidR="00DD0FBC" w:rsidRPr="00317376" w:rsidRDefault="00E242E8" w:rsidP="000833A1">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w:t>
            </w:r>
            <w:r w:rsidR="00DD0FBC" w:rsidRPr="00317376">
              <w:rPr>
                <w:rFonts w:asciiTheme="majorHAnsi" w:eastAsia="Times New Roman" w:hAnsiTheme="majorHAnsi" w:cs="Times New Roman"/>
                <w:iCs/>
                <w:color w:val="000000"/>
                <w:sz w:val="19"/>
                <w:szCs w:val="19"/>
              </w:rPr>
              <w:t>.000.000</w:t>
            </w:r>
          </w:p>
        </w:tc>
        <w:tc>
          <w:tcPr>
            <w:tcW w:w="1334" w:type="dxa"/>
            <w:tcBorders>
              <w:top w:val="nil"/>
              <w:left w:val="nil"/>
              <w:bottom w:val="single" w:sz="4" w:space="0" w:color="auto"/>
              <w:right w:val="single" w:sz="4" w:space="0" w:color="auto"/>
            </w:tcBorders>
            <w:shd w:val="clear" w:color="auto" w:fill="auto"/>
            <w:noWrap/>
            <w:vAlign w:val="bottom"/>
          </w:tcPr>
          <w:p w14:paraId="6099029A" w14:textId="6B15FC9E" w:rsidR="00DD0FBC" w:rsidRPr="00317376" w:rsidRDefault="00F7761F" w:rsidP="000833A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50,17</w:t>
            </w:r>
          </w:p>
        </w:tc>
      </w:tr>
      <w:tr w:rsidR="00DD0FBC" w:rsidRPr="00317376" w14:paraId="55DB123B" w14:textId="77777777" w:rsidTr="00E242E8">
        <w:trPr>
          <w:trHeight w:val="277"/>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B6C9FE4"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2</w:t>
            </w:r>
          </w:p>
        </w:tc>
        <w:tc>
          <w:tcPr>
            <w:tcW w:w="24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3E9D2F"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Rezerve sigurnosti</w:t>
            </w:r>
          </w:p>
        </w:tc>
        <w:tc>
          <w:tcPr>
            <w:tcW w:w="1593" w:type="dxa"/>
            <w:tcBorders>
              <w:top w:val="nil"/>
              <w:left w:val="nil"/>
              <w:bottom w:val="single" w:sz="4" w:space="0" w:color="auto"/>
              <w:right w:val="single" w:sz="4" w:space="0" w:color="auto"/>
            </w:tcBorders>
            <w:shd w:val="clear" w:color="auto" w:fill="auto"/>
            <w:noWrap/>
            <w:vAlign w:val="bottom"/>
            <w:hideMark/>
          </w:tcPr>
          <w:p w14:paraId="4A20E61F" w14:textId="77777777" w:rsidR="00DD0FBC" w:rsidRPr="00317376" w:rsidRDefault="00C160CF" w:rsidP="00C160CF">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w:t>
            </w:r>
            <w:r w:rsidR="00DD0FBC" w:rsidRPr="00317376">
              <w:rPr>
                <w:rFonts w:asciiTheme="majorHAnsi" w:eastAsia="Times New Roman" w:hAnsiTheme="majorHAnsi" w:cs="Times New Roman"/>
                <w:iCs/>
                <w:color w:val="000000"/>
                <w:sz w:val="19"/>
                <w:szCs w:val="19"/>
              </w:rPr>
              <w:t>00.000</w:t>
            </w:r>
          </w:p>
        </w:tc>
        <w:tc>
          <w:tcPr>
            <w:tcW w:w="1551" w:type="dxa"/>
            <w:tcBorders>
              <w:top w:val="nil"/>
              <w:left w:val="nil"/>
              <w:bottom w:val="single" w:sz="4" w:space="0" w:color="auto"/>
              <w:right w:val="single" w:sz="4" w:space="0" w:color="auto"/>
            </w:tcBorders>
            <w:shd w:val="clear" w:color="auto" w:fill="auto"/>
            <w:noWrap/>
            <w:vAlign w:val="bottom"/>
          </w:tcPr>
          <w:p w14:paraId="6B290921" w14:textId="0D4FDE70" w:rsidR="00DD0FBC" w:rsidRPr="00317376" w:rsidRDefault="007C75CA" w:rsidP="002A611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4,57</w:t>
            </w:r>
          </w:p>
        </w:tc>
        <w:tc>
          <w:tcPr>
            <w:tcW w:w="1601" w:type="dxa"/>
            <w:tcBorders>
              <w:top w:val="nil"/>
              <w:left w:val="nil"/>
              <w:bottom w:val="single" w:sz="4" w:space="0" w:color="auto"/>
              <w:right w:val="single" w:sz="4" w:space="0" w:color="auto"/>
            </w:tcBorders>
            <w:shd w:val="clear" w:color="auto" w:fill="auto"/>
            <w:noWrap/>
            <w:vAlign w:val="bottom"/>
            <w:hideMark/>
          </w:tcPr>
          <w:p w14:paraId="205016F9" w14:textId="77777777" w:rsidR="00DD0FBC" w:rsidRPr="00317376" w:rsidRDefault="00E242E8" w:rsidP="00E242E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w:t>
            </w:r>
            <w:r w:rsidR="00DD0FBC" w:rsidRPr="00317376">
              <w:rPr>
                <w:rFonts w:asciiTheme="majorHAnsi" w:eastAsia="Times New Roman" w:hAnsiTheme="majorHAnsi" w:cs="Times New Roman"/>
                <w:iCs/>
                <w:color w:val="000000"/>
                <w:sz w:val="19"/>
                <w:szCs w:val="19"/>
              </w:rPr>
              <w:t>00.000</w:t>
            </w:r>
          </w:p>
        </w:tc>
        <w:tc>
          <w:tcPr>
            <w:tcW w:w="1334" w:type="dxa"/>
            <w:tcBorders>
              <w:top w:val="nil"/>
              <w:left w:val="nil"/>
              <w:bottom w:val="single" w:sz="4" w:space="0" w:color="auto"/>
              <w:right w:val="single" w:sz="4" w:space="0" w:color="auto"/>
            </w:tcBorders>
            <w:shd w:val="clear" w:color="auto" w:fill="auto"/>
            <w:noWrap/>
            <w:vAlign w:val="bottom"/>
          </w:tcPr>
          <w:p w14:paraId="3B8E1C29" w14:textId="6A311EF7" w:rsidR="00DD0FBC" w:rsidRPr="00317376" w:rsidRDefault="00F7761F" w:rsidP="000833A1">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5,02</w:t>
            </w:r>
          </w:p>
        </w:tc>
      </w:tr>
      <w:tr w:rsidR="00DD0FBC" w:rsidRPr="00317376" w14:paraId="2014D0FA" w14:textId="77777777" w:rsidTr="000E227B">
        <w:trPr>
          <w:trHeight w:val="243"/>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0574A42"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3</w:t>
            </w:r>
          </w:p>
        </w:tc>
        <w:tc>
          <w:tcPr>
            <w:tcW w:w="24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C8A43D"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Revalorizacione rezerve</w:t>
            </w:r>
          </w:p>
        </w:tc>
        <w:tc>
          <w:tcPr>
            <w:tcW w:w="1593" w:type="dxa"/>
            <w:tcBorders>
              <w:top w:val="nil"/>
              <w:left w:val="nil"/>
              <w:bottom w:val="single" w:sz="4" w:space="0" w:color="auto"/>
              <w:right w:val="single" w:sz="4" w:space="0" w:color="auto"/>
            </w:tcBorders>
            <w:shd w:val="clear" w:color="auto" w:fill="auto"/>
            <w:noWrap/>
            <w:vAlign w:val="bottom"/>
          </w:tcPr>
          <w:p w14:paraId="0F517EF8" w14:textId="2F6B2F7A" w:rsidR="00DD0FBC" w:rsidRPr="00317376" w:rsidRDefault="002E2222" w:rsidP="00A1745C">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w:t>
            </w:r>
            <w:r w:rsidR="00F7761F">
              <w:rPr>
                <w:rFonts w:asciiTheme="majorHAnsi" w:eastAsia="Times New Roman" w:hAnsiTheme="majorHAnsi" w:cs="Times New Roman"/>
                <w:iCs/>
                <w:color w:val="000000"/>
                <w:sz w:val="19"/>
                <w:szCs w:val="19"/>
              </w:rPr>
              <w:t>311.384</w:t>
            </w:r>
          </w:p>
        </w:tc>
        <w:tc>
          <w:tcPr>
            <w:tcW w:w="1551" w:type="dxa"/>
            <w:tcBorders>
              <w:top w:val="nil"/>
              <w:left w:val="nil"/>
              <w:bottom w:val="single" w:sz="4" w:space="0" w:color="auto"/>
              <w:right w:val="single" w:sz="4" w:space="0" w:color="auto"/>
            </w:tcBorders>
            <w:shd w:val="clear" w:color="auto" w:fill="auto"/>
            <w:noWrap/>
            <w:vAlign w:val="bottom"/>
          </w:tcPr>
          <w:p w14:paraId="4480BC85" w14:textId="2F3779AF" w:rsidR="00DD0FBC" w:rsidRPr="00317376" w:rsidRDefault="007C75CA" w:rsidP="002A611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5,99</w:t>
            </w:r>
          </w:p>
        </w:tc>
        <w:tc>
          <w:tcPr>
            <w:tcW w:w="1601" w:type="dxa"/>
            <w:tcBorders>
              <w:top w:val="nil"/>
              <w:left w:val="nil"/>
              <w:bottom w:val="single" w:sz="4" w:space="0" w:color="auto"/>
              <w:right w:val="single" w:sz="4" w:space="0" w:color="auto"/>
            </w:tcBorders>
            <w:shd w:val="clear" w:color="auto" w:fill="auto"/>
            <w:noWrap/>
            <w:vAlign w:val="bottom"/>
            <w:hideMark/>
          </w:tcPr>
          <w:p w14:paraId="19CD1EA6" w14:textId="5925E6C1" w:rsidR="00DD0FBC" w:rsidRPr="00317376" w:rsidRDefault="00CE2BBA" w:rsidP="00E242E8">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w:t>
            </w:r>
            <w:r w:rsidR="00F7761F">
              <w:rPr>
                <w:rFonts w:asciiTheme="majorHAnsi" w:eastAsia="Times New Roman" w:hAnsiTheme="majorHAnsi" w:cs="Times New Roman"/>
                <w:iCs/>
                <w:color w:val="000000"/>
                <w:sz w:val="19"/>
                <w:szCs w:val="19"/>
              </w:rPr>
              <w:t>393.672</w:t>
            </w:r>
          </w:p>
        </w:tc>
        <w:tc>
          <w:tcPr>
            <w:tcW w:w="1334" w:type="dxa"/>
            <w:tcBorders>
              <w:top w:val="nil"/>
              <w:left w:val="nil"/>
              <w:bottom w:val="single" w:sz="4" w:space="0" w:color="auto"/>
              <w:right w:val="single" w:sz="4" w:space="0" w:color="auto"/>
            </w:tcBorders>
            <w:shd w:val="clear" w:color="auto" w:fill="auto"/>
            <w:noWrap/>
            <w:vAlign w:val="bottom"/>
          </w:tcPr>
          <w:p w14:paraId="6D1D8218" w14:textId="142F1673" w:rsidR="00DD0FBC" w:rsidRPr="00317376" w:rsidRDefault="00F7761F" w:rsidP="00E242E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6,99</w:t>
            </w:r>
          </w:p>
        </w:tc>
      </w:tr>
      <w:tr w:rsidR="00DD0FBC" w:rsidRPr="00317376" w14:paraId="063C5ECB" w14:textId="77777777" w:rsidTr="000E227B">
        <w:trPr>
          <w:trHeight w:val="243"/>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9A1BCD8"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4</w:t>
            </w:r>
          </w:p>
        </w:tc>
        <w:tc>
          <w:tcPr>
            <w:tcW w:w="24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682E3"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Neraspoređena dobit</w:t>
            </w:r>
          </w:p>
        </w:tc>
        <w:tc>
          <w:tcPr>
            <w:tcW w:w="1593" w:type="dxa"/>
            <w:tcBorders>
              <w:top w:val="nil"/>
              <w:left w:val="nil"/>
              <w:bottom w:val="single" w:sz="4" w:space="0" w:color="auto"/>
              <w:right w:val="single" w:sz="4" w:space="0" w:color="auto"/>
            </w:tcBorders>
            <w:shd w:val="clear" w:color="auto" w:fill="auto"/>
            <w:noWrap/>
            <w:vAlign w:val="bottom"/>
          </w:tcPr>
          <w:p w14:paraId="3C67FED4" w14:textId="3596D42A" w:rsidR="00DD0FBC" w:rsidRPr="00317376" w:rsidRDefault="007C75CA" w:rsidP="0047702E">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9.590.150</w:t>
            </w:r>
          </w:p>
        </w:tc>
        <w:tc>
          <w:tcPr>
            <w:tcW w:w="1551" w:type="dxa"/>
            <w:tcBorders>
              <w:top w:val="nil"/>
              <w:left w:val="nil"/>
              <w:bottom w:val="single" w:sz="4" w:space="0" w:color="auto"/>
              <w:right w:val="single" w:sz="4" w:space="0" w:color="auto"/>
            </w:tcBorders>
            <w:shd w:val="clear" w:color="auto" w:fill="auto"/>
            <w:noWrap/>
            <w:vAlign w:val="bottom"/>
          </w:tcPr>
          <w:p w14:paraId="7CA7E5FA" w14:textId="0B826187" w:rsidR="00DD0FBC" w:rsidRPr="00317376" w:rsidRDefault="007C75CA" w:rsidP="00544524">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43,79</w:t>
            </w:r>
          </w:p>
        </w:tc>
        <w:tc>
          <w:tcPr>
            <w:tcW w:w="1601" w:type="dxa"/>
            <w:tcBorders>
              <w:top w:val="nil"/>
              <w:left w:val="nil"/>
              <w:bottom w:val="single" w:sz="4" w:space="0" w:color="auto"/>
              <w:right w:val="single" w:sz="4" w:space="0" w:color="auto"/>
            </w:tcBorders>
            <w:shd w:val="clear" w:color="auto" w:fill="auto"/>
            <w:noWrap/>
            <w:vAlign w:val="bottom"/>
            <w:hideMark/>
          </w:tcPr>
          <w:p w14:paraId="502E954A" w14:textId="0794FCDA" w:rsidR="00DD0FBC" w:rsidRPr="00317376" w:rsidRDefault="00F7761F" w:rsidP="00C160CF">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7.538.682</w:t>
            </w:r>
          </w:p>
        </w:tc>
        <w:tc>
          <w:tcPr>
            <w:tcW w:w="1334" w:type="dxa"/>
            <w:tcBorders>
              <w:top w:val="nil"/>
              <w:left w:val="nil"/>
              <w:bottom w:val="single" w:sz="4" w:space="0" w:color="auto"/>
              <w:right w:val="single" w:sz="4" w:space="0" w:color="auto"/>
            </w:tcBorders>
            <w:shd w:val="clear" w:color="auto" w:fill="auto"/>
            <w:noWrap/>
            <w:vAlign w:val="bottom"/>
          </w:tcPr>
          <w:p w14:paraId="26222043" w14:textId="6253F82C" w:rsidR="003E134C" w:rsidRPr="00317376" w:rsidRDefault="00F7761F" w:rsidP="003E134C">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37,82</w:t>
            </w:r>
          </w:p>
        </w:tc>
      </w:tr>
      <w:tr w:rsidR="00DD0FBC" w:rsidRPr="00317376" w14:paraId="792E7F79" w14:textId="77777777" w:rsidTr="00F13521">
        <w:trPr>
          <w:trHeight w:val="298"/>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0D4AEA"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366" w:type="dxa"/>
            <w:tcBorders>
              <w:top w:val="nil"/>
              <w:left w:val="nil"/>
              <w:bottom w:val="single" w:sz="4" w:space="0" w:color="auto"/>
              <w:right w:val="nil"/>
            </w:tcBorders>
            <w:shd w:val="clear" w:color="auto" w:fill="D9D9D9" w:themeFill="background1" w:themeFillShade="D9"/>
            <w:noWrap/>
            <w:vAlign w:val="bottom"/>
            <w:hideMark/>
          </w:tcPr>
          <w:p w14:paraId="79FFE38C"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Ukupno:</w:t>
            </w:r>
          </w:p>
        </w:tc>
        <w:tc>
          <w:tcPr>
            <w:tcW w:w="11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C96B51" w14:textId="77777777" w:rsidR="00DD0FBC" w:rsidRPr="00317376" w:rsidRDefault="00DD0FBC" w:rsidP="002A6118">
            <w:pPr>
              <w:spacing w:after="0" w:line="240" w:lineRule="auto"/>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w:t>
            </w:r>
          </w:p>
        </w:tc>
        <w:tc>
          <w:tcPr>
            <w:tcW w:w="1593" w:type="dxa"/>
            <w:tcBorders>
              <w:top w:val="nil"/>
              <w:left w:val="nil"/>
              <w:bottom w:val="single" w:sz="4" w:space="0" w:color="auto"/>
              <w:right w:val="single" w:sz="4" w:space="0" w:color="auto"/>
            </w:tcBorders>
            <w:shd w:val="clear" w:color="auto" w:fill="D9D9D9" w:themeFill="background1" w:themeFillShade="D9"/>
            <w:noWrap/>
            <w:vAlign w:val="bottom"/>
          </w:tcPr>
          <w:p w14:paraId="1226ED34" w14:textId="48083511" w:rsidR="00DD0FBC" w:rsidRPr="00317376" w:rsidRDefault="00F7761F" w:rsidP="0047702E">
            <w:pPr>
              <w:spacing w:after="0" w:line="240" w:lineRule="auto"/>
              <w:jc w:val="right"/>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21.901.534</w:t>
            </w:r>
          </w:p>
        </w:tc>
        <w:tc>
          <w:tcPr>
            <w:tcW w:w="1551" w:type="dxa"/>
            <w:tcBorders>
              <w:top w:val="nil"/>
              <w:left w:val="nil"/>
              <w:bottom w:val="single" w:sz="4" w:space="0" w:color="auto"/>
              <w:right w:val="single" w:sz="4" w:space="0" w:color="auto"/>
            </w:tcBorders>
            <w:shd w:val="clear" w:color="auto" w:fill="D9D9D9" w:themeFill="background1" w:themeFillShade="D9"/>
            <w:noWrap/>
            <w:vAlign w:val="bottom"/>
          </w:tcPr>
          <w:p w14:paraId="7A669125" w14:textId="5D8D6367" w:rsidR="00DD0FBC" w:rsidRPr="00317376" w:rsidRDefault="002E2222" w:rsidP="00A27D4E">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100</w:t>
            </w:r>
          </w:p>
        </w:tc>
        <w:tc>
          <w:tcPr>
            <w:tcW w:w="1601"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B2D8E" w14:textId="5C619CBA" w:rsidR="00DD0FBC" w:rsidRPr="00317376" w:rsidRDefault="00F363EA" w:rsidP="0047702E">
            <w:pPr>
              <w:spacing w:after="0" w:line="240" w:lineRule="auto"/>
              <w:jc w:val="right"/>
              <w:rPr>
                <w:rFonts w:asciiTheme="majorHAnsi" w:eastAsia="Times New Roman" w:hAnsiTheme="majorHAnsi" w:cs="Times New Roman"/>
                <w:iCs/>
                <w:color w:val="000000"/>
                <w:sz w:val="19"/>
                <w:szCs w:val="19"/>
              </w:rPr>
            </w:pPr>
            <w:r w:rsidRPr="00317376">
              <w:rPr>
                <w:rFonts w:asciiTheme="majorHAnsi" w:eastAsia="Times New Roman" w:hAnsiTheme="majorHAnsi" w:cs="Times New Roman"/>
                <w:iCs/>
                <w:color w:val="000000"/>
                <w:sz w:val="19"/>
                <w:szCs w:val="19"/>
              </w:rPr>
              <w:t xml:space="preserve">              </w:t>
            </w:r>
            <w:r w:rsidR="002E2222">
              <w:rPr>
                <w:rFonts w:asciiTheme="majorHAnsi" w:eastAsia="Times New Roman" w:hAnsiTheme="majorHAnsi" w:cs="Times New Roman"/>
                <w:iCs/>
                <w:color w:val="000000"/>
                <w:sz w:val="19"/>
                <w:szCs w:val="19"/>
              </w:rPr>
              <w:t>19.</w:t>
            </w:r>
            <w:r w:rsidR="00F7761F">
              <w:rPr>
                <w:rFonts w:asciiTheme="majorHAnsi" w:eastAsia="Times New Roman" w:hAnsiTheme="majorHAnsi" w:cs="Times New Roman"/>
                <w:iCs/>
                <w:color w:val="000000"/>
                <w:sz w:val="19"/>
                <w:szCs w:val="19"/>
              </w:rPr>
              <w:t>932.354</w:t>
            </w:r>
          </w:p>
        </w:tc>
        <w:tc>
          <w:tcPr>
            <w:tcW w:w="1334" w:type="dxa"/>
            <w:tcBorders>
              <w:top w:val="nil"/>
              <w:left w:val="nil"/>
              <w:bottom w:val="single" w:sz="4" w:space="0" w:color="auto"/>
              <w:right w:val="single" w:sz="4" w:space="0" w:color="auto"/>
            </w:tcBorders>
            <w:shd w:val="clear" w:color="auto" w:fill="D9D9D9" w:themeFill="background1" w:themeFillShade="D9"/>
            <w:noWrap/>
            <w:vAlign w:val="bottom"/>
          </w:tcPr>
          <w:p w14:paraId="326F76D4" w14:textId="2CE5FC93" w:rsidR="00DD0FBC" w:rsidRPr="00317376" w:rsidRDefault="00F7761F" w:rsidP="002A6118">
            <w:pPr>
              <w:spacing w:after="0" w:line="240" w:lineRule="auto"/>
              <w:jc w:val="center"/>
              <w:rPr>
                <w:rFonts w:asciiTheme="majorHAnsi" w:eastAsia="Times New Roman" w:hAnsiTheme="majorHAnsi" w:cs="Times New Roman"/>
                <w:iCs/>
                <w:color w:val="000000"/>
                <w:sz w:val="19"/>
                <w:szCs w:val="19"/>
              </w:rPr>
            </w:pPr>
            <w:r>
              <w:rPr>
                <w:rFonts w:asciiTheme="majorHAnsi" w:eastAsia="Times New Roman" w:hAnsiTheme="majorHAnsi" w:cs="Times New Roman"/>
                <w:iCs/>
                <w:color w:val="000000"/>
                <w:sz w:val="19"/>
                <w:szCs w:val="19"/>
              </w:rPr>
              <w:t>100</w:t>
            </w:r>
          </w:p>
        </w:tc>
      </w:tr>
    </w:tbl>
    <w:p w14:paraId="4F87BE12" w14:textId="769FA12A" w:rsidR="000F64F6" w:rsidRPr="00317376" w:rsidRDefault="0036016B" w:rsidP="00ED4D56">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p>
    <w:p w14:paraId="25939AD9" w14:textId="77777777" w:rsidR="0025531C" w:rsidRPr="00317376" w:rsidRDefault="00A1745C" w:rsidP="00ED4D56">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 xml:space="preserve">     </w:t>
      </w:r>
      <w:r w:rsidR="0045513E">
        <w:rPr>
          <w:rFonts w:asciiTheme="majorHAnsi" w:hAnsiTheme="majorHAnsi" w:cs="Times New Roman"/>
        </w:rPr>
        <w:t xml:space="preserve">      </w:t>
      </w:r>
      <w:r>
        <w:rPr>
          <w:rFonts w:asciiTheme="majorHAnsi" w:hAnsiTheme="majorHAnsi" w:cs="Times New Roman"/>
        </w:rPr>
        <w:t xml:space="preserve"> </w:t>
      </w:r>
      <w:r w:rsidR="00783D5A" w:rsidRPr="00317376">
        <w:rPr>
          <w:rFonts w:asciiTheme="majorHAnsi" w:hAnsiTheme="majorHAnsi" w:cs="Times New Roman"/>
        </w:rPr>
        <w:t xml:space="preserve">Akcijski kapital i zakonske rezerve </w:t>
      </w:r>
      <w:r>
        <w:rPr>
          <w:rFonts w:asciiTheme="majorHAnsi" w:hAnsiTheme="majorHAnsi" w:cs="Times New Roman"/>
        </w:rPr>
        <w:t>su povećane</w:t>
      </w:r>
      <w:r w:rsidR="00E242E8">
        <w:rPr>
          <w:rFonts w:asciiTheme="majorHAnsi" w:hAnsiTheme="majorHAnsi" w:cs="Times New Roman"/>
        </w:rPr>
        <w:t xml:space="preserve"> 2018.g.</w:t>
      </w:r>
      <w:r>
        <w:rPr>
          <w:rFonts w:asciiTheme="majorHAnsi" w:hAnsiTheme="majorHAnsi" w:cs="Times New Roman"/>
        </w:rPr>
        <w:t xml:space="preserve"> po osnovu devete emisije akcija,</w:t>
      </w:r>
      <w:r w:rsidR="00B513D0">
        <w:rPr>
          <w:rFonts w:asciiTheme="majorHAnsi" w:hAnsiTheme="majorHAnsi" w:cs="Times New Roman"/>
        </w:rPr>
        <w:t xml:space="preserve"> </w:t>
      </w:r>
      <w:r>
        <w:rPr>
          <w:rFonts w:asciiTheme="majorHAnsi" w:hAnsiTheme="majorHAnsi" w:cs="Times New Roman"/>
        </w:rPr>
        <w:t>pretvaranjem</w:t>
      </w:r>
      <w:r w:rsidR="00B513D0">
        <w:rPr>
          <w:rFonts w:asciiTheme="majorHAnsi" w:hAnsiTheme="majorHAnsi" w:cs="Times New Roman"/>
        </w:rPr>
        <w:t xml:space="preserve"> ne</w:t>
      </w:r>
      <w:r>
        <w:rPr>
          <w:rFonts w:asciiTheme="majorHAnsi" w:hAnsiTheme="majorHAnsi" w:cs="Times New Roman"/>
        </w:rPr>
        <w:t>raspoređene dobiti u kapital.</w:t>
      </w:r>
      <w:r w:rsidR="0025531C" w:rsidRPr="00317376">
        <w:rPr>
          <w:rFonts w:asciiTheme="majorHAnsi" w:hAnsiTheme="majorHAnsi" w:cs="Times New Roman"/>
        </w:rPr>
        <w:tab/>
      </w:r>
    </w:p>
    <w:p w14:paraId="2AA8364C" w14:textId="74353473" w:rsidR="00BA3E9A" w:rsidRDefault="00A0121E" w:rsidP="00B2217C">
      <w:pPr>
        <w:pStyle w:val="NoSpacing"/>
        <w:tabs>
          <w:tab w:val="left" w:pos="720"/>
          <w:tab w:val="left" w:pos="6237"/>
        </w:tabs>
        <w:spacing w:line="276" w:lineRule="auto"/>
        <w:rPr>
          <w:rFonts w:asciiTheme="majorHAnsi" w:hAnsiTheme="majorHAnsi" w:cs="Times New Roman"/>
        </w:rPr>
      </w:pPr>
      <w:r>
        <w:rPr>
          <w:rFonts w:asciiTheme="majorHAnsi" w:hAnsiTheme="majorHAnsi" w:cs="Times New Roman"/>
        </w:rPr>
        <w:t xml:space="preserve">       </w:t>
      </w:r>
      <w:r w:rsidR="0045513E">
        <w:rPr>
          <w:rFonts w:asciiTheme="majorHAnsi" w:hAnsiTheme="majorHAnsi" w:cs="Times New Roman"/>
        </w:rPr>
        <w:t xml:space="preserve">    </w:t>
      </w:r>
      <w:r w:rsidR="00A1745C" w:rsidRPr="00B2217C">
        <w:rPr>
          <w:rFonts w:asciiTheme="majorHAnsi" w:hAnsiTheme="majorHAnsi" w:cs="Times New Roman"/>
        </w:rPr>
        <w:t>R</w:t>
      </w:r>
      <w:r w:rsidR="00872E9E" w:rsidRPr="00B2217C">
        <w:rPr>
          <w:rFonts w:asciiTheme="majorHAnsi" w:hAnsiTheme="majorHAnsi" w:cs="Times New Roman"/>
        </w:rPr>
        <w:t xml:space="preserve">evalorizacione rezerve su </w:t>
      </w:r>
      <w:r w:rsidR="00F95746" w:rsidRPr="00B2217C">
        <w:rPr>
          <w:rFonts w:asciiTheme="majorHAnsi" w:hAnsiTheme="majorHAnsi" w:cs="Times New Roman"/>
        </w:rPr>
        <w:t>smanjene</w:t>
      </w:r>
      <w:r w:rsidR="00CE5C5A" w:rsidRPr="00B2217C">
        <w:rPr>
          <w:rFonts w:asciiTheme="majorHAnsi" w:hAnsiTheme="majorHAnsi" w:cs="Times New Roman"/>
        </w:rPr>
        <w:t xml:space="preserve"> u odnosu na pre</w:t>
      </w:r>
      <w:r w:rsidR="00872E9E" w:rsidRPr="00B2217C">
        <w:rPr>
          <w:rFonts w:asciiTheme="majorHAnsi" w:hAnsiTheme="majorHAnsi" w:cs="Times New Roman"/>
        </w:rPr>
        <w:t>t</w:t>
      </w:r>
      <w:r w:rsidR="00CE5C5A" w:rsidRPr="00B2217C">
        <w:rPr>
          <w:rFonts w:asciiTheme="majorHAnsi" w:hAnsiTheme="majorHAnsi" w:cs="Times New Roman"/>
        </w:rPr>
        <w:t>h</w:t>
      </w:r>
      <w:r w:rsidR="00872E9E" w:rsidRPr="00B2217C">
        <w:rPr>
          <w:rFonts w:asciiTheme="majorHAnsi" w:hAnsiTheme="majorHAnsi" w:cs="Times New Roman"/>
        </w:rPr>
        <w:t xml:space="preserve">odnu godinu po osnovu otpisa revalorizacionih </w:t>
      </w:r>
      <w:r w:rsidR="00CE5C5A" w:rsidRPr="00B2217C">
        <w:rPr>
          <w:rFonts w:asciiTheme="majorHAnsi" w:hAnsiTheme="majorHAnsi" w:cs="Times New Roman"/>
        </w:rPr>
        <w:t>rezervi</w:t>
      </w:r>
      <w:r w:rsidR="00A45442" w:rsidRPr="00B2217C">
        <w:rPr>
          <w:rFonts w:asciiTheme="majorHAnsi" w:hAnsiTheme="majorHAnsi" w:cs="Times New Roman"/>
        </w:rPr>
        <w:t xml:space="preserve"> u</w:t>
      </w:r>
      <w:r w:rsidR="0047375E">
        <w:rPr>
          <w:rFonts w:asciiTheme="majorHAnsi" w:hAnsiTheme="majorHAnsi" w:cs="Times New Roman"/>
        </w:rPr>
        <w:t xml:space="preserve"> korist</w:t>
      </w:r>
      <w:r w:rsidR="00A45442" w:rsidRPr="00B2217C">
        <w:rPr>
          <w:rFonts w:asciiTheme="majorHAnsi" w:hAnsiTheme="majorHAnsi" w:cs="Times New Roman"/>
        </w:rPr>
        <w:t xml:space="preserve"> ne</w:t>
      </w:r>
      <w:r w:rsidR="00A1745C" w:rsidRPr="00B2217C">
        <w:rPr>
          <w:rFonts w:asciiTheme="majorHAnsi" w:hAnsiTheme="majorHAnsi" w:cs="Times New Roman"/>
        </w:rPr>
        <w:t>raspoređen</w:t>
      </w:r>
      <w:r w:rsidR="0047375E">
        <w:rPr>
          <w:rFonts w:asciiTheme="majorHAnsi" w:hAnsiTheme="majorHAnsi" w:cs="Times New Roman"/>
        </w:rPr>
        <w:t>e</w:t>
      </w:r>
      <w:r w:rsidR="00A1745C" w:rsidRPr="00B2217C">
        <w:rPr>
          <w:rFonts w:asciiTheme="majorHAnsi" w:hAnsiTheme="majorHAnsi" w:cs="Times New Roman"/>
        </w:rPr>
        <w:t xml:space="preserve"> dobit</w:t>
      </w:r>
      <w:r w:rsidR="0047375E">
        <w:rPr>
          <w:rFonts w:asciiTheme="majorHAnsi" w:hAnsiTheme="majorHAnsi" w:cs="Times New Roman"/>
        </w:rPr>
        <w:t>i</w:t>
      </w:r>
      <w:r w:rsidR="00A1745C" w:rsidRPr="00B2217C">
        <w:rPr>
          <w:rFonts w:asciiTheme="majorHAnsi" w:hAnsiTheme="majorHAnsi" w:cs="Times New Roman"/>
        </w:rPr>
        <w:t xml:space="preserve"> u iznosu od </w:t>
      </w:r>
      <w:r w:rsidR="00B2217C" w:rsidRPr="00B2217C">
        <w:rPr>
          <w:rFonts w:asciiTheme="majorHAnsi" w:hAnsiTheme="majorHAnsi" w:cs="Times New Roman"/>
        </w:rPr>
        <w:t>82.287,86</w:t>
      </w:r>
      <w:r w:rsidR="0047702E" w:rsidRPr="00B2217C">
        <w:rPr>
          <w:rFonts w:asciiTheme="majorHAnsi" w:hAnsiTheme="majorHAnsi" w:cs="Times New Roman"/>
        </w:rPr>
        <w:t xml:space="preserve"> </w:t>
      </w:r>
      <w:r w:rsidR="00A1745C" w:rsidRPr="00B2217C">
        <w:rPr>
          <w:rFonts w:asciiTheme="majorHAnsi" w:hAnsiTheme="majorHAnsi" w:cs="Times New Roman"/>
        </w:rPr>
        <w:t>KM.</w:t>
      </w:r>
      <w:r w:rsidR="00B2217C">
        <w:rPr>
          <w:rFonts w:asciiTheme="majorHAnsi" w:hAnsiTheme="majorHAnsi" w:cs="Times New Roman"/>
        </w:rPr>
        <w:t xml:space="preserve">                                 </w:t>
      </w:r>
      <w:r w:rsidR="00B513D0" w:rsidRPr="00B2217C">
        <w:rPr>
          <w:rFonts w:asciiTheme="majorHAnsi" w:hAnsiTheme="majorHAnsi" w:cs="Times New Roman"/>
        </w:rPr>
        <w:t xml:space="preserve"> </w:t>
      </w:r>
      <w:r w:rsidR="00B2217C">
        <w:rPr>
          <w:rFonts w:asciiTheme="majorHAnsi" w:hAnsiTheme="majorHAnsi" w:cs="Times New Roman"/>
        </w:rPr>
        <w:t xml:space="preserve">     </w:t>
      </w:r>
      <w:r w:rsidR="00B513D0" w:rsidRPr="00B2217C">
        <w:rPr>
          <w:rFonts w:asciiTheme="majorHAnsi" w:hAnsiTheme="majorHAnsi" w:cs="Times New Roman"/>
        </w:rPr>
        <w:t>Ne</w:t>
      </w:r>
      <w:r w:rsidR="005902C1" w:rsidRPr="00B2217C">
        <w:rPr>
          <w:rFonts w:asciiTheme="majorHAnsi" w:hAnsiTheme="majorHAnsi" w:cs="Times New Roman"/>
        </w:rPr>
        <w:t xml:space="preserve">raspoređena dobit u iznosu od </w:t>
      </w:r>
      <w:r w:rsidR="00B2217C">
        <w:rPr>
          <w:rFonts w:asciiTheme="majorHAnsi" w:hAnsiTheme="majorHAnsi" w:cs="Times New Roman"/>
        </w:rPr>
        <w:t>7.538.682,48</w:t>
      </w:r>
      <w:r w:rsidR="0047702E" w:rsidRPr="00B2217C">
        <w:rPr>
          <w:rFonts w:asciiTheme="majorHAnsi" w:hAnsiTheme="majorHAnsi" w:cs="Times New Roman"/>
        </w:rPr>
        <w:t xml:space="preserve"> KM</w:t>
      </w:r>
      <w:r w:rsidR="005902C1" w:rsidRPr="00B2217C">
        <w:rPr>
          <w:rFonts w:asciiTheme="majorHAnsi" w:hAnsiTheme="majorHAnsi" w:cs="Times New Roman"/>
        </w:rPr>
        <w:t xml:space="preserve"> se sastoji iz:</w:t>
      </w:r>
      <w:r w:rsidR="00B513D0" w:rsidRPr="00B2217C">
        <w:rPr>
          <w:rFonts w:asciiTheme="majorHAnsi" w:hAnsiTheme="majorHAnsi" w:cs="Times New Roman"/>
        </w:rPr>
        <w:t xml:space="preserve"> </w:t>
      </w:r>
      <w:r w:rsidR="005902C1" w:rsidRPr="00B2217C">
        <w:rPr>
          <w:rFonts w:asciiTheme="majorHAnsi" w:hAnsiTheme="majorHAnsi" w:cs="Times New Roman"/>
        </w:rPr>
        <w:t>d</w:t>
      </w:r>
      <w:r w:rsidR="00A1745C" w:rsidRPr="00B2217C">
        <w:rPr>
          <w:rFonts w:asciiTheme="majorHAnsi" w:hAnsiTheme="majorHAnsi" w:cs="Times New Roman"/>
        </w:rPr>
        <w:t>obit</w:t>
      </w:r>
      <w:r w:rsidRPr="00B2217C">
        <w:rPr>
          <w:rFonts w:asciiTheme="majorHAnsi" w:hAnsiTheme="majorHAnsi" w:cs="Times New Roman"/>
        </w:rPr>
        <w:t xml:space="preserve"> iz redovne aktivnosti </w:t>
      </w:r>
      <w:r w:rsidR="00B2217C">
        <w:rPr>
          <w:rFonts w:asciiTheme="majorHAnsi" w:hAnsiTheme="majorHAnsi" w:cs="Times New Roman"/>
        </w:rPr>
        <w:t xml:space="preserve"> u </w:t>
      </w:r>
      <w:r w:rsidRPr="00B2217C">
        <w:rPr>
          <w:rFonts w:asciiTheme="majorHAnsi" w:hAnsiTheme="majorHAnsi" w:cs="Times New Roman"/>
        </w:rPr>
        <w:t>iznos</w:t>
      </w:r>
      <w:r w:rsidR="00B2217C">
        <w:rPr>
          <w:rFonts w:asciiTheme="majorHAnsi" w:hAnsiTheme="majorHAnsi" w:cs="Times New Roman"/>
        </w:rPr>
        <w:t>u</w:t>
      </w:r>
      <w:r w:rsidRPr="00B2217C">
        <w:rPr>
          <w:rFonts w:asciiTheme="majorHAnsi" w:hAnsiTheme="majorHAnsi" w:cs="Times New Roman"/>
        </w:rPr>
        <w:t xml:space="preserve"> </w:t>
      </w:r>
      <w:r w:rsidR="00B2217C">
        <w:rPr>
          <w:rFonts w:asciiTheme="majorHAnsi" w:hAnsiTheme="majorHAnsi" w:cs="Times New Roman"/>
        </w:rPr>
        <w:t>7.</w:t>
      </w:r>
      <w:r w:rsidR="007C75CA">
        <w:rPr>
          <w:rFonts w:asciiTheme="majorHAnsi" w:hAnsiTheme="majorHAnsi" w:cs="Times New Roman"/>
        </w:rPr>
        <w:t>469.180,81</w:t>
      </w:r>
      <w:r w:rsidR="003C33A2" w:rsidRPr="00B2217C">
        <w:rPr>
          <w:rFonts w:asciiTheme="majorHAnsi" w:hAnsiTheme="majorHAnsi" w:cs="Times New Roman"/>
        </w:rPr>
        <w:t xml:space="preserve"> KM</w:t>
      </w:r>
      <w:r w:rsidR="00F86325">
        <w:rPr>
          <w:rFonts w:asciiTheme="majorHAnsi" w:hAnsiTheme="majorHAnsi" w:cs="Times New Roman"/>
        </w:rPr>
        <w:t xml:space="preserve"> i</w:t>
      </w:r>
      <w:r w:rsidR="00B513D0" w:rsidRPr="00B2217C">
        <w:rPr>
          <w:rFonts w:asciiTheme="majorHAnsi" w:hAnsiTheme="majorHAnsi" w:cs="Times New Roman"/>
        </w:rPr>
        <w:t xml:space="preserve"> </w:t>
      </w:r>
      <w:r w:rsidR="005902C1" w:rsidRPr="00B2217C">
        <w:rPr>
          <w:rFonts w:asciiTheme="majorHAnsi" w:hAnsiTheme="majorHAnsi" w:cs="Times New Roman"/>
        </w:rPr>
        <w:t>po osnovu ukidanja rev</w:t>
      </w:r>
      <w:r w:rsidR="00F86325">
        <w:rPr>
          <w:rFonts w:asciiTheme="majorHAnsi" w:hAnsiTheme="majorHAnsi" w:cs="Times New Roman"/>
        </w:rPr>
        <w:t>alorizacionih</w:t>
      </w:r>
      <w:r w:rsidR="00B513D0" w:rsidRPr="00B2217C">
        <w:rPr>
          <w:rFonts w:asciiTheme="majorHAnsi" w:hAnsiTheme="majorHAnsi" w:cs="Times New Roman"/>
        </w:rPr>
        <w:t xml:space="preserve"> rezervi </w:t>
      </w:r>
      <w:r w:rsidR="00B2217C">
        <w:rPr>
          <w:rFonts w:asciiTheme="majorHAnsi" w:hAnsiTheme="majorHAnsi" w:cs="Times New Roman"/>
        </w:rPr>
        <w:t>82.287,86.</w:t>
      </w:r>
    </w:p>
    <w:p w14:paraId="1237D5AF" w14:textId="6FA88BD3" w:rsidR="00A0121E" w:rsidRDefault="00A0121E" w:rsidP="00A0121E">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 xml:space="preserve">    </w:t>
      </w:r>
    </w:p>
    <w:p w14:paraId="2F52E796" w14:textId="0A786334" w:rsidR="000F64F6" w:rsidRPr="00F13521" w:rsidRDefault="00101C64" w:rsidP="00A0121E">
      <w:pPr>
        <w:pStyle w:val="NoSpacing"/>
        <w:numPr>
          <w:ilvl w:val="0"/>
          <w:numId w:val="4"/>
        </w:numPr>
        <w:tabs>
          <w:tab w:val="left" w:pos="720"/>
          <w:tab w:val="left" w:pos="6237"/>
        </w:tabs>
        <w:spacing w:line="276" w:lineRule="auto"/>
        <w:jc w:val="both"/>
        <w:rPr>
          <w:rFonts w:asciiTheme="majorHAnsi" w:hAnsiTheme="majorHAnsi"/>
          <w:b/>
        </w:rPr>
      </w:pPr>
      <w:r w:rsidRPr="00317376">
        <w:rPr>
          <w:rFonts w:asciiTheme="majorHAnsi" w:hAnsiTheme="majorHAnsi"/>
          <w:b/>
        </w:rPr>
        <w:t>Rezervisanja za p</w:t>
      </w:r>
      <w:r w:rsidR="00D112FF" w:rsidRPr="00317376">
        <w:rPr>
          <w:rFonts w:asciiTheme="majorHAnsi" w:hAnsiTheme="majorHAnsi"/>
          <w:b/>
        </w:rPr>
        <w:t>rimanja zaposlenih</w:t>
      </w:r>
    </w:p>
    <w:p w14:paraId="597A8AA2" w14:textId="3BD6603A" w:rsidR="00BB32A8" w:rsidRPr="00317376" w:rsidRDefault="0045513E" w:rsidP="00A0121E">
      <w:pPr>
        <w:pStyle w:val="NoSpacing"/>
        <w:tabs>
          <w:tab w:val="left" w:pos="720"/>
          <w:tab w:val="left" w:pos="6237"/>
        </w:tabs>
        <w:spacing w:line="276" w:lineRule="auto"/>
        <w:contextualSpacing w:val="0"/>
        <w:jc w:val="both"/>
        <w:rPr>
          <w:rFonts w:asciiTheme="majorHAnsi" w:hAnsiTheme="majorHAnsi" w:cs="Times New Roman"/>
        </w:rPr>
      </w:pPr>
      <w:r>
        <w:rPr>
          <w:rFonts w:asciiTheme="majorHAnsi" w:hAnsiTheme="majorHAnsi" w:cs="Times New Roman"/>
        </w:rPr>
        <w:t xml:space="preserve">            </w:t>
      </w:r>
      <w:r w:rsidR="00CA696F" w:rsidRPr="00317376">
        <w:rPr>
          <w:rFonts w:asciiTheme="majorHAnsi" w:hAnsiTheme="majorHAnsi" w:cs="Times New Roman"/>
        </w:rPr>
        <w:t>D</w:t>
      </w:r>
      <w:r w:rsidR="00794F71" w:rsidRPr="00317376">
        <w:rPr>
          <w:rFonts w:asciiTheme="majorHAnsi" w:hAnsiTheme="majorHAnsi" w:cs="Times New Roman"/>
        </w:rPr>
        <w:t xml:space="preserve">ugoročna rezervisanja po </w:t>
      </w:r>
      <w:r w:rsidR="00794F71" w:rsidRPr="00317376">
        <w:rPr>
          <w:rFonts w:asciiTheme="majorHAnsi" w:hAnsiTheme="majorHAnsi" w:cs="Times New Roman"/>
          <w:i/>
        </w:rPr>
        <w:t>MRS 19</w:t>
      </w:r>
      <w:r w:rsidR="00794F71" w:rsidRPr="00317376">
        <w:rPr>
          <w:rFonts w:asciiTheme="majorHAnsi" w:hAnsiTheme="majorHAnsi" w:cs="Times New Roman"/>
        </w:rPr>
        <w:t xml:space="preserve"> su </w:t>
      </w:r>
      <w:r w:rsidR="00CA696F" w:rsidRPr="00317376">
        <w:rPr>
          <w:rFonts w:asciiTheme="majorHAnsi" w:hAnsiTheme="majorHAnsi" w:cs="Times New Roman"/>
        </w:rPr>
        <w:t>beneficije za primanja zaposlenih i utvrđen</w:t>
      </w:r>
      <w:r w:rsidR="00192CFC" w:rsidRPr="00317376">
        <w:rPr>
          <w:rFonts w:asciiTheme="majorHAnsi" w:hAnsiTheme="majorHAnsi" w:cs="Times New Roman"/>
        </w:rPr>
        <w:t xml:space="preserve">a </w:t>
      </w:r>
      <w:r w:rsidR="00CA696F" w:rsidRPr="00317376">
        <w:rPr>
          <w:rFonts w:asciiTheme="majorHAnsi" w:hAnsiTheme="majorHAnsi" w:cs="Times New Roman"/>
        </w:rPr>
        <w:t xml:space="preserve">su u  iznosu od </w:t>
      </w:r>
      <w:r w:rsidR="00B93544">
        <w:rPr>
          <w:rFonts w:asciiTheme="majorHAnsi" w:hAnsiTheme="majorHAnsi" w:cs="Times New Roman"/>
        </w:rPr>
        <w:t>90.469,72</w:t>
      </w:r>
      <w:r w:rsidR="00F95746" w:rsidRPr="00317376">
        <w:rPr>
          <w:rFonts w:asciiTheme="majorHAnsi" w:hAnsiTheme="majorHAnsi" w:cs="Times New Roman"/>
        </w:rPr>
        <w:t xml:space="preserve"> KM</w:t>
      </w:r>
      <w:r w:rsidR="00A0121E">
        <w:rPr>
          <w:rFonts w:asciiTheme="majorHAnsi" w:hAnsiTheme="majorHAnsi" w:cs="Times New Roman"/>
        </w:rPr>
        <w:t>.</w:t>
      </w:r>
      <w:r w:rsidR="00DD60FE">
        <w:rPr>
          <w:rFonts w:asciiTheme="majorHAnsi" w:hAnsiTheme="majorHAnsi" w:cs="Times New Roman"/>
        </w:rPr>
        <w:t>U odnosu na 2021.g.rezervisanja su povećana u iznosu od 12.295 KM.</w:t>
      </w:r>
    </w:p>
    <w:p w14:paraId="35871704" w14:textId="1AB919A0" w:rsidR="000F64F6" w:rsidRPr="002963C2" w:rsidRDefault="00C6163F" w:rsidP="000F64F6">
      <w:pPr>
        <w:pStyle w:val="ListParagraph"/>
        <w:numPr>
          <w:ilvl w:val="0"/>
          <w:numId w:val="4"/>
        </w:numPr>
        <w:spacing w:after="0" w:line="360" w:lineRule="auto"/>
        <w:ind w:left="0" w:firstLine="0"/>
        <w:contextualSpacing w:val="0"/>
        <w:jc w:val="both"/>
        <w:rPr>
          <w:rFonts w:asciiTheme="majorHAnsi" w:hAnsiTheme="majorHAnsi"/>
          <w:b/>
        </w:rPr>
      </w:pPr>
      <w:r w:rsidRPr="00317376">
        <w:rPr>
          <w:rFonts w:asciiTheme="majorHAnsi" w:hAnsiTheme="majorHAnsi"/>
          <w:b/>
        </w:rPr>
        <w:t>Kratkoročne obaveze</w:t>
      </w:r>
    </w:p>
    <w:p w14:paraId="463D8DEF" w14:textId="1050645F" w:rsidR="000F64F6" w:rsidRDefault="0000343E" w:rsidP="00E45566">
      <w:pPr>
        <w:pStyle w:val="ListParagraph"/>
        <w:spacing w:after="0" w:line="240" w:lineRule="auto"/>
        <w:ind w:left="0"/>
        <w:contextualSpacing w:val="0"/>
        <w:jc w:val="both"/>
        <w:rPr>
          <w:rFonts w:asciiTheme="majorHAnsi" w:hAnsiTheme="majorHAnsi"/>
        </w:rPr>
      </w:pPr>
      <w:r>
        <w:rPr>
          <w:rFonts w:asciiTheme="majorHAnsi" w:hAnsiTheme="majorHAnsi"/>
        </w:rPr>
        <w:t xml:space="preserve">         </w:t>
      </w:r>
      <w:r w:rsidRPr="0000343E">
        <w:rPr>
          <w:rFonts w:asciiTheme="majorHAnsi" w:hAnsiTheme="majorHAnsi"/>
        </w:rPr>
        <w:t>Kratkoročne obaveze su uglavnom formirane zbog presjeka stanja</w:t>
      </w:r>
      <w:r>
        <w:rPr>
          <w:rFonts w:asciiTheme="majorHAnsi" w:hAnsiTheme="majorHAnsi"/>
        </w:rPr>
        <w:t xml:space="preserve"> na dan 31.12.20</w:t>
      </w:r>
      <w:r w:rsidR="004C42AA">
        <w:rPr>
          <w:rFonts w:asciiTheme="majorHAnsi" w:hAnsiTheme="majorHAnsi"/>
        </w:rPr>
        <w:t>2</w:t>
      </w:r>
      <w:r w:rsidR="00B93544">
        <w:rPr>
          <w:rFonts w:asciiTheme="majorHAnsi" w:hAnsiTheme="majorHAnsi"/>
        </w:rPr>
        <w:t>2</w:t>
      </w:r>
      <w:r>
        <w:rPr>
          <w:rFonts w:asciiTheme="majorHAnsi" w:hAnsiTheme="majorHAnsi"/>
        </w:rPr>
        <w:t>.g.</w:t>
      </w:r>
    </w:p>
    <w:p w14:paraId="77274F39" w14:textId="77777777" w:rsidR="004A1F7D" w:rsidRPr="00F13521" w:rsidRDefault="004A1F7D" w:rsidP="00E45566">
      <w:pPr>
        <w:pStyle w:val="ListParagraph"/>
        <w:spacing w:after="0" w:line="240" w:lineRule="auto"/>
        <w:ind w:left="0"/>
        <w:contextualSpacing w:val="0"/>
        <w:jc w:val="both"/>
        <w:rPr>
          <w:rFonts w:asciiTheme="majorHAnsi" w:hAnsiTheme="majorHAnsi"/>
        </w:rPr>
      </w:pPr>
    </w:p>
    <w:p w14:paraId="427AEFCD" w14:textId="214FDFFB" w:rsidR="000B4198" w:rsidRPr="00317376" w:rsidRDefault="006C799E" w:rsidP="006C799E">
      <w:pPr>
        <w:pStyle w:val="NoSpacing"/>
        <w:tabs>
          <w:tab w:val="left" w:pos="720"/>
          <w:tab w:val="left" w:pos="6237"/>
        </w:tabs>
        <w:jc w:val="both"/>
        <w:rPr>
          <w:rFonts w:asciiTheme="majorHAnsi" w:hAnsiTheme="majorHAnsi" w:cs="Times New Roman"/>
          <w:b/>
          <w:i/>
        </w:rPr>
      </w:pPr>
      <w:r w:rsidRPr="00317376">
        <w:rPr>
          <w:rFonts w:asciiTheme="majorHAnsi" w:hAnsiTheme="majorHAnsi" w:cs="Times New Roman"/>
          <w:b/>
        </w:rPr>
        <w:t xml:space="preserve">Tabela  </w:t>
      </w:r>
      <w:r w:rsidR="004A1F7D">
        <w:rPr>
          <w:rFonts w:asciiTheme="majorHAnsi" w:hAnsiTheme="majorHAnsi" w:cs="Times New Roman"/>
          <w:b/>
        </w:rPr>
        <w:t>35</w:t>
      </w:r>
      <w:r w:rsidR="00C91977" w:rsidRPr="00317376">
        <w:rPr>
          <w:rFonts w:asciiTheme="majorHAnsi" w:hAnsiTheme="majorHAnsi" w:cs="Times New Roman"/>
          <w:b/>
        </w:rPr>
        <w:t xml:space="preserve">   </w:t>
      </w:r>
      <w:r w:rsidRPr="00317376">
        <w:rPr>
          <w:rFonts w:asciiTheme="majorHAnsi" w:hAnsiTheme="majorHAnsi" w:cs="Times New Roman"/>
          <w:b/>
          <w:i/>
        </w:rPr>
        <w:t xml:space="preserve">Pregled </w:t>
      </w:r>
      <w:r w:rsidR="000833A1" w:rsidRPr="00317376">
        <w:rPr>
          <w:rFonts w:asciiTheme="majorHAnsi" w:hAnsiTheme="majorHAnsi" w:cs="Times New Roman"/>
          <w:b/>
          <w:i/>
        </w:rPr>
        <w:t xml:space="preserve"> ostalih </w:t>
      </w:r>
      <w:r w:rsidRPr="00317376">
        <w:rPr>
          <w:rFonts w:asciiTheme="majorHAnsi" w:hAnsiTheme="majorHAnsi" w:cs="Times New Roman"/>
          <w:b/>
          <w:i/>
        </w:rPr>
        <w:t>kratkoročnih obaveza</w:t>
      </w:r>
    </w:p>
    <w:tbl>
      <w:tblPr>
        <w:tblW w:w="8789" w:type="dxa"/>
        <w:tblInd w:w="93" w:type="dxa"/>
        <w:tblLook w:val="04A0" w:firstRow="1" w:lastRow="0" w:firstColumn="1" w:lastColumn="0" w:noHBand="0" w:noVBand="1"/>
      </w:tblPr>
      <w:tblGrid>
        <w:gridCol w:w="596"/>
        <w:gridCol w:w="1107"/>
        <w:gridCol w:w="1109"/>
        <w:gridCol w:w="1985"/>
        <w:gridCol w:w="1708"/>
        <w:gridCol w:w="2284"/>
      </w:tblGrid>
      <w:tr w:rsidR="000B4198" w:rsidRPr="00317376" w14:paraId="41CDACEB" w14:textId="77777777" w:rsidTr="00E0376C">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4E6D7C" w14:textId="79420977" w:rsidR="000B4198" w:rsidRPr="00317376" w:rsidRDefault="000B4198" w:rsidP="000B4198">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Rbr</w:t>
            </w:r>
          </w:p>
        </w:tc>
        <w:tc>
          <w:tcPr>
            <w:tcW w:w="1107" w:type="dxa"/>
            <w:tcBorders>
              <w:top w:val="single" w:sz="4" w:space="0" w:color="auto"/>
              <w:left w:val="nil"/>
              <w:bottom w:val="single" w:sz="4" w:space="0" w:color="auto"/>
              <w:right w:val="nil"/>
            </w:tcBorders>
            <w:shd w:val="clear" w:color="auto" w:fill="D9D9D9" w:themeFill="background1" w:themeFillShade="D9"/>
            <w:noWrap/>
            <w:vAlign w:val="bottom"/>
            <w:hideMark/>
          </w:tcPr>
          <w:p w14:paraId="38CAD1A3" w14:textId="77777777" w:rsidR="000B4198" w:rsidRPr="00317376" w:rsidRDefault="000B4198" w:rsidP="000B4198">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Opis</w:t>
            </w:r>
          </w:p>
        </w:tc>
        <w:tc>
          <w:tcPr>
            <w:tcW w:w="1109" w:type="dxa"/>
            <w:tcBorders>
              <w:top w:val="single" w:sz="4" w:space="0" w:color="auto"/>
              <w:left w:val="nil"/>
              <w:bottom w:val="single" w:sz="4" w:space="0" w:color="auto"/>
              <w:right w:val="nil"/>
            </w:tcBorders>
            <w:shd w:val="clear" w:color="auto" w:fill="D9D9D9" w:themeFill="background1" w:themeFillShade="D9"/>
            <w:noWrap/>
            <w:vAlign w:val="bottom"/>
            <w:hideMark/>
          </w:tcPr>
          <w:p w14:paraId="57D93EC5" w14:textId="77777777" w:rsidR="000B4198" w:rsidRPr="00317376" w:rsidRDefault="000B4198" w:rsidP="000B4198">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49E7BA" w14:textId="77777777" w:rsidR="000B4198" w:rsidRPr="00317376" w:rsidRDefault="000B4198" w:rsidP="000B4198">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708" w:type="dxa"/>
            <w:tcBorders>
              <w:top w:val="single" w:sz="4" w:space="0" w:color="auto"/>
              <w:left w:val="nil"/>
              <w:bottom w:val="single" w:sz="4" w:space="0" w:color="auto"/>
              <w:right w:val="nil"/>
            </w:tcBorders>
            <w:shd w:val="clear" w:color="auto" w:fill="D9D9D9" w:themeFill="background1" w:themeFillShade="D9"/>
            <w:noWrap/>
            <w:vAlign w:val="bottom"/>
            <w:hideMark/>
          </w:tcPr>
          <w:p w14:paraId="624BB471" w14:textId="0A1B40D2" w:rsidR="000B4198" w:rsidRPr="00317376" w:rsidRDefault="000B4198" w:rsidP="00A60DD0">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20</w:t>
            </w:r>
            <w:r w:rsidR="00A60DD0">
              <w:rPr>
                <w:rFonts w:asciiTheme="majorHAnsi" w:eastAsia="Times New Roman" w:hAnsiTheme="majorHAnsi" w:cs="Times New Roman"/>
                <w:color w:val="000000"/>
                <w:sz w:val="19"/>
                <w:szCs w:val="19"/>
              </w:rPr>
              <w:t>2</w:t>
            </w:r>
            <w:r w:rsidR="00F13521">
              <w:rPr>
                <w:rFonts w:asciiTheme="majorHAnsi" w:eastAsia="Times New Roman" w:hAnsiTheme="majorHAnsi" w:cs="Times New Roman"/>
                <w:color w:val="000000"/>
                <w:sz w:val="19"/>
                <w:szCs w:val="19"/>
              </w:rPr>
              <w:t>2</w:t>
            </w:r>
          </w:p>
        </w:tc>
        <w:tc>
          <w:tcPr>
            <w:tcW w:w="2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564625" w14:textId="2038A342" w:rsidR="000B4198" w:rsidRPr="00317376" w:rsidRDefault="00A70700" w:rsidP="00A60DD0">
            <w:pPr>
              <w:spacing w:after="0" w:line="240" w:lineRule="auto"/>
              <w:jc w:val="center"/>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202</w:t>
            </w:r>
            <w:r w:rsidR="00F13521">
              <w:rPr>
                <w:rFonts w:asciiTheme="majorHAnsi" w:eastAsia="Times New Roman" w:hAnsiTheme="majorHAnsi" w:cs="Times New Roman"/>
                <w:color w:val="000000"/>
                <w:sz w:val="19"/>
                <w:szCs w:val="19"/>
              </w:rPr>
              <w:t>1</w:t>
            </w:r>
          </w:p>
        </w:tc>
      </w:tr>
      <w:tr w:rsidR="00A60DD0" w:rsidRPr="00317376" w14:paraId="067B9E91" w14:textId="77777777" w:rsidTr="00E0376C">
        <w:trPr>
          <w:trHeight w:val="27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A6F850C"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w:t>
            </w:r>
          </w:p>
        </w:tc>
        <w:tc>
          <w:tcPr>
            <w:tcW w:w="42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4FD062"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Obaveze po osnovu kon.obrač.reos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A3430" w14:textId="2A5C8E29"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171.696,35</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1078E" w14:textId="6FA25B84"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143.928,22</w:t>
            </w:r>
          </w:p>
        </w:tc>
      </w:tr>
      <w:tr w:rsidR="00A60DD0" w:rsidRPr="00317376" w14:paraId="3DAA4860" w14:textId="77777777" w:rsidTr="00E0376C">
        <w:trPr>
          <w:trHeight w:val="27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F7EDB32"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2</w:t>
            </w:r>
          </w:p>
        </w:tc>
        <w:tc>
          <w:tcPr>
            <w:tcW w:w="42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ABE1AF"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Obaveze za primljene avanse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DCC37" w14:textId="4278A9D2"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1.367,24</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04B6C" w14:textId="573AF155"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639,07</w:t>
            </w:r>
          </w:p>
        </w:tc>
      </w:tr>
      <w:tr w:rsidR="00A60DD0" w:rsidRPr="00317376" w14:paraId="7271AE4B" w14:textId="77777777" w:rsidTr="00E0376C">
        <w:trPr>
          <w:trHeight w:val="278"/>
        </w:trPr>
        <w:tc>
          <w:tcPr>
            <w:tcW w:w="596" w:type="dxa"/>
            <w:tcBorders>
              <w:top w:val="nil"/>
              <w:left w:val="single" w:sz="4" w:space="0" w:color="auto"/>
              <w:bottom w:val="single" w:sz="4" w:space="0" w:color="auto"/>
              <w:right w:val="single" w:sz="4" w:space="0" w:color="auto"/>
            </w:tcBorders>
            <w:shd w:val="clear" w:color="auto" w:fill="auto"/>
            <w:noWrap/>
            <w:vAlign w:val="bottom"/>
          </w:tcPr>
          <w:p w14:paraId="48A7520F"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w:t>
            </w:r>
          </w:p>
        </w:tc>
        <w:tc>
          <w:tcPr>
            <w:tcW w:w="4201" w:type="dxa"/>
            <w:gridSpan w:val="3"/>
            <w:tcBorders>
              <w:top w:val="single" w:sz="4" w:space="0" w:color="auto"/>
              <w:left w:val="nil"/>
              <w:bottom w:val="single" w:sz="4" w:space="0" w:color="auto"/>
              <w:right w:val="single" w:sz="4" w:space="0" w:color="auto"/>
            </w:tcBorders>
            <w:shd w:val="clear" w:color="auto" w:fill="auto"/>
            <w:noWrap/>
            <w:vAlign w:val="bottom"/>
          </w:tcPr>
          <w:p w14:paraId="5603D25A"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Obaveze po osnovu plata zaposlenih</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9BCC8" w14:textId="3E40A6B7"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130.296,95</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C28AF" w14:textId="6325EB24"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114.352,49</w:t>
            </w:r>
          </w:p>
        </w:tc>
      </w:tr>
      <w:tr w:rsidR="00A60DD0" w:rsidRPr="00317376" w14:paraId="15F92AF8" w14:textId="77777777" w:rsidTr="00F13521">
        <w:trPr>
          <w:trHeight w:val="278"/>
        </w:trPr>
        <w:tc>
          <w:tcPr>
            <w:tcW w:w="596" w:type="dxa"/>
            <w:tcBorders>
              <w:top w:val="nil"/>
              <w:left w:val="single" w:sz="4" w:space="0" w:color="auto"/>
              <w:bottom w:val="single" w:sz="4" w:space="0" w:color="auto"/>
              <w:right w:val="single" w:sz="4" w:space="0" w:color="auto"/>
            </w:tcBorders>
            <w:shd w:val="clear" w:color="auto" w:fill="auto"/>
            <w:noWrap/>
            <w:vAlign w:val="bottom"/>
          </w:tcPr>
          <w:p w14:paraId="0E386298"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w:t>
            </w:r>
          </w:p>
        </w:tc>
        <w:tc>
          <w:tcPr>
            <w:tcW w:w="42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2B11B3"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Obaveze prema dobavljačima</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2C783" w14:textId="533488E7"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96.918,19</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CAB01" w14:textId="36706537"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87.737,27</w:t>
            </w:r>
          </w:p>
        </w:tc>
      </w:tr>
      <w:tr w:rsidR="00A60DD0" w:rsidRPr="00317376" w14:paraId="4A859677" w14:textId="77777777" w:rsidTr="00F13521">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2B43"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w:t>
            </w:r>
          </w:p>
        </w:tc>
        <w:tc>
          <w:tcPr>
            <w:tcW w:w="2216" w:type="dxa"/>
            <w:gridSpan w:val="2"/>
            <w:tcBorders>
              <w:top w:val="single" w:sz="4" w:space="0" w:color="auto"/>
              <w:left w:val="single" w:sz="4" w:space="0" w:color="auto"/>
              <w:bottom w:val="single" w:sz="4" w:space="0" w:color="auto"/>
            </w:tcBorders>
            <w:shd w:val="clear" w:color="auto" w:fill="auto"/>
            <w:noWrap/>
            <w:vAlign w:val="bottom"/>
            <w:hideMark/>
          </w:tcPr>
          <w:p w14:paraId="6F726189"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Obaveze po zr</w:t>
            </w:r>
          </w:p>
        </w:tc>
        <w:tc>
          <w:tcPr>
            <w:tcW w:w="1985" w:type="dxa"/>
            <w:tcBorders>
              <w:top w:val="single" w:sz="4" w:space="0" w:color="auto"/>
              <w:bottom w:val="single" w:sz="4" w:space="0" w:color="auto"/>
              <w:right w:val="single" w:sz="4" w:space="0" w:color="auto"/>
            </w:tcBorders>
            <w:shd w:val="clear" w:color="auto" w:fill="auto"/>
            <w:noWrap/>
            <w:vAlign w:val="bottom"/>
            <w:hideMark/>
          </w:tcPr>
          <w:p w14:paraId="1214A774"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8C929" w14:textId="587915FE"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54.848,49</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9F053" w14:textId="2633A0D8"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56.724,89</w:t>
            </w:r>
          </w:p>
        </w:tc>
      </w:tr>
      <w:tr w:rsidR="00A60DD0" w:rsidRPr="00317376" w14:paraId="4B070D44" w14:textId="77777777" w:rsidTr="00F13521">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A25E1"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w:t>
            </w:r>
          </w:p>
        </w:tc>
        <w:tc>
          <w:tcPr>
            <w:tcW w:w="42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BBE9A1"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Obaveze za porez na dobit</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E8481" w14:textId="6795B5AF"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415.</w:t>
            </w:r>
            <w:r w:rsidR="00491E4F">
              <w:rPr>
                <w:rFonts w:asciiTheme="majorHAnsi" w:eastAsia="Times New Roman" w:hAnsiTheme="majorHAnsi" w:cs="Times New Roman"/>
                <w:color w:val="000000"/>
                <w:sz w:val="19"/>
                <w:szCs w:val="19"/>
              </w:rPr>
              <w:t>631,77</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E307E" w14:textId="6B1BB55C"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382.881,75</w:t>
            </w:r>
          </w:p>
        </w:tc>
      </w:tr>
      <w:tr w:rsidR="00A60DD0" w:rsidRPr="00317376" w14:paraId="5FB89BC3" w14:textId="77777777" w:rsidTr="00F13521">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4CC15"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w:t>
            </w:r>
          </w:p>
        </w:tc>
        <w:tc>
          <w:tcPr>
            <w:tcW w:w="2216" w:type="dxa"/>
            <w:gridSpan w:val="2"/>
            <w:tcBorders>
              <w:top w:val="single" w:sz="4" w:space="0" w:color="auto"/>
              <w:left w:val="single" w:sz="4" w:space="0" w:color="auto"/>
              <w:bottom w:val="single" w:sz="4" w:space="0" w:color="auto"/>
            </w:tcBorders>
            <w:shd w:val="clear" w:color="auto" w:fill="auto"/>
            <w:noWrap/>
            <w:vAlign w:val="bottom"/>
            <w:hideMark/>
          </w:tcPr>
          <w:p w14:paraId="2F662E6D"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Obaveze za pdv</w:t>
            </w:r>
          </w:p>
        </w:tc>
        <w:tc>
          <w:tcPr>
            <w:tcW w:w="1985" w:type="dxa"/>
            <w:tcBorders>
              <w:top w:val="single" w:sz="4" w:space="0" w:color="auto"/>
              <w:bottom w:val="single" w:sz="4" w:space="0" w:color="auto"/>
              <w:right w:val="single" w:sz="4" w:space="0" w:color="auto"/>
            </w:tcBorders>
            <w:shd w:val="clear" w:color="auto" w:fill="auto"/>
            <w:noWrap/>
            <w:vAlign w:val="bottom"/>
            <w:hideMark/>
          </w:tcPr>
          <w:p w14:paraId="7E0FDB8B"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65C6E" w14:textId="0BD69730"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8.408,55</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4C866" w14:textId="1CCBB50B"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8.381,76</w:t>
            </w:r>
          </w:p>
        </w:tc>
      </w:tr>
      <w:tr w:rsidR="00A60DD0" w:rsidRPr="00317376" w14:paraId="4DE4281D" w14:textId="77777777" w:rsidTr="00F13521">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E7057" w14:textId="1CA19FAF" w:rsidR="00A60DD0" w:rsidRPr="00317376" w:rsidRDefault="00F13521" w:rsidP="00A60DD0">
            <w:pPr>
              <w:spacing w:after="0" w:line="240" w:lineRule="auto"/>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w:t>
            </w:r>
          </w:p>
        </w:tc>
        <w:tc>
          <w:tcPr>
            <w:tcW w:w="2216" w:type="dxa"/>
            <w:gridSpan w:val="2"/>
            <w:tcBorders>
              <w:top w:val="single" w:sz="4" w:space="0" w:color="auto"/>
              <w:left w:val="single" w:sz="4" w:space="0" w:color="auto"/>
              <w:bottom w:val="single" w:sz="4" w:space="0" w:color="auto"/>
            </w:tcBorders>
            <w:shd w:val="clear" w:color="auto" w:fill="auto"/>
            <w:noWrap/>
            <w:vAlign w:val="bottom"/>
            <w:hideMark/>
          </w:tcPr>
          <w:p w14:paraId="7B689803"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Ostali doprinosi</w:t>
            </w:r>
          </w:p>
        </w:tc>
        <w:tc>
          <w:tcPr>
            <w:tcW w:w="1985" w:type="dxa"/>
            <w:tcBorders>
              <w:top w:val="single" w:sz="4" w:space="0" w:color="auto"/>
              <w:bottom w:val="single" w:sz="4" w:space="0" w:color="auto"/>
              <w:right w:val="single" w:sz="4" w:space="0" w:color="auto"/>
            </w:tcBorders>
            <w:shd w:val="clear" w:color="auto" w:fill="auto"/>
            <w:noWrap/>
            <w:vAlign w:val="bottom"/>
            <w:hideMark/>
          </w:tcPr>
          <w:p w14:paraId="769CA632"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0B6C9" w14:textId="0E840C13"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2.292,60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12925" w14:textId="5D2DA55E"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1.707,23</w:t>
            </w:r>
          </w:p>
        </w:tc>
      </w:tr>
      <w:tr w:rsidR="00A60DD0" w:rsidRPr="00317376" w14:paraId="16F3C237" w14:textId="77777777" w:rsidTr="00F13521">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E3B8CD"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107"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6F356943"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Ukupno:</w:t>
            </w:r>
          </w:p>
        </w:tc>
        <w:tc>
          <w:tcPr>
            <w:tcW w:w="1109" w:type="dxa"/>
            <w:tcBorders>
              <w:top w:val="single" w:sz="4" w:space="0" w:color="auto"/>
              <w:bottom w:val="single" w:sz="4" w:space="0" w:color="auto"/>
            </w:tcBorders>
            <w:shd w:val="clear" w:color="auto" w:fill="D9D9D9" w:themeFill="background1" w:themeFillShade="D9"/>
            <w:noWrap/>
            <w:vAlign w:val="bottom"/>
            <w:hideMark/>
          </w:tcPr>
          <w:p w14:paraId="6F14128B" w14:textId="77777777" w:rsidR="00A60DD0" w:rsidRPr="00317376" w:rsidRDefault="00A60DD0" w:rsidP="00A60DD0">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985"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70184B37" w14:textId="77777777" w:rsidR="00A60DD0" w:rsidRPr="00317376" w:rsidRDefault="00A60DD0" w:rsidP="00A60DD0">
            <w:pPr>
              <w:spacing w:after="0" w:line="240" w:lineRule="auto"/>
              <w:jc w:val="right"/>
              <w:rPr>
                <w:rFonts w:asciiTheme="majorHAnsi" w:eastAsia="Times New Roman" w:hAnsiTheme="majorHAnsi" w:cs="Times New Roman"/>
                <w:color w:val="000000"/>
                <w:sz w:val="19"/>
                <w:szCs w:val="19"/>
              </w:rPr>
            </w:pP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F0A6C65" w14:textId="1694A2BA"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881.</w:t>
            </w:r>
            <w:r w:rsidR="00491E4F">
              <w:rPr>
                <w:rFonts w:asciiTheme="majorHAnsi" w:eastAsia="Times New Roman" w:hAnsiTheme="majorHAnsi" w:cs="Times New Roman"/>
                <w:color w:val="000000"/>
                <w:sz w:val="19"/>
                <w:szCs w:val="19"/>
              </w:rPr>
              <w:t>460,25</w:t>
            </w:r>
          </w:p>
        </w:tc>
        <w:tc>
          <w:tcPr>
            <w:tcW w:w="2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DED62C9" w14:textId="2F24E532" w:rsidR="00A60DD0" w:rsidRPr="00317376" w:rsidRDefault="00F13521" w:rsidP="00A60DD0">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796.352,68</w:t>
            </w:r>
          </w:p>
        </w:tc>
      </w:tr>
    </w:tbl>
    <w:p w14:paraId="206E81F0" w14:textId="77777777" w:rsidR="009D5B7B" w:rsidRDefault="009D5B7B" w:rsidP="00E044A8">
      <w:pPr>
        <w:pStyle w:val="ListParagraph"/>
        <w:spacing w:after="0" w:line="360" w:lineRule="auto"/>
        <w:ind w:left="0"/>
        <w:contextualSpacing w:val="0"/>
        <w:rPr>
          <w:rFonts w:asciiTheme="majorHAnsi" w:hAnsiTheme="majorHAnsi"/>
          <w:b/>
        </w:rPr>
      </w:pPr>
    </w:p>
    <w:p w14:paraId="01AB63F1" w14:textId="1738CDF6" w:rsidR="000F64F6" w:rsidRPr="009D79AC" w:rsidRDefault="00D112FF" w:rsidP="000F64F6">
      <w:pPr>
        <w:pStyle w:val="ListParagraph"/>
        <w:numPr>
          <w:ilvl w:val="0"/>
          <w:numId w:val="4"/>
        </w:numPr>
        <w:spacing w:after="0" w:line="360" w:lineRule="auto"/>
        <w:ind w:left="0" w:firstLine="0"/>
        <w:contextualSpacing w:val="0"/>
        <w:rPr>
          <w:rFonts w:asciiTheme="majorHAnsi" w:hAnsiTheme="majorHAnsi"/>
          <w:b/>
        </w:rPr>
      </w:pPr>
      <w:r w:rsidRPr="00317376">
        <w:rPr>
          <w:rFonts w:asciiTheme="majorHAnsi" w:hAnsiTheme="majorHAnsi"/>
          <w:b/>
        </w:rPr>
        <w:t>Pasivna vremenska razgraničenja</w:t>
      </w:r>
    </w:p>
    <w:p w14:paraId="2725B9B8" w14:textId="77777777" w:rsidR="00405681" w:rsidRPr="00317376" w:rsidRDefault="004F3F48" w:rsidP="00DA1AA8">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t xml:space="preserve">Prenosna premija i rezervacija šteta predstavljaju tehničke rezerve Društva u iznosu </w:t>
      </w:r>
      <w:r w:rsidR="00405681" w:rsidRPr="00317376">
        <w:rPr>
          <w:rFonts w:asciiTheme="majorHAnsi" w:hAnsiTheme="majorHAnsi" w:cs="Times New Roman"/>
        </w:rPr>
        <w:t>od</w:t>
      </w:r>
    </w:p>
    <w:p w14:paraId="6D527EEA" w14:textId="522C6A4E" w:rsidR="009A0557" w:rsidRPr="00317376" w:rsidRDefault="00AE35E5" w:rsidP="00DA1AA8">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19.390.804,70</w:t>
      </w:r>
      <w:r w:rsidR="007A2E9D">
        <w:rPr>
          <w:rFonts w:asciiTheme="majorHAnsi" w:hAnsiTheme="majorHAnsi" w:cs="Times New Roman"/>
        </w:rPr>
        <w:t xml:space="preserve"> KM</w:t>
      </w:r>
      <w:r w:rsidR="001E2ECC">
        <w:rPr>
          <w:rFonts w:asciiTheme="majorHAnsi" w:hAnsiTheme="majorHAnsi" w:cs="Times New Roman"/>
        </w:rPr>
        <w:t>.</w:t>
      </w:r>
      <w:r w:rsidR="009A0557" w:rsidRPr="00317376">
        <w:rPr>
          <w:rFonts w:asciiTheme="majorHAnsi" w:hAnsiTheme="majorHAnsi" w:cs="Times New Roman"/>
        </w:rPr>
        <w:t xml:space="preserve"> </w:t>
      </w:r>
      <w:r w:rsidR="004F3F48" w:rsidRPr="00317376">
        <w:rPr>
          <w:rFonts w:asciiTheme="majorHAnsi" w:hAnsiTheme="majorHAnsi" w:cs="Times New Roman"/>
        </w:rPr>
        <w:t>Doprinos za preventvu prestavlja kumulirana sredstava,</w:t>
      </w:r>
      <w:r w:rsidR="00B513D0">
        <w:rPr>
          <w:rFonts w:asciiTheme="majorHAnsi" w:hAnsiTheme="majorHAnsi" w:cs="Times New Roman"/>
        </w:rPr>
        <w:t xml:space="preserve"> </w:t>
      </w:r>
      <w:r w:rsidR="004F3F48" w:rsidRPr="00317376">
        <w:rPr>
          <w:rFonts w:asciiTheme="majorHAnsi" w:hAnsiTheme="majorHAnsi" w:cs="Times New Roman"/>
        </w:rPr>
        <w:t>izdvojena prema Pravilniku o maksimalnim stopama režijskog dodatka</w:t>
      </w:r>
      <w:r w:rsidR="00405681" w:rsidRPr="00317376">
        <w:rPr>
          <w:rFonts w:asciiTheme="majorHAnsi" w:hAnsiTheme="majorHAnsi" w:cs="Times New Roman"/>
        </w:rPr>
        <w:t xml:space="preserve"> u iznosu od</w:t>
      </w:r>
      <w:r w:rsidR="000A0AD5" w:rsidRPr="00317376">
        <w:rPr>
          <w:rFonts w:asciiTheme="majorHAnsi" w:hAnsiTheme="majorHAnsi" w:cs="Times New Roman"/>
        </w:rPr>
        <w:t xml:space="preserve"> 1</w:t>
      </w:r>
      <w:r w:rsidR="000710C8">
        <w:rPr>
          <w:rFonts w:asciiTheme="majorHAnsi" w:hAnsiTheme="majorHAnsi" w:cs="Times New Roman"/>
        </w:rPr>
        <w:t>.</w:t>
      </w:r>
      <w:r>
        <w:rPr>
          <w:rFonts w:asciiTheme="majorHAnsi" w:hAnsiTheme="majorHAnsi" w:cs="Times New Roman"/>
        </w:rPr>
        <w:t>488.687,66</w:t>
      </w:r>
      <w:r w:rsidR="007A2E9D">
        <w:rPr>
          <w:rFonts w:asciiTheme="majorHAnsi" w:hAnsiTheme="majorHAnsi" w:cs="Times New Roman"/>
        </w:rPr>
        <w:t xml:space="preserve"> KM</w:t>
      </w:r>
      <w:r w:rsidR="004F3F48" w:rsidRPr="00317376">
        <w:rPr>
          <w:rFonts w:asciiTheme="majorHAnsi" w:hAnsiTheme="majorHAnsi" w:cs="Times New Roman"/>
        </w:rPr>
        <w:t>.</w:t>
      </w:r>
      <w:r w:rsidR="00B513D0">
        <w:rPr>
          <w:rFonts w:asciiTheme="majorHAnsi" w:hAnsiTheme="majorHAnsi" w:cs="Times New Roman"/>
        </w:rPr>
        <w:t xml:space="preserve"> </w:t>
      </w:r>
      <w:r w:rsidR="004F3F48" w:rsidRPr="00317376">
        <w:rPr>
          <w:rFonts w:asciiTheme="majorHAnsi" w:hAnsiTheme="majorHAnsi" w:cs="Times New Roman"/>
        </w:rPr>
        <w:t xml:space="preserve">Namjena i </w:t>
      </w:r>
      <w:r w:rsidR="004F3F48" w:rsidRPr="00317376">
        <w:rPr>
          <w:rFonts w:asciiTheme="majorHAnsi" w:hAnsiTheme="majorHAnsi" w:cs="Times New Roman"/>
        </w:rPr>
        <w:lastRenderedPageBreak/>
        <w:t>korištenje sredstava je regulisano Pravilnikom o preventivi</w:t>
      </w:r>
      <w:r w:rsidR="009A0557" w:rsidRPr="00317376">
        <w:rPr>
          <w:rFonts w:asciiTheme="majorHAnsi" w:hAnsiTheme="majorHAnsi" w:cs="Times New Roman"/>
        </w:rPr>
        <w:t>.</w:t>
      </w:r>
      <w:r w:rsidR="00B513D0">
        <w:rPr>
          <w:rFonts w:asciiTheme="majorHAnsi" w:hAnsiTheme="majorHAnsi" w:cs="Times New Roman"/>
        </w:rPr>
        <w:t xml:space="preserve"> </w:t>
      </w:r>
      <w:r w:rsidR="00172A0A" w:rsidRPr="00317376">
        <w:rPr>
          <w:rFonts w:asciiTheme="majorHAnsi" w:hAnsiTheme="majorHAnsi" w:cs="Times New Roman"/>
        </w:rPr>
        <w:t>U toku godine preventiva je povećana</w:t>
      </w:r>
      <w:r w:rsidR="000A0AD5" w:rsidRPr="00317376">
        <w:rPr>
          <w:rFonts w:asciiTheme="majorHAnsi" w:hAnsiTheme="majorHAnsi" w:cs="Times New Roman"/>
        </w:rPr>
        <w:t xml:space="preserve"> u iznosu od </w:t>
      </w:r>
      <w:r>
        <w:rPr>
          <w:rFonts w:asciiTheme="majorHAnsi" w:hAnsiTheme="majorHAnsi" w:cs="Times New Roman"/>
        </w:rPr>
        <w:t>21.787,95</w:t>
      </w:r>
      <w:r w:rsidR="007A2E9D">
        <w:rPr>
          <w:rFonts w:asciiTheme="majorHAnsi" w:hAnsiTheme="majorHAnsi" w:cs="Times New Roman"/>
        </w:rPr>
        <w:t xml:space="preserve"> KM</w:t>
      </w:r>
      <w:r w:rsidR="000A0AD5" w:rsidRPr="00317376">
        <w:rPr>
          <w:rFonts w:asciiTheme="majorHAnsi" w:hAnsiTheme="majorHAnsi" w:cs="Times New Roman"/>
        </w:rPr>
        <w:t>.</w:t>
      </w:r>
    </w:p>
    <w:p w14:paraId="10DBDB42" w14:textId="6F5D9A2D" w:rsidR="00795358" w:rsidRPr="00317376" w:rsidRDefault="009A0557" w:rsidP="00E42081">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4F3F48" w:rsidRPr="00317376">
        <w:rPr>
          <w:rFonts w:asciiTheme="majorHAnsi" w:hAnsiTheme="majorHAnsi" w:cs="Times New Roman"/>
        </w:rPr>
        <w:t>Obračunati prihodi budućeg perioda sadrže</w:t>
      </w:r>
      <w:r w:rsidR="00B940FC" w:rsidRPr="00317376">
        <w:rPr>
          <w:rFonts w:asciiTheme="majorHAnsi" w:hAnsiTheme="majorHAnsi" w:cs="Times New Roman"/>
        </w:rPr>
        <w:t xml:space="preserve"> </w:t>
      </w:r>
      <w:r w:rsidR="004F3F48" w:rsidRPr="00317376">
        <w:rPr>
          <w:rFonts w:asciiTheme="majorHAnsi" w:hAnsiTheme="majorHAnsi" w:cs="Times New Roman"/>
        </w:rPr>
        <w:t>razgraničeni prihod</w:t>
      </w:r>
      <w:r w:rsidR="00B940FC" w:rsidRPr="00317376">
        <w:rPr>
          <w:rFonts w:asciiTheme="majorHAnsi" w:hAnsiTheme="majorHAnsi" w:cs="Times New Roman"/>
        </w:rPr>
        <w:t>e</w:t>
      </w:r>
      <w:r w:rsidR="004F3F48" w:rsidRPr="00317376">
        <w:rPr>
          <w:rFonts w:asciiTheme="majorHAnsi" w:hAnsiTheme="majorHAnsi" w:cs="Times New Roman"/>
        </w:rPr>
        <w:t xml:space="preserve"> po osnovu provizije reosiguranja</w:t>
      </w:r>
      <w:r w:rsidR="009D79AC">
        <w:rPr>
          <w:rFonts w:asciiTheme="majorHAnsi" w:hAnsiTheme="majorHAnsi" w:cs="Times New Roman"/>
        </w:rPr>
        <w:t xml:space="preserve"> </w:t>
      </w:r>
      <w:r w:rsidR="00AE35E5">
        <w:rPr>
          <w:rFonts w:asciiTheme="majorHAnsi" w:hAnsiTheme="majorHAnsi" w:cs="Times New Roman"/>
        </w:rPr>
        <w:t>4.227,05 KM .</w:t>
      </w:r>
    </w:p>
    <w:p w14:paraId="5D773D61" w14:textId="77777777" w:rsidR="00E42081" w:rsidRPr="00317376" w:rsidRDefault="00E42081" w:rsidP="00E42081">
      <w:pPr>
        <w:pStyle w:val="NoSpacing"/>
        <w:tabs>
          <w:tab w:val="left" w:pos="720"/>
          <w:tab w:val="left" w:pos="6237"/>
        </w:tabs>
        <w:spacing w:line="276" w:lineRule="auto"/>
        <w:jc w:val="both"/>
        <w:rPr>
          <w:rFonts w:asciiTheme="majorHAnsi" w:hAnsiTheme="majorHAnsi" w:cs="Times New Roman"/>
        </w:rPr>
      </w:pPr>
    </w:p>
    <w:p w14:paraId="427A9A3D" w14:textId="28DFC31F" w:rsidR="005A59FA" w:rsidRPr="00317376" w:rsidRDefault="005A59FA" w:rsidP="005A59FA">
      <w:pPr>
        <w:pStyle w:val="NoSpacing"/>
        <w:tabs>
          <w:tab w:val="left" w:pos="720"/>
          <w:tab w:val="left" w:pos="6237"/>
        </w:tabs>
        <w:jc w:val="both"/>
        <w:rPr>
          <w:rFonts w:asciiTheme="majorHAnsi" w:hAnsiTheme="majorHAnsi" w:cs="Times New Roman"/>
          <w:b/>
          <w:i/>
        </w:rPr>
      </w:pPr>
      <w:r w:rsidRPr="00317376">
        <w:rPr>
          <w:rFonts w:asciiTheme="majorHAnsi" w:hAnsiTheme="majorHAnsi" w:cs="Times New Roman"/>
          <w:b/>
        </w:rPr>
        <w:t>Tabela  3</w:t>
      </w:r>
      <w:r w:rsidR="004A1F7D">
        <w:rPr>
          <w:rFonts w:asciiTheme="majorHAnsi" w:hAnsiTheme="majorHAnsi" w:cs="Times New Roman"/>
          <w:b/>
        </w:rPr>
        <w:t>6</w:t>
      </w:r>
      <w:r w:rsidR="00AE3D65">
        <w:rPr>
          <w:rFonts w:asciiTheme="majorHAnsi" w:hAnsiTheme="majorHAnsi" w:cs="Times New Roman"/>
          <w:b/>
        </w:rPr>
        <w:t xml:space="preserve"> </w:t>
      </w:r>
      <w:r w:rsidR="00DE1022" w:rsidRPr="00317376">
        <w:rPr>
          <w:rFonts w:asciiTheme="majorHAnsi" w:hAnsiTheme="majorHAnsi" w:cs="Times New Roman"/>
          <w:b/>
        </w:rPr>
        <w:t xml:space="preserve">  </w:t>
      </w:r>
      <w:r w:rsidRPr="00317376">
        <w:rPr>
          <w:rFonts w:asciiTheme="majorHAnsi" w:hAnsiTheme="majorHAnsi" w:cs="Times New Roman"/>
          <w:b/>
          <w:i/>
        </w:rPr>
        <w:t>Pregled pasivnih vremenskih razgraničenja</w:t>
      </w:r>
    </w:p>
    <w:tbl>
      <w:tblPr>
        <w:tblW w:w="9103" w:type="dxa"/>
        <w:tblInd w:w="93" w:type="dxa"/>
        <w:tblLook w:val="04A0" w:firstRow="1" w:lastRow="0" w:firstColumn="1" w:lastColumn="0" w:noHBand="0" w:noVBand="1"/>
      </w:tblPr>
      <w:tblGrid>
        <w:gridCol w:w="588"/>
        <w:gridCol w:w="1087"/>
        <w:gridCol w:w="1087"/>
        <w:gridCol w:w="1994"/>
        <w:gridCol w:w="1630"/>
        <w:gridCol w:w="1630"/>
        <w:gridCol w:w="1087"/>
      </w:tblGrid>
      <w:tr w:rsidR="00CA696F" w:rsidRPr="00317376" w14:paraId="4FA3F611" w14:textId="77777777" w:rsidTr="009A0557">
        <w:trPr>
          <w:trHeight w:val="309"/>
        </w:trPr>
        <w:tc>
          <w:tcPr>
            <w:tcW w:w="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7BF47E" w14:textId="77777777" w:rsidR="00CA696F" w:rsidRPr="00317376" w:rsidRDefault="00CA696F" w:rsidP="00CA696F">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Rbr</w:t>
            </w:r>
          </w:p>
        </w:tc>
        <w:tc>
          <w:tcPr>
            <w:tcW w:w="1087" w:type="dxa"/>
            <w:tcBorders>
              <w:top w:val="single" w:sz="4" w:space="0" w:color="auto"/>
              <w:left w:val="nil"/>
              <w:bottom w:val="single" w:sz="4" w:space="0" w:color="auto"/>
              <w:right w:val="nil"/>
            </w:tcBorders>
            <w:shd w:val="clear" w:color="auto" w:fill="D9D9D9" w:themeFill="background1" w:themeFillShade="D9"/>
            <w:noWrap/>
            <w:vAlign w:val="bottom"/>
            <w:hideMark/>
          </w:tcPr>
          <w:p w14:paraId="525F79E9" w14:textId="77777777" w:rsidR="00CA696F" w:rsidRPr="00317376" w:rsidRDefault="00CA696F" w:rsidP="00CA696F">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Opis</w:t>
            </w:r>
          </w:p>
        </w:tc>
        <w:tc>
          <w:tcPr>
            <w:tcW w:w="1087" w:type="dxa"/>
            <w:tcBorders>
              <w:top w:val="single" w:sz="4" w:space="0" w:color="auto"/>
              <w:left w:val="nil"/>
              <w:bottom w:val="single" w:sz="4" w:space="0" w:color="auto"/>
              <w:right w:val="nil"/>
            </w:tcBorders>
            <w:shd w:val="clear" w:color="auto" w:fill="D9D9D9" w:themeFill="background1" w:themeFillShade="D9"/>
            <w:noWrap/>
            <w:vAlign w:val="bottom"/>
            <w:hideMark/>
          </w:tcPr>
          <w:p w14:paraId="33D4CE77" w14:textId="77777777" w:rsidR="00CA696F" w:rsidRPr="00317376" w:rsidRDefault="00CA696F" w:rsidP="00CA696F">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9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017783" w14:textId="77777777" w:rsidR="00CA696F" w:rsidRPr="00317376" w:rsidRDefault="00CA696F" w:rsidP="00CA696F">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6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1528C9F" w14:textId="0CCEA78D" w:rsidR="00CA696F" w:rsidRPr="00317376" w:rsidRDefault="00CA696F" w:rsidP="007A2E9D">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20</w:t>
            </w:r>
            <w:r w:rsidR="007A2E9D">
              <w:rPr>
                <w:rFonts w:asciiTheme="majorHAnsi" w:eastAsia="Times New Roman" w:hAnsiTheme="majorHAnsi" w:cs="Times New Roman"/>
                <w:color w:val="000000"/>
                <w:sz w:val="19"/>
                <w:szCs w:val="19"/>
              </w:rPr>
              <w:t>2</w:t>
            </w:r>
            <w:r w:rsidR="00FD16D5">
              <w:rPr>
                <w:rFonts w:asciiTheme="majorHAnsi" w:eastAsia="Times New Roman" w:hAnsiTheme="majorHAnsi" w:cs="Times New Roman"/>
                <w:color w:val="000000"/>
                <w:sz w:val="19"/>
                <w:szCs w:val="19"/>
              </w:rPr>
              <w:t>2</w:t>
            </w:r>
          </w:p>
        </w:tc>
        <w:tc>
          <w:tcPr>
            <w:tcW w:w="16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E973CC" w14:textId="4F7B70F0" w:rsidR="00CA696F" w:rsidRPr="00317376" w:rsidRDefault="00CA696F" w:rsidP="007A2E9D">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20</w:t>
            </w:r>
            <w:r w:rsidR="009D79AC">
              <w:rPr>
                <w:rFonts w:asciiTheme="majorHAnsi" w:eastAsia="Times New Roman" w:hAnsiTheme="majorHAnsi" w:cs="Times New Roman"/>
                <w:color w:val="000000"/>
                <w:sz w:val="19"/>
                <w:szCs w:val="19"/>
              </w:rPr>
              <w:t>2</w:t>
            </w:r>
            <w:r w:rsidR="00AE35E5">
              <w:rPr>
                <w:rFonts w:asciiTheme="majorHAnsi" w:eastAsia="Times New Roman" w:hAnsiTheme="majorHAnsi" w:cs="Times New Roman"/>
                <w:color w:val="000000"/>
                <w:sz w:val="19"/>
                <w:szCs w:val="19"/>
              </w:rPr>
              <w:t>1</w:t>
            </w: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0C3040" w14:textId="77777777" w:rsidR="00CA696F" w:rsidRPr="00317376" w:rsidRDefault="00CA696F" w:rsidP="00CA696F">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Index</w:t>
            </w:r>
          </w:p>
        </w:tc>
      </w:tr>
      <w:tr w:rsidR="006953F2" w:rsidRPr="00317376" w14:paraId="7D5BDEBC" w14:textId="77777777" w:rsidTr="006953F2">
        <w:trPr>
          <w:trHeight w:val="309"/>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023DCD0" w14:textId="77777777" w:rsidR="006953F2" w:rsidRPr="00317376" w:rsidRDefault="006953F2" w:rsidP="006953F2">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w:t>
            </w:r>
          </w:p>
        </w:tc>
        <w:tc>
          <w:tcPr>
            <w:tcW w:w="41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DB1451"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Prenosna premija neživotnih osigur.</w:t>
            </w:r>
          </w:p>
        </w:tc>
        <w:tc>
          <w:tcPr>
            <w:tcW w:w="1630" w:type="dxa"/>
            <w:tcBorders>
              <w:top w:val="nil"/>
              <w:left w:val="nil"/>
              <w:bottom w:val="single" w:sz="4" w:space="0" w:color="auto"/>
              <w:right w:val="single" w:sz="4" w:space="0" w:color="auto"/>
            </w:tcBorders>
            <w:shd w:val="clear" w:color="auto" w:fill="auto"/>
            <w:noWrap/>
            <w:vAlign w:val="bottom"/>
          </w:tcPr>
          <w:p w14:paraId="21A751D3" w14:textId="560E9BE5" w:rsidR="006953F2" w:rsidRPr="00317376" w:rsidRDefault="00FD16D5" w:rsidP="0063575D">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8.620.764,73</w:t>
            </w:r>
          </w:p>
        </w:tc>
        <w:tc>
          <w:tcPr>
            <w:tcW w:w="1630" w:type="dxa"/>
            <w:tcBorders>
              <w:top w:val="nil"/>
              <w:left w:val="nil"/>
              <w:bottom w:val="single" w:sz="4" w:space="0" w:color="auto"/>
              <w:right w:val="single" w:sz="4" w:space="0" w:color="auto"/>
            </w:tcBorders>
            <w:shd w:val="clear" w:color="auto" w:fill="auto"/>
            <w:noWrap/>
            <w:vAlign w:val="bottom"/>
          </w:tcPr>
          <w:p w14:paraId="2AFAE2CC" w14:textId="04D55336" w:rsidR="006953F2" w:rsidRPr="00317376" w:rsidRDefault="00886EAB"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8.</w:t>
            </w:r>
            <w:r w:rsidR="00AE35E5">
              <w:rPr>
                <w:rFonts w:asciiTheme="majorHAnsi" w:eastAsia="Times New Roman" w:hAnsiTheme="majorHAnsi" w:cs="Times New Roman"/>
                <w:color w:val="000000"/>
                <w:sz w:val="19"/>
                <w:szCs w:val="19"/>
              </w:rPr>
              <w:t>891.207,64</w:t>
            </w:r>
          </w:p>
        </w:tc>
        <w:tc>
          <w:tcPr>
            <w:tcW w:w="1087" w:type="dxa"/>
            <w:tcBorders>
              <w:top w:val="nil"/>
              <w:left w:val="nil"/>
              <w:bottom w:val="single" w:sz="4" w:space="0" w:color="auto"/>
              <w:right w:val="single" w:sz="4" w:space="0" w:color="auto"/>
            </w:tcBorders>
            <w:shd w:val="clear" w:color="auto" w:fill="auto"/>
            <w:noWrap/>
            <w:vAlign w:val="bottom"/>
          </w:tcPr>
          <w:p w14:paraId="75DB6919" w14:textId="08C2C433"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96,96</w:t>
            </w:r>
          </w:p>
        </w:tc>
      </w:tr>
      <w:tr w:rsidR="006953F2" w:rsidRPr="00317376" w14:paraId="143C325F" w14:textId="77777777" w:rsidTr="006953F2">
        <w:trPr>
          <w:trHeight w:val="309"/>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87CDFD6" w14:textId="77777777" w:rsidR="006953F2" w:rsidRPr="00317376" w:rsidRDefault="006953F2" w:rsidP="006953F2">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2</w:t>
            </w:r>
          </w:p>
        </w:tc>
        <w:tc>
          <w:tcPr>
            <w:tcW w:w="41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3F339"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Bruto rezervisane štete</w:t>
            </w:r>
          </w:p>
        </w:tc>
        <w:tc>
          <w:tcPr>
            <w:tcW w:w="1630" w:type="dxa"/>
            <w:tcBorders>
              <w:top w:val="nil"/>
              <w:left w:val="nil"/>
              <w:bottom w:val="single" w:sz="4" w:space="0" w:color="auto"/>
              <w:right w:val="single" w:sz="4" w:space="0" w:color="auto"/>
            </w:tcBorders>
            <w:shd w:val="clear" w:color="auto" w:fill="auto"/>
            <w:noWrap/>
            <w:vAlign w:val="bottom"/>
          </w:tcPr>
          <w:p w14:paraId="21B6D3C9" w14:textId="5A580161"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10.770.039,97</w:t>
            </w:r>
          </w:p>
        </w:tc>
        <w:tc>
          <w:tcPr>
            <w:tcW w:w="1630" w:type="dxa"/>
            <w:tcBorders>
              <w:top w:val="nil"/>
              <w:left w:val="nil"/>
              <w:bottom w:val="single" w:sz="4" w:space="0" w:color="auto"/>
              <w:right w:val="single" w:sz="4" w:space="0" w:color="auto"/>
            </w:tcBorders>
            <w:shd w:val="clear" w:color="auto" w:fill="auto"/>
            <w:noWrap/>
            <w:vAlign w:val="bottom"/>
          </w:tcPr>
          <w:p w14:paraId="7DE78614" w14:textId="2C7FBCA2" w:rsidR="006953F2" w:rsidRPr="00317376" w:rsidRDefault="00886EAB"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9.</w:t>
            </w:r>
            <w:r w:rsidR="00AE35E5">
              <w:rPr>
                <w:rFonts w:asciiTheme="majorHAnsi" w:eastAsia="Times New Roman" w:hAnsiTheme="majorHAnsi" w:cs="Times New Roman"/>
                <w:color w:val="000000"/>
                <w:sz w:val="19"/>
                <w:szCs w:val="19"/>
              </w:rPr>
              <w:t>767.833,01</w:t>
            </w:r>
          </w:p>
        </w:tc>
        <w:tc>
          <w:tcPr>
            <w:tcW w:w="1087" w:type="dxa"/>
            <w:tcBorders>
              <w:top w:val="nil"/>
              <w:left w:val="nil"/>
              <w:bottom w:val="single" w:sz="4" w:space="0" w:color="auto"/>
              <w:right w:val="single" w:sz="4" w:space="0" w:color="auto"/>
            </w:tcBorders>
            <w:shd w:val="clear" w:color="auto" w:fill="auto"/>
            <w:noWrap/>
            <w:vAlign w:val="bottom"/>
          </w:tcPr>
          <w:p w14:paraId="360FB915" w14:textId="64855952"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110,26</w:t>
            </w:r>
          </w:p>
        </w:tc>
      </w:tr>
      <w:tr w:rsidR="006953F2" w:rsidRPr="00317376" w14:paraId="7C68A3A3" w14:textId="77777777" w:rsidTr="006953F2">
        <w:trPr>
          <w:trHeight w:val="309"/>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46534E3" w14:textId="77777777" w:rsidR="006953F2" w:rsidRPr="00317376" w:rsidRDefault="006953F2" w:rsidP="006953F2">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3</w:t>
            </w:r>
          </w:p>
        </w:tc>
        <w:tc>
          <w:tcPr>
            <w:tcW w:w="41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AAC228"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Doprinos za preventivu</w:t>
            </w:r>
          </w:p>
        </w:tc>
        <w:tc>
          <w:tcPr>
            <w:tcW w:w="1630" w:type="dxa"/>
            <w:tcBorders>
              <w:top w:val="nil"/>
              <w:left w:val="nil"/>
              <w:bottom w:val="single" w:sz="4" w:space="0" w:color="auto"/>
              <w:right w:val="single" w:sz="4" w:space="0" w:color="auto"/>
            </w:tcBorders>
            <w:shd w:val="clear" w:color="auto" w:fill="auto"/>
            <w:noWrap/>
            <w:vAlign w:val="bottom"/>
          </w:tcPr>
          <w:p w14:paraId="46E73C44" w14:textId="1B738633"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1.488.687,66</w:t>
            </w:r>
          </w:p>
        </w:tc>
        <w:tc>
          <w:tcPr>
            <w:tcW w:w="1630" w:type="dxa"/>
            <w:tcBorders>
              <w:top w:val="nil"/>
              <w:left w:val="nil"/>
              <w:bottom w:val="single" w:sz="4" w:space="0" w:color="auto"/>
              <w:right w:val="single" w:sz="4" w:space="0" w:color="auto"/>
            </w:tcBorders>
            <w:shd w:val="clear" w:color="auto" w:fill="auto"/>
            <w:noWrap/>
            <w:vAlign w:val="bottom"/>
          </w:tcPr>
          <w:p w14:paraId="2FFFDE56" w14:textId="7A820932" w:rsidR="006953F2" w:rsidRPr="00317376" w:rsidRDefault="00886EAB"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w:t>
            </w:r>
            <w:r w:rsidR="00FD16D5">
              <w:rPr>
                <w:rFonts w:asciiTheme="majorHAnsi" w:eastAsia="Times New Roman" w:hAnsiTheme="majorHAnsi" w:cs="Times New Roman"/>
                <w:color w:val="000000"/>
                <w:sz w:val="19"/>
                <w:szCs w:val="19"/>
              </w:rPr>
              <w:t>466.899,71</w:t>
            </w:r>
          </w:p>
        </w:tc>
        <w:tc>
          <w:tcPr>
            <w:tcW w:w="1087" w:type="dxa"/>
            <w:tcBorders>
              <w:top w:val="nil"/>
              <w:left w:val="nil"/>
              <w:bottom w:val="single" w:sz="4" w:space="0" w:color="auto"/>
              <w:right w:val="single" w:sz="4" w:space="0" w:color="auto"/>
            </w:tcBorders>
            <w:shd w:val="clear" w:color="auto" w:fill="auto"/>
            <w:noWrap/>
            <w:vAlign w:val="bottom"/>
          </w:tcPr>
          <w:p w14:paraId="060156B9" w14:textId="310F9572"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101,49</w:t>
            </w:r>
          </w:p>
        </w:tc>
      </w:tr>
      <w:tr w:rsidR="006953F2" w:rsidRPr="00317376" w14:paraId="4C0654D1" w14:textId="77777777" w:rsidTr="006953F2">
        <w:trPr>
          <w:trHeight w:val="309"/>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555A9967" w14:textId="77777777" w:rsidR="006953F2" w:rsidRPr="00317376" w:rsidRDefault="006953F2" w:rsidP="006953F2">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4</w:t>
            </w:r>
          </w:p>
        </w:tc>
        <w:tc>
          <w:tcPr>
            <w:tcW w:w="41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BBE18F"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Obračunati prihodi bud.vremena</w:t>
            </w:r>
          </w:p>
        </w:tc>
        <w:tc>
          <w:tcPr>
            <w:tcW w:w="1630" w:type="dxa"/>
            <w:tcBorders>
              <w:top w:val="nil"/>
              <w:left w:val="nil"/>
              <w:bottom w:val="single" w:sz="4" w:space="0" w:color="auto"/>
              <w:right w:val="single" w:sz="4" w:space="0" w:color="auto"/>
            </w:tcBorders>
            <w:shd w:val="clear" w:color="auto" w:fill="auto"/>
            <w:noWrap/>
            <w:vAlign w:val="bottom"/>
          </w:tcPr>
          <w:p w14:paraId="35C8D5F6" w14:textId="3A2FC9E1"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4.227,05</w:t>
            </w:r>
          </w:p>
        </w:tc>
        <w:tc>
          <w:tcPr>
            <w:tcW w:w="1630" w:type="dxa"/>
            <w:tcBorders>
              <w:top w:val="nil"/>
              <w:left w:val="nil"/>
              <w:bottom w:val="single" w:sz="4" w:space="0" w:color="auto"/>
              <w:right w:val="single" w:sz="4" w:space="0" w:color="auto"/>
            </w:tcBorders>
            <w:shd w:val="clear" w:color="auto" w:fill="auto"/>
            <w:noWrap/>
            <w:vAlign w:val="bottom"/>
          </w:tcPr>
          <w:p w14:paraId="74C4FBE1" w14:textId="6A3E4D43"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28.913,29</w:t>
            </w:r>
          </w:p>
        </w:tc>
        <w:tc>
          <w:tcPr>
            <w:tcW w:w="1087" w:type="dxa"/>
            <w:tcBorders>
              <w:top w:val="nil"/>
              <w:left w:val="nil"/>
              <w:bottom w:val="single" w:sz="4" w:space="0" w:color="auto"/>
              <w:right w:val="single" w:sz="4" w:space="0" w:color="auto"/>
            </w:tcBorders>
            <w:shd w:val="clear" w:color="auto" w:fill="auto"/>
            <w:noWrap/>
            <w:vAlign w:val="bottom"/>
          </w:tcPr>
          <w:p w14:paraId="43FFEBD0" w14:textId="50385113"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14,61</w:t>
            </w:r>
          </w:p>
        </w:tc>
      </w:tr>
      <w:tr w:rsidR="006953F2" w:rsidRPr="00317376" w14:paraId="381B323F" w14:textId="77777777" w:rsidTr="006953F2">
        <w:trPr>
          <w:trHeight w:val="309"/>
        </w:trPr>
        <w:tc>
          <w:tcPr>
            <w:tcW w:w="58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F0AFFE"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087" w:type="dxa"/>
            <w:tcBorders>
              <w:top w:val="nil"/>
              <w:left w:val="nil"/>
              <w:bottom w:val="single" w:sz="4" w:space="0" w:color="auto"/>
              <w:right w:val="nil"/>
            </w:tcBorders>
            <w:shd w:val="clear" w:color="auto" w:fill="D9D9D9" w:themeFill="background1" w:themeFillShade="D9"/>
            <w:noWrap/>
            <w:vAlign w:val="bottom"/>
            <w:hideMark/>
          </w:tcPr>
          <w:p w14:paraId="119C637D"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087" w:type="dxa"/>
            <w:tcBorders>
              <w:top w:val="nil"/>
              <w:left w:val="nil"/>
              <w:bottom w:val="single" w:sz="4" w:space="0" w:color="auto"/>
              <w:right w:val="nil"/>
            </w:tcBorders>
            <w:shd w:val="clear" w:color="auto" w:fill="D9D9D9" w:themeFill="background1" w:themeFillShade="D9"/>
            <w:noWrap/>
            <w:vAlign w:val="bottom"/>
            <w:hideMark/>
          </w:tcPr>
          <w:p w14:paraId="37A17F70" w14:textId="77777777" w:rsidR="006953F2" w:rsidRPr="00317376" w:rsidRDefault="006953F2" w:rsidP="006953F2">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 </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9A2BB09" w14:textId="77777777" w:rsidR="006953F2" w:rsidRPr="00317376" w:rsidRDefault="006953F2" w:rsidP="006953F2">
            <w:pPr>
              <w:spacing w:after="0" w:line="240" w:lineRule="auto"/>
              <w:jc w:val="right"/>
              <w:rPr>
                <w:rFonts w:asciiTheme="majorHAnsi" w:eastAsia="Times New Roman" w:hAnsiTheme="majorHAnsi" w:cs="Times New Roman"/>
                <w:color w:val="000000"/>
                <w:sz w:val="19"/>
                <w:szCs w:val="19"/>
              </w:rPr>
            </w:pPr>
          </w:p>
        </w:tc>
        <w:tc>
          <w:tcPr>
            <w:tcW w:w="1630" w:type="dxa"/>
            <w:tcBorders>
              <w:top w:val="nil"/>
              <w:left w:val="nil"/>
              <w:bottom w:val="single" w:sz="4" w:space="0" w:color="auto"/>
              <w:right w:val="single" w:sz="4" w:space="0" w:color="auto"/>
            </w:tcBorders>
            <w:shd w:val="clear" w:color="auto" w:fill="D9D9D9" w:themeFill="background1" w:themeFillShade="D9"/>
            <w:noWrap/>
            <w:vAlign w:val="bottom"/>
          </w:tcPr>
          <w:p w14:paraId="02EE2FD3" w14:textId="38A1D082"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20.883.719,41</w:t>
            </w:r>
          </w:p>
        </w:tc>
        <w:tc>
          <w:tcPr>
            <w:tcW w:w="1630" w:type="dxa"/>
            <w:tcBorders>
              <w:top w:val="nil"/>
              <w:left w:val="nil"/>
              <w:bottom w:val="single" w:sz="4" w:space="0" w:color="auto"/>
              <w:right w:val="single" w:sz="4" w:space="0" w:color="auto"/>
            </w:tcBorders>
            <w:shd w:val="clear" w:color="auto" w:fill="D9D9D9" w:themeFill="background1" w:themeFillShade="D9"/>
            <w:noWrap/>
            <w:vAlign w:val="bottom"/>
          </w:tcPr>
          <w:p w14:paraId="06AD662E" w14:textId="5543D522"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20.154.853,65</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14:paraId="4535B2DA" w14:textId="283087E8" w:rsidR="006953F2" w:rsidRPr="00317376" w:rsidRDefault="00FD16D5" w:rsidP="006953F2">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103,62</w:t>
            </w:r>
          </w:p>
        </w:tc>
      </w:tr>
    </w:tbl>
    <w:p w14:paraId="06637C5F" w14:textId="1321B9B6" w:rsidR="00824D55" w:rsidRDefault="00824D55" w:rsidP="00824D55">
      <w:pPr>
        <w:pStyle w:val="ListParagraph"/>
        <w:spacing w:line="240" w:lineRule="auto"/>
        <w:ind w:left="714"/>
        <w:rPr>
          <w:rFonts w:asciiTheme="majorHAnsi" w:hAnsiTheme="majorHAnsi" w:cs="Times New Roman"/>
        </w:rPr>
      </w:pPr>
    </w:p>
    <w:p w14:paraId="31A7080D" w14:textId="77777777" w:rsidR="000F64F6" w:rsidRPr="00317376" w:rsidRDefault="000F64F6" w:rsidP="00824D55">
      <w:pPr>
        <w:pStyle w:val="ListParagraph"/>
        <w:spacing w:line="240" w:lineRule="auto"/>
        <w:ind w:left="714"/>
        <w:rPr>
          <w:rFonts w:asciiTheme="majorHAnsi" w:hAnsiTheme="majorHAnsi" w:cs="Times New Roman"/>
        </w:rPr>
      </w:pPr>
    </w:p>
    <w:p w14:paraId="6705C7EA" w14:textId="34B0570E" w:rsidR="000F64F6" w:rsidRPr="00C92D77" w:rsidRDefault="00283358" w:rsidP="00C92D77">
      <w:pPr>
        <w:pStyle w:val="ListParagraph"/>
        <w:numPr>
          <w:ilvl w:val="0"/>
          <w:numId w:val="4"/>
        </w:numPr>
        <w:spacing w:line="240" w:lineRule="auto"/>
        <w:ind w:left="714" w:hanging="357"/>
        <w:rPr>
          <w:rFonts w:asciiTheme="majorHAnsi" w:hAnsiTheme="majorHAnsi" w:cs="Times New Roman"/>
        </w:rPr>
      </w:pPr>
      <w:r w:rsidRPr="00317376">
        <w:rPr>
          <w:rFonts w:asciiTheme="majorHAnsi" w:hAnsiTheme="majorHAnsi"/>
          <w:b/>
          <w:i/>
        </w:rPr>
        <w:t>Obračun adekvatnosti kapitala i visina margine solventnosti</w:t>
      </w:r>
    </w:p>
    <w:p w14:paraId="63D34056" w14:textId="0DA45292" w:rsidR="004D0AF7" w:rsidRPr="00317376" w:rsidRDefault="00E60A97" w:rsidP="00795358">
      <w:pPr>
        <w:spacing w:after="0"/>
        <w:contextualSpacing/>
        <w:jc w:val="both"/>
        <w:rPr>
          <w:rFonts w:asciiTheme="majorHAnsi" w:hAnsiTheme="majorHAnsi" w:cs="Times New Roman"/>
        </w:rPr>
      </w:pPr>
      <w:r w:rsidRPr="00317376">
        <w:rPr>
          <w:rFonts w:asciiTheme="majorHAnsi" w:hAnsiTheme="majorHAnsi" w:cs="Times New Roman"/>
        </w:rPr>
        <w:tab/>
      </w:r>
      <w:r w:rsidR="00072845" w:rsidRPr="00317376">
        <w:rPr>
          <w:rFonts w:asciiTheme="majorHAnsi" w:hAnsiTheme="majorHAnsi" w:cs="Times New Roman"/>
        </w:rPr>
        <w:t xml:space="preserve">U skladu sa Pravilnikom o načinu obračuna kapitala i adekvatnosti kapitala,raspoloživi kaital Društva obračunava se kao zbir </w:t>
      </w:r>
      <w:r w:rsidR="005119C6" w:rsidRPr="00317376">
        <w:rPr>
          <w:rFonts w:asciiTheme="majorHAnsi" w:hAnsiTheme="majorHAnsi" w:cs="Times New Roman"/>
        </w:rPr>
        <w:t xml:space="preserve"> bazičnog i dodatnog kapitala umanjen za odbitne stavke.</w:t>
      </w:r>
      <w:r w:rsidR="0087484B" w:rsidRPr="00317376">
        <w:rPr>
          <w:rFonts w:asciiTheme="majorHAnsi" w:hAnsiTheme="majorHAnsi" w:cs="Times New Roman"/>
        </w:rPr>
        <w:t>Obračun prema o</w:t>
      </w:r>
      <w:r w:rsidR="006600F8" w:rsidRPr="00317376">
        <w:rPr>
          <w:rFonts w:asciiTheme="majorHAnsi" w:hAnsiTheme="majorHAnsi" w:cs="Times New Roman"/>
        </w:rPr>
        <w:t>brascu</w:t>
      </w:r>
      <w:r w:rsidR="00F86F1B">
        <w:rPr>
          <w:rFonts w:asciiTheme="majorHAnsi" w:hAnsiTheme="majorHAnsi" w:cs="Times New Roman"/>
        </w:rPr>
        <w:t xml:space="preserve"> K-NŽ na dan 31.12.202</w:t>
      </w:r>
      <w:r w:rsidR="003F5096">
        <w:rPr>
          <w:rFonts w:asciiTheme="majorHAnsi" w:hAnsiTheme="majorHAnsi" w:cs="Times New Roman"/>
        </w:rPr>
        <w:t>2</w:t>
      </w:r>
      <w:r w:rsidR="00F86F1B">
        <w:rPr>
          <w:rFonts w:asciiTheme="majorHAnsi" w:hAnsiTheme="majorHAnsi" w:cs="Times New Roman"/>
        </w:rPr>
        <w:t xml:space="preserve"> go</w:t>
      </w:r>
      <w:r w:rsidR="009A0557" w:rsidRPr="00317376">
        <w:rPr>
          <w:rFonts w:asciiTheme="majorHAnsi" w:hAnsiTheme="majorHAnsi" w:cs="Times New Roman"/>
        </w:rPr>
        <w:t>dine dat je u tabeli koja slijedi:</w:t>
      </w:r>
    </w:p>
    <w:p w14:paraId="26F5AD3A" w14:textId="77777777" w:rsidR="000F64F6" w:rsidRPr="00317376" w:rsidRDefault="000F64F6" w:rsidP="00795358">
      <w:pPr>
        <w:spacing w:after="0"/>
        <w:contextualSpacing/>
        <w:jc w:val="both"/>
        <w:rPr>
          <w:rFonts w:asciiTheme="majorHAnsi" w:hAnsiTheme="majorHAnsi" w:cs="Times New Roman"/>
        </w:rPr>
      </w:pPr>
    </w:p>
    <w:p w14:paraId="3A035B85" w14:textId="4C1BCC99" w:rsidR="00E43941" w:rsidRPr="00317376" w:rsidRDefault="00BF2CDE" w:rsidP="00BF2CDE">
      <w:pPr>
        <w:pStyle w:val="NoSpacing"/>
        <w:rPr>
          <w:rFonts w:asciiTheme="majorHAnsi" w:hAnsiTheme="majorHAnsi" w:cs="Times New Roman"/>
          <w:b/>
          <w:i/>
        </w:rPr>
      </w:pPr>
      <w:r w:rsidRPr="00317376">
        <w:rPr>
          <w:rFonts w:asciiTheme="majorHAnsi" w:hAnsiTheme="majorHAnsi" w:cs="Times New Roman"/>
          <w:b/>
        </w:rPr>
        <w:t>Tabela  3</w:t>
      </w:r>
      <w:r w:rsidR="004A1F7D">
        <w:rPr>
          <w:rFonts w:asciiTheme="majorHAnsi" w:hAnsiTheme="majorHAnsi" w:cs="Times New Roman"/>
          <w:b/>
        </w:rPr>
        <w:t>7</w:t>
      </w:r>
      <w:r w:rsidR="009D5B7B">
        <w:rPr>
          <w:rFonts w:asciiTheme="majorHAnsi" w:hAnsiTheme="majorHAnsi" w:cs="Times New Roman"/>
          <w:b/>
        </w:rPr>
        <w:t xml:space="preserve"> </w:t>
      </w:r>
      <w:r w:rsidR="004722A9" w:rsidRPr="00317376">
        <w:rPr>
          <w:rFonts w:asciiTheme="majorHAnsi" w:hAnsiTheme="majorHAnsi" w:cs="Times New Roman"/>
          <w:b/>
          <w:i/>
        </w:rPr>
        <w:t>Izvještaj o kapitalu i ispunjavanju zahtjeva adekvatnosti kapitala</w:t>
      </w:r>
    </w:p>
    <w:tbl>
      <w:tblPr>
        <w:tblW w:w="9003" w:type="dxa"/>
        <w:tblInd w:w="93" w:type="dxa"/>
        <w:tblLook w:val="04A0" w:firstRow="1" w:lastRow="0" w:firstColumn="1" w:lastColumn="0" w:noHBand="0" w:noVBand="1"/>
      </w:tblPr>
      <w:tblGrid>
        <w:gridCol w:w="7389"/>
        <w:gridCol w:w="1614"/>
      </w:tblGrid>
      <w:tr w:rsidR="000C1D7B" w:rsidRPr="00317376" w14:paraId="71F42070" w14:textId="77777777" w:rsidTr="00795358">
        <w:trPr>
          <w:trHeight w:val="218"/>
        </w:trPr>
        <w:tc>
          <w:tcPr>
            <w:tcW w:w="7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DAC1CD" w14:textId="77777777" w:rsidR="000C1D7B" w:rsidRPr="00317376" w:rsidRDefault="000C1D7B" w:rsidP="000C1D7B">
            <w:pPr>
              <w:spacing w:after="0" w:line="240" w:lineRule="auto"/>
              <w:jc w:val="center"/>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OPIS</w:t>
            </w:r>
          </w:p>
        </w:tc>
        <w:tc>
          <w:tcPr>
            <w:tcW w:w="16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49B010" w14:textId="77777777" w:rsidR="000C1D7B" w:rsidRPr="00317376" w:rsidRDefault="000C1D7B" w:rsidP="000C1D7B">
            <w:pPr>
              <w:spacing w:after="0" w:line="240" w:lineRule="auto"/>
              <w:jc w:val="center"/>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Iznos u KM</w:t>
            </w:r>
          </w:p>
        </w:tc>
      </w:tr>
      <w:tr w:rsidR="000C1D7B" w:rsidRPr="00317376" w14:paraId="5250E892" w14:textId="77777777" w:rsidTr="00795358">
        <w:trPr>
          <w:trHeight w:val="248"/>
        </w:trPr>
        <w:tc>
          <w:tcPr>
            <w:tcW w:w="7389" w:type="dxa"/>
            <w:tcBorders>
              <w:top w:val="nil"/>
              <w:left w:val="single" w:sz="4" w:space="0" w:color="auto"/>
              <w:bottom w:val="single" w:sz="4" w:space="0" w:color="auto"/>
              <w:right w:val="single" w:sz="4" w:space="0" w:color="auto"/>
            </w:tcBorders>
            <w:shd w:val="clear" w:color="auto" w:fill="auto"/>
            <w:hideMark/>
          </w:tcPr>
          <w:p w14:paraId="3D8D6598" w14:textId="77777777" w:rsidR="000C1D7B" w:rsidRPr="00317376" w:rsidRDefault="000C1D7B" w:rsidP="000C1D7B">
            <w:pPr>
              <w:spacing w:after="0" w:line="240" w:lineRule="auto"/>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BAZIČNI KAPITAL (1)+(2)+(3)+(4)+(5)-(6)-(7)-(8)</w:t>
            </w:r>
          </w:p>
        </w:tc>
        <w:tc>
          <w:tcPr>
            <w:tcW w:w="1614" w:type="dxa"/>
            <w:tcBorders>
              <w:top w:val="nil"/>
              <w:left w:val="nil"/>
              <w:bottom w:val="single" w:sz="4" w:space="0" w:color="auto"/>
              <w:right w:val="single" w:sz="4" w:space="0" w:color="auto"/>
            </w:tcBorders>
            <w:shd w:val="clear" w:color="auto" w:fill="auto"/>
            <w:hideMark/>
          </w:tcPr>
          <w:p w14:paraId="747F4A43" w14:textId="54B07738" w:rsidR="000C1D7B" w:rsidRPr="00317376" w:rsidRDefault="004B795B" w:rsidP="007B23EA">
            <w:pPr>
              <w:spacing w:after="0" w:line="240" w:lineRule="auto"/>
              <w:jc w:val="right"/>
              <w:rPr>
                <w:rFonts w:asciiTheme="majorHAnsi" w:eastAsia="Times New Roman" w:hAnsiTheme="majorHAnsi" w:cs="Times New Roman"/>
                <w:bCs/>
                <w:sz w:val="19"/>
                <w:szCs w:val="19"/>
              </w:rPr>
            </w:pPr>
            <w:r>
              <w:rPr>
                <w:rFonts w:asciiTheme="majorHAnsi" w:eastAsia="Times New Roman" w:hAnsiTheme="majorHAnsi" w:cs="Times New Roman"/>
                <w:bCs/>
                <w:sz w:val="19"/>
                <w:szCs w:val="19"/>
              </w:rPr>
              <w:t>13.026.114,00</w:t>
            </w:r>
          </w:p>
        </w:tc>
      </w:tr>
      <w:tr w:rsidR="000C1D7B" w:rsidRPr="00317376" w14:paraId="52DFAB59" w14:textId="77777777" w:rsidTr="00247E24">
        <w:trPr>
          <w:trHeight w:val="277"/>
        </w:trPr>
        <w:tc>
          <w:tcPr>
            <w:tcW w:w="7389" w:type="dxa"/>
            <w:tcBorders>
              <w:top w:val="nil"/>
              <w:left w:val="single" w:sz="4" w:space="0" w:color="auto"/>
              <w:bottom w:val="single" w:sz="4" w:space="0" w:color="auto"/>
              <w:right w:val="single" w:sz="4" w:space="0" w:color="auto"/>
            </w:tcBorders>
            <w:shd w:val="clear" w:color="auto" w:fill="auto"/>
            <w:hideMark/>
          </w:tcPr>
          <w:p w14:paraId="04F7092D"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Uplaćeni akcionarski kapital, osim kumulativnih povlašćenih akcija</w:t>
            </w:r>
          </w:p>
        </w:tc>
        <w:tc>
          <w:tcPr>
            <w:tcW w:w="1614" w:type="dxa"/>
            <w:tcBorders>
              <w:top w:val="nil"/>
              <w:left w:val="nil"/>
              <w:bottom w:val="single" w:sz="4" w:space="0" w:color="auto"/>
              <w:right w:val="single" w:sz="4" w:space="0" w:color="auto"/>
            </w:tcBorders>
            <w:shd w:val="clear" w:color="auto" w:fill="auto"/>
            <w:hideMark/>
          </w:tcPr>
          <w:p w14:paraId="1427B88D" w14:textId="77777777" w:rsidR="000C1D7B" w:rsidRPr="00317376" w:rsidRDefault="003D4FA8" w:rsidP="000C1D7B">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10</w:t>
            </w:r>
            <w:r w:rsidR="000C1D7B" w:rsidRPr="00317376">
              <w:rPr>
                <w:rFonts w:asciiTheme="majorHAnsi" w:eastAsia="Times New Roman" w:hAnsiTheme="majorHAnsi" w:cs="Times New Roman"/>
                <w:sz w:val="19"/>
                <w:szCs w:val="19"/>
              </w:rPr>
              <w:t>.000.000,00</w:t>
            </w:r>
          </w:p>
        </w:tc>
      </w:tr>
      <w:tr w:rsidR="000C1D7B" w:rsidRPr="00317376" w14:paraId="33A2CF73" w14:textId="77777777" w:rsidTr="00247E24">
        <w:trPr>
          <w:trHeight w:val="166"/>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69BD6306" w14:textId="77777777" w:rsidR="000C1D7B" w:rsidRPr="00247E24" w:rsidRDefault="00247E24" w:rsidP="000C1D7B">
            <w:pPr>
              <w:spacing w:after="0" w:line="240" w:lineRule="auto"/>
              <w:rPr>
                <w:rFonts w:asciiTheme="majorHAnsi" w:eastAsia="Times New Roman" w:hAnsiTheme="majorHAnsi" w:cs="Times New Roman"/>
                <w:sz w:val="19"/>
                <w:szCs w:val="19"/>
              </w:rPr>
            </w:pPr>
            <w:r w:rsidRPr="00247E24">
              <w:rPr>
                <w:rFonts w:asciiTheme="majorHAnsi" w:eastAsia="Times New Roman" w:hAnsiTheme="majorHAnsi" w:cs="Times New Roman"/>
                <w:sz w:val="19"/>
                <w:szCs w:val="19"/>
              </w:rPr>
              <w:t>Emisiona premija</w:t>
            </w:r>
          </w:p>
        </w:tc>
        <w:tc>
          <w:tcPr>
            <w:tcW w:w="1614" w:type="dxa"/>
            <w:tcBorders>
              <w:top w:val="single" w:sz="4" w:space="0" w:color="auto"/>
              <w:left w:val="single" w:sz="4" w:space="0" w:color="auto"/>
              <w:bottom w:val="single" w:sz="4" w:space="0" w:color="auto"/>
              <w:right w:val="single" w:sz="4" w:space="0" w:color="auto"/>
            </w:tcBorders>
            <w:shd w:val="clear" w:color="auto" w:fill="auto"/>
            <w:hideMark/>
          </w:tcPr>
          <w:p w14:paraId="218CDA63"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247E24" w:rsidRPr="00317376" w14:paraId="3585D2F2" w14:textId="77777777" w:rsidTr="00247E24">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tcPr>
          <w:p w14:paraId="07FD2D32" w14:textId="77777777" w:rsidR="00247E24" w:rsidRPr="00247E24" w:rsidRDefault="00247E24" w:rsidP="000C1D7B">
            <w:pPr>
              <w:spacing w:after="0" w:line="240" w:lineRule="auto"/>
              <w:rPr>
                <w:rFonts w:asciiTheme="majorHAnsi" w:eastAsia="Times New Roman" w:hAnsiTheme="majorHAnsi" w:cs="Times New Roman"/>
                <w:sz w:val="19"/>
                <w:szCs w:val="19"/>
              </w:rPr>
            </w:pPr>
            <w:r w:rsidRPr="00247E24">
              <w:rPr>
                <w:rFonts w:asciiTheme="majorHAnsi" w:eastAsia="Times New Roman" w:hAnsiTheme="majorHAnsi" w:cs="Times New Roman"/>
                <w:sz w:val="19"/>
                <w:szCs w:val="19"/>
              </w:rPr>
              <w:t>Emisioni gubitak</w:t>
            </w:r>
          </w:p>
        </w:tc>
        <w:tc>
          <w:tcPr>
            <w:tcW w:w="1614" w:type="dxa"/>
            <w:tcBorders>
              <w:top w:val="single" w:sz="4" w:space="0" w:color="auto"/>
              <w:left w:val="nil"/>
              <w:bottom w:val="single" w:sz="4" w:space="0" w:color="auto"/>
              <w:right w:val="single" w:sz="4" w:space="0" w:color="auto"/>
            </w:tcBorders>
            <w:shd w:val="clear" w:color="auto" w:fill="auto"/>
          </w:tcPr>
          <w:p w14:paraId="16BB9668" w14:textId="77777777" w:rsidR="00247E24" w:rsidRPr="00317376" w:rsidRDefault="00247E24" w:rsidP="000C1D7B">
            <w:pPr>
              <w:spacing w:after="0" w:line="240" w:lineRule="auto"/>
              <w:jc w:val="right"/>
              <w:rPr>
                <w:rFonts w:asciiTheme="majorHAnsi" w:eastAsia="Times New Roman" w:hAnsiTheme="majorHAnsi" w:cs="Times New Roman"/>
                <w:sz w:val="19"/>
                <w:szCs w:val="19"/>
              </w:rPr>
            </w:pPr>
          </w:p>
        </w:tc>
      </w:tr>
      <w:tr w:rsidR="000C1D7B" w:rsidRPr="00317376" w14:paraId="3B5C8F85" w14:textId="77777777" w:rsidTr="00247E24">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69FA6C79"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Statutarne rezerve</w:t>
            </w:r>
          </w:p>
        </w:tc>
        <w:tc>
          <w:tcPr>
            <w:tcW w:w="1614" w:type="dxa"/>
            <w:tcBorders>
              <w:top w:val="single" w:sz="4" w:space="0" w:color="auto"/>
              <w:left w:val="nil"/>
              <w:bottom w:val="single" w:sz="4" w:space="0" w:color="auto"/>
              <w:right w:val="single" w:sz="4" w:space="0" w:color="auto"/>
            </w:tcBorders>
            <w:shd w:val="clear" w:color="auto" w:fill="auto"/>
            <w:hideMark/>
          </w:tcPr>
          <w:p w14:paraId="472040A3" w14:textId="77777777" w:rsidR="000C1D7B" w:rsidRPr="00317376" w:rsidRDefault="000C1D7B" w:rsidP="000C1D7B">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35B835CA" w14:textId="77777777" w:rsidTr="00795358">
        <w:trPr>
          <w:trHeight w:val="248"/>
        </w:trPr>
        <w:tc>
          <w:tcPr>
            <w:tcW w:w="7389" w:type="dxa"/>
            <w:tcBorders>
              <w:top w:val="nil"/>
              <w:left w:val="single" w:sz="4" w:space="0" w:color="auto"/>
              <w:bottom w:val="single" w:sz="4" w:space="0" w:color="auto"/>
              <w:right w:val="single" w:sz="4" w:space="0" w:color="auto"/>
            </w:tcBorders>
            <w:shd w:val="clear" w:color="auto" w:fill="auto"/>
            <w:hideMark/>
          </w:tcPr>
          <w:p w14:paraId="68FAC724"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Zakonske rezerve</w:t>
            </w:r>
          </w:p>
        </w:tc>
        <w:tc>
          <w:tcPr>
            <w:tcW w:w="1614" w:type="dxa"/>
            <w:tcBorders>
              <w:top w:val="nil"/>
              <w:left w:val="nil"/>
              <w:bottom w:val="single" w:sz="4" w:space="0" w:color="auto"/>
              <w:right w:val="single" w:sz="4" w:space="0" w:color="auto"/>
            </w:tcBorders>
            <w:shd w:val="clear" w:color="auto" w:fill="auto"/>
            <w:hideMark/>
          </w:tcPr>
          <w:p w14:paraId="77B6AA82" w14:textId="77777777" w:rsidR="000C1D7B" w:rsidRPr="00317376" w:rsidRDefault="003D4FA8" w:rsidP="003D4FA8">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1.0</w:t>
            </w:r>
            <w:r w:rsidR="000C1D7B" w:rsidRPr="00317376">
              <w:rPr>
                <w:rFonts w:asciiTheme="majorHAnsi" w:eastAsia="Times New Roman" w:hAnsiTheme="majorHAnsi" w:cs="Times New Roman"/>
                <w:sz w:val="19"/>
                <w:szCs w:val="19"/>
              </w:rPr>
              <w:t>00.000,00</w:t>
            </w:r>
          </w:p>
        </w:tc>
      </w:tr>
      <w:tr w:rsidR="000C1D7B" w:rsidRPr="00317376" w14:paraId="3A4CD3F5" w14:textId="77777777" w:rsidTr="00795358">
        <w:trPr>
          <w:trHeight w:val="291"/>
        </w:trPr>
        <w:tc>
          <w:tcPr>
            <w:tcW w:w="7389" w:type="dxa"/>
            <w:tcBorders>
              <w:top w:val="nil"/>
              <w:left w:val="single" w:sz="4" w:space="0" w:color="auto"/>
              <w:bottom w:val="single" w:sz="4" w:space="0" w:color="auto"/>
              <w:right w:val="single" w:sz="4" w:space="0" w:color="auto"/>
            </w:tcBorders>
            <w:shd w:val="clear" w:color="auto" w:fill="auto"/>
            <w:hideMark/>
          </w:tcPr>
          <w:p w14:paraId="76F443E5"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Prenesena neto dobit iz ranijih  godina nakon odbitka dividende</w:t>
            </w:r>
          </w:p>
        </w:tc>
        <w:tc>
          <w:tcPr>
            <w:tcW w:w="1614" w:type="dxa"/>
            <w:tcBorders>
              <w:top w:val="nil"/>
              <w:left w:val="nil"/>
              <w:bottom w:val="single" w:sz="4" w:space="0" w:color="auto"/>
              <w:right w:val="single" w:sz="4" w:space="0" w:color="auto"/>
            </w:tcBorders>
            <w:shd w:val="clear" w:color="auto" w:fill="auto"/>
            <w:hideMark/>
          </w:tcPr>
          <w:p w14:paraId="13DDAD44" w14:textId="1F2EC18E" w:rsidR="000C1D7B" w:rsidRPr="00317376" w:rsidRDefault="003F5096" w:rsidP="00247E24">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2.038.682,48</w:t>
            </w:r>
          </w:p>
        </w:tc>
      </w:tr>
      <w:tr w:rsidR="00247E24" w:rsidRPr="00317376" w14:paraId="6D021B23" w14:textId="77777777" w:rsidTr="00CD425B">
        <w:trPr>
          <w:trHeight w:val="306"/>
        </w:trPr>
        <w:tc>
          <w:tcPr>
            <w:tcW w:w="7389" w:type="dxa"/>
            <w:tcBorders>
              <w:top w:val="nil"/>
              <w:left w:val="single" w:sz="4" w:space="0" w:color="auto"/>
              <w:bottom w:val="single" w:sz="4" w:space="0" w:color="auto"/>
              <w:right w:val="single" w:sz="4" w:space="0" w:color="auto"/>
            </w:tcBorders>
            <w:shd w:val="clear" w:color="auto" w:fill="auto"/>
          </w:tcPr>
          <w:p w14:paraId="306C3812" w14:textId="77777777" w:rsidR="00247E24" w:rsidRPr="00317376" w:rsidRDefault="00247E24" w:rsidP="000C1D7B">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sz w:val="19"/>
                <w:szCs w:val="19"/>
              </w:rPr>
              <w:t>Neto dobitak tekuće godine</w:t>
            </w:r>
          </w:p>
        </w:tc>
        <w:tc>
          <w:tcPr>
            <w:tcW w:w="1614" w:type="dxa"/>
            <w:tcBorders>
              <w:top w:val="nil"/>
              <w:left w:val="nil"/>
              <w:bottom w:val="single" w:sz="4" w:space="0" w:color="auto"/>
              <w:right w:val="single" w:sz="4" w:space="0" w:color="auto"/>
            </w:tcBorders>
            <w:shd w:val="clear" w:color="auto" w:fill="auto"/>
          </w:tcPr>
          <w:p w14:paraId="42AFCAC1" w14:textId="77777777" w:rsidR="00247E24" w:rsidRPr="00317376" w:rsidRDefault="00247E24" w:rsidP="000C1D7B">
            <w:pPr>
              <w:spacing w:after="0" w:line="240" w:lineRule="auto"/>
              <w:rPr>
                <w:rFonts w:asciiTheme="majorHAnsi" w:eastAsia="Times New Roman" w:hAnsiTheme="majorHAnsi" w:cs="Times New Roman"/>
                <w:sz w:val="19"/>
                <w:szCs w:val="19"/>
              </w:rPr>
            </w:pPr>
          </w:p>
        </w:tc>
      </w:tr>
      <w:tr w:rsidR="000C1D7B" w:rsidRPr="00317376" w14:paraId="5093F090" w14:textId="77777777" w:rsidTr="00CD425B">
        <w:trPr>
          <w:trHeight w:val="306"/>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04D8036E"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Otkupljene vlastite akcije, osim kumulativnih povlašćenih akcija</w:t>
            </w:r>
          </w:p>
        </w:tc>
        <w:tc>
          <w:tcPr>
            <w:tcW w:w="1614" w:type="dxa"/>
            <w:tcBorders>
              <w:top w:val="single" w:sz="4" w:space="0" w:color="auto"/>
              <w:left w:val="nil"/>
              <w:bottom w:val="single" w:sz="4" w:space="0" w:color="auto"/>
              <w:right w:val="single" w:sz="4" w:space="0" w:color="auto"/>
            </w:tcBorders>
            <w:shd w:val="clear" w:color="auto" w:fill="auto"/>
            <w:hideMark/>
          </w:tcPr>
          <w:p w14:paraId="6E085439" w14:textId="77777777" w:rsidR="000C1D7B" w:rsidRPr="00317376" w:rsidRDefault="000C1D7B" w:rsidP="000C1D7B">
            <w:pPr>
              <w:spacing w:after="0" w:line="240" w:lineRule="auto"/>
              <w:rPr>
                <w:rFonts w:asciiTheme="majorHAnsi" w:eastAsia="Times New Roman" w:hAnsiTheme="majorHAnsi" w:cs="Times New Roman"/>
                <w:sz w:val="19"/>
                <w:szCs w:val="19"/>
              </w:rPr>
            </w:pPr>
          </w:p>
        </w:tc>
      </w:tr>
      <w:tr w:rsidR="000C1D7B" w:rsidRPr="00317376" w14:paraId="6F947FCF"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5680A6D8"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Nematerijalna ulaganja</w:t>
            </w:r>
          </w:p>
        </w:tc>
        <w:tc>
          <w:tcPr>
            <w:tcW w:w="1614" w:type="dxa"/>
            <w:tcBorders>
              <w:top w:val="single" w:sz="4" w:space="0" w:color="auto"/>
              <w:left w:val="nil"/>
              <w:bottom w:val="single" w:sz="4" w:space="0" w:color="auto"/>
              <w:right w:val="single" w:sz="4" w:space="0" w:color="auto"/>
            </w:tcBorders>
            <w:shd w:val="clear" w:color="auto" w:fill="auto"/>
            <w:hideMark/>
          </w:tcPr>
          <w:p w14:paraId="208D80D7" w14:textId="6732D57B" w:rsidR="000C1D7B" w:rsidRPr="00317376" w:rsidRDefault="003F5096" w:rsidP="007B23EA">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12.568,48</w:t>
            </w:r>
          </w:p>
        </w:tc>
      </w:tr>
      <w:tr w:rsidR="000C1D7B" w:rsidRPr="00317376" w14:paraId="1A6B5443"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2EF821E2"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Preneseni gubitak iz ranijih i tekuće godine</w:t>
            </w:r>
          </w:p>
        </w:tc>
        <w:tc>
          <w:tcPr>
            <w:tcW w:w="1614" w:type="dxa"/>
            <w:tcBorders>
              <w:top w:val="single" w:sz="4" w:space="0" w:color="auto"/>
              <w:left w:val="nil"/>
              <w:bottom w:val="single" w:sz="4" w:space="0" w:color="auto"/>
              <w:right w:val="single" w:sz="4" w:space="0" w:color="auto"/>
            </w:tcBorders>
            <w:shd w:val="clear" w:color="auto" w:fill="auto"/>
            <w:hideMark/>
          </w:tcPr>
          <w:p w14:paraId="0038B458"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1B2D72B9"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228C3BFA" w14:textId="77777777" w:rsidR="000C1D7B" w:rsidRPr="00317376" w:rsidRDefault="000C1D7B" w:rsidP="000C1D7B">
            <w:pPr>
              <w:spacing w:after="0" w:line="240" w:lineRule="auto"/>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DODATNI KAPITAL (9)+(10)+(11)-(12)</w:t>
            </w:r>
          </w:p>
        </w:tc>
        <w:tc>
          <w:tcPr>
            <w:tcW w:w="1614" w:type="dxa"/>
            <w:tcBorders>
              <w:top w:val="single" w:sz="4" w:space="0" w:color="auto"/>
              <w:left w:val="nil"/>
              <w:bottom w:val="single" w:sz="4" w:space="0" w:color="auto"/>
              <w:right w:val="single" w:sz="4" w:space="0" w:color="auto"/>
            </w:tcBorders>
            <w:shd w:val="clear" w:color="auto" w:fill="auto"/>
            <w:hideMark/>
          </w:tcPr>
          <w:p w14:paraId="78E5990D" w14:textId="77777777" w:rsidR="000C1D7B" w:rsidRPr="00317376" w:rsidRDefault="000C1D7B" w:rsidP="000C1D7B">
            <w:pPr>
              <w:spacing w:after="0" w:line="240" w:lineRule="auto"/>
              <w:jc w:val="right"/>
              <w:rPr>
                <w:rFonts w:asciiTheme="majorHAnsi" w:eastAsia="Times New Roman" w:hAnsiTheme="majorHAnsi" w:cs="Times New Roman"/>
                <w:bCs/>
                <w:sz w:val="19"/>
                <w:szCs w:val="19"/>
              </w:rPr>
            </w:pPr>
            <w:r w:rsidRPr="00317376">
              <w:rPr>
                <w:rFonts w:asciiTheme="majorHAnsi" w:eastAsia="Times New Roman" w:hAnsiTheme="majorHAnsi" w:cs="Times New Roman"/>
                <w:bCs/>
                <w:sz w:val="19"/>
                <w:szCs w:val="19"/>
              </w:rPr>
              <w:t>0,00</w:t>
            </w:r>
          </w:p>
        </w:tc>
      </w:tr>
      <w:tr w:rsidR="000C1D7B" w:rsidRPr="00317376" w14:paraId="6F3C61D8" w14:textId="77777777" w:rsidTr="00CD425B">
        <w:trPr>
          <w:trHeight w:val="320"/>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3996E55F"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Uplaćeni akcionarski kapital po osnovu kumulativnih povlašćenih akcija</w:t>
            </w:r>
          </w:p>
        </w:tc>
        <w:tc>
          <w:tcPr>
            <w:tcW w:w="1614" w:type="dxa"/>
            <w:tcBorders>
              <w:top w:val="single" w:sz="4" w:space="0" w:color="auto"/>
              <w:left w:val="nil"/>
              <w:bottom w:val="single" w:sz="4" w:space="0" w:color="auto"/>
              <w:right w:val="single" w:sz="4" w:space="0" w:color="auto"/>
            </w:tcBorders>
            <w:shd w:val="clear" w:color="auto" w:fill="auto"/>
            <w:hideMark/>
          </w:tcPr>
          <w:p w14:paraId="6CEA2FE5"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2A2FBC84" w14:textId="77777777" w:rsidTr="00CD425B">
        <w:trPr>
          <w:trHeight w:val="306"/>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7A828CD5"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Rezerve kapitala povezane sa kumulativnim povlašćenim akcijama</w:t>
            </w:r>
          </w:p>
        </w:tc>
        <w:tc>
          <w:tcPr>
            <w:tcW w:w="1614" w:type="dxa"/>
            <w:tcBorders>
              <w:top w:val="single" w:sz="4" w:space="0" w:color="auto"/>
              <w:left w:val="nil"/>
              <w:bottom w:val="single" w:sz="4" w:space="0" w:color="auto"/>
              <w:right w:val="single" w:sz="4" w:space="0" w:color="auto"/>
            </w:tcBorders>
            <w:shd w:val="clear" w:color="auto" w:fill="auto"/>
            <w:hideMark/>
          </w:tcPr>
          <w:p w14:paraId="7D61C0D6"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269C353A"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045FE7A7"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Podređeni dužnički instrumenti</w:t>
            </w:r>
          </w:p>
        </w:tc>
        <w:tc>
          <w:tcPr>
            <w:tcW w:w="1614" w:type="dxa"/>
            <w:tcBorders>
              <w:top w:val="single" w:sz="4" w:space="0" w:color="auto"/>
              <w:left w:val="nil"/>
              <w:bottom w:val="single" w:sz="4" w:space="0" w:color="auto"/>
              <w:right w:val="single" w:sz="4" w:space="0" w:color="auto"/>
            </w:tcBorders>
            <w:shd w:val="clear" w:color="auto" w:fill="auto"/>
            <w:hideMark/>
          </w:tcPr>
          <w:p w14:paraId="6E46A105" w14:textId="77777777" w:rsidR="000C1D7B" w:rsidRPr="00317376" w:rsidRDefault="000C1D7B" w:rsidP="000C1D7B">
            <w:pPr>
              <w:spacing w:after="0" w:line="240" w:lineRule="auto"/>
              <w:jc w:val="right"/>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0,00</w:t>
            </w:r>
          </w:p>
        </w:tc>
      </w:tr>
      <w:tr w:rsidR="000C1D7B" w:rsidRPr="00317376" w14:paraId="454B2980"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51B2C803"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Podređeni dužnički instrumenti sa rokom dospijeća</w:t>
            </w:r>
          </w:p>
        </w:tc>
        <w:tc>
          <w:tcPr>
            <w:tcW w:w="1614" w:type="dxa"/>
            <w:tcBorders>
              <w:top w:val="single" w:sz="4" w:space="0" w:color="auto"/>
              <w:left w:val="nil"/>
              <w:bottom w:val="single" w:sz="4" w:space="0" w:color="auto"/>
              <w:right w:val="single" w:sz="4" w:space="0" w:color="auto"/>
            </w:tcBorders>
            <w:shd w:val="clear" w:color="auto" w:fill="auto"/>
            <w:hideMark/>
          </w:tcPr>
          <w:p w14:paraId="52B0020A"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5A3A40A7"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6F83F49B"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Podređeni dužnički instrumenti bez roka dospijeća</w:t>
            </w:r>
          </w:p>
        </w:tc>
        <w:tc>
          <w:tcPr>
            <w:tcW w:w="1614" w:type="dxa"/>
            <w:tcBorders>
              <w:top w:val="single" w:sz="4" w:space="0" w:color="auto"/>
              <w:left w:val="nil"/>
              <w:bottom w:val="single" w:sz="4" w:space="0" w:color="auto"/>
              <w:right w:val="single" w:sz="4" w:space="0" w:color="auto"/>
            </w:tcBorders>
            <w:shd w:val="clear" w:color="auto" w:fill="auto"/>
            <w:hideMark/>
          </w:tcPr>
          <w:p w14:paraId="344BC7BC"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56F83CAD"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07CF19D8"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Otkupljene vlastite kumulativne povlašćene akcije</w:t>
            </w:r>
          </w:p>
        </w:tc>
        <w:tc>
          <w:tcPr>
            <w:tcW w:w="1614" w:type="dxa"/>
            <w:tcBorders>
              <w:top w:val="single" w:sz="4" w:space="0" w:color="auto"/>
              <w:left w:val="nil"/>
              <w:bottom w:val="single" w:sz="4" w:space="0" w:color="auto"/>
              <w:right w:val="single" w:sz="4" w:space="0" w:color="auto"/>
            </w:tcBorders>
            <w:shd w:val="clear" w:color="auto" w:fill="auto"/>
            <w:hideMark/>
          </w:tcPr>
          <w:p w14:paraId="2F1F1869"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22CB42AF" w14:textId="77777777" w:rsidTr="00CD425B">
        <w:trPr>
          <w:trHeight w:val="204"/>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0C3C8C19" w14:textId="77777777" w:rsidR="000C1D7B" w:rsidRPr="00317376" w:rsidRDefault="000C1D7B" w:rsidP="000C1D7B">
            <w:pPr>
              <w:spacing w:after="0" w:line="240" w:lineRule="auto"/>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ODBITNE STAVKE (13)+(14)+(15)</w:t>
            </w:r>
          </w:p>
        </w:tc>
        <w:tc>
          <w:tcPr>
            <w:tcW w:w="1614" w:type="dxa"/>
            <w:tcBorders>
              <w:top w:val="single" w:sz="4" w:space="0" w:color="auto"/>
              <w:left w:val="nil"/>
              <w:bottom w:val="single" w:sz="4" w:space="0" w:color="auto"/>
              <w:right w:val="single" w:sz="4" w:space="0" w:color="auto"/>
            </w:tcBorders>
            <w:shd w:val="clear" w:color="auto" w:fill="auto"/>
            <w:hideMark/>
          </w:tcPr>
          <w:p w14:paraId="09D746FE" w14:textId="4CB43A66" w:rsidR="000C1D7B" w:rsidRPr="00317376" w:rsidRDefault="003F5096" w:rsidP="000C1D7B">
            <w:pPr>
              <w:spacing w:after="0" w:line="240" w:lineRule="auto"/>
              <w:jc w:val="right"/>
              <w:rPr>
                <w:rFonts w:asciiTheme="majorHAnsi" w:eastAsia="Times New Roman" w:hAnsiTheme="majorHAnsi" w:cs="Times New Roman"/>
                <w:bCs/>
                <w:sz w:val="19"/>
                <w:szCs w:val="19"/>
              </w:rPr>
            </w:pPr>
            <w:r>
              <w:rPr>
                <w:rFonts w:asciiTheme="majorHAnsi" w:eastAsia="Times New Roman" w:hAnsiTheme="majorHAnsi" w:cs="Times New Roman"/>
                <w:bCs/>
                <w:sz w:val="19"/>
                <w:szCs w:val="19"/>
              </w:rPr>
              <w:t>5.746.728,71</w:t>
            </w:r>
          </w:p>
        </w:tc>
      </w:tr>
      <w:tr w:rsidR="000C1D7B" w:rsidRPr="00317376" w14:paraId="2DA20240"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6ACA0731"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Kvalifikovani udio u drugim finansijskim institucijama</w:t>
            </w:r>
          </w:p>
        </w:tc>
        <w:tc>
          <w:tcPr>
            <w:tcW w:w="1614" w:type="dxa"/>
            <w:tcBorders>
              <w:top w:val="single" w:sz="4" w:space="0" w:color="auto"/>
              <w:left w:val="nil"/>
              <w:bottom w:val="single" w:sz="4" w:space="0" w:color="auto"/>
              <w:right w:val="single" w:sz="4" w:space="0" w:color="auto"/>
            </w:tcBorders>
            <w:shd w:val="clear" w:color="auto" w:fill="auto"/>
            <w:hideMark/>
          </w:tcPr>
          <w:p w14:paraId="6382D7E9"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2E74D71B" w14:textId="77777777" w:rsidTr="00CD425B">
        <w:trPr>
          <w:trHeight w:val="245"/>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3B3D2DB6"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Podređeni dužnički instrumenti i druga ulaganja u druge finansijske institucije</w:t>
            </w:r>
          </w:p>
        </w:tc>
        <w:tc>
          <w:tcPr>
            <w:tcW w:w="1614" w:type="dxa"/>
            <w:tcBorders>
              <w:top w:val="single" w:sz="4" w:space="0" w:color="auto"/>
              <w:left w:val="nil"/>
              <w:bottom w:val="single" w:sz="4" w:space="0" w:color="auto"/>
              <w:right w:val="single" w:sz="4" w:space="0" w:color="auto"/>
            </w:tcBorders>
            <w:shd w:val="clear" w:color="auto" w:fill="auto"/>
            <w:hideMark/>
          </w:tcPr>
          <w:p w14:paraId="350F7E80"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 </w:t>
            </w:r>
          </w:p>
        </w:tc>
      </w:tr>
      <w:tr w:rsidR="000C1D7B" w:rsidRPr="00317376" w14:paraId="273EE306" w14:textId="77777777" w:rsidTr="00795358">
        <w:trPr>
          <w:trHeight w:val="204"/>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536D0225"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Nelikvidna sredstva</w:t>
            </w:r>
          </w:p>
        </w:tc>
        <w:tc>
          <w:tcPr>
            <w:tcW w:w="1614" w:type="dxa"/>
            <w:tcBorders>
              <w:top w:val="single" w:sz="4" w:space="0" w:color="auto"/>
              <w:left w:val="nil"/>
              <w:bottom w:val="single" w:sz="4" w:space="0" w:color="auto"/>
              <w:right w:val="single" w:sz="4" w:space="0" w:color="auto"/>
            </w:tcBorders>
            <w:shd w:val="clear" w:color="auto" w:fill="auto"/>
            <w:hideMark/>
          </w:tcPr>
          <w:p w14:paraId="17F82F65" w14:textId="53778862" w:rsidR="000C1D7B" w:rsidRPr="00317376" w:rsidRDefault="003F5096" w:rsidP="00770E22">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5.746.728,71</w:t>
            </w:r>
          </w:p>
        </w:tc>
      </w:tr>
      <w:tr w:rsidR="000C1D7B" w:rsidRPr="00317376" w14:paraId="6490B0D0" w14:textId="77777777" w:rsidTr="00CD425B">
        <w:trPr>
          <w:trHeight w:val="26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329832E6" w14:textId="77777777" w:rsidR="000C1D7B" w:rsidRPr="00317376" w:rsidRDefault="000C1D7B" w:rsidP="000C1D7B">
            <w:pPr>
              <w:spacing w:after="0" w:line="240" w:lineRule="auto"/>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lastRenderedPageBreak/>
              <w:t>RASPOLOŽIVI KAPITAL  ( I)+(II)-(III)</w:t>
            </w:r>
          </w:p>
        </w:tc>
        <w:tc>
          <w:tcPr>
            <w:tcW w:w="1614" w:type="dxa"/>
            <w:tcBorders>
              <w:top w:val="single" w:sz="4" w:space="0" w:color="auto"/>
              <w:left w:val="nil"/>
              <w:bottom w:val="single" w:sz="4" w:space="0" w:color="auto"/>
              <w:right w:val="single" w:sz="4" w:space="0" w:color="auto"/>
            </w:tcBorders>
            <w:shd w:val="clear" w:color="auto" w:fill="auto"/>
            <w:hideMark/>
          </w:tcPr>
          <w:p w14:paraId="13E5739B" w14:textId="4C82D9F9" w:rsidR="000C1D7B" w:rsidRPr="00317376" w:rsidRDefault="007669AC" w:rsidP="003D4FA8">
            <w:pPr>
              <w:spacing w:after="0" w:line="240" w:lineRule="auto"/>
              <w:jc w:val="right"/>
              <w:rPr>
                <w:rFonts w:asciiTheme="majorHAnsi" w:eastAsia="Times New Roman" w:hAnsiTheme="majorHAnsi" w:cs="Times New Roman"/>
                <w:bCs/>
                <w:sz w:val="19"/>
                <w:szCs w:val="19"/>
              </w:rPr>
            </w:pPr>
            <w:r>
              <w:rPr>
                <w:rFonts w:asciiTheme="majorHAnsi" w:eastAsia="Times New Roman" w:hAnsiTheme="majorHAnsi" w:cs="Times New Roman"/>
                <w:bCs/>
                <w:sz w:val="19"/>
                <w:szCs w:val="19"/>
              </w:rPr>
              <w:t>7.</w:t>
            </w:r>
            <w:r w:rsidR="003F5096">
              <w:rPr>
                <w:rFonts w:asciiTheme="majorHAnsi" w:eastAsia="Times New Roman" w:hAnsiTheme="majorHAnsi" w:cs="Times New Roman"/>
                <w:bCs/>
                <w:sz w:val="19"/>
                <w:szCs w:val="19"/>
              </w:rPr>
              <w:t>279.385,29</w:t>
            </w:r>
          </w:p>
        </w:tc>
      </w:tr>
      <w:tr w:rsidR="000C1D7B" w:rsidRPr="00317376" w14:paraId="1B4DF77D" w14:textId="77777777" w:rsidTr="00CD425B">
        <w:trPr>
          <w:trHeight w:val="306"/>
        </w:trPr>
        <w:tc>
          <w:tcPr>
            <w:tcW w:w="90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DBFB8C" w14:textId="77777777" w:rsidR="000C1D7B" w:rsidRPr="00317376" w:rsidRDefault="000C1D7B" w:rsidP="000C1D7B">
            <w:pPr>
              <w:spacing w:after="0" w:line="240" w:lineRule="auto"/>
              <w:rPr>
                <w:rFonts w:asciiTheme="majorHAnsi" w:eastAsia="Times New Roman" w:hAnsiTheme="majorHAnsi" w:cs="Times New Roman"/>
                <w:bCs/>
                <w:sz w:val="19"/>
                <w:szCs w:val="19"/>
              </w:rPr>
            </w:pPr>
            <w:r w:rsidRPr="00317376">
              <w:rPr>
                <w:rFonts w:asciiTheme="majorHAnsi" w:eastAsia="Times New Roman" w:hAnsiTheme="majorHAnsi" w:cs="Times New Roman"/>
                <w:bCs/>
                <w:sz w:val="19"/>
                <w:szCs w:val="19"/>
              </w:rPr>
              <w:t>ZAHTJEVI ADEKVATNOSTI KAPITALA</w:t>
            </w:r>
          </w:p>
        </w:tc>
      </w:tr>
      <w:tr w:rsidR="000C1D7B" w:rsidRPr="00317376" w14:paraId="2889150C"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191C30C8"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Margina solventnosti</w:t>
            </w:r>
          </w:p>
        </w:tc>
        <w:tc>
          <w:tcPr>
            <w:tcW w:w="1614" w:type="dxa"/>
            <w:tcBorders>
              <w:top w:val="single" w:sz="4" w:space="0" w:color="auto"/>
              <w:left w:val="nil"/>
              <w:bottom w:val="single" w:sz="4" w:space="0" w:color="auto"/>
              <w:right w:val="single" w:sz="4" w:space="0" w:color="auto"/>
            </w:tcBorders>
            <w:shd w:val="clear" w:color="auto" w:fill="auto"/>
            <w:hideMark/>
          </w:tcPr>
          <w:p w14:paraId="69882F3D" w14:textId="1EF6EDB4" w:rsidR="000C1D7B" w:rsidRPr="00317376" w:rsidRDefault="003F5096" w:rsidP="00247E24">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2.768.573,17</w:t>
            </w:r>
          </w:p>
        </w:tc>
      </w:tr>
      <w:tr w:rsidR="000C1D7B" w:rsidRPr="00317376" w14:paraId="6B3B7B8C"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2DF937B1"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Garantni fond prema margini solventnosti/ 1/3 od (16)</w:t>
            </w:r>
          </w:p>
        </w:tc>
        <w:tc>
          <w:tcPr>
            <w:tcW w:w="1614" w:type="dxa"/>
            <w:tcBorders>
              <w:top w:val="single" w:sz="4" w:space="0" w:color="auto"/>
              <w:left w:val="nil"/>
              <w:bottom w:val="single" w:sz="4" w:space="0" w:color="auto"/>
              <w:right w:val="single" w:sz="4" w:space="0" w:color="auto"/>
            </w:tcBorders>
            <w:shd w:val="clear" w:color="auto" w:fill="auto"/>
            <w:hideMark/>
          </w:tcPr>
          <w:p w14:paraId="4CDA3BF8" w14:textId="1B12AA98" w:rsidR="000C1D7B" w:rsidRPr="00317376" w:rsidRDefault="00F925A4" w:rsidP="000C1D7B">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922.857,72</w:t>
            </w:r>
          </w:p>
        </w:tc>
      </w:tr>
      <w:tr w:rsidR="000C1D7B" w:rsidRPr="00317376" w14:paraId="4A691975"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63FF9D9F"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Garantni fond prema članu 53. stav 1. Zakona</w:t>
            </w:r>
          </w:p>
        </w:tc>
        <w:tc>
          <w:tcPr>
            <w:tcW w:w="1614" w:type="dxa"/>
            <w:tcBorders>
              <w:top w:val="single" w:sz="4" w:space="0" w:color="auto"/>
              <w:left w:val="nil"/>
              <w:bottom w:val="single" w:sz="4" w:space="0" w:color="auto"/>
              <w:right w:val="single" w:sz="4" w:space="0" w:color="auto"/>
            </w:tcBorders>
            <w:shd w:val="clear" w:color="auto" w:fill="auto"/>
            <w:hideMark/>
          </w:tcPr>
          <w:p w14:paraId="604ECF07" w14:textId="1B6FBD68" w:rsidR="000C1D7B" w:rsidRPr="00317376" w:rsidRDefault="00F925A4" w:rsidP="000C1D7B">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7</w:t>
            </w:r>
            <w:r w:rsidR="000C1D7B" w:rsidRPr="00317376">
              <w:rPr>
                <w:rFonts w:asciiTheme="majorHAnsi" w:eastAsia="Times New Roman" w:hAnsiTheme="majorHAnsi" w:cs="Times New Roman"/>
                <w:sz w:val="19"/>
                <w:szCs w:val="19"/>
              </w:rPr>
              <w:t>.000.000,00</w:t>
            </w:r>
          </w:p>
        </w:tc>
      </w:tr>
      <w:tr w:rsidR="000C1D7B" w:rsidRPr="00317376" w14:paraId="6D219AB7" w14:textId="77777777" w:rsidTr="00CD425B">
        <w:trPr>
          <w:trHeight w:val="24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3D027625" w14:textId="77777777" w:rsidR="000C1D7B" w:rsidRPr="00317376" w:rsidRDefault="000C1D7B" w:rsidP="000C1D7B">
            <w:pPr>
              <w:spacing w:after="0" w:line="240" w:lineRule="auto"/>
              <w:rPr>
                <w:rFonts w:asciiTheme="majorHAnsi" w:eastAsia="Times New Roman" w:hAnsiTheme="majorHAnsi" w:cs="Times New Roman"/>
                <w:sz w:val="19"/>
                <w:szCs w:val="19"/>
              </w:rPr>
            </w:pPr>
            <w:r w:rsidRPr="00317376">
              <w:rPr>
                <w:rFonts w:asciiTheme="majorHAnsi" w:eastAsia="Times New Roman" w:hAnsiTheme="majorHAnsi" w:cs="Times New Roman"/>
                <w:sz w:val="19"/>
                <w:szCs w:val="19"/>
              </w:rPr>
              <w:t>GARANTNI FOND/(17) ili (18), u zavisnosti šta je veće/</w:t>
            </w:r>
          </w:p>
        </w:tc>
        <w:tc>
          <w:tcPr>
            <w:tcW w:w="1614" w:type="dxa"/>
            <w:tcBorders>
              <w:top w:val="single" w:sz="4" w:space="0" w:color="auto"/>
              <w:left w:val="nil"/>
              <w:bottom w:val="single" w:sz="4" w:space="0" w:color="auto"/>
              <w:right w:val="single" w:sz="4" w:space="0" w:color="auto"/>
            </w:tcBorders>
            <w:shd w:val="clear" w:color="auto" w:fill="auto"/>
            <w:hideMark/>
          </w:tcPr>
          <w:p w14:paraId="227B3EB6" w14:textId="34E1CF5B" w:rsidR="000C1D7B" w:rsidRPr="00317376" w:rsidRDefault="00F925A4" w:rsidP="000C1D7B">
            <w:pPr>
              <w:spacing w:after="0" w:line="240" w:lineRule="auto"/>
              <w:jc w:val="right"/>
              <w:rPr>
                <w:rFonts w:asciiTheme="majorHAnsi" w:eastAsia="Times New Roman" w:hAnsiTheme="majorHAnsi" w:cs="Times New Roman"/>
                <w:sz w:val="19"/>
                <w:szCs w:val="19"/>
              </w:rPr>
            </w:pPr>
            <w:r>
              <w:rPr>
                <w:rFonts w:asciiTheme="majorHAnsi" w:eastAsia="Times New Roman" w:hAnsiTheme="majorHAnsi" w:cs="Times New Roman"/>
                <w:sz w:val="19"/>
                <w:szCs w:val="19"/>
              </w:rPr>
              <w:t>7</w:t>
            </w:r>
            <w:r w:rsidR="000C1D7B" w:rsidRPr="00317376">
              <w:rPr>
                <w:rFonts w:asciiTheme="majorHAnsi" w:eastAsia="Times New Roman" w:hAnsiTheme="majorHAnsi" w:cs="Times New Roman"/>
                <w:sz w:val="19"/>
                <w:szCs w:val="19"/>
              </w:rPr>
              <w:t>.000.000,00</w:t>
            </w:r>
          </w:p>
        </w:tc>
      </w:tr>
      <w:tr w:rsidR="000C1D7B" w:rsidRPr="00317376" w14:paraId="17B4E2F9" w14:textId="77777777" w:rsidTr="00CD425B">
        <w:trPr>
          <w:trHeight w:val="438"/>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3D394D13" w14:textId="77777777" w:rsidR="000C1D7B" w:rsidRPr="00317376" w:rsidRDefault="000C1D7B" w:rsidP="000C1D7B">
            <w:pPr>
              <w:spacing w:after="0" w:line="240" w:lineRule="auto"/>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 xml:space="preserve">VIŠE / MANJE RASPOLOŽIVOG KAPITALA                                                   </w:t>
            </w:r>
            <w:r w:rsidRPr="00317376">
              <w:rPr>
                <w:rFonts w:asciiTheme="majorHAnsi" w:eastAsia="Times New Roman" w:hAnsiTheme="majorHAnsi" w:cs="Times New Roman"/>
                <w:sz w:val="19"/>
                <w:szCs w:val="19"/>
              </w:rPr>
              <w:t>/iznos pod IV se poredi sa (16) ili (18), u zavisnosti šta je veće/</w:t>
            </w:r>
          </w:p>
        </w:tc>
        <w:tc>
          <w:tcPr>
            <w:tcW w:w="1614" w:type="dxa"/>
            <w:tcBorders>
              <w:top w:val="single" w:sz="4" w:space="0" w:color="auto"/>
              <w:left w:val="nil"/>
              <w:bottom w:val="single" w:sz="4" w:space="0" w:color="auto"/>
              <w:right w:val="single" w:sz="4" w:space="0" w:color="auto"/>
            </w:tcBorders>
            <w:shd w:val="clear" w:color="auto" w:fill="auto"/>
            <w:hideMark/>
          </w:tcPr>
          <w:p w14:paraId="5A4EAFA3" w14:textId="0985689B" w:rsidR="000C1D7B" w:rsidRPr="00317376" w:rsidRDefault="00F925A4" w:rsidP="003D4FA8">
            <w:pPr>
              <w:spacing w:after="0" w:line="240" w:lineRule="auto"/>
              <w:jc w:val="right"/>
              <w:rPr>
                <w:rFonts w:asciiTheme="majorHAnsi" w:eastAsia="Times New Roman" w:hAnsiTheme="majorHAnsi" w:cs="Times New Roman"/>
                <w:bCs/>
                <w:sz w:val="19"/>
                <w:szCs w:val="19"/>
              </w:rPr>
            </w:pPr>
            <w:r>
              <w:rPr>
                <w:rFonts w:asciiTheme="majorHAnsi" w:eastAsia="Times New Roman" w:hAnsiTheme="majorHAnsi" w:cs="Times New Roman"/>
                <w:bCs/>
                <w:sz w:val="19"/>
                <w:szCs w:val="19"/>
              </w:rPr>
              <w:t>279.385,29</w:t>
            </w:r>
          </w:p>
        </w:tc>
      </w:tr>
      <w:tr w:rsidR="000C1D7B" w:rsidRPr="00317376" w14:paraId="0113B602" w14:textId="77777777" w:rsidTr="00CD425B">
        <w:trPr>
          <w:trHeight w:val="466"/>
        </w:trPr>
        <w:tc>
          <w:tcPr>
            <w:tcW w:w="7389" w:type="dxa"/>
            <w:tcBorders>
              <w:top w:val="single" w:sz="4" w:space="0" w:color="auto"/>
              <w:left w:val="single" w:sz="4" w:space="0" w:color="auto"/>
              <w:bottom w:val="single" w:sz="4" w:space="0" w:color="auto"/>
              <w:right w:val="single" w:sz="4" w:space="0" w:color="auto"/>
            </w:tcBorders>
            <w:shd w:val="clear" w:color="auto" w:fill="auto"/>
            <w:hideMark/>
          </w:tcPr>
          <w:p w14:paraId="11742D5F" w14:textId="77777777" w:rsidR="000C1D7B" w:rsidRPr="00317376" w:rsidRDefault="000C1D7B" w:rsidP="000C1D7B">
            <w:pPr>
              <w:spacing w:after="0" w:line="240" w:lineRule="auto"/>
              <w:rPr>
                <w:rFonts w:asciiTheme="majorHAnsi" w:eastAsia="Times New Roman" w:hAnsiTheme="majorHAnsi" w:cs="Times New Roman"/>
                <w:b/>
                <w:bCs/>
                <w:sz w:val="19"/>
                <w:szCs w:val="19"/>
              </w:rPr>
            </w:pPr>
            <w:r w:rsidRPr="00317376">
              <w:rPr>
                <w:rFonts w:asciiTheme="majorHAnsi" w:eastAsia="Times New Roman" w:hAnsiTheme="majorHAnsi" w:cs="Times New Roman"/>
                <w:b/>
                <w:bCs/>
                <w:sz w:val="19"/>
                <w:szCs w:val="19"/>
              </w:rPr>
              <w:t xml:space="preserve">VIŠE / MANJE BAZIČNOG KAPITALA                                                              </w:t>
            </w:r>
            <w:r w:rsidRPr="00317376">
              <w:rPr>
                <w:rFonts w:asciiTheme="majorHAnsi" w:eastAsia="Times New Roman" w:hAnsiTheme="majorHAnsi" w:cs="Times New Roman"/>
                <w:sz w:val="19"/>
                <w:szCs w:val="19"/>
              </w:rPr>
              <w:t>/iznos pod I se poredi sa (19)/</w:t>
            </w:r>
          </w:p>
        </w:tc>
        <w:tc>
          <w:tcPr>
            <w:tcW w:w="1614" w:type="dxa"/>
            <w:tcBorders>
              <w:top w:val="single" w:sz="4" w:space="0" w:color="auto"/>
              <w:left w:val="nil"/>
              <w:bottom w:val="single" w:sz="4" w:space="0" w:color="auto"/>
              <w:right w:val="single" w:sz="4" w:space="0" w:color="auto"/>
            </w:tcBorders>
            <w:shd w:val="clear" w:color="auto" w:fill="auto"/>
            <w:hideMark/>
          </w:tcPr>
          <w:p w14:paraId="30FD50DB" w14:textId="56FB6396" w:rsidR="000C1D7B" w:rsidRPr="00317376" w:rsidRDefault="00F925A4" w:rsidP="003D4FA8">
            <w:pPr>
              <w:spacing w:after="0" w:line="240" w:lineRule="auto"/>
              <w:jc w:val="right"/>
              <w:rPr>
                <w:rFonts w:asciiTheme="majorHAnsi" w:eastAsia="Times New Roman" w:hAnsiTheme="majorHAnsi" w:cs="Times New Roman"/>
                <w:bCs/>
                <w:sz w:val="19"/>
                <w:szCs w:val="19"/>
              </w:rPr>
            </w:pPr>
            <w:r>
              <w:rPr>
                <w:rFonts w:asciiTheme="majorHAnsi" w:eastAsia="Times New Roman" w:hAnsiTheme="majorHAnsi" w:cs="Times New Roman"/>
                <w:bCs/>
                <w:sz w:val="19"/>
                <w:szCs w:val="19"/>
              </w:rPr>
              <w:t>6.026.114,00</w:t>
            </w:r>
          </w:p>
        </w:tc>
      </w:tr>
    </w:tbl>
    <w:p w14:paraId="6C3A1309" w14:textId="77777777" w:rsidR="0087484B" w:rsidRPr="00317376" w:rsidRDefault="0087484B" w:rsidP="00241716">
      <w:pPr>
        <w:pStyle w:val="NoSpacing"/>
        <w:tabs>
          <w:tab w:val="left" w:pos="6237"/>
        </w:tabs>
        <w:jc w:val="both"/>
        <w:rPr>
          <w:rFonts w:asciiTheme="majorHAnsi" w:hAnsiTheme="majorHAnsi" w:cs="Times New Roman"/>
        </w:rPr>
      </w:pPr>
    </w:p>
    <w:p w14:paraId="0AF935D6" w14:textId="4832D07A" w:rsidR="00661DC9" w:rsidRPr="00317376" w:rsidRDefault="00661DC9" w:rsidP="00661DC9">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8B69AF" w:rsidRPr="00317376">
        <w:rPr>
          <w:rFonts w:asciiTheme="majorHAnsi" w:hAnsiTheme="majorHAnsi" w:cs="Times New Roman"/>
        </w:rPr>
        <w:t>Konačna m</w:t>
      </w:r>
      <w:r w:rsidR="00D706F1" w:rsidRPr="00317376">
        <w:rPr>
          <w:rFonts w:asciiTheme="majorHAnsi" w:hAnsiTheme="majorHAnsi" w:cs="Times New Roman"/>
        </w:rPr>
        <w:t>ar</w:t>
      </w:r>
      <w:r w:rsidR="003E77EC" w:rsidRPr="00317376">
        <w:rPr>
          <w:rFonts w:asciiTheme="majorHAnsi" w:hAnsiTheme="majorHAnsi" w:cs="Times New Roman"/>
        </w:rPr>
        <w:t xml:space="preserve">gina solventnosti na </w:t>
      </w:r>
      <w:r w:rsidR="0042233E" w:rsidRPr="00317376">
        <w:rPr>
          <w:rFonts w:asciiTheme="majorHAnsi" w:hAnsiTheme="majorHAnsi" w:cs="Times New Roman"/>
        </w:rPr>
        <w:t>31.12.20</w:t>
      </w:r>
      <w:r w:rsidR="000E7FC8">
        <w:rPr>
          <w:rFonts w:asciiTheme="majorHAnsi" w:hAnsiTheme="majorHAnsi" w:cs="Times New Roman"/>
        </w:rPr>
        <w:t>2</w:t>
      </w:r>
      <w:r w:rsidR="00F816E3">
        <w:rPr>
          <w:rFonts w:asciiTheme="majorHAnsi" w:hAnsiTheme="majorHAnsi" w:cs="Times New Roman"/>
        </w:rPr>
        <w:t>2</w:t>
      </w:r>
      <w:r w:rsidR="0042233E" w:rsidRPr="00317376">
        <w:rPr>
          <w:rFonts w:asciiTheme="majorHAnsi" w:hAnsiTheme="majorHAnsi" w:cs="Times New Roman"/>
        </w:rPr>
        <w:t>. godine</w:t>
      </w:r>
      <w:r w:rsidR="004B1D2D" w:rsidRPr="00317376">
        <w:rPr>
          <w:rFonts w:asciiTheme="majorHAnsi" w:hAnsiTheme="majorHAnsi" w:cs="Times New Roman"/>
        </w:rPr>
        <w:t xml:space="preserve"> </w:t>
      </w:r>
      <w:r w:rsidR="00D706F1" w:rsidRPr="00317376">
        <w:rPr>
          <w:rFonts w:asciiTheme="majorHAnsi" w:hAnsiTheme="majorHAnsi" w:cs="Times New Roman"/>
        </w:rPr>
        <w:t>prema obr</w:t>
      </w:r>
      <w:r w:rsidR="00300803" w:rsidRPr="00317376">
        <w:rPr>
          <w:rFonts w:asciiTheme="majorHAnsi" w:hAnsiTheme="majorHAnsi" w:cs="Times New Roman"/>
        </w:rPr>
        <w:t xml:space="preserve">ascu MS-NŽ </w:t>
      </w:r>
      <w:r w:rsidR="0042233E" w:rsidRPr="00317376">
        <w:rPr>
          <w:rFonts w:asciiTheme="majorHAnsi" w:hAnsiTheme="majorHAnsi" w:cs="Times New Roman"/>
        </w:rPr>
        <w:t xml:space="preserve">iznosi </w:t>
      </w:r>
      <w:r w:rsidR="008449B8">
        <w:rPr>
          <w:rFonts w:asciiTheme="majorHAnsi" w:hAnsiTheme="majorHAnsi" w:cs="Times New Roman"/>
        </w:rPr>
        <w:t>2.</w:t>
      </w:r>
      <w:r w:rsidR="00F816E3">
        <w:rPr>
          <w:rFonts w:asciiTheme="majorHAnsi" w:hAnsiTheme="majorHAnsi" w:cs="Times New Roman"/>
        </w:rPr>
        <w:t>768.573,17</w:t>
      </w:r>
      <w:r w:rsidR="00BF2589" w:rsidRPr="00317376">
        <w:rPr>
          <w:rFonts w:asciiTheme="majorHAnsi" w:hAnsiTheme="majorHAnsi" w:cs="Times New Roman"/>
        </w:rPr>
        <w:t xml:space="preserve"> KM</w:t>
      </w:r>
      <w:r w:rsidR="002C0C01">
        <w:rPr>
          <w:rFonts w:asciiTheme="majorHAnsi" w:hAnsiTheme="majorHAnsi" w:cs="Times New Roman"/>
        </w:rPr>
        <w:t>.</w:t>
      </w:r>
      <w:r w:rsidR="006E4873" w:rsidRPr="00317376">
        <w:rPr>
          <w:rFonts w:asciiTheme="majorHAnsi" w:hAnsiTheme="majorHAnsi" w:cs="Times New Roman"/>
        </w:rPr>
        <w:t>Prema navedenom obračunu može se konstatovati da je margina solventno</w:t>
      </w:r>
      <w:r w:rsidR="00A52EBB" w:rsidRPr="00317376">
        <w:rPr>
          <w:rFonts w:asciiTheme="majorHAnsi" w:hAnsiTheme="majorHAnsi" w:cs="Times New Roman"/>
        </w:rPr>
        <w:t xml:space="preserve">sti u iznosu </w:t>
      </w:r>
      <w:r w:rsidR="000E7FC8">
        <w:rPr>
          <w:rFonts w:asciiTheme="majorHAnsi" w:hAnsiTheme="majorHAnsi" w:cs="Times New Roman"/>
        </w:rPr>
        <w:t>2.</w:t>
      </w:r>
      <w:r w:rsidR="00F816E3">
        <w:rPr>
          <w:rFonts w:asciiTheme="majorHAnsi" w:hAnsiTheme="majorHAnsi" w:cs="Times New Roman"/>
        </w:rPr>
        <w:t>768.573,17</w:t>
      </w:r>
      <w:r w:rsidR="002C0C01">
        <w:rPr>
          <w:rFonts w:asciiTheme="majorHAnsi" w:hAnsiTheme="majorHAnsi" w:cs="Times New Roman"/>
        </w:rPr>
        <w:t xml:space="preserve"> KM</w:t>
      </w:r>
      <w:r w:rsidR="004B1D2D" w:rsidRPr="00317376">
        <w:rPr>
          <w:rFonts w:asciiTheme="majorHAnsi" w:hAnsiTheme="majorHAnsi" w:cs="Times New Roman"/>
        </w:rPr>
        <w:t xml:space="preserve"> </w:t>
      </w:r>
      <w:r w:rsidR="006E4873" w:rsidRPr="00317376">
        <w:rPr>
          <w:rFonts w:asciiTheme="majorHAnsi" w:hAnsiTheme="majorHAnsi" w:cs="Times New Roman"/>
        </w:rPr>
        <w:t>manja od iznosa propisanog odredbama člana 49</w:t>
      </w:r>
      <w:r w:rsidR="004729FE" w:rsidRPr="00317376">
        <w:rPr>
          <w:rFonts w:asciiTheme="majorHAnsi" w:hAnsiTheme="majorHAnsi" w:cs="Times New Roman"/>
        </w:rPr>
        <w:t>.</w:t>
      </w:r>
      <w:r w:rsidR="006E4873" w:rsidRPr="00317376">
        <w:rPr>
          <w:rFonts w:asciiTheme="majorHAnsi" w:hAnsiTheme="majorHAnsi" w:cs="Times New Roman"/>
        </w:rPr>
        <w:t>i 53</w:t>
      </w:r>
      <w:r w:rsidR="004729FE" w:rsidRPr="00317376">
        <w:rPr>
          <w:rFonts w:asciiTheme="majorHAnsi" w:hAnsiTheme="majorHAnsi" w:cs="Times New Roman"/>
        </w:rPr>
        <w:t>.</w:t>
      </w:r>
      <w:r w:rsidR="006E4873" w:rsidRPr="00317376">
        <w:rPr>
          <w:rFonts w:asciiTheme="majorHAnsi" w:hAnsiTheme="majorHAnsi" w:cs="Times New Roman"/>
        </w:rPr>
        <w:t xml:space="preserve"> Z</w:t>
      </w:r>
      <w:r w:rsidR="000C1D7B" w:rsidRPr="00317376">
        <w:rPr>
          <w:rFonts w:asciiTheme="majorHAnsi" w:hAnsiTheme="majorHAnsi" w:cs="Times New Roman"/>
        </w:rPr>
        <w:t>akona</w:t>
      </w:r>
      <w:r w:rsidR="00FC3056" w:rsidRPr="00317376">
        <w:rPr>
          <w:rFonts w:asciiTheme="majorHAnsi" w:hAnsiTheme="majorHAnsi" w:cs="Times New Roman"/>
        </w:rPr>
        <w:t xml:space="preserve"> o društvima za osiguranje (“Službeni glasnik Republike Srpske”, br: </w:t>
      </w:r>
      <w:r w:rsidR="00FC3056" w:rsidRPr="00317376">
        <w:rPr>
          <w:rFonts w:asciiTheme="majorHAnsi" w:hAnsiTheme="majorHAnsi"/>
          <w:lang w:val="sr-Cyrl-CS"/>
        </w:rPr>
        <w:t>17/05,01/06 и 64/06</w:t>
      </w:r>
      <w:r w:rsidR="00247E24">
        <w:rPr>
          <w:rFonts w:asciiTheme="majorHAnsi" w:hAnsiTheme="majorHAnsi"/>
          <w:lang w:val="sr-Latn-CS"/>
        </w:rPr>
        <w:t>,</w:t>
      </w:r>
      <w:r w:rsidR="00201E16" w:rsidRPr="00C62CE4">
        <w:rPr>
          <w:rFonts w:asciiTheme="majorHAnsi" w:hAnsiTheme="majorHAnsi"/>
          <w:lang w:val="sr-Latn-CS"/>
        </w:rPr>
        <w:t>89/19</w:t>
      </w:r>
      <w:r w:rsidR="000E7FC8" w:rsidRPr="00C62CE4">
        <w:rPr>
          <w:rFonts w:asciiTheme="majorHAnsi" w:hAnsiTheme="majorHAnsi"/>
          <w:lang w:val="sr-Latn-CS"/>
        </w:rPr>
        <w:t>,</w:t>
      </w:r>
      <w:r w:rsidR="00FC3056" w:rsidRPr="00C62CE4">
        <w:rPr>
          <w:rFonts w:asciiTheme="majorHAnsi" w:hAnsiTheme="majorHAnsi"/>
          <w:lang w:val="sr-Cyrl-CS"/>
        </w:rPr>
        <w:t>)</w:t>
      </w:r>
      <w:r w:rsidR="00FC3056" w:rsidRPr="00C62CE4">
        <w:rPr>
          <w:rFonts w:asciiTheme="majorHAnsi" w:hAnsiTheme="majorHAnsi"/>
        </w:rPr>
        <w:t>.</w:t>
      </w:r>
    </w:p>
    <w:p w14:paraId="1593119C" w14:textId="77777777" w:rsidR="006E4873" w:rsidRPr="00317376" w:rsidRDefault="00661DC9" w:rsidP="00661DC9">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4E5724" w:rsidRPr="00317376">
        <w:rPr>
          <w:rFonts w:asciiTheme="majorHAnsi" w:hAnsiTheme="majorHAnsi" w:cs="Times New Roman"/>
        </w:rPr>
        <w:t xml:space="preserve">U cilju stalnog utvrđivanja i održavanja visine i strukture kapitala Društvo je donijelo </w:t>
      </w:r>
      <w:r w:rsidR="004E5724" w:rsidRPr="00317376">
        <w:rPr>
          <w:rFonts w:ascii="Arial" w:hAnsi="Arial" w:cs="Arial"/>
        </w:rPr>
        <w:t>"</w:t>
      </w:r>
      <w:r w:rsidR="004E5724" w:rsidRPr="00317376">
        <w:rPr>
          <w:rFonts w:asciiTheme="majorHAnsi" w:hAnsiTheme="majorHAnsi" w:cs="Times New Roman"/>
        </w:rPr>
        <w:t>Program za upra</w:t>
      </w:r>
      <w:r w:rsidR="00010F39" w:rsidRPr="00317376">
        <w:rPr>
          <w:rFonts w:asciiTheme="majorHAnsi" w:hAnsiTheme="majorHAnsi" w:cs="Times New Roman"/>
        </w:rPr>
        <w:t xml:space="preserve">vljanje kapitalom sa politikama </w:t>
      </w:r>
      <w:r w:rsidR="004E5724" w:rsidRPr="00317376">
        <w:rPr>
          <w:rFonts w:asciiTheme="majorHAnsi" w:hAnsiTheme="majorHAnsi" w:cs="Times New Roman"/>
        </w:rPr>
        <w:t>vezanim za kvalitet i kvantitet</w:t>
      </w:r>
      <w:r w:rsidR="004E5724" w:rsidRPr="00317376">
        <w:rPr>
          <w:rFonts w:ascii="Arial" w:hAnsi="Arial" w:cs="Arial"/>
        </w:rPr>
        <w:t>"</w:t>
      </w:r>
      <w:r w:rsidR="004E5724" w:rsidRPr="00317376">
        <w:rPr>
          <w:rFonts w:asciiTheme="majorHAnsi" w:hAnsiTheme="majorHAnsi" w:cs="Times New Roman"/>
        </w:rPr>
        <w:t>.</w:t>
      </w:r>
    </w:p>
    <w:p w14:paraId="0772A63A" w14:textId="77777777" w:rsidR="000F64F6" w:rsidRPr="00317376" w:rsidRDefault="000F64F6" w:rsidP="00241716">
      <w:pPr>
        <w:pStyle w:val="NoSpacing"/>
        <w:tabs>
          <w:tab w:val="left" w:pos="6237"/>
        </w:tabs>
        <w:jc w:val="both"/>
        <w:rPr>
          <w:rFonts w:asciiTheme="majorHAnsi" w:hAnsiTheme="majorHAnsi" w:cs="Times New Roman"/>
        </w:rPr>
      </w:pPr>
    </w:p>
    <w:p w14:paraId="775CCA80" w14:textId="6C0890B2" w:rsidR="00A85BA0" w:rsidRPr="00C92D77" w:rsidRDefault="00B26A95" w:rsidP="000400CA">
      <w:pPr>
        <w:pStyle w:val="Heading2"/>
      </w:pPr>
      <w:bookmarkStart w:id="126" w:name="_Toc128385147"/>
      <w:r w:rsidRPr="00317376">
        <w:t>PREGLED KREDITNIH ZADUŽENJA DRUŠTVA PO ROČNOSTI</w:t>
      </w:r>
      <w:bookmarkEnd w:id="126"/>
    </w:p>
    <w:p w14:paraId="5EE02C4F" w14:textId="319AA09A" w:rsidR="00C671EA" w:rsidRDefault="0024458B" w:rsidP="00C92D77">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A85BA0" w:rsidRPr="00317376">
        <w:rPr>
          <w:rFonts w:asciiTheme="majorHAnsi" w:hAnsiTheme="majorHAnsi" w:cs="Times New Roman"/>
        </w:rPr>
        <w:t xml:space="preserve">Društvo </w:t>
      </w:r>
      <w:r w:rsidR="0097353C" w:rsidRPr="00317376">
        <w:rPr>
          <w:rFonts w:asciiTheme="majorHAnsi" w:hAnsiTheme="majorHAnsi" w:cs="Times New Roman"/>
        </w:rPr>
        <w:t>nije imalo kreditnih zaduženja po bilo kom osnovu</w:t>
      </w:r>
      <w:r w:rsidR="00C92D77">
        <w:rPr>
          <w:rFonts w:asciiTheme="majorHAnsi" w:hAnsiTheme="majorHAnsi" w:cs="Times New Roman"/>
        </w:rPr>
        <w:t>.</w:t>
      </w:r>
    </w:p>
    <w:p w14:paraId="0556B062" w14:textId="77777777" w:rsidR="00C671EA" w:rsidRPr="00317376" w:rsidRDefault="00C671EA" w:rsidP="00241716">
      <w:pPr>
        <w:pStyle w:val="NoSpacing"/>
        <w:tabs>
          <w:tab w:val="left" w:pos="6237"/>
        </w:tabs>
        <w:jc w:val="both"/>
        <w:rPr>
          <w:rFonts w:asciiTheme="majorHAnsi" w:hAnsiTheme="majorHAnsi" w:cs="Times New Roman"/>
        </w:rPr>
      </w:pPr>
    </w:p>
    <w:p w14:paraId="233F640E" w14:textId="77777777" w:rsidR="00795358" w:rsidRPr="000F64F6" w:rsidRDefault="00303BE0" w:rsidP="000F64F6">
      <w:pPr>
        <w:pStyle w:val="Heading1"/>
      </w:pPr>
      <w:bookmarkStart w:id="127" w:name="_Toc414265930"/>
      <w:bookmarkStart w:id="128" w:name="_Toc414266202"/>
      <w:bookmarkStart w:id="129" w:name="_Toc414370226"/>
      <w:bookmarkStart w:id="130" w:name="_Toc128385148"/>
      <w:r w:rsidRPr="000F64F6">
        <w:t>POKAZATELJI LIKVIDNOSTI, RACIO TROŠKOVA, RACIO ŠTETA, KOMBINOVANI RACIO I OSTALI POKAZATELJI EFIKASNOSTI POSLOVANJA</w:t>
      </w:r>
      <w:bookmarkEnd w:id="127"/>
      <w:bookmarkEnd w:id="128"/>
      <w:bookmarkEnd w:id="129"/>
      <w:bookmarkEnd w:id="130"/>
    </w:p>
    <w:p w14:paraId="51EE32B2" w14:textId="77777777" w:rsidR="009D5B7B" w:rsidRPr="009D5B7B" w:rsidRDefault="009D5B7B" w:rsidP="009D5B7B">
      <w:pPr>
        <w:rPr>
          <w:lang w:val="sr-Latn-CS"/>
        </w:rPr>
      </w:pPr>
    </w:p>
    <w:p w14:paraId="51D6877A" w14:textId="5D2019CC" w:rsidR="007A634F" w:rsidRPr="00C92D77" w:rsidRDefault="00C81920" w:rsidP="007A634F">
      <w:pPr>
        <w:pStyle w:val="ListParagraph"/>
        <w:numPr>
          <w:ilvl w:val="0"/>
          <w:numId w:val="4"/>
        </w:numPr>
        <w:spacing w:after="0" w:line="360" w:lineRule="auto"/>
        <w:ind w:left="0" w:firstLine="0"/>
        <w:rPr>
          <w:rFonts w:asciiTheme="majorHAnsi" w:hAnsiTheme="majorHAnsi"/>
          <w:b/>
        </w:rPr>
      </w:pPr>
      <w:r w:rsidRPr="00317376">
        <w:rPr>
          <w:rFonts w:asciiTheme="majorHAnsi" w:hAnsiTheme="majorHAnsi"/>
          <w:b/>
        </w:rPr>
        <w:t>Pokazatelji likvidnosti (bez obaveza koje nisu dospjele)</w:t>
      </w:r>
    </w:p>
    <w:p w14:paraId="2E182F7C" w14:textId="49F9EA56" w:rsidR="009D5B7B" w:rsidRPr="00317376" w:rsidRDefault="00EE1E4E" w:rsidP="00800BA6">
      <w:pPr>
        <w:pStyle w:val="NoSpacing"/>
        <w:tabs>
          <w:tab w:val="left" w:pos="720"/>
          <w:tab w:val="left" w:pos="6237"/>
        </w:tabs>
        <w:spacing w:line="276" w:lineRule="auto"/>
        <w:jc w:val="both"/>
        <w:rPr>
          <w:rFonts w:asciiTheme="majorHAnsi" w:hAnsiTheme="majorHAnsi" w:cs="Times New Roman"/>
        </w:rPr>
      </w:pPr>
      <w:r w:rsidRPr="00317376">
        <w:rPr>
          <w:rFonts w:asciiTheme="majorHAnsi" w:hAnsiTheme="majorHAnsi" w:cs="Times New Roman"/>
        </w:rPr>
        <w:tab/>
      </w:r>
      <w:r w:rsidR="00C62CE4">
        <w:rPr>
          <w:rFonts w:asciiTheme="majorHAnsi" w:hAnsiTheme="majorHAnsi" w:cs="Times New Roman"/>
        </w:rPr>
        <w:t>Društvo je u 202</w:t>
      </w:r>
      <w:r w:rsidR="009D4213">
        <w:rPr>
          <w:rFonts w:asciiTheme="majorHAnsi" w:hAnsiTheme="majorHAnsi" w:cs="Times New Roman"/>
        </w:rPr>
        <w:t>2</w:t>
      </w:r>
      <w:r w:rsidR="00421F13" w:rsidRPr="00317376">
        <w:rPr>
          <w:rFonts w:asciiTheme="majorHAnsi" w:hAnsiTheme="majorHAnsi" w:cs="Times New Roman"/>
        </w:rPr>
        <w:t>.</w:t>
      </w:r>
      <w:r w:rsidR="00800BA6">
        <w:rPr>
          <w:rFonts w:asciiTheme="majorHAnsi" w:hAnsiTheme="majorHAnsi" w:cs="Times New Roman"/>
        </w:rPr>
        <w:t xml:space="preserve"> </w:t>
      </w:r>
      <w:r w:rsidR="00421F13" w:rsidRPr="00317376">
        <w:rPr>
          <w:rFonts w:asciiTheme="majorHAnsi" w:hAnsiTheme="majorHAnsi" w:cs="Times New Roman"/>
        </w:rPr>
        <w:t>godin</w:t>
      </w:r>
      <w:r w:rsidR="00D02075" w:rsidRPr="00317376">
        <w:rPr>
          <w:rFonts w:asciiTheme="majorHAnsi" w:hAnsiTheme="majorHAnsi" w:cs="Times New Roman"/>
        </w:rPr>
        <w:t>i</w:t>
      </w:r>
      <w:r w:rsidR="00840C18" w:rsidRPr="00317376">
        <w:rPr>
          <w:rFonts w:asciiTheme="majorHAnsi" w:hAnsiTheme="majorHAnsi" w:cs="Times New Roman"/>
        </w:rPr>
        <w:t xml:space="preserve"> </w:t>
      </w:r>
      <w:r w:rsidRPr="00317376">
        <w:rPr>
          <w:rFonts w:asciiTheme="majorHAnsi" w:hAnsiTheme="majorHAnsi" w:cs="Times New Roman"/>
        </w:rPr>
        <w:t>konstantno imalo koeficijent likvidnosti iznad jedan.</w:t>
      </w:r>
      <w:r w:rsidR="00800BA6">
        <w:rPr>
          <w:rFonts w:asciiTheme="majorHAnsi" w:hAnsiTheme="majorHAnsi" w:cs="Times New Roman"/>
        </w:rPr>
        <w:t xml:space="preserve"> </w:t>
      </w:r>
      <w:r w:rsidR="00D02075" w:rsidRPr="00317376">
        <w:rPr>
          <w:rFonts w:asciiTheme="majorHAnsi" w:hAnsiTheme="majorHAnsi" w:cs="Times New Roman"/>
        </w:rPr>
        <w:t>Društvo je obavezno da u cilju praćenja i kontrole likvidnosti redovno planira očekivane i poznate</w:t>
      </w:r>
      <w:r w:rsidR="00800BA6">
        <w:rPr>
          <w:rFonts w:asciiTheme="majorHAnsi" w:hAnsiTheme="majorHAnsi" w:cs="Times New Roman"/>
        </w:rPr>
        <w:t xml:space="preserve"> </w:t>
      </w:r>
      <w:r w:rsidR="00D02075" w:rsidRPr="00317376">
        <w:rPr>
          <w:rFonts w:asciiTheme="majorHAnsi" w:hAnsiTheme="majorHAnsi" w:cs="Times New Roman"/>
        </w:rPr>
        <w:t>(izvjesne)</w:t>
      </w:r>
      <w:r w:rsidR="007B4A93" w:rsidRPr="00317376">
        <w:rPr>
          <w:rFonts w:asciiTheme="majorHAnsi" w:hAnsiTheme="majorHAnsi" w:cs="Times New Roman"/>
        </w:rPr>
        <w:t>,</w:t>
      </w:r>
      <w:r w:rsidR="00800BA6">
        <w:rPr>
          <w:rFonts w:asciiTheme="majorHAnsi" w:hAnsiTheme="majorHAnsi" w:cs="Times New Roman"/>
        </w:rPr>
        <w:t xml:space="preserve"> </w:t>
      </w:r>
      <w:r w:rsidR="00D02075" w:rsidRPr="00317376">
        <w:rPr>
          <w:rFonts w:asciiTheme="majorHAnsi" w:hAnsiTheme="majorHAnsi" w:cs="Times New Roman"/>
        </w:rPr>
        <w:t>te moguće</w:t>
      </w:r>
      <w:r w:rsidR="00800BA6">
        <w:rPr>
          <w:rFonts w:asciiTheme="majorHAnsi" w:hAnsiTheme="majorHAnsi" w:cs="Times New Roman"/>
        </w:rPr>
        <w:t xml:space="preserve"> </w:t>
      </w:r>
      <w:r w:rsidR="00D02075" w:rsidRPr="00317376">
        <w:rPr>
          <w:rFonts w:asciiTheme="majorHAnsi" w:hAnsiTheme="majorHAnsi" w:cs="Times New Roman"/>
        </w:rPr>
        <w:t>(neizvjesne)</w:t>
      </w:r>
      <w:r w:rsidR="00800BA6">
        <w:rPr>
          <w:rFonts w:asciiTheme="majorHAnsi" w:hAnsiTheme="majorHAnsi" w:cs="Times New Roman"/>
        </w:rPr>
        <w:t xml:space="preserve"> </w:t>
      </w:r>
      <w:r w:rsidR="00D02075" w:rsidRPr="00317376">
        <w:rPr>
          <w:rFonts w:asciiTheme="majorHAnsi" w:hAnsiTheme="majorHAnsi" w:cs="Times New Roman"/>
        </w:rPr>
        <w:t>prilive i odlive novčanih sredstava</w:t>
      </w:r>
      <w:r w:rsidRPr="00317376">
        <w:rPr>
          <w:rFonts w:asciiTheme="majorHAnsi" w:hAnsiTheme="majorHAnsi" w:cs="Times New Roman"/>
        </w:rPr>
        <w:t xml:space="preserve"> što je posebno regulisano Pravilnikom o načinu utvrđivanja i praćenja likvidnosti društava za osiguranje.</w:t>
      </w:r>
    </w:p>
    <w:p w14:paraId="70E26B8E" w14:textId="77777777" w:rsidR="009D5B7B" w:rsidRDefault="00E044A8" w:rsidP="00800BA6">
      <w:pPr>
        <w:pStyle w:val="NoSpacing"/>
        <w:tabs>
          <w:tab w:val="left" w:pos="720"/>
          <w:tab w:val="left" w:pos="6237"/>
        </w:tabs>
        <w:spacing w:line="276" w:lineRule="auto"/>
        <w:jc w:val="both"/>
        <w:rPr>
          <w:rFonts w:asciiTheme="majorHAnsi" w:hAnsiTheme="majorHAnsi" w:cs="Times New Roman"/>
        </w:rPr>
      </w:pPr>
      <w:r>
        <w:rPr>
          <w:rFonts w:asciiTheme="majorHAnsi" w:hAnsiTheme="majorHAnsi" w:cs="Times New Roman"/>
        </w:rPr>
        <w:t xml:space="preserve">             </w:t>
      </w:r>
      <w:r w:rsidR="00336CEC" w:rsidRPr="00317376">
        <w:rPr>
          <w:rFonts w:asciiTheme="majorHAnsi" w:hAnsiTheme="majorHAnsi" w:cs="Times New Roman"/>
        </w:rPr>
        <w:t>Iako se koeficijent likvidnosti utvrđuje svakodnevno prikazaćemo kretanje koeficijent</w:t>
      </w:r>
      <w:r w:rsidR="00DD07B3">
        <w:rPr>
          <w:rFonts w:asciiTheme="majorHAnsi" w:hAnsiTheme="majorHAnsi" w:cs="Times New Roman"/>
        </w:rPr>
        <w:t>a na bazi stanja krajem mjeseca:</w:t>
      </w:r>
    </w:p>
    <w:p w14:paraId="394519AD" w14:textId="77777777" w:rsidR="009D5B7B" w:rsidRPr="00317376" w:rsidRDefault="009D5B7B" w:rsidP="00A17CFE">
      <w:pPr>
        <w:pStyle w:val="NoSpacing"/>
        <w:tabs>
          <w:tab w:val="left" w:pos="720"/>
          <w:tab w:val="left" w:pos="6237"/>
        </w:tabs>
        <w:spacing w:line="276" w:lineRule="auto"/>
        <w:jc w:val="both"/>
        <w:rPr>
          <w:rFonts w:asciiTheme="majorHAnsi" w:hAnsiTheme="majorHAnsi" w:cs="Times New Roman"/>
        </w:rPr>
      </w:pPr>
    </w:p>
    <w:p w14:paraId="2AF6DBB0" w14:textId="427FD31F" w:rsidR="001F152E" w:rsidRPr="00317376" w:rsidRDefault="001F152E" w:rsidP="001F152E">
      <w:pPr>
        <w:pStyle w:val="NoSpacing"/>
        <w:rPr>
          <w:rFonts w:asciiTheme="majorHAnsi" w:hAnsiTheme="majorHAnsi" w:cs="Times New Roman"/>
          <w:b/>
          <w:i/>
        </w:rPr>
      </w:pPr>
      <w:r w:rsidRPr="00317376">
        <w:rPr>
          <w:rFonts w:asciiTheme="majorHAnsi" w:hAnsiTheme="majorHAnsi" w:cs="Times New Roman"/>
          <w:b/>
        </w:rPr>
        <w:t>Tabela  3</w:t>
      </w:r>
      <w:r w:rsidR="004A1F7D">
        <w:rPr>
          <w:rFonts w:asciiTheme="majorHAnsi" w:hAnsiTheme="majorHAnsi" w:cs="Times New Roman"/>
          <w:b/>
        </w:rPr>
        <w:t>8</w:t>
      </w:r>
      <w:r w:rsidR="00010F39" w:rsidRPr="00317376">
        <w:rPr>
          <w:rFonts w:asciiTheme="majorHAnsi" w:hAnsiTheme="majorHAnsi" w:cs="Times New Roman"/>
          <w:b/>
        </w:rPr>
        <w:t xml:space="preserve">         </w:t>
      </w:r>
      <w:r w:rsidR="00B63F0B" w:rsidRPr="00317376">
        <w:rPr>
          <w:rFonts w:asciiTheme="majorHAnsi" w:hAnsiTheme="majorHAnsi" w:cs="Times New Roman"/>
          <w:b/>
          <w:i/>
        </w:rPr>
        <w:t xml:space="preserve">Koeficijent </w:t>
      </w:r>
      <w:r w:rsidRPr="00317376">
        <w:rPr>
          <w:rFonts w:asciiTheme="majorHAnsi" w:hAnsiTheme="majorHAnsi" w:cs="Times New Roman"/>
          <w:b/>
          <w:i/>
        </w:rPr>
        <w:t>likvidnosti</w:t>
      </w:r>
      <w:r w:rsidR="003F03FB" w:rsidRPr="00317376">
        <w:rPr>
          <w:rFonts w:asciiTheme="majorHAnsi" w:hAnsiTheme="majorHAnsi" w:cs="Times New Roman"/>
          <w:b/>
          <w:i/>
        </w:rPr>
        <w:t xml:space="preserve"> po mjesecima</w:t>
      </w:r>
    </w:p>
    <w:tbl>
      <w:tblPr>
        <w:tblpPr w:leftFromText="180" w:rightFromText="180" w:vertAnchor="text" w:tblpY="1"/>
        <w:tblOverlap w:val="never"/>
        <w:tblW w:w="5353" w:type="dxa"/>
        <w:tblLook w:val="04A0" w:firstRow="1" w:lastRow="0" w:firstColumn="1" w:lastColumn="0" w:noHBand="0" w:noVBand="1"/>
      </w:tblPr>
      <w:tblGrid>
        <w:gridCol w:w="517"/>
        <w:gridCol w:w="3808"/>
        <w:gridCol w:w="1090"/>
      </w:tblGrid>
      <w:tr w:rsidR="006714C6" w:rsidRPr="00317376" w14:paraId="54417962" w14:textId="77777777" w:rsidTr="00735E4C">
        <w:trPr>
          <w:trHeight w:val="259"/>
        </w:trPr>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56C09C"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Rbr</w:t>
            </w:r>
          </w:p>
        </w:tc>
        <w:tc>
          <w:tcPr>
            <w:tcW w:w="3808"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2A27FA10" w14:textId="77777777" w:rsidR="006714C6" w:rsidRPr="00317376" w:rsidRDefault="006714C6" w:rsidP="00EE292E">
            <w:pPr>
              <w:spacing w:after="0" w:line="240" w:lineRule="auto"/>
              <w:jc w:val="center"/>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Mjesec</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B10609"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Koeficijent</w:t>
            </w:r>
          </w:p>
        </w:tc>
      </w:tr>
      <w:tr w:rsidR="006714C6" w:rsidRPr="00317376" w14:paraId="6CDA4DFB"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EDA96F1"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52DD7C6F"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Januar</w:t>
            </w:r>
          </w:p>
        </w:tc>
        <w:tc>
          <w:tcPr>
            <w:tcW w:w="1028" w:type="dxa"/>
            <w:tcBorders>
              <w:top w:val="nil"/>
              <w:left w:val="nil"/>
              <w:bottom w:val="single" w:sz="4" w:space="0" w:color="auto"/>
              <w:right w:val="single" w:sz="4" w:space="0" w:color="auto"/>
            </w:tcBorders>
            <w:shd w:val="clear" w:color="auto" w:fill="auto"/>
            <w:noWrap/>
            <w:vAlign w:val="bottom"/>
          </w:tcPr>
          <w:p w14:paraId="15FB82EC" w14:textId="1E5F510F"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2,52</w:t>
            </w:r>
          </w:p>
        </w:tc>
      </w:tr>
      <w:tr w:rsidR="006714C6" w:rsidRPr="00317376" w14:paraId="4813FA54"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DEE8382"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2</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1237C64E"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Februar</w:t>
            </w:r>
          </w:p>
        </w:tc>
        <w:tc>
          <w:tcPr>
            <w:tcW w:w="1028" w:type="dxa"/>
            <w:tcBorders>
              <w:top w:val="nil"/>
              <w:left w:val="nil"/>
              <w:bottom w:val="single" w:sz="4" w:space="0" w:color="auto"/>
              <w:right w:val="single" w:sz="4" w:space="0" w:color="auto"/>
            </w:tcBorders>
            <w:shd w:val="clear" w:color="auto" w:fill="auto"/>
            <w:noWrap/>
            <w:vAlign w:val="bottom"/>
          </w:tcPr>
          <w:p w14:paraId="00BF5B08" w14:textId="38D37B36"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5,40</w:t>
            </w:r>
          </w:p>
        </w:tc>
      </w:tr>
      <w:tr w:rsidR="006714C6" w:rsidRPr="00317376" w14:paraId="2B26E155"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417739BD"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3</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15EEE912"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Mart</w:t>
            </w:r>
          </w:p>
        </w:tc>
        <w:tc>
          <w:tcPr>
            <w:tcW w:w="1028" w:type="dxa"/>
            <w:tcBorders>
              <w:top w:val="nil"/>
              <w:left w:val="nil"/>
              <w:bottom w:val="single" w:sz="4" w:space="0" w:color="auto"/>
              <w:right w:val="single" w:sz="4" w:space="0" w:color="auto"/>
            </w:tcBorders>
            <w:shd w:val="clear" w:color="auto" w:fill="auto"/>
            <w:noWrap/>
            <w:vAlign w:val="bottom"/>
          </w:tcPr>
          <w:p w14:paraId="0970101D" w14:textId="60A7FA8C"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3,41</w:t>
            </w:r>
          </w:p>
        </w:tc>
      </w:tr>
      <w:tr w:rsidR="006714C6" w:rsidRPr="00317376" w14:paraId="1E0EDD59"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D9F4795"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4</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3289E078"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April</w:t>
            </w:r>
          </w:p>
        </w:tc>
        <w:tc>
          <w:tcPr>
            <w:tcW w:w="1028" w:type="dxa"/>
            <w:tcBorders>
              <w:top w:val="nil"/>
              <w:left w:val="nil"/>
              <w:bottom w:val="single" w:sz="4" w:space="0" w:color="auto"/>
              <w:right w:val="single" w:sz="4" w:space="0" w:color="auto"/>
            </w:tcBorders>
            <w:shd w:val="clear" w:color="auto" w:fill="auto"/>
            <w:noWrap/>
            <w:vAlign w:val="bottom"/>
          </w:tcPr>
          <w:p w14:paraId="6E751E0D" w14:textId="2EDBFB3C"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2,30</w:t>
            </w:r>
          </w:p>
        </w:tc>
      </w:tr>
      <w:tr w:rsidR="006714C6" w:rsidRPr="00317376" w14:paraId="7D85065C"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3B4E664A"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5</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49B6FF3F"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Maj</w:t>
            </w:r>
          </w:p>
        </w:tc>
        <w:tc>
          <w:tcPr>
            <w:tcW w:w="1028" w:type="dxa"/>
            <w:tcBorders>
              <w:top w:val="nil"/>
              <w:left w:val="nil"/>
              <w:bottom w:val="single" w:sz="4" w:space="0" w:color="auto"/>
              <w:right w:val="single" w:sz="4" w:space="0" w:color="auto"/>
            </w:tcBorders>
            <w:shd w:val="clear" w:color="auto" w:fill="auto"/>
            <w:noWrap/>
            <w:vAlign w:val="bottom"/>
          </w:tcPr>
          <w:p w14:paraId="0C6AEFFA" w14:textId="4413C1C3" w:rsidR="006714C6" w:rsidRPr="00317376" w:rsidRDefault="00CD31B0" w:rsidP="00735E4C">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3,24</w:t>
            </w:r>
          </w:p>
        </w:tc>
      </w:tr>
      <w:tr w:rsidR="006714C6" w:rsidRPr="00317376" w14:paraId="1B9FC328"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351EEA1"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6</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293C9665"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Juni</w:t>
            </w:r>
          </w:p>
        </w:tc>
        <w:tc>
          <w:tcPr>
            <w:tcW w:w="1028" w:type="dxa"/>
            <w:tcBorders>
              <w:top w:val="nil"/>
              <w:left w:val="nil"/>
              <w:bottom w:val="single" w:sz="4" w:space="0" w:color="auto"/>
              <w:right w:val="single" w:sz="4" w:space="0" w:color="auto"/>
            </w:tcBorders>
            <w:shd w:val="clear" w:color="auto" w:fill="auto"/>
            <w:noWrap/>
            <w:vAlign w:val="bottom"/>
          </w:tcPr>
          <w:p w14:paraId="14625691" w14:textId="57D240DB"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3,19</w:t>
            </w:r>
          </w:p>
        </w:tc>
      </w:tr>
      <w:tr w:rsidR="006714C6" w:rsidRPr="00317376" w14:paraId="1F35D1D2"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B0E9E23"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7</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5AD57EED"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Juli</w:t>
            </w:r>
          </w:p>
        </w:tc>
        <w:tc>
          <w:tcPr>
            <w:tcW w:w="1028" w:type="dxa"/>
            <w:tcBorders>
              <w:top w:val="nil"/>
              <w:left w:val="nil"/>
              <w:bottom w:val="single" w:sz="4" w:space="0" w:color="auto"/>
              <w:right w:val="single" w:sz="4" w:space="0" w:color="auto"/>
            </w:tcBorders>
            <w:shd w:val="clear" w:color="auto" w:fill="auto"/>
            <w:noWrap/>
            <w:vAlign w:val="bottom"/>
          </w:tcPr>
          <w:p w14:paraId="4B733E9C" w14:textId="7DD40636"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3,61</w:t>
            </w:r>
          </w:p>
        </w:tc>
      </w:tr>
      <w:tr w:rsidR="006714C6" w:rsidRPr="00317376" w14:paraId="50AD84E2"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6EBF3563"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lastRenderedPageBreak/>
              <w:t>8</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386FF779" w14:textId="77777777" w:rsidR="006714C6" w:rsidRPr="00317376" w:rsidRDefault="006714C6" w:rsidP="00EE292E">
            <w:pPr>
              <w:spacing w:after="0" w:line="240" w:lineRule="auto"/>
              <w:ind w:right="3033"/>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Avgust</w:t>
            </w:r>
          </w:p>
        </w:tc>
        <w:tc>
          <w:tcPr>
            <w:tcW w:w="1028" w:type="dxa"/>
            <w:tcBorders>
              <w:top w:val="nil"/>
              <w:left w:val="nil"/>
              <w:bottom w:val="single" w:sz="4" w:space="0" w:color="auto"/>
              <w:right w:val="single" w:sz="4" w:space="0" w:color="auto"/>
            </w:tcBorders>
            <w:shd w:val="clear" w:color="auto" w:fill="auto"/>
            <w:noWrap/>
            <w:vAlign w:val="bottom"/>
          </w:tcPr>
          <w:p w14:paraId="3A75B500" w14:textId="5D91C80C"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5,91</w:t>
            </w:r>
          </w:p>
        </w:tc>
      </w:tr>
      <w:tr w:rsidR="006714C6" w:rsidRPr="00317376" w14:paraId="2FA5BA1C"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2BCFC1AC"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9</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5C45A8B7"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Septembar</w:t>
            </w:r>
          </w:p>
        </w:tc>
        <w:tc>
          <w:tcPr>
            <w:tcW w:w="1028" w:type="dxa"/>
            <w:tcBorders>
              <w:top w:val="nil"/>
              <w:left w:val="nil"/>
              <w:bottom w:val="single" w:sz="4" w:space="0" w:color="auto"/>
              <w:right w:val="single" w:sz="4" w:space="0" w:color="auto"/>
            </w:tcBorders>
            <w:shd w:val="clear" w:color="auto" w:fill="auto"/>
            <w:noWrap/>
            <w:vAlign w:val="bottom"/>
          </w:tcPr>
          <w:p w14:paraId="77666E63" w14:textId="795255EF"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6,48</w:t>
            </w:r>
          </w:p>
        </w:tc>
      </w:tr>
      <w:tr w:rsidR="006714C6" w:rsidRPr="00317376" w14:paraId="27E32B49"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3E19E9D"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10</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018EA9BB"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Oktobar</w:t>
            </w:r>
          </w:p>
        </w:tc>
        <w:tc>
          <w:tcPr>
            <w:tcW w:w="1028" w:type="dxa"/>
            <w:tcBorders>
              <w:top w:val="nil"/>
              <w:left w:val="nil"/>
              <w:bottom w:val="single" w:sz="4" w:space="0" w:color="auto"/>
              <w:right w:val="single" w:sz="4" w:space="0" w:color="auto"/>
            </w:tcBorders>
            <w:shd w:val="clear" w:color="auto" w:fill="auto"/>
            <w:noWrap/>
            <w:vAlign w:val="bottom"/>
          </w:tcPr>
          <w:p w14:paraId="5912235A" w14:textId="1B35B7BB"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5,29</w:t>
            </w:r>
          </w:p>
        </w:tc>
      </w:tr>
      <w:tr w:rsidR="006714C6" w:rsidRPr="00317376" w14:paraId="18CE6710" w14:textId="77777777" w:rsidTr="00735E4C">
        <w:trPr>
          <w:trHeight w:val="25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51004A90" w14:textId="50036BAA"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11</w:t>
            </w:r>
          </w:p>
        </w:tc>
        <w:tc>
          <w:tcPr>
            <w:tcW w:w="3808" w:type="dxa"/>
            <w:tcBorders>
              <w:top w:val="single" w:sz="4" w:space="0" w:color="auto"/>
              <w:left w:val="nil"/>
              <w:bottom w:val="single" w:sz="4" w:space="0" w:color="auto"/>
              <w:right w:val="single" w:sz="4" w:space="0" w:color="000000"/>
            </w:tcBorders>
            <w:shd w:val="clear" w:color="auto" w:fill="auto"/>
            <w:noWrap/>
            <w:vAlign w:val="bottom"/>
            <w:hideMark/>
          </w:tcPr>
          <w:p w14:paraId="13395540"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Novembar</w:t>
            </w:r>
          </w:p>
        </w:tc>
        <w:tc>
          <w:tcPr>
            <w:tcW w:w="1028" w:type="dxa"/>
            <w:tcBorders>
              <w:top w:val="nil"/>
              <w:left w:val="nil"/>
              <w:bottom w:val="single" w:sz="4" w:space="0" w:color="auto"/>
              <w:right w:val="single" w:sz="4" w:space="0" w:color="auto"/>
            </w:tcBorders>
            <w:shd w:val="clear" w:color="auto" w:fill="auto"/>
            <w:noWrap/>
            <w:vAlign w:val="bottom"/>
          </w:tcPr>
          <w:p w14:paraId="1988310C" w14:textId="7F2ACE12"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6,92</w:t>
            </w:r>
          </w:p>
        </w:tc>
      </w:tr>
      <w:tr w:rsidR="006714C6" w:rsidRPr="00317376" w14:paraId="07519690" w14:textId="77777777" w:rsidTr="00735E4C">
        <w:trPr>
          <w:trHeight w:val="259"/>
        </w:trPr>
        <w:tc>
          <w:tcPr>
            <w:tcW w:w="517" w:type="dxa"/>
            <w:tcBorders>
              <w:top w:val="nil"/>
              <w:left w:val="single" w:sz="4" w:space="0" w:color="auto"/>
              <w:bottom w:val="single" w:sz="4" w:space="0" w:color="auto"/>
              <w:right w:val="nil"/>
            </w:tcBorders>
            <w:shd w:val="clear" w:color="auto" w:fill="auto"/>
            <w:noWrap/>
            <w:vAlign w:val="bottom"/>
            <w:hideMark/>
          </w:tcPr>
          <w:p w14:paraId="41549226" w14:textId="77777777" w:rsidR="006714C6" w:rsidRPr="00317376" w:rsidRDefault="006714C6" w:rsidP="00EE292E">
            <w:pPr>
              <w:spacing w:after="0" w:line="240" w:lineRule="auto"/>
              <w:jc w:val="right"/>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12</w:t>
            </w:r>
          </w:p>
        </w:tc>
        <w:tc>
          <w:tcPr>
            <w:tcW w:w="38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77A4A1" w14:textId="77777777" w:rsidR="006714C6" w:rsidRPr="00317376" w:rsidRDefault="006714C6" w:rsidP="00EE292E">
            <w:pPr>
              <w:spacing w:after="0" w:line="240" w:lineRule="auto"/>
              <w:rPr>
                <w:rFonts w:asciiTheme="majorHAnsi" w:eastAsia="Times New Roman" w:hAnsiTheme="majorHAnsi" w:cs="Times New Roman"/>
                <w:color w:val="000000"/>
                <w:sz w:val="19"/>
                <w:szCs w:val="19"/>
              </w:rPr>
            </w:pPr>
            <w:r w:rsidRPr="00317376">
              <w:rPr>
                <w:rFonts w:asciiTheme="majorHAnsi" w:eastAsia="Times New Roman" w:hAnsiTheme="majorHAnsi" w:cs="Times New Roman"/>
                <w:color w:val="000000"/>
                <w:sz w:val="19"/>
                <w:szCs w:val="19"/>
              </w:rPr>
              <w:t>Decembar</w:t>
            </w:r>
          </w:p>
        </w:tc>
        <w:tc>
          <w:tcPr>
            <w:tcW w:w="1028" w:type="dxa"/>
            <w:tcBorders>
              <w:top w:val="nil"/>
              <w:left w:val="nil"/>
              <w:bottom w:val="single" w:sz="4" w:space="0" w:color="auto"/>
              <w:right w:val="single" w:sz="4" w:space="0" w:color="auto"/>
            </w:tcBorders>
            <w:shd w:val="clear" w:color="auto" w:fill="auto"/>
            <w:noWrap/>
            <w:vAlign w:val="bottom"/>
          </w:tcPr>
          <w:p w14:paraId="5CF392BF" w14:textId="042EB484" w:rsidR="006714C6" w:rsidRPr="00317376" w:rsidRDefault="00CD31B0" w:rsidP="00EE292E">
            <w:pPr>
              <w:spacing w:after="0" w:line="240" w:lineRule="auto"/>
              <w:jc w:val="right"/>
              <w:rPr>
                <w:rFonts w:asciiTheme="majorHAnsi" w:eastAsia="Times New Roman" w:hAnsiTheme="majorHAnsi" w:cs="Times New Roman"/>
                <w:color w:val="000000"/>
                <w:sz w:val="19"/>
                <w:szCs w:val="19"/>
              </w:rPr>
            </w:pPr>
            <w:r>
              <w:rPr>
                <w:rFonts w:asciiTheme="majorHAnsi" w:eastAsia="Times New Roman" w:hAnsiTheme="majorHAnsi" w:cs="Times New Roman"/>
                <w:color w:val="000000"/>
                <w:sz w:val="19"/>
                <w:szCs w:val="19"/>
              </w:rPr>
              <w:t>15,50</w:t>
            </w:r>
          </w:p>
        </w:tc>
      </w:tr>
    </w:tbl>
    <w:p w14:paraId="6009B860" w14:textId="77777777" w:rsidR="00713921" w:rsidRDefault="00713921" w:rsidP="001A39CE">
      <w:pPr>
        <w:pStyle w:val="NoSpacing"/>
        <w:tabs>
          <w:tab w:val="left" w:pos="720"/>
          <w:tab w:val="left" w:pos="6237"/>
        </w:tabs>
        <w:jc w:val="both"/>
        <w:rPr>
          <w:rFonts w:asciiTheme="majorHAnsi" w:hAnsiTheme="majorHAnsi" w:cs="Times New Roman"/>
        </w:rPr>
      </w:pPr>
    </w:p>
    <w:p w14:paraId="6FF31F34" w14:textId="77777777" w:rsidR="00713921" w:rsidRPr="00713921" w:rsidRDefault="00713921" w:rsidP="00713921"/>
    <w:p w14:paraId="5D00F00C" w14:textId="77777777" w:rsidR="00713921" w:rsidRPr="00713921" w:rsidRDefault="00713921" w:rsidP="00713921"/>
    <w:p w14:paraId="0805D467" w14:textId="77777777" w:rsidR="00713921" w:rsidRPr="00713921" w:rsidRDefault="00713921" w:rsidP="00713921"/>
    <w:p w14:paraId="62B2374D" w14:textId="77777777" w:rsidR="00713921" w:rsidRPr="00713921" w:rsidRDefault="00713921" w:rsidP="00713921"/>
    <w:tbl>
      <w:tblPr>
        <w:tblW w:w="8120" w:type="dxa"/>
        <w:tblInd w:w="108" w:type="dxa"/>
        <w:tblLook w:val="04A0" w:firstRow="1" w:lastRow="0" w:firstColumn="1" w:lastColumn="0" w:noHBand="0" w:noVBand="1"/>
      </w:tblPr>
      <w:tblGrid>
        <w:gridCol w:w="1080"/>
        <w:gridCol w:w="1080"/>
        <w:gridCol w:w="1080"/>
        <w:gridCol w:w="1080"/>
        <w:gridCol w:w="1080"/>
        <w:gridCol w:w="560"/>
        <w:gridCol w:w="1281"/>
        <w:gridCol w:w="998"/>
      </w:tblGrid>
      <w:tr w:rsidR="0098157D" w:rsidRPr="0098157D" w14:paraId="68FC082B"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2DB1A5AC" w14:textId="77777777" w:rsidR="00B8211A" w:rsidRDefault="00B8211A" w:rsidP="00DD5764">
            <w:pPr>
              <w:spacing w:after="0" w:line="240" w:lineRule="auto"/>
              <w:rPr>
                <w:rFonts w:ascii="Cambria" w:eastAsia="Times New Roman" w:hAnsi="Cambria" w:cs="Times New Roman"/>
                <w:color w:val="000000"/>
                <w:sz w:val="26"/>
                <w:szCs w:val="26"/>
              </w:rPr>
            </w:pPr>
            <w:bookmarkStart w:id="131" w:name="_Toc414265931"/>
            <w:bookmarkStart w:id="132" w:name="_Toc414266203"/>
            <w:bookmarkStart w:id="133" w:name="_Toc414370227"/>
          </w:p>
          <w:p w14:paraId="2E83BDBB" w14:textId="77777777" w:rsidR="0098157D" w:rsidRPr="00FB32E2" w:rsidRDefault="0098157D" w:rsidP="00FB32E2">
            <w:pPr>
              <w:rPr>
                <w:rFonts w:ascii="Cambria" w:eastAsia="Times New Roman" w:hAnsi="Cambria"/>
                <w:b/>
                <w:sz w:val="24"/>
                <w:szCs w:val="24"/>
              </w:rPr>
            </w:pPr>
            <w:r w:rsidRPr="00FB32E2">
              <w:rPr>
                <w:rFonts w:ascii="Cambria" w:eastAsia="Times New Roman" w:hAnsi="Cambria"/>
                <w:b/>
                <w:sz w:val="24"/>
                <w:szCs w:val="24"/>
              </w:rPr>
              <w:t xml:space="preserve">Pokazatelji </w:t>
            </w:r>
            <w:r w:rsidR="00DD5764" w:rsidRPr="00FB32E2">
              <w:rPr>
                <w:rFonts w:ascii="Cambria" w:eastAsia="Times New Roman" w:hAnsi="Cambria"/>
                <w:b/>
                <w:sz w:val="24"/>
                <w:szCs w:val="24"/>
              </w:rPr>
              <w:t>poslovanja</w:t>
            </w:r>
          </w:p>
        </w:tc>
        <w:tc>
          <w:tcPr>
            <w:tcW w:w="1080" w:type="dxa"/>
            <w:tcBorders>
              <w:top w:val="nil"/>
              <w:left w:val="nil"/>
              <w:bottom w:val="nil"/>
              <w:right w:val="nil"/>
            </w:tcBorders>
            <w:shd w:val="clear" w:color="auto" w:fill="auto"/>
            <w:noWrap/>
            <w:vAlign w:val="bottom"/>
            <w:hideMark/>
          </w:tcPr>
          <w:p w14:paraId="0F12827B" w14:textId="77777777" w:rsidR="0098157D" w:rsidRPr="0098157D" w:rsidRDefault="0098157D" w:rsidP="0098157D">
            <w:pPr>
              <w:spacing w:after="0" w:line="240" w:lineRule="auto"/>
              <w:rPr>
                <w:rFonts w:ascii="Cambria" w:eastAsia="Times New Roman" w:hAnsi="Cambria" w:cs="Times New Roman"/>
                <w:color w:val="000000"/>
              </w:rPr>
            </w:pPr>
          </w:p>
        </w:tc>
        <w:tc>
          <w:tcPr>
            <w:tcW w:w="1080" w:type="dxa"/>
            <w:tcBorders>
              <w:top w:val="nil"/>
              <w:left w:val="nil"/>
              <w:bottom w:val="nil"/>
              <w:right w:val="nil"/>
            </w:tcBorders>
            <w:shd w:val="clear" w:color="auto" w:fill="auto"/>
            <w:noWrap/>
            <w:vAlign w:val="bottom"/>
            <w:hideMark/>
          </w:tcPr>
          <w:p w14:paraId="54247077"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4FB5F8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0A8C467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4276F75A"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01EC6526" w14:textId="77777777" w:rsidTr="000144FE">
        <w:trPr>
          <w:trHeight w:val="315"/>
        </w:trPr>
        <w:tc>
          <w:tcPr>
            <w:tcW w:w="1080" w:type="dxa"/>
            <w:tcBorders>
              <w:top w:val="nil"/>
              <w:left w:val="nil"/>
              <w:bottom w:val="nil"/>
              <w:right w:val="nil"/>
            </w:tcBorders>
            <w:shd w:val="clear" w:color="auto" w:fill="auto"/>
            <w:noWrap/>
            <w:vAlign w:val="bottom"/>
            <w:hideMark/>
          </w:tcPr>
          <w:p w14:paraId="27D2369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85C21B"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7471E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43956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C8218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69BB3B51"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4EDF7541"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DA22EDA"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1D6DB878" w14:textId="77777777" w:rsidTr="000144FE">
        <w:trPr>
          <w:trHeight w:val="315"/>
        </w:trPr>
        <w:tc>
          <w:tcPr>
            <w:tcW w:w="1080" w:type="dxa"/>
            <w:tcBorders>
              <w:top w:val="nil"/>
              <w:left w:val="nil"/>
              <w:bottom w:val="nil"/>
              <w:right w:val="nil"/>
            </w:tcBorders>
            <w:shd w:val="clear" w:color="auto" w:fill="auto"/>
            <w:noWrap/>
            <w:vAlign w:val="bottom"/>
            <w:hideMark/>
          </w:tcPr>
          <w:p w14:paraId="64F1115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32E25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22FDA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68B5E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17ED8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4016417"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1469715E"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C2EE0AB"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2837AC3A"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154A9DDA"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Koeficijent tekuće likvidnosti</w:t>
            </w:r>
          </w:p>
        </w:tc>
        <w:tc>
          <w:tcPr>
            <w:tcW w:w="2160" w:type="dxa"/>
            <w:gridSpan w:val="2"/>
            <w:tcBorders>
              <w:top w:val="nil"/>
              <w:left w:val="nil"/>
              <w:bottom w:val="single" w:sz="4" w:space="0" w:color="auto"/>
              <w:right w:val="nil"/>
            </w:tcBorders>
            <w:shd w:val="clear" w:color="auto" w:fill="auto"/>
            <w:noWrap/>
            <w:vAlign w:val="bottom"/>
            <w:hideMark/>
          </w:tcPr>
          <w:p w14:paraId="6A9667E5"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obrtna sredstva</w:t>
            </w:r>
          </w:p>
        </w:tc>
        <w:tc>
          <w:tcPr>
            <w:tcW w:w="560" w:type="dxa"/>
            <w:tcBorders>
              <w:top w:val="nil"/>
              <w:left w:val="nil"/>
              <w:bottom w:val="nil"/>
              <w:right w:val="nil"/>
            </w:tcBorders>
            <w:shd w:val="clear" w:color="auto" w:fill="auto"/>
            <w:noWrap/>
            <w:vAlign w:val="bottom"/>
            <w:hideMark/>
          </w:tcPr>
          <w:p w14:paraId="271CA2C5"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109D2C99" w14:textId="7D2EA823" w:rsidR="0098157D" w:rsidRPr="0098157D" w:rsidRDefault="00D636E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18.434.177</w:t>
            </w:r>
          </w:p>
        </w:tc>
        <w:tc>
          <w:tcPr>
            <w:tcW w:w="998" w:type="dxa"/>
            <w:tcBorders>
              <w:top w:val="nil"/>
              <w:left w:val="nil"/>
              <w:bottom w:val="nil"/>
              <w:right w:val="nil"/>
            </w:tcBorders>
            <w:shd w:val="clear" w:color="auto" w:fill="auto"/>
            <w:noWrap/>
            <w:vAlign w:val="bottom"/>
            <w:hideMark/>
          </w:tcPr>
          <w:p w14:paraId="78C49291" w14:textId="399D9317" w:rsidR="0098157D" w:rsidRPr="0098157D" w:rsidRDefault="00D636E2" w:rsidP="0098157D">
            <w:pPr>
              <w:spacing w:after="0" w:line="240" w:lineRule="auto"/>
              <w:jc w:val="right"/>
              <w:rPr>
                <w:rFonts w:ascii="Cab" w:eastAsia="Times New Roman" w:hAnsi="Cab" w:cs="Times New Roman"/>
                <w:color w:val="000000"/>
              </w:rPr>
            </w:pPr>
            <w:r>
              <w:rPr>
                <w:rFonts w:ascii="Cab" w:eastAsia="Times New Roman" w:hAnsi="Cab" w:cs="Times New Roman"/>
                <w:color w:val="000000"/>
              </w:rPr>
              <w:t>0,85</w:t>
            </w:r>
          </w:p>
        </w:tc>
      </w:tr>
      <w:tr w:rsidR="0098157D" w:rsidRPr="0098157D" w14:paraId="4FFCFA1A" w14:textId="77777777" w:rsidTr="000144FE">
        <w:trPr>
          <w:trHeight w:val="315"/>
        </w:trPr>
        <w:tc>
          <w:tcPr>
            <w:tcW w:w="1080" w:type="dxa"/>
            <w:tcBorders>
              <w:top w:val="nil"/>
              <w:left w:val="nil"/>
              <w:bottom w:val="nil"/>
              <w:right w:val="nil"/>
            </w:tcBorders>
            <w:shd w:val="clear" w:color="auto" w:fill="auto"/>
            <w:noWrap/>
            <w:vAlign w:val="bottom"/>
            <w:hideMark/>
          </w:tcPr>
          <w:p w14:paraId="7AD7081B"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265EE84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009D3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0C9C2924"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kratkoročne obaveze</w:t>
            </w:r>
          </w:p>
        </w:tc>
        <w:tc>
          <w:tcPr>
            <w:tcW w:w="560" w:type="dxa"/>
            <w:tcBorders>
              <w:top w:val="nil"/>
              <w:left w:val="nil"/>
              <w:bottom w:val="nil"/>
              <w:right w:val="nil"/>
            </w:tcBorders>
            <w:shd w:val="clear" w:color="auto" w:fill="auto"/>
            <w:noWrap/>
            <w:vAlign w:val="bottom"/>
            <w:hideMark/>
          </w:tcPr>
          <w:p w14:paraId="5DE2FB9B"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67DB459E" w14:textId="5FE56993" w:rsidR="0098157D" w:rsidRPr="0098157D" w:rsidRDefault="00D636E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21.798.173</w:t>
            </w:r>
          </w:p>
        </w:tc>
        <w:tc>
          <w:tcPr>
            <w:tcW w:w="998" w:type="dxa"/>
            <w:tcBorders>
              <w:top w:val="nil"/>
              <w:left w:val="nil"/>
              <w:bottom w:val="nil"/>
              <w:right w:val="nil"/>
            </w:tcBorders>
            <w:shd w:val="clear" w:color="auto" w:fill="auto"/>
            <w:noWrap/>
            <w:vAlign w:val="bottom"/>
            <w:hideMark/>
          </w:tcPr>
          <w:p w14:paraId="620AB635"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643D0583" w14:textId="77777777" w:rsidTr="000144FE">
        <w:trPr>
          <w:trHeight w:val="315"/>
        </w:trPr>
        <w:tc>
          <w:tcPr>
            <w:tcW w:w="1080" w:type="dxa"/>
            <w:tcBorders>
              <w:top w:val="nil"/>
              <w:left w:val="nil"/>
              <w:bottom w:val="nil"/>
              <w:right w:val="nil"/>
            </w:tcBorders>
            <w:shd w:val="clear" w:color="auto" w:fill="auto"/>
            <w:noWrap/>
            <w:vAlign w:val="bottom"/>
            <w:hideMark/>
          </w:tcPr>
          <w:p w14:paraId="3713920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D62DE7"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ABA71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363C0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AAB3F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5C7AEB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6886E9C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1AC3CA85"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0DFB8CBE" w14:textId="77777777" w:rsidTr="000144FE">
        <w:trPr>
          <w:trHeight w:val="315"/>
        </w:trPr>
        <w:tc>
          <w:tcPr>
            <w:tcW w:w="2160" w:type="dxa"/>
            <w:gridSpan w:val="2"/>
            <w:tcBorders>
              <w:top w:val="nil"/>
              <w:left w:val="nil"/>
              <w:bottom w:val="nil"/>
              <w:right w:val="nil"/>
            </w:tcBorders>
            <w:shd w:val="clear" w:color="auto" w:fill="auto"/>
            <w:noWrap/>
            <w:vAlign w:val="bottom"/>
            <w:hideMark/>
          </w:tcPr>
          <w:p w14:paraId="14097172"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Racio troškova</w:t>
            </w:r>
          </w:p>
        </w:tc>
        <w:tc>
          <w:tcPr>
            <w:tcW w:w="1080" w:type="dxa"/>
            <w:tcBorders>
              <w:top w:val="nil"/>
              <w:left w:val="nil"/>
              <w:bottom w:val="nil"/>
              <w:right w:val="nil"/>
            </w:tcBorders>
            <w:shd w:val="clear" w:color="auto" w:fill="auto"/>
            <w:noWrap/>
            <w:vAlign w:val="bottom"/>
            <w:hideMark/>
          </w:tcPr>
          <w:p w14:paraId="4951E9BF" w14:textId="77777777" w:rsidR="0098157D" w:rsidRPr="0098157D" w:rsidRDefault="0098157D" w:rsidP="0098157D">
            <w:pPr>
              <w:spacing w:after="0" w:line="240" w:lineRule="auto"/>
              <w:rPr>
                <w:rFonts w:ascii="Cambria" w:eastAsia="Times New Roman" w:hAnsi="Cambria" w:cs="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66811B3A"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TSO</w:t>
            </w:r>
          </w:p>
        </w:tc>
        <w:tc>
          <w:tcPr>
            <w:tcW w:w="1080" w:type="dxa"/>
            <w:tcBorders>
              <w:top w:val="nil"/>
              <w:left w:val="nil"/>
              <w:bottom w:val="single" w:sz="4" w:space="0" w:color="auto"/>
              <w:right w:val="nil"/>
            </w:tcBorders>
            <w:shd w:val="clear" w:color="auto" w:fill="auto"/>
            <w:noWrap/>
            <w:vAlign w:val="bottom"/>
            <w:hideMark/>
          </w:tcPr>
          <w:p w14:paraId="01FE6DEB"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18CB8ECA"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54319AA0" w14:textId="1EB5F9D2" w:rsidR="0098157D" w:rsidRPr="0098157D" w:rsidRDefault="0098157D" w:rsidP="0098157D">
            <w:pPr>
              <w:spacing w:after="0" w:line="240" w:lineRule="auto"/>
              <w:jc w:val="right"/>
              <w:rPr>
                <w:rFonts w:ascii="Cambria" w:eastAsia="Times New Roman" w:hAnsi="Cambria" w:cs="Times New Roman"/>
                <w:color w:val="000000"/>
              </w:rPr>
            </w:pPr>
            <w:r w:rsidRPr="0098157D">
              <w:rPr>
                <w:rFonts w:ascii="Cambria" w:eastAsia="Times New Roman" w:hAnsi="Cambria" w:cs="Times New Roman"/>
                <w:color w:val="000000"/>
              </w:rPr>
              <w:t>3.</w:t>
            </w:r>
            <w:r w:rsidR="00D636E2">
              <w:rPr>
                <w:rFonts w:ascii="Cambria" w:eastAsia="Times New Roman" w:hAnsi="Cambria" w:cs="Times New Roman"/>
                <w:color w:val="000000"/>
              </w:rPr>
              <w:t>194.256</w:t>
            </w:r>
          </w:p>
        </w:tc>
        <w:tc>
          <w:tcPr>
            <w:tcW w:w="998" w:type="dxa"/>
            <w:tcBorders>
              <w:top w:val="nil"/>
              <w:left w:val="nil"/>
              <w:bottom w:val="nil"/>
              <w:right w:val="nil"/>
            </w:tcBorders>
            <w:shd w:val="clear" w:color="auto" w:fill="auto"/>
            <w:noWrap/>
            <w:vAlign w:val="bottom"/>
            <w:hideMark/>
          </w:tcPr>
          <w:p w14:paraId="0E05C24C" w14:textId="4AF859DD"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0,1</w:t>
            </w:r>
            <w:r w:rsidR="00C8028F">
              <w:rPr>
                <w:rFonts w:ascii="Cab" w:eastAsia="Times New Roman" w:hAnsi="Cab" w:cs="Times New Roman"/>
                <w:color w:val="000000"/>
              </w:rPr>
              <w:t>9</w:t>
            </w:r>
          </w:p>
        </w:tc>
      </w:tr>
      <w:tr w:rsidR="0098157D" w:rsidRPr="0098157D" w14:paraId="3DFCE976" w14:textId="77777777" w:rsidTr="000144FE">
        <w:trPr>
          <w:trHeight w:val="315"/>
        </w:trPr>
        <w:tc>
          <w:tcPr>
            <w:tcW w:w="1080" w:type="dxa"/>
            <w:tcBorders>
              <w:top w:val="nil"/>
              <w:left w:val="nil"/>
              <w:bottom w:val="nil"/>
              <w:right w:val="nil"/>
            </w:tcBorders>
            <w:shd w:val="clear" w:color="auto" w:fill="auto"/>
            <w:noWrap/>
            <w:vAlign w:val="bottom"/>
            <w:hideMark/>
          </w:tcPr>
          <w:p w14:paraId="0653122B"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3BECB77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48154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7F64D041"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Mjerodavna b.p.</w:t>
            </w:r>
          </w:p>
        </w:tc>
        <w:tc>
          <w:tcPr>
            <w:tcW w:w="560" w:type="dxa"/>
            <w:tcBorders>
              <w:top w:val="nil"/>
              <w:left w:val="nil"/>
              <w:bottom w:val="nil"/>
              <w:right w:val="nil"/>
            </w:tcBorders>
            <w:shd w:val="clear" w:color="auto" w:fill="auto"/>
            <w:noWrap/>
            <w:vAlign w:val="bottom"/>
            <w:hideMark/>
          </w:tcPr>
          <w:p w14:paraId="599645CD"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7500A183" w14:textId="120EA845" w:rsidR="0098157D" w:rsidRPr="0098157D" w:rsidRDefault="0098157D" w:rsidP="0098157D">
            <w:pPr>
              <w:spacing w:after="0" w:line="240" w:lineRule="auto"/>
              <w:jc w:val="right"/>
              <w:rPr>
                <w:rFonts w:ascii="Cambria" w:eastAsia="Times New Roman" w:hAnsi="Cambria" w:cs="Times New Roman"/>
                <w:color w:val="000000"/>
              </w:rPr>
            </w:pPr>
            <w:r w:rsidRPr="0098157D">
              <w:rPr>
                <w:rFonts w:ascii="Cambria" w:eastAsia="Times New Roman" w:hAnsi="Cambria" w:cs="Times New Roman"/>
                <w:color w:val="000000"/>
              </w:rPr>
              <w:t>16.</w:t>
            </w:r>
            <w:r w:rsidR="00D636E2">
              <w:rPr>
                <w:rFonts w:ascii="Cambria" w:eastAsia="Times New Roman" w:hAnsi="Cambria" w:cs="Times New Roman"/>
                <w:color w:val="000000"/>
              </w:rPr>
              <w:t>833.588</w:t>
            </w:r>
          </w:p>
        </w:tc>
        <w:tc>
          <w:tcPr>
            <w:tcW w:w="998" w:type="dxa"/>
            <w:tcBorders>
              <w:top w:val="nil"/>
              <w:left w:val="nil"/>
              <w:bottom w:val="nil"/>
              <w:right w:val="nil"/>
            </w:tcBorders>
            <w:shd w:val="clear" w:color="auto" w:fill="auto"/>
            <w:noWrap/>
            <w:vAlign w:val="bottom"/>
            <w:hideMark/>
          </w:tcPr>
          <w:p w14:paraId="344108D7"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6B0E573F" w14:textId="77777777" w:rsidTr="000144FE">
        <w:trPr>
          <w:trHeight w:val="315"/>
        </w:trPr>
        <w:tc>
          <w:tcPr>
            <w:tcW w:w="1080" w:type="dxa"/>
            <w:tcBorders>
              <w:top w:val="nil"/>
              <w:left w:val="nil"/>
              <w:bottom w:val="nil"/>
              <w:right w:val="nil"/>
            </w:tcBorders>
            <w:shd w:val="clear" w:color="auto" w:fill="auto"/>
            <w:noWrap/>
            <w:vAlign w:val="bottom"/>
            <w:hideMark/>
          </w:tcPr>
          <w:p w14:paraId="2A95270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0775F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4440B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73A617"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B792A1"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3180EEE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3A59C12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054AA19"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3C92A071" w14:textId="77777777" w:rsidTr="000144FE">
        <w:trPr>
          <w:trHeight w:val="315"/>
        </w:trPr>
        <w:tc>
          <w:tcPr>
            <w:tcW w:w="2160" w:type="dxa"/>
            <w:gridSpan w:val="2"/>
            <w:tcBorders>
              <w:top w:val="nil"/>
              <w:left w:val="nil"/>
              <w:bottom w:val="nil"/>
              <w:right w:val="nil"/>
            </w:tcBorders>
            <w:shd w:val="clear" w:color="auto" w:fill="auto"/>
            <w:noWrap/>
            <w:vAlign w:val="bottom"/>
            <w:hideMark/>
          </w:tcPr>
          <w:p w14:paraId="203607BF"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Racio šteta</w:t>
            </w:r>
          </w:p>
        </w:tc>
        <w:tc>
          <w:tcPr>
            <w:tcW w:w="1080" w:type="dxa"/>
            <w:tcBorders>
              <w:top w:val="nil"/>
              <w:left w:val="nil"/>
              <w:bottom w:val="nil"/>
              <w:right w:val="nil"/>
            </w:tcBorders>
            <w:shd w:val="clear" w:color="auto" w:fill="auto"/>
            <w:noWrap/>
            <w:vAlign w:val="bottom"/>
            <w:hideMark/>
          </w:tcPr>
          <w:p w14:paraId="53D3E79A" w14:textId="77777777" w:rsidR="0098157D" w:rsidRPr="0098157D" w:rsidRDefault="0098157D" w:rsidP="0098157D">
            <w:pPr>
              <w:spacing w:after="0" w:line="240" w:lineRule="auto"/>
              <w:rPr>
                <w:rFonts w:ascii="Cambria" w:eastAsia="Times New Roman" w:hAnsi="Cambria" w:cs="Times New Roman"/>
                <w:color w:val="000000"/>
              </w:rPr>
            </w:pPr>
          </w:p>
        </w:tc>
        <w:tc>
          <w:tcPr>
            <w:tcW w:w="2160" w:type="dxa"/>
            <w:gridSpan w:val="2"/>
            <w:tcBorders>
              <w:top w:val="nil"/>
              <w:left w:val="nil"/>
              <w:bottom w:val="single" w:sz="4" w:space="0" w:color="auto"/>
              <w:right w:val="nil"/>
            </w:tcBorders>
            <w:shd w:val="clear" w:color="auto" w:fill="auto"/>
            <w:noWrap/>
            <w:vAlign w:val="bottom"/>
            <w:hideMark/>
          </w:tcPr>
          <w:p w14:paraId="0368E826"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Mjerodavne štete</w:t>
            </w:r>
          </w:p>
        </w:tc>
        <w:tc>
          <w:tcPr>
            <w:tcW w:w="560" w:type="dxa"/>
            <w:tcBorders>
              <w:top w:val="nil"/>
              <w:left w:val="nil"/>
              <w:bottom w:val="nil"/>
              <w:right w:val="nil"/>
            </w:tcBorders>
            <w:shd w:val="clear" w:color="auto" w:fill="auto"/>
            <w:noWrap/>
            <w:vAlign w:val="bottom"/>
            <w:hideMark/>
          </w:tcPr>
          <w:p w14:paraId="6A9EAE2D"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648CF346" w14:textId="1ABC12A6" w:rsidR="0098157D" w:rsidRPr="0098157D" w:rsidRDefault="0065388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5.824.636</w:t>
            </w:r>
          </w:p>
        </w:tc>
        <w:tc>
          <w:tcPr>
            <w:tcW w:w="998" w:type="dxa"/>
            <w:tcBorders>
              <w:top w:val="nil"/>
              <w:left w:val="nil"/>
              <w:bottom w:val="nil"/>
              <w:right w:val="nil"/>
            </w:tcBorders>
            <w:shd w:val="clear" w:color="auto" w:fill="auto"/>
            <w:noWrap/>
            <w:vAlign w:val="bottom"/>
            <w:hideMark/>
          </w:tcPr>
          <w:p w14:paraId="0E5DB919" w14:textId="260CE3AF"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0,3</w:t>
            </w:r>
            <w:r w:rsidR="00653882">
              <w:rPr>
                <w:rFonts w:ascii="Cab" w:eastAsia="Times New Roman" w:hAnsi="Cab" w:cs="Times New Roman"/>
                <w:color w:val="000000"/>
              </w:rPr>
              <w:t>5</w:t>
            </w:r>
          </w:p>
        </w:tc>
      </w:tr>
      <w:tr w:rsidR="0098157D" w:rsidRPr="0098157D" w14:paraId="4AEA464E" w14:textId="77777777" w:rsidTr="000144FE">
        <w:trPr>
          <w:trHeight w:val="315"/>
        </w:trPr>
        <w:tc>
          <w:tcPr>
            <w:tcW w:w="1080" w:type="dxa"/>
            <w:tcBorders>
              <w:top w:val="nil"/>
              <w:left w:val="nil"/>
              <w:bottom w:val="nil"/>
              <w:right w:val="nil"/>
            </w:tcBorders>
            <w:shd w:val="clear" w:color="auto" w:fill="auto"/>
            <w:noWrap/>
            <w:vAlign w:val="bottom"/>
            <w:hideMark/>
          </w:tcPr>
          <w:p w14:paraId="6021D6E8"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0D3E638B"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7D7622"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4129B764"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Mjerodavna b.p.</w:t>
            </w:r>
          </w:p>
        </w:tc>
        <w:tc>
          <w:tcPr>
            <w:tcW w:w="560" w:type="dxa"/>
            <w:tcBorders>
              <w:top w:val="nil"/>
              <w:left w:val="nil"/>
              <w:bottom w:val="nil"/>
              <w:right w:val="nil"/>
            </w:tcBorders>
            <w:shd w:val="clear" w:color="auto" w:fill="auto"/>
            <w:noWrap/>
            <w:vAlign w:val="bottom"/>
            <w:hideMark/>
          </w:tcPr>
          <w:p w14:paraId="786D4447"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12E1468A" w14:textId="50484C21" w:rsidR="0098157D" w:rsidRPr="0098157D" w:rsidRDefault="0065388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16.833.588</w:t>
            </w:r>
          </w:p>
        </w:tc>
        <w:tc>
          <w:tcPr>
            <w:tcW w:w="998" w:type="dxa"/>
            <w:tcBorders>
              <w:top w:val="nil"/>
              <w:left w:val="nil"/>
              <w:bottom w:val="nil"/>
              <w:right w:val="nil"/>
            </w:tcBorders>
            <w:shd w:val="clear" w:color="auto" w:fill="auto"/>
            <w:noWrap/>
            <w:vAlign w:val="bottom"/>
            <w:hideMark/>
          </w:tcPr>
          <w:p w14:paraId="675BE197"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701FF74B" w14:textId="77777777" w:rsidTr="000144FE">
        <w:trPr>
          <w:trHeight w:val="315"/>
        </w:trPr>
        <w:tc>
          <w:tcPr>
            <w:tcW w:w="1080" w:type="dxa"/>
            <w:tcBorders>
              <w:top w:val="nil"/>
              <w:left w:val="nil"/>
              <w:bottom w:val="nil"/>
              <w:right w:val="nil"/>
            </w:tcBorders>
            <w:shd w:val="clear" w:color="auto" w:fill="auto"/>
            <w:noWrap/>
            <w:vAlign w:val="bottom"/>
            <w:hideMark/>
          </w:tcPr>
          <w:p w14:paraId="1898001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495A5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1A799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B871F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F9338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23B76B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4E47650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3FB05F3"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244FF3E1" w14:textId="77777777" w:rsidTr="000144FE">
        <w:trPr>
          <w:trHeight w:val="315"/>
        </w:trPr>
        <w:tc>
          <w:tcPr>
            <w:tcW w:w="2160" w:type="dxa"/>
            <w:gridSpan w:val="2"/>
            <w:tcBorders>
              <w:top w:val="nil"/>
              <w:left w:val="nil"/>
              <w:bottom w:val="nil"/>
              <w:right w:val="nil"/>
            </w:tcBorders>
            <w:shd w:val="clear" w:color="auto" w:fill="auto"/>
            <w:noWrap/>
            <w:vAlign w:val="bottom"/>
            <w:hideMark/>
          </w:tcPr>
          <w:p w14:paraId="155EE50B"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Kombinovani racio</w:t>
            </w:r>
          </w:p>
        </w:tc>
        <w:tc>
          <w:tcPr>
            <w:tcW w:w="1080" w:type="dxa"/>
            <w:tcBorders>
              <w:top w:val="nil"/>
              <w:left w:val="nil"/>
              <w:bottom w:val="nil"/>
              <w:right w:val="nil"/>
            </w:tcBorders>
            <w:shd w:val="clear" w:color="auto" w:fill="auto"/>
            <w:noWrap/>
            <w:vAlign w:val="bottom"/>
            <w:hideMark/>
          </w:tcPr>
          <w:p w14:paraId="7485A6F1" w14:textId="77777777" w:rsidR="0098157D" w:rsidRPr="0098157D" w:rsidRDefault="0098157D" w:rsidP="0098157D">
            <w:pPr>
              <w:spacing w:after="0" w:line="240" w:lineRule="auto"/>
              <w:rPr>
                <w:rFonts w:ascii="Cambria" w:eastAsia="Times New Roman" w:hAnsi="Cambria" w:cs="Times New Roman"/>
                <w:color w:val="000000"/>
              </w:rPr>
            </w:pPr>
          </w:p>
        </w:tc>
        <w:tc>
          <w:tcPr>
            <w:tcW w:w="2160" w:type="dxa"/>
            <w:gridSpan w:val="2"/>
            <w:tcBorders>
              <w:top w:val="nil"/>
              <w:left w:val="nil"/>
              <w:bottom w:val="single" w:sz="4" w:space="0" w:color="auto"/>
              <w:right w:val="nil"/>
            </w:tcBorders>
            <w:shd w:val="clear" w:color="auto" w:fill="auto"/>
            <w:noWrap/>
            <w:vAlign w:val="bottom"/>
            <w:hideMark/>
          </w:tcPr>
          <w:p w14:paraId="4662647C"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TSO+Mjerodavne š.</w:t>
            </w:r>
          </w:p>
        </w:tc>
        <w:tc>
          <w:tcPr>
            <w:tcW w:w="560" w:type="dxa"/>
            <w:tcBorders>
              <w:top w:val="nil"/>
              <w:left w:val="nil"/>
              <w:bottom w:val="nil"/>
              <w:right w:val="nil"/>
            </w:tcBorders>
            <w:shd w:val="clear" w:color="auto" w:fill="auto"/>
            <w:noWrap/>
            <w:vAlign w:val="bottom"/>
            <w:hideMark/>
          </w:tcPr>
          <w:p w14:paraId="47B5C97B"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23FF44C2" w14:textId="5B44CB44" w:rsidR="0098157D" w:rsidRPr="0098157D" w:rsidRDefault="0065388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9.018.892</w:t>
            </w:r>
          </w:p>
        </w:tc>
        <w:tc>
          <w:tcPr>
            <w:tcW w:w="998" w:type="dxa"/>
            <w:tcBorders>
              <w:top w:val="nil"/>
              <w:left w:val="nil"/>
              <w:bottom w:val="nil"/>
              <w:right w:val="nil"/>
            </w:tcBorders>
            <w:shd w:val="clear" w:color="auto" w:fill="auto"/>
            <w:noWrap/>
            <w:vAlign w:val="bottom"/>
            <w:hideMark/>
          </w:tcPr>
          <w:p w14:paraId="12FD8E7C" w14:textId="709B890F"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w:t>
            </w:r>
            <w:r w:rsidR="00653882">
              <w:rPr>
                <w:rFonts w:ascii="Cab" w:eastAsia="Times New Roman" w:hAnsi="Cab" w:cs="Times New Roman"/>
                <w:color w:val="000000"/>
              </w:rPr>
              <w:t>54</w:t>
            </w:r>
          </w:p>
        </w:tc>
      </w:tr>
      <w:tr w:rsidR="0098157D" w:rsidRPr="0098157D" w14:paraId="4C4F1077" w14:textId="77777777" w:rsidTr="000144FE">
        <w:trPr>
          <w:trHeight w:val="315"/>
        </w:trPr>
        <w:tc>
          <w:tcPr>
            <w:tcW w:w="1080" w:type="dxa"/>
            <w:tcBorders>
              <w:top w:val="nil"/>
              <w:left w:val="nil"/>
              <w:bottom w:val="nil"/>
              <w:right w:val="nil"/>
            </w:tcBorders>
            <w:shd w:val="clear" w:color="auto" w:fill="auto"/>
            <w:noWrap/>
            <w:vAlign w:val="bottom"/>
            <w:hideMark/>
          </w:tcPr>
          <w:p w14:paraId="2A4BC77F"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383114E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FC8E01"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6CE0A842"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Mjerodavna b.p.</w:t>
            </w:r>
          </w:p>
        </w:tc>
        <w:tc>
          <w:tcPr>
            <w:tcW w:w="560" w:type="dxa"/>
            <w:tcBorders>
              <w:top w:val="nil"/>
              <w:left w:val="nil"/>
              <w:bottom w:val="nil"/>
              <w:right w:val="nil"/>
            </w:tcBorders>
            <w:shd w:val="clear" w:color="auto" w:fill="auto"/>
            <w:noWrap/>
            <w:vAlign w:val="bottom"/>
            <w:hideMark/>
          </w:tcPr>
          <w:p w14:paraId="01A3DB66"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06248F6E" w14:textId="1CE5696B" w:rsidR="0098157D" w:rsidRPr="0098157D" w:rsidRDefault="0098157D" w:rsidP="0098157D">
            <w:pPr>
              <w:spacing w:after="0" w:line="240" w:lineRule="auto"/>
              <w:jc w:val="right"/>
              <w:rPr>
                <w:rFonts w:ascii="Cambria" w:eastAsia="Times New Roman" w:hAnsi="Cambria" w:cs="Times New Roman"/>
                <w:color w:val="000000"/>
              </w:rPr>
            </w:pPr>
            <w:r w:rsidRPr="0098157D">
              <w:rPr>
                <w:rFonts w:ascii="Cambria" w:eastAsia="Times New Roman" w:hAnsi="Cambria" w:cs="Times New Roman"/>
                <w:color w:val="000000"/>
              </w:rPr>
              <w:t>16.</w:t>
            </w:r>
            <w:r w:rsidR="00653882">
              <w:rPr>
                <w:rFonts w:ascii="Cambria" w:eastAsia="Times New Roman" w:hAnsi="Cambria" w:cs="Times New Roman"/>
                <w:color w:val="000000"/>
              </w:rPr>
              <w:t>833.588</w:t>
            </w:r>
          </w:p>
        </w:tc>
        <w:tc>
          <w:tcPr>
            <w:tcW w:w="998" w:type="dxa"/>
            <w:tcBorders>
              <w:top w:val="nil"/>
              <w:left w:val="nil"/>
              <w:bottom w:val="nil"/>
              <w:right w:val="nil"/>
            </w:tcBorders>
            <w:shd w:val="clear" w:color="auto" w:fill="auto"/>
            <w:noWrap/>
            <w:vAlign w:val="bottom"/>
            <w:hideMark/>
          </w:tcPr>
          <w:p w14:paraId="439F2B5B"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22CF2BAA" w14:textId="77777777" w:rsidTr="000144FE">
        <w:trPr>
          <w:trHeight w:val="315"/>
        </w:trPr>
        <w:tc>
          <w:tcPr>
            <w:tcW w:w="1080" w:type="dxa"/>
            <w:tcBorders>
              <w:top w:val="nil"/>
              <w:left w:val="nil"/>
              <w:bottom w:val="nil"/>
              <w:right w:val="nil"/>
            </w:tcBorders>
            <w:shd w:val="clear" w:color="auto" w:fill="auto"/>
            <w:noWrap/>
            <w:vAlign w:val="bottom"/>
            <w:hideMark/>
          </w:tcPr>
          <w:p w14:paraId="10378DF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4EAD7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61EC3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B11F4E"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0AB4E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9CAB2EB"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503ED9C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1635A387"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37DD1A82"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00CAE663"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Keficijent finansijske sigurnosti</w:t>
            </w:r>
          </w:p>
        </w:tc>
        <w:tc>
          <w:tcPr>
            <w:tcW w:w="1080" w:type="dxa"/>
            <w:tcBorders>
              <w:top w:val="nil"/>
              <w:left w:val="nil"/>
              <w:bottom w:val="single" w:sz="4" w:space="0" w:color="auto"/>
              <w:right w:val="nil"/>
            </w:tcBorders>
            <w:shd w:val="clear" w:color="auto" w:fill="auto"/>
            <w:noWrap/>
            <w:vAlign w:val="bottom"/>
            <w:hideMark/>
          </w:tcPr>
          <w:p w14:paraId="02F51E57"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Kapital</w:t>
            </w:r>
          </w:p>
        </w:tc>
        <w:tc>
          <w:tcPr>
            <w:tcW w:w="1080" w:type="dxa"/>
            <w:tcBorders>
              <w:top w:val="nil"/>
              <w:left w:val="nil"/>
              <w:bottom w:val="single" w:sz="4" w:space="0" w:color="auto"/>
              <w:right w:val="nil"/>
            </w:tcBorders>
            <w:shd w:val="clear" w:color="auto" w:fill="auto"/>
            <w:noWrap/>
            <w:vAlign w:val="bottom"/>
            <w:hideMark/>
          </w:tcPr>
          <w:p w14:paraId="10998FD4"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6E2F7B09"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2E8FF09C" w14:textId="6A60A870" w:rsidR="0098157D" w:rsidRPr="0098157D" w:rsidRDefault="0065388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21.901.534</w:t>
            </w:r>
          </w:p>
        </w:tc>
        <w:tc>
          <w:tcPr>
            <w:tcW w:w="998" w:type="dxa"/>
            <w:tcBorders>
              <w:top w:val="nil"/>
              <w:left w:val="nil"/>
              <w:bottom w:val="nil"/>
              <w:right w:val="nil"/>
            </w:tcBorders>
            <w:shd w:val="clear" w:color="auto" w:fill="auto"/>
            <w:noWrap/>
            <w:vAlign w:val="bottom"/>
            <w:hideMark/>
          </w:tcPr>
          <w:p w14:paraId="630E54EE" w14:textId="2723961C"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w:t>
            </w:r>
            <w:r w:rsidR="00653882">
              <w:rPr>
                <w:rFonts w:ascii="Cab" w:eastAsia="Times New Roman" w:hAnsi="Cab" w:cs="Times New Roman"/>
                <w:color w:val="000000"/>
              </w:rPr>
              <w:t>86</w:t>
            </w:r>
          </w:p>
        </w:tc>
      </w:tr>
      <w:tr w:rsidR="0098157D" w:rsidRPr="0098157D" w14:paraId="650115B8" w14:textId="77777777" w:rsidTr="000144FE">
        <w:trPr>
          <w:trHeight w:val="315"/>
        </w:trPr>
        <w:tc>
          <w:tcPr>
            <w:tcW w:w="1080" w:type="dxa"/>
            <w:tcBorders>
              <w:top w:val="nil"/>
              <w:left w:val="nil"/>
              <w:bottom w:val="nil"/>
              <w:right w:val="nil"/>
            </w:tcBorders>
            <w:shd w:val="clear" w:color="auto" w:fill="auto"/>
            <w:noWrap/>
            <w:vAlign w:val="bottom"/>
            <w:hideMark/>
          </w:tcPr>
          <w:p w14:paraId="384EC438"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40CA6DC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E1AE61"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5CEB7F3A"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Stalna imovina</w:t>
            </w:r>
          </w:p>
        </w:tc>
        <w:tc>
          <w:tcPr>
            <w:tcW w:w="560" w:type="dxa"/>
            <w:tcBorders>
              <w:top w:val="nil"/>
              <w:left w:val="nil"/>
              <w:bottom w:val="nil"/>
              <w:right w:val="nil"/>
            </w:tcBorders>
            <w:shd w:val="clear" w:color="auto" w:fill="auto"/>
            <w:noWrap/>
            <w:vAlign w:val="bottom"/>
            <w:hideMark/>
          </w:tcPr>
          <w:p w14:paraId="517CB28E"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37DACD4D" w14:textId="48EF31E8" w:rsidR="0098157D" w:rsidRPr="0098157D" w:rsidRDefault="0065388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25.392.292</w:t>
            </w:r>
          </w:p>
        </w:tc>
        <w:tc>
          <w:tcPr>
            <w:tcW w:w="998" w:type="dxa"/>
            <w:tcBorders>
              <w:top w:val="nil"/>
              <w:left w:val="nil"/>
              <w:bottom w:val="nil"/>
              <w:right w:val="nil"/>
            </w:tcBorders>
            <w:shd w:val="clear" w:color="auto" w:fill="auto"/>
            <w:noWrap/>
            <w:vAlign w:val="bottom"/>
            <w:hideMark/>
          </w:tcPr>
          <w:p w14:paraId="6002C309"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057F4C14" w14:textId="77777777" w:rsidTr="000144FE">
        <w:trPr>
          <w:trHeight w:val="315"/>
        </w:trPr>
        <w:tc>
          <w:tcPr>
            <w:tcW w:w="1080" w:type="dxa"/>
            <w:tcBorders>
              <w:top w:val="nil"/>
              <w:left w:val="nil"/>
              <w:bottom w:val="nil"/>
              <w:right w:val="nil"/>
            </w:tcBorders>
            <w:shd w:val="clear" w:color="auto" w:fill="auto"/>
            <w:noWrap/>
            <w:vAlign w:val="bottom"/>
            <w:hideMark/>
          </w:tcPr>
          <w:p w14:paraId="75AB31C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A245E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60DD9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139C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B1636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77401CFE"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71A538B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A7E2C88"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3B21C383" w14:textId="77777777" w:rsidTr="000144FE">
        <w:trPr>
          <w:trHeight w:val="315"/>
        </w:trPr>
        <w:tc>
          <w:tcPr>
            <w:tcW w:w="2160" w:type="dxa"/>
            <w:gridSpan w:val="2"/>
            <w:tcBorders>
              <w:top w:val="nil"/>
              <w:left w:val="nil"/>
              <w:bottom w:val="nil"/>
              <w:right w:val="nil"/>
            </w:tcBorders>
            <w:shd w:val="clear" w:color="auto" w:fill="auto"/>
            <w:noWrap/>
            <w:vAlign w:val="bottom"/>
            <w:hideMark/>
          </w:tcPr>
          <w:p w14:paraId="7F96599A"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Stepen zaduženosti</w:t>
            </w:r>
          </w:p>
        </w:tc>
        <w:tc>
          <w:tcPr>
            <w:tcW w:w="1080" w:type="dxa"/>
            <w:tcBorders>
              <w:top w:val="nil"/>
              <w:left w:val="nil"/>
              <w:bottom w:val="nil"/>
              <w:right w:val="nil"/>
            </w:tcBorders>
            <w:shd w:val="clear" w:color="auto" w:fill="auto"/>
            <w:noWrap/>
            <w:vAlign w:val="bottom"/>
            <w:hideMark/>
          </w:tcPr>
          <w:p w14:paraId="45F86DF1" w14:textId="77777777" w:rsidR="0098157D" w:rsidRPr="0098157D" w:rsidRDefault="0098157D" w:rsidP="0098157D">
            <w:pPr>
              <w:spacing w:after="0" w:line="240" w:lineRule="auto"/>
              <w:rPr>
                <w:rFonts w:ascii="Cambria" w:eastAsia="Times New Roman" w:hAnsi="Cambria" w:cs="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669EA046"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Obaveze</w:t>
            </w:r>
          </w:p>
        </w:tc>
        <w:tc>
          <w:tcPr>
            <w:tcW w:w="1080" w:type="dxa"/>
            <w:tcBorders>
              <w:top w:val="nil"/>
              <w:left w:val="nil"/>
              <w:bottom w:val="single" w:sz="4" w:space="0" w:color="auto"/>
              <w:right w:val="nil"/>
            </w:tcBorders>
            <w:shd w:val="clear" w:color="auto" w:fill="auto"/>
            <w:noWrap/>
            <w:vAlign w:val="bottom"/>
            <w:hideMark/>
          </w:tcPr>
          <w:p w14:paraId="6E778295"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79D97035"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25B2989E" w14:textId="0867E074" w:rsidR="0098157D" w:rsidRPr="0098157D" w:rsidRDefault="004B14F6"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21</w:t>
            </w:r>
            <w:r w:rsidR="00653882">
              <w:rPr>
                <w:rFonts w:ascii="Cambria" w:eastAsia="Times New Roman" w:hAnsi="Cambria" w:cs="Times New Roman"/>
                <w:color w:val="000000"/>
              </w:rPr>
              <w:t>.834.466</w:t>
            </w:r>
          </w:p>
        </w:tc>
        <w:tc>
          <w:tcPr>
            <w:tcW w:w="998" w:type="dxa"/>
            <w:tcBorders>
              <w:top w:val="nil"/>
              <w:left w:val="nil"/>
              <w:bottom w:val="nil"/>
              <w:right w:val="nil"/>
            </w:tcBorders>
            <w:shd w:val="clear" w:color="auto" w:fill="auto"/>
            <w:noWrap/>
            <w:vAlign w:val="bottom"/>
            <w:hideMark/>
          </w:tcPr>
          <w:p w14:paraId="4F95A683" w14:textId="2D6D4ABF" w:rsidR="0098157D" w:rsidRPr="0098157D" w:rsidRDefault="004B14F6" w:rsidP="0098157D">
            <w:pPr>
              <w:spacing w:after="0" w:line="240" w:lineRule="auto"/>
              <w:jc w:val="right"/>
              <w:rPr>
                <w:rFonts w:ascii="Cab" w:eastAsia="Times New Roman" w:hAnsi="Cab" w:cs="Times New Roman"/>
                <w:color w:val="000000"/>
              </w:rPr>
            </w:pPr>
            <w:r>
              <w:rPr>
                <w:rFonts w:ascii="Cab" w:eastAsia="Times New Roman" w:hAnsi="Cab" w:cs="Times New Roman"/>
                <w:color w:val="000000"/>
              </w:rPr>
              <w:t>2,</w:t>
            </w:r>
            <w:r w:rsidR="00653882">
              <w:rPr>
                <w:rFonts w:ascii="Cab" w:eastAsia="Times New Roman" w:hAnsi="Cab" w:cs="Times New Roman"/>
                <w:color w:val="000000"/>
              </w:rPr>
              <w:t>82</w:t>
            </w:r>
          </w:p>
        </w:tc>
      </w:tr>
      <w:tr w:rsidR="0098157D" w:rsidRPr="0098157D" w14:paraId="74D81850" w14:textId="77777777" w:rsidTr="000144FE">
        <w:trPr>
          <w:trHeight w:val="315"/>
        </w:trPr>
        <w:tc>
          <w:tcPr>
            <w:tcW w:w="1080" w:type="dxa"/>
            <w:tcBorders>
              <w:top w:val="nil"/>
              <w:left w:val="nil"/>
              <w:bottom w:val="nil"/>
              <w:right w:val="nil"/>
            </w:tcBorders>
            <w:shd w:val="clear" w:color="auto" w:fill="auto"/>
            <w:noWrap/>
            <w:vAlign w:val="bottom"/>
            <w:hideMark/>
          </w:tcPr>
          <w:p w14:paraId="19563CDA"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1C693CE2"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515AB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28128D5B"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Dobit+amortizacija</w:t>
            </w:r>
          </w:p>
        </w:tc>
        <w:tc>
          <w:tcPr>
            <w:tcW w:w="560" w:type="dxa"/>
            <w:tcBorders>
              <w:top w:val="nil"/>
              <w:left w:val="nil"/>
              <w:bottom w:val="nil"/>
              <w:right w:val="nil"/>
            </w:tcBorders>
            <w:shd w:val="clear" w:color="auto" w:fill="auto"/>
            <w:noWrap/>
            <w:vAlign w:val="bottom"/>
            <w:hideMark/>
          </w:tcPr>
          <w:p w14:paraId="6AC5923B"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3887C7C9" w14:textId="7F62B287" w:rsidR="0098157D" w:rsidRPr="0098157D" w:rsidRDefault="00653882"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7.744.817</w:t>
            </w:r>
          </w:p>
        </w:tc>
        <w:tc>
          <w:tcPr>
            <w:tcW w:w="998" w:type="dxa"/>
            <w:tcBorders>
              <w:top w:val="nil"/>
              <w:left w:val="nil"/>
              <w:bottom w:val="nil"/>
              <w:right w:val="nil"/>
            </w:tcBorders>
            <w:shd w:val="clear" w:color="auto" w:fill="auto"/>
            <w:noWrap/>
            <w:vAlign w:val="bottom"/>
            <w:hideMark/>
          </w:tcPr>
          <w:p w14:paraId="4C0848A7"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0AF6E164" w14:textId="77777777" w:rsidTr="000144FE">
        <w:trPr>
          <w:trHeight w:val="315"/>
        </w:trPr>
        <w:tc>
          <w:tcPr>
            <w:tcW w:w="1080" w:type="dxa"/>
            <w:tcBorders>
              <w:top w:val="nil"/>
              <w:left w:val="nil"/>
              <w:bottom w:val="nil"/>
              <w:right w:val="nil"/>
            </w:tcBorders>
            <w:shd w:val="clear" w:color="auto" w:fill="auto"/>
            <w:noWrap/>
            <w:vAlign w:val="bottom"/>
            <w:hideMark/>
          </w:tcPr>
          <w:p w14:paraId="2129B99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C27BF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19F0CB"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377B94"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8CC2D2"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81AB4E7"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539AC7C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73EDF5AD"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77F80FC6"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3C317067"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Stepen samofinansiranja</w:t>
            </w:r>
          </w:p>
        </w:tc>
        <w:tc>
          <w:tcPr>
            <w:tcW w:w="1080" w:type="dxa"/>
            <w:tcBorders>
              <w:top w:val="nil"/>
              <w:left w:val="nil"/>
              <w:bottom w:val="single" w:sz="4" w:space="0" w:color="auto"/>
              <w:right w:val="nil"/>
            </w:tcBorders>
            <w:shd w:val="clear" w:color="auto" w:fill="auto"/>
            <w:noWrap/>
            <w:vAlign w:val="bottom"/>
            <w:hideMark/>
          </w:tcPr>
          <w:p w14:paraId="4FB1E64D"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Kapital</w:t>
            </w:r>
          </w:p>
        </w:tc>
        <w:tc>
          <w:tcPr>
            <w:tcW w:w="1080" w:type="dxa"/>
            <w:tcBorders>
              <w:top w:val="nil"/>
              <w:left w:val="nil"/>
              <w:bottom w:val="single" w:sz="4" w:space="0" w:color="auto"/>
              <w:right w:val="nil"/>
            </w:tcBorders>
            <w:shd w:val="clear" w:color="auto" w:fill="auto"/>
            <w:noWrap/>
            <w:vAlign w:val="bottom"/>
            <w:hideMark/>
          </w:tcPr>
          <w:p w14:paraId="76DCEB5D"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143E555C"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365D6697" w14:textId="20596678" w:rsidR="0098157D" w:rsidRPr="0098157D" w:rsidRDefault="00E3044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21.901.534</w:t>
            </w:r>
          </w:p>
        </w:tc>
        <w:tc>
          <w:tcPr>
            <w:tcW w:w="998" w:type="dxa"/>
            <w:tcBorders>
              <w:top w:val="nil"/>
              <w:left w:val="nil"/>
              <w:bottom w:val="nil"/>
              <w:right w:val="nil"/>
            </w:tcBorders>
            <w:shd w:val="clear" w:color="auto" w:fill="auto"/>
            <w:noWrap/>
            <w:vAlign w:val="bottom"/>
            <w:hideMark/>
          </w:tcPr>
          <w:p w14:paraId="3835833A" w14:textId="0A287D2F"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w:t>
            </w:r>
            <w:r w:rsidR="00E3044E">
              <w:rPr>
                <w:rFonts w:ascii="Cab" w:eastAsia="Times New Roman" w:hAnsi="Cab" w:cs="Times New Roman"/>
                <w:color w:val="000000"/>
              </w:rPr>
              <w:t>50</w:t>
            </w:r>
          </w:p>
        </w:tc>
      </w:tr>
      <w:tr w:rsidR="0098157D" w:rsidRPr="0098157D" w14:paraId="29CC7AE9" w14:textId="77777777" w:rsidTr="000144FE">
        <w:trPr>
          <w:trHeight w:val="315"/>
        </w:trPr>
        <w:tc>
          <w:tcPr>
            <w:tcW w:w="1080" w:type="dxa"/>
            <w:tcBorders>
              <w:top w:val="nil"/>
              <w:left w:val="nil"/>
              <w:bottom w:val="nil"/>
              <w:right w:val="nil"/>
            </w:tcBorders>
            <w:shd w:val="clear" w:color="auto" w:fill="auto"/>
            <w:noWrap/>
            <w:vAlign w:val="bottom"/>
            <w:hideMark/>
          </w:tcPr>
          <w:p w14:paraId="0282189E"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53F7184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6B1C1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2D213CA1"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Ukupna imovina</w:t>
            </w:r>
          </w:p>
        </w:tc>
        <w:tc>
          <w:tcPr>
            <w:tcW w:w="560" w:type="dxa"/>
            <w:tcBorders>
              <w:top w:val="nil"/>
              <w:left w:val="nil"/>
              <w:bottom w:val="nil"/>
              <w:right w:val="nil"/>
            </w:tcBorders>
            <w:shd w:val="clear" w:color="auto" w:fill="auto"/>
            <w:noWrap/>
            <w:vAlign w:val="bottom"/>
            <w:hideMark/>
          </w:tcPr>
          <w:p w14:paraId="6F1FAEA6"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2D7BFF0E" w14:textId="34F4A547" w:rsidR="0098157D" w:rsidRPr="0098157D" w:rsidRDefault="00BB5A58"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4</w:t>
            </w:r>
            <w:r w:rsidR="00E3044E">
              <w:rPr>
                <w:rFonts w:ascii="Cambria" w:eastAsia="Times New Roman" w:hAnsi="Cambria" w:cs="Times New Roman"/>
                <w:color w:val="000000"/>
              </w:rPr>
              <w:t>3.826.469</w:t>
            </w:r>
          </w:p>
        </w:tc>
        <w:tc>
          <w:tcPr>
            <w:tcW w:w="998" w:type="dxa"/>
            <w:tcBorders>
              <w:top w:val="nil"/>
              <w:left w:val="nil"/>
              <w:bottom w:val="nil"/>
              <w:right w:val="nil"/>
            </w:tcBorders>
            <w:shd w:val="clear" w:color="auto" w:fill="auto"/>
            <w:noWrap/>
            <w:vAlign w:val="bottom"/>
            <w:hideMark/>
          </w:tcPr>
          <w:p w14:paraId="08F49388"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49D34E96" w14:textId="77777777" w:rsidTr="000144FE">
        <w:trPr>
          <w:trHeight w:val="315"/>
        </w:trPr>
        <w:tc>
          <w:tcPr>
            <w:tcW w:w="1080" w:type="dxa"/>
            <w:tcBorders>
              <w:top w:val="nil"/>
              <w:left w:val="nil"/>
              <w:bottom w:val="nil"/>
              <w:right w:val="nil"/>
            </w:tcBorders>
            <w:shd w:val="clear" w:color="auto" w:fill="auto"/>
            <w:noWrap/>
            <w:vAlign w:val="bottom"/>
            <w:hideMark/>
          </w:tcPr>
          <w:p w14:paraId="2494007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E24AB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5A246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32706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0F379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9D4BF0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11B220BB"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799E5296"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50D8B4FF"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4A7AA157"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Koeficijent fin.stabilnosti</w:t>
            </w:r>
          </w:p>
        </w:tc>
        <w:tc>
          <w:tcPr>
            <w:tcW w:w="2160" w:type="dxa"/>
            <w:gridSpan w:val="2"/>
            <w:tcBorders>
              <w:top w:val="nil"/>
              <w:left w:val="nil"/>
              <w:bottom w:val="single" w:sz="4" w:space="0" w:color="auto"/>
              <w:right w:val="nil"/>
            </w:tcBorders>
            <w:shd w:val="clear" w:color="auto" w:fill="auto"/>
            <w:noWrap/>
            <w:vAlign w:val="bottom"/>
            <w:hideMark/>
          </w:tcPr>
          <w:p w14:paraId="5D8C6012"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Kapital+dug.rez.</w:t>
            </w:r>
          </w:p>
        </w:tc>
        <w:tc>
          <w:tcPr>
            <w:tcW w:w="560" w:type="dxa"/>
            <w:tcBorders>
              <w:top w:val="nil"/>
              <w:left w:val="nil"/>
              <w:bottom w:val="nil"/>
              <w:right w:val="nil"/>
            </w:tcBorders>
            <w:shd w:val="clear" w:color="auto" w:fill="auto"/>
            <w:noWrap/>
            <w:vAlign w:val="bottom"/>
            <w:hideMark/>
          </w:tcPr>
          <w:p w14:paraId="6D4E67BB"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73EE5EED" w14:textId="3340A4BE" w:rsidR="0098157D" w:rsidRPr="0098157D" w:rsidRDefault="00E3044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21.937.827</w:t>
            </w:r>
          </w:p>
        </w:tc>
        <w:tc>
          <w:tcPr>
            <w:tcW w:w="998" w:type="dxa"/>
            <w:tcBorders>
              <w:top w:val="nil"/>
              <w:left w:val="nil"/>
              <w:bottom w:val="nil"/>
              <w:right w:val="nil"/>
            </w:tcBorders>
            <w:shd w:val="clear" w:color="auto" w:fill="auto"/>
            <w:noWrap/>
            <w:vAlign w:val="bottom"/>
            <w:hideMark/>
          </w:tcPr>
          <w:p w14:paraId="1ABC9CD1" w14:textId="295EA45C"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w:t>
            </w:r>
            <w:r w:rsidR="00E3044E">
              <w:rPr>
                <w:rFonts w:ascii="Cab" w:eastAsia="Times New Roman" w:hAnsi="Cab" w:cs="Times New Roman"/>
                <w:color w:val="000000"/>
              </w:rPr>
              <w:t>86</w:t>
            </w:r>
          </w:p>
        </w:tc>
      </w:tr>
      <w:tr w:rsidR="0098157D" w:rsidRPr="0098157D" w14:paraId="533B547F" w14:textId="77777777" w:rsidTr="000144FE">
        <w:trPr>
          <w:trHeight w:val="315"/>
        </w:trPr>
        <w:tc>
          <w:tcPr>
            <w:tcW w:w="1080" w:type="dxa"/>
            <w:tcBorders>
              <w:top w:val="nil"/>
              <w:left w:val="nil"/>
              <w:bottom w:val="nil"/>
              <w:right w:val="nil"/>
            </w:tcBorders>
            <w:shd w:val="clear" w:color="auto" w:fill="auto"/>
            <w:noWrap/>
            <w:vAlign w:val="bottom"/>
            <w:hideMark/>
          </w:tcPr>
          <w:p w14:paraId="24A487E2"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56FDBC7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35345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1725F681"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Stalna sred.+zalihe</w:t>
            </w:r>
          </w:p>
        </w:tc>
        <w:tc>
          <w:tcPr>
            <w:tcW w:w="560" w:type="dxa"/>
            <w:tcBorders>
              <w:top w:val="nil"/>
              <w:left w:val="nil"/>
              <w:bottom w:val="nil"/>
              <w:right w:val="nil"/>
            </w:tcBorders>
            <w:shd w:val="clear" w:color="auto" w:fill="auto"/>
            <w:noWrap/>
            <w:vAlign w:val="bottom"/>
            <w:hideMark/>
          </w:tcPr>
          <w:p w14:paraId="266E60DF"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738712B7" w14:textId="03895D9A" w:rsidR="0098157D" w:rsidRPr="0098157D" w:rsidRDefault="00E3044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25.396.933</w:t>
            </w:r>
          </w:p>
        </w:tc>
        <w:tc>
          <w:tcPr>
            <w:tcW w:w="998" w:type="dxa"/>
            <w:tcBorders>
              <w:top w:val="nil"/>
              <w:left w:val="nil"/>
              <w:bottom w:val="nil"/>
              <w:right w:val="nil"/>
            </w:tcBorders>
            <w:shd w:val="clear" w:color="auto" w:fill="auto"/>
            <w:noWrap/>
            <w:vAlign w:val="bottom"/>
            <w:hideMark/>
          </w:tcPr>
          <w:p w14:paraId="1FE5F02B"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79925614" w14:textId="77777777" w:rsidTr="000144FE">
        <w:trPr>
          <w:trHeight w:val="315"/>
        </w:trPr>
        <w:tc>
          <w:tcPr>
            <w:tcW w:w="1080" w:type="dxa"/>
            <w:tcBorders>
              <w:top w:val="nil"/>
              <w:left w:val="nil"/>
              <w:bottom w:val="nil"/>
              <w:right w:val="nil"/>
            </w:tcBorders>
            <w:shd w:val="clear" w:color="auto" w:fill="auto"/>
            <w:noWrap/>
            <w:vAlign w:val="bottom"/>
            <w:hideMark/>
          </w:tcPr>
          <w:p w14:paraId="262572C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B18362"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09EB7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9B1C2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9401E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B19A67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3213781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2FF232C4"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7F7F3AEE"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7DFD250A"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Učešće stalnih u ukupnim sred.</w:t>
            </w:r>
          </w:p>
        </w:tc>
        <w:tc>
          <w:tcPr>
            <w:tcW w:w="2160" w:type="dxa"/>
            <w:gridSpan w:val="2"/>
            <w:tcBorders>
              <w:top w:val="nil"/>
              <w:left w:val="nil"/>
              <w:bottom w:val="single" w:sz="4" w:space="0" w:color="auto"/>
              <w:right w:val="nil"/>
            </w:tcBorders>
            <w:shd w:val="clear" w:color="auto" w:fill="auto"/>
            <w:noWrap/>
            <w:vAlign w:val="bottom"/>
            <w:hideMark/>
          </w:tcPr>
          <w:p w14:paraId="7382E07F"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Stalna sredstva</w:t>
            </w:r>
          </w:p>
        </w:tc>
        <w:tc>
          <w:tcPr>
            <w:tcW w:w="560" w:type="dxa"/>
            <w:tcBorders>
              <w:top w:val="nil"/>
              <w:left w:val="nil"/>
              <w:bottom w:val="nil"/>
              <w:right w:val="nil"/>
            </w:tcBorders>
            <w:shd w:val="clear" w:color="auto" w:fill="auto"/>
            <w:noWrap/>
            <w:vAlign w:val="bottom"/>
            <w:hideMark/>
          </w:tcPr>
          <w:p w14:paraId="7EEB6FAE"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292856AE" w14:textId="173F6678" w:rsidR="0098157D" w:rsidRPr="0098157D" w:rsidRDefault="000144F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25.392.292</w:t>
            </w:r>
          </w:p>
        </w:tc>
        <w:tc>
          <w:tcPr>
            <w:tcW w:w="998" w:type="dxa"/>
            <w:tcBorders>
              <w:top w:val="nil"/>
              <w:left w:val="nil"/>
              <w:bottom w:val="nil"/>
              <w:right w:val="nil"/>
            </w:tcBorders>
            <w:shd w:val="clear" w:color="auto" w:fill="auto"/>
            <w:noWrap/>
            <w:vAlign w:val="bottom"/>
            <w:hideMark/>
          </w:tcPr>
          <w:p w14:paraId="0B921D6B" w14:textId="5B5515F6"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w:t>
            </w:r>
            <w:r w:rsidR="000144FE">
              <w:rPr>
                <w:rFonts w:ascii="Cab" w:eastAsia="Times New Roman" w:hAnsi="Cab" w:cs="Times New Roman"/>
                <w:color w:val="000000"/>
              </w:rPr>
              <w:t>58</w:t>
            </w:r>
          </w:p>
        </w:tc>
      </w:tr>
      <w:tr w:rsidR="0098157D" w:rsidRPr="0098157D" w14:paraId="0A0FCC92" w14:textId="77777777" w:rsidTr="000144FE">
        <w:trPr>
          <w:trHeight w:val="315"/>
        </w:trPr>
        <w:tc>
          <w:tcPr>
            <w:tcW w:w="1080" w:type="dxa"/>
            <w:tcBorders>
              <w:top w:val="nil"/>
              <w:left w:val="nil"/>
              <w:bottom w:val="nil"/>
              <w:right w:val="nil"/>
            </w:tcBorders>
            <w:shd w:val="clear" w:color="auto" w:fill="auto"/>
            <w:noWrap/>
            <w:vAlign w:val="bottom"/>
            <w:hideMark/>
          </w:tcPr>
          <w:p w14:paraId="4F04AAFB"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0120360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C5720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70B434F5"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Poslovna sredstva</w:t>
            </w:r>
          </w:p>
        </w:tc>
        <w:tc>
          <w:tcPr>
            <w:tcW w:w="560" w:type="dxa"/>
            <w:tcBorders>
              <w:top w:val="nil"/>
              <w:left w:val="nil"/>
              <w:bottom w:val="nil"/>
              <w:right w:val="nil"/>
            </w:tcBorders>
            <w:shd w:val="clear" w:color="auto" w:fill="auto"/>
            <w:noWrap/>
            <w:vAlign w:val="bottom"/>
            <w:hideMark/>
          </w:tcPr>
          <w:p w14:paraId="4C608C12"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2EEA6C20" w14:textId="310EC9B3" w:rsidR="0098157D" w:rsidRPr="0098157D" w:rsidRDefault="000144F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43.826.469</w:t>
            </w:r>
          </w:p>
        </w:tc>
        <w:tc>
          <w:tcPr>
            <w:tcW w:w="998" w:type="dxa"/>
            <w:tcBorders>
              <w:top w:val="nil"/>
              <w:left w:val="nil"/>
              <w:bottom w:val="nil"/>
              <w:right w:val="nil"/>
            </w:tcBorders>
            <w:shd w:val="clear" w:color="auto" w:fill="auto"/>
            <w:noWrap/>
            <w:vAlign w:val="bottom"/>
            <w:hideMark/>
          </w:tcPr>
          <w:p w14:paraId="7242DC71"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583727D0" w14:textId="77777777" w:rsidTr="000144FE">
        <w:trPr>
          <w:trHeight w:val="315"/>
        </w:trPr>
        <w:tc>
          <w:tcPr>
            <w:tcW w:w="1080" w:type="dxa"/>
            <w:tcBorders>
              <w:top w:val="nil"/>
              <w:left w:val="nil"/>
              <w:bottom w:val="nil"/>
              <w:right w:val="nil"/>
            </w:tcBorders>
            <w:shd w:val="clear" w:color="auto" w:fill="auto"/>
            <w:noWrap/>
            <w:vAlign w:val="bottom"/>
            <w:hideMark/>
          </w:tcPr>
          <w:p w14:paraId="1B27B7B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BF7D3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334E0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44E1A5"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9149E2"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ACC663A"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1E7A941E"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F90FC97"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05953806"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56FF332C"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Neto dobit prema poslo. sreds.</w:t>
            </w:r>
          </w:p>
        </w:tc>
        <w:tc>
          <w:tcPr>
            <w:tcW w:w="1080" w:type="dxa"/>
            <w:tcBorders>
              <w:top w:val="nil"/>
              <w:left w:val="nil"/>
              <w:bottom w:val="single" w:sz="4" w:space="0" w:color="auto"/>
              <w:right w:val="nil"/>
            </w:tcBorders>
            <w:shd w:val="clear" w:color="auto" w:fill="auto"/>
            <w:noWrap/>
            <w:vAlign w:val="bottom"/>
            <w:hideMark/>
          </w:tcPr>
          <w:p w14:paraId="175B0C4F"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Dobit</w:t>
            </w:r>
          </w:p>
        </w:tc>
        <w:tc>
          <w:tcPr>
            <w:tcW w:w="1080" w:type="dxa"/>
            <w:tcBorders>
              <w:top w:val="nil"/>
              <w:left w:val="nil"/>
              <w:bottom w:val="single" w:sz="4" w:space="0" w:color="auto"/>
              <w:right w:val="nil"/>
            </w:tcBorders>
            <w:shd w:val="clear" w:color="auto" w:fill="auto"/>
            <w:noWrap/>
            <w:vAlign w:val="bottom"/>
            <w:hideMark/>
          </w:tcPr>
          <w:p w14:paraId="1AF3E6B4"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19E63D1E"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30C36471" w14:textId="0A812DFD" w:rsidR="0098157D" w:rsidRPr="0098157D" w:rsidRDefault="00FF11A0"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7.</w:t>
            </w:r>
            <w:r w:rsidR="000144FE">
              <w:rPr>
                <w:rFonts w:ascii="Cambria" w:eastAsia="Times New Roman" w:hAnsi="Cambria" w:cs="Times New Roman"/>
                <w:color w:val="000000"/>
              </w:rPr>
              <w:t>469.180</w:t>
            </w:r>
          </w:p>
        </w:tc>
        <w:tc>
          <w:tcPr>
            <w:tcW w:w="998" w:type="dxa"/>
            <w:tcBorders>
              <w:top w:val="nil"/>
              <w:left w:val="nil"/>
              <w:bottom w:val="nil"/>
              <w:right w:val="nil"/>
            </w:tcBorders>
            <w:shd w:val="clear" w:color="auto" w:fill="auto"/>
            <w:noWrap/>
            <w:vAlign w:val="bottom"/>
            <w:hideMark/>
          </w:tcPr>
          <w:p w14:paraId="52F113E6" w14:textId="2B2D2BCF"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0,1</w:t>
            </w:r>
            <w:r w:rsidR="000144FE">
              <w:rPr>
                <w:rFonts w:ascii="Cab" w:eastAsia="Times New Roman" w:hAnsi="Cab" w:cs="Times New Roman"/>
                <w:color w:val="000000"/>
              </w:rPr>
              <w:t>7</w:t>
            </w:r>
          </w:p>
        </w:tc>
      </w:tr>
      <w:tr w:rsidR="0098157D" w:rsidRPr="0098157D" w14:paraId="34C4F6F5" w14:textId="77777777" w:rsidTr="000144FE">
        <w:trPr>
          <w:trHeight w:val="315"/>
        </w:trPr>
        <w:tc>
          <w:tcPr>
            <w:tcW w:w="1080" w:type="dxa"/>
            <w:tcBorders>
              <w:top w:val="nil"/>
              <w:left w:val="nil"/>
              <w:bottom w:val="nil"/>
              <w:right w:val="nil"/>
            </w:tcBorders>
            <w:shd w:val="clear" w:color="auto" w:fill="auto"/>
            <w:noWrap/>
            <w:vAlign w:val="bottom"/>
            <w:hideMark/>
          </w:tcPr>
          <w:p w14:paraId="4892ED02"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479B53B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E7AC8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4ED3C74F"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Poslovna sredstva</w:t>
            </w:r>
          </w:p>
        </w:tc>
        <w:tc>
          <w:tcPr>
            <w:tcW w:w="560" w:type="dxa"/>
            <w:tcBorders>
              <w:top w:val="nil"/>
              <w:left w:val="nil"/>
              <w:bottom w:val="nil"/>
              <w:right w:val="nil"/>
            </w:tcBorders>
            <w:shd w:val="clear" w:color="auto" w:fill="auto"/>
            <w:noWrap/>
            <w:vAlign w:val="bottom"/>
            <w:hideMark/>
          </w:tcPr>
          <w:p w14:paraId="2D9207FA"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5648D956" w14:textId="1EE740B7" w:rsidR="0098157D" w:rsidRPr="0098157D" w:rsidRDefault="000144F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43.826.469</w:t>
            </w:r>
          </w:p>
        </w:tc>
        <w:tc>
          <w:tcPr>
            <w:tcW w:w="998" w:type="dxa"/>
            <w:tcBorders>
              <w:top w:val="nil"/>
              <w:left w:val="nil"/>
              <w:bottom w:val="nil"/>
              <w:right w:val="nil"/>
            </w:tcBorders>
            <w:shd w:val="clear" w:color="auto" w:fill="auto"/>
            <w:noWrap/>
            <w:vAlign w:val="bottom"/>
            <w:hideMark/>
          </w:tcPr>
          <w:p w14:paraId="43C69813"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77E5314A" w14:textId="77777777" w:rsidTr="000144FE">
        <w:trPr>
          <w:trHeight w:val="315"/>
        </w:trPr>
        <w:tc>
          <w:tcPr>
            <w:tcW w:w="1080" w:type="dxa"/>
            <w:tcBorders>
              <w:top w:val="nil"/>
              <w:left w:val="nil"/>
              <w:bottom w:val="nil"/>
              <w:right w:val="nil"/>
            </w:tcBorders>
            <w:shd w:val="clear" w:color="auto" w:fill="auto"/>
            <w:noWrap/>
            <w:vAlign w:val="bottom"/>
            <w:hideMark/>
          </w:tcPr>
          <w:p w14:paraId="0342D79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568E3C"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9B525E"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B39DF7"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BFE0F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B25AA6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7F0759B4"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58094D3E"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7C2D96FB"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2EA0E80F"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Neto dobit prema kapitalu</w:t>
            </w:r>
          </w:p>
        </w:tc>
        <w:tc>
          <w:tcPr>
            <w:tcW w:w="1080" w:type="dxa"/>
            <w:tcBorders>
              <w:top w:val="nil"/>
              <w:left w:val="nil"/>
              <w:bottom w:val="single" w:sz="4" w:space="0" w:color="auto"/>
              <w:right w:val="nil"/>
            </w:tcBorders>
            <w:shd w:val="clear" w:color="auto" w:fill="auto"/>
            <w:noWrap/>
            <w:vAlign w:val="bottom"/>
            <w:hideMark/>
          </w:tcPr>
          <w:p w14:paraId="6DF34ACF"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Dobit</w:t>
            </w:r>
          </w:p>
        </w:tc>
        <w:tc>
          <w:tcPr>
            <w:tcW w:w="1080" w:type="dxa"/>
            <w:tcBorders>
              <w:top w:val="nil"/>
              <w:left w:val="nil"/>
              <w:bottom w:val="single" w:sz="4" w:space="0" w:color="auto"/>
              <w:right w:val="nil"/>
            </w:tcBorders>
            <w:shd w:val="clear" w:color="auto" w:fill="auto"/>
            <w:noWrap/>
            <w:vAlign w:val="bottom"/>
            <w:hideMark/>
          </w:tcPr>
          <w:p w14:paraId="2989CC5B"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26717AEE"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6A85B4F4" w14:textId="7B1A1DBC" w:rsidR="0098157D" w:rsidRPr="0098157D" w:rsidRDefault="00FF11A0"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7.</w:t>
            </w:r>
            <w:r w:rsidR="000144FE">
              <w:rPr>
                <w:rFonts w:ascii="Cambria" w:eastAsia="Times New Roman" w:hAnsi="Cambria" w:cs="Times New Roman"/>
                <w:color w:val="000000"/>
              </w:rPr>
              <w:t>469.180</w:t>
            </w:r>
          </w:p>
        </w:tc>
        <w:tc>
          <w:tcPr>
            <w:tcW w:w="998" w:type="dxa"/>
            <w:tcBorders>
              <w:top w:val="nil"/>
              <w:left w:val="nil"/>
              <w:bottom w:val="nil"/>
              <w:right w:val="nil"/>
            </w:tcBorders>
            <w:shd w:val="clear" w:color="auto" w:fill="auto"/>
            <w:noWrap/>
            <w:vAlign w:val="bottom"/>
            <w:hideMark/>
          </w:tcPr>
          <w:p w14:paraId="267BF332" w14:textId="06C9035B"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0,3</w:t>
            </w:r>
            <w:r w:rsidR="000144FE">
              <w:rPr>
                <w:rFonts w:ascii="Cab" w:eastAsia="Times New Roman" w:hAnsi="Cab" w:cs="Times New Roman"/>
                <w:color w:val="000000"/>
              </w:rPr>
              <w:t>4</w:t>
            </w:r>
          </w:p>
        </w:tc>
      </w:tr>
      <w:tr w:rsidR="0098157D" w:rsidRPr="0098157D" w14:paraId="022AD694" w14:textId="77777777" w:rsidTr="000144FE">
        <w:trPr>
          <w:trHeight w:val="315"/>
        </w:trPr>
        <w:tc>
          <w:tcPr>
            <w:tcW w:w="1080" w:type="dxa"/>
            <w:tcBorders>
              <w:top w:val="nil"/>
              <w:left w:val="nil"/>
              <w:bottom w:val="nil"/>
              <w:right w:val="nil"/>
            </w:tcBorders>
            <w:shd w:val="clear" w:color="auto" w:fill="auto"/>
            <w:noWrap/>
            <w:vAlign w:val="bottom"/>
            <w:hideMark/>
          </w:tcPr>
          <w:p w14:paraId="7C0628DF"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135ADF7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3A78DF"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3BCACA"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Kapital</w:t>
            </w:r>
          </w:p>
        </w:tc>
        <w:tc>
          <w:tcPr>
            <w:tcW w:w="1080" w:type="dxa"/>
            <w:tcBorders>
              <w:top w:val="nil"/>
              <w:left w:val="nil"/>
              <w:bottom w:val="nil"/>
              <w:right w:val="nil"/>
            </w:tcBorders>
            <w:shd w:val="clear" w:color="auto" w:fill="auto"/>
            <w:noWrap/>
            <w:vAlign w:val="bottom"/>
            <w:hideMark/>
          </w:tcPr>
          <w:p w14:paraId="56DFA809" w14:textId="77777777" w:rsidR="0098157D" w:rsidRPr="0098157D" w:rsidRDefault="0098157D" w:rsidP="0098157D">
            <w:pPr>
              <w:spacing w:after="0" w:line="240" w:lineRule="auto"/>
              <w:rPr>
                <w:rFonts w:ascii="Cambria" w:eastAsia="Times New Roman" w:hAnsi="Cambria" w:cs="Times New Roman"/>
                <w:color w:val="000000"/>
              </w:rPr>
            </w:pPr>
          </w:p>
        </w:tc>
        <w:tc>
          <w:tcPr>
            <w:tcW w:w="560" w:type="dxa"/>
            <w:tcBorders>
              <w:top w:val="nil"/>
              <w:left w:val="nil"/>
              <w:bottom w:val="nil"/>
              <w:right w:val="nil"/>
            </w:tcBorders>
            <w:shd w:val="clear" w:color="auto" w:fill="auto"/>
            <w:noWrap/>
            <w:vAlign w:val="bottom"/>
            <w:hideMark/>
          </w:tcPr>
          <w:p w14:paraId="5D3E3676"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36BC3ADD" w14:textId="548B6E93" w:rsidR="0098157D" w:rsidRPr="0098157D" w:rsidRDefault="000144FE"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21.901.534</w:t>
            </w:r>
          </w:p>
        </w:tc>
        <w:tc>
          <w:tcPr>
            <w:tcW w:w="998" w:type="dxa"/>
            <w:tcBorders>
              <w:top w:val="nil"/>
              <w:left w:val="nil"/>
              <w:bottom w:val="nil"/>
              <w:right w:val="nil"/>
            </w:tcBorders>
            <w:shd w:val="clear" w:color="auto" w:fill="auto"/>
            <w:noWrap/>
            <w:vAlign w:val="bottom"/>
            <w:hideMark/>
          </w:tcPr>
          <w:p w14:paraId="6E2AFCA2"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046877E0" w14:textId="77777777" w:rsidTr="000144FE">
        <w:trPr>
          <w:trHeight w:val="315"/>
        </w:trPr>
        <w:tc>
          <w:tcPr>
            <w:tcW w:w="1080" w:type="dxa"/>
            <w:tcBorders>
              <w:top w:val="nil"/>
              <w:left w:val="nil"/>
              <w:bottom w:val="nil"/>
              <w:right w:val="nil"/>
            </w:tcBorders>
            <w:shd w:val="clear" w:color="auto" w:fill="auto"/>
            <w:noWrap/>
            <w:vAlign w:val="bottom"/>
            <w:hideMark/>
          </w:tcPr>
          <w:p w14:paraId="4076ABD4"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AAC979"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FFEF3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87E22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FC94B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9E2FFF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3481558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60BB16D9"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r w:rsidR="0098157D" w:rsidRPr="0098157D" w14:paraId="3C530E9A" w14:textId="77777777" w:rsidTr="000144FE">
        <w:trPr>
          <w:trHeight w:val="315"/>
        </w:trPr>
        <w:tc>
          <w:tcPr>
            <w:tcW w:w="3240" w:type="dxa"/>
            <w:gridSpan w:val="3"/>
            <w:tcBorders>
              <w:top w:val="nil"/>
              <w:left w:val="nil"/>
              <w:bottom w:val="nil"/>
              <w:right w:val="nil"/>
            </w:tcBorders>
            <w:shd w:val="clear" w:color="auto" w:fill="auto"/>
            <w:noWrap/>
            <w:vAlign w:val="bottom"/>
            <w:hideMark/>
          </w:tcPr>
          <w:p w14:paraId="36CB7536"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Neto dobit u ukupnom prihodu</w:t>
            </w:r>
          </w:p>
        </w:tc>
        <w:tc>
          <w:tcPr>
            <w:tcW w:w="1080" w:type="dxa"/>
            <w:tcBorders>
              <w:top w:val="nil"/>
              <w:left w:val="nil"/>
              <w:bottom w:val="single" w:sz="4" w:space="0" w:color="auto"/>
              <w:right w:val="nil"/>
            </w:tcBorders>
            <w:shd w:val="clear" w:color="auto" w:fill="auto"/>
            <w:noWrap/>
            <w:vAlign w:val="bottom"/>
            <w:hideMark/>
          </w:tcPr>
          <w:p w14:paraId="365C723B"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Dobit</w:t>
            </w:r>
          </w:p>
        </w:tc>
        <w:tc>
          <w:tcPr>
            <w:tcW w:w="1080" w:type="dxa"/>
            <w:tcBorders>
              <w:top w:val="nil"/>
              <w:left w:val="nil"/>
              <w:bottom w:val="single" w:sz="4" w:space="0" w:color="auto"/>
              <w:right w:val="nil"/>
            </w:tcBorders>
            <w:shd w:val="clear" w:color="auto" w:fill="auto"/>
            <w:noWrap/>
            <w:vAlign w:val="bottom"/>
            <w:hideMark/>
          </w:tcPr>
          <w:p w14:paraId="13972491"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 </w:t>
            </w:r>
          </w:p>
        </w:tc>
        <w:tc>
          <w:tcPr>
            <w:tcW w:w="560" w:type="dxa"/>
            <w:tcBorders>
              <w:top w:val="nil"/>
              <w:left w:val="nil"/>
              <w:bottom w:val="nil"/>
              <w:right w:val="nil"/>
            </w:tcBorders>
            <w:shd w:val="clear" w:color="auto" w:fill="auto"/>
            <w:noWrap/>
            <w:vAlign w:val="bottom"/>
            <w:hideMark/>
          </w:tcPr>
          <w:p w14:paraId="28628E11"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single" w:sz="4" w:space="0" w:color="auto"/>
              <w:right w:val="nil"/>
            </w:tcBorders>
            <w:shd w:val="clear" w:color="auto" w:fill="auto"/>
            <w:noWrap/>
            <w:vAlign w:val="bottom"/>
            <w:hideMark/>
          </w:tcPr>
          <w:p w14:paraId="67F0EF46" w14:textId="39F22943" w:rsidR="0098157D" w:rsidRPr="0098157D" w:rsidRDefault="00FF11A0"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7.</w:t>
            </w:r>
            <w:r w:rsidR="000144FE">
              <w:rPr>
                <w:rFonts w:ascii="Cambria" w:eastAsia="Times New Roman" w:hAnsi="Cambria" w:cs="Times New Roman"/>
                <w:color w:val="000000"/>
              </w:rPr>
              <w:t>469.180</w:t>
            </w:r>
          </w:p>
        </w:tc>
        <w:tc>
          <w:tcPr>
            <w:tcW w:w="998" w:type="dxa"/>
            <w:tcBorders>
              <w:top w:val="nil"/>
              <w:left w:val="nil"/>
              <w:bottom w:val="nil"/>
              <w:right w:val="nil"/>
            </w:tcBorders>
            <w:shd w:val="clear" w:color="auto" w:fill="auto"/>
            <w:noWrap/>
            <w:vAlign w:val="bottom"/>
            <w:hideMark/>
          </w:tcPr>
          <w:p w14:paraId="21184D1D" w14:textId="0B4B0D95" w:rsidR="0098157D" w:rsidRPr="0098157D" w:rsidRDefault="0098157D" w:rsidP="0098157D">
            <w:pPr>
              <w:spacing w:after="0" w:line="240" w:lineRule="auto"/>
              <w:jc w:val="right"/>
              <w:rPr>
                <w:rFonts w:ascii="Cab" w:eastAsia="Times New Roman" w:hAnsi="Cab" w:cs="Times New Roman"/>
                <w:color w:val="000000"/>
              </w:rPr>
            </w:pPr>
            <w:r w:rsidRPr="0098157D">
              <w:rPr>
                <w:rFonts w:ascii="Cab" w:eastAsia="Times New Roman" w:hAnsi="Cab" w:cs="Times New Roman"/>
                <w:color w:val="000000"/>
              </w:rPr>
              <w:t>0,</w:t>
            </w:r>
            <w:r w:rsidR="00FF11A0">
              <w:rPr>
                <w:rFonts w:ascii="Cab" w:eastAsia="Times New Roman" w:hAnsi="Cab" w:cs="Times New Roman"/>
                <w:color w:val="000000"/>
              </w:rPr>
              <w:t>4</w:t>
            </w:r>
            <w:r w:rsidR="000144FE">
              <w:rPr>
                <w:rFonts w:ascii="Cab" w:eastAsia="Times New Roman" w:hAnsi="Cab" w:cs="Times New Roman"/>
                <w:color w:val="000000"/>
              </w:rPr>
              <w:t>0</w:t>
            </w:r>
          </w:p>
        </w:tc>
      </w:tr>
      <w:tr w:rsidR="0098157D" w:rsidRPr="0098157D" w14:paraId="35B29595" w14:textId="77777777" w:rsidTr="000144FE">
        <w:trPr>
          <w:trHeight w:val="315"/>
        </w:trPr>
        <w:tc>
          <w:tcPr>
            <w:tcW w:w="1080" w:type="dxa"/>
            <w:tcBorders>
              <w:top w:val="nil"/>
              <w:left w:val="nil"/>
              <w:bottom w:val="nil"/>
              <w:right w:val="nil"/>
            </w:tcBorders>
            <w:shd w:val="clear" w:color="auto" w:fill="auto"/>
            <w:noWrap/>
            <w:vAlign w:val="bottom"/>
            <w:hideMark/>
          </w:tcPr>
          <w:p w14:paraId="59640535" w14:textId="77777777" w:rsidR="0098157D" w:rsidRPr="0098157D" w:rsidRDefault="0098157D" w:rsidP="0098157D">
            <w:pPr>
              <w:spacing w:after="0" w:line="240" w:lineRule="auto"/>
              <w:jc w:val="right"/>
              <w:rPr>
                <w:rFonts w:ascii="Cab" w:eastAsia="Times New Roman" w:hAnsi="Cab" w:cs="Times New Roman"/>
                <w:color w:val="000000"/>
              </w:rPr>
            </w:pPr>
          </w:p>
        </w:tc>
        <w:tc>
          <w:tcPr>
            <w:tcW w:w="1080" w:type="dxa"/>
            <w:tcBorders>
              <w:top w:val="nil"/>
              <w:left w:val="nil"/>
              <w:bottom w:val="nil"/>
              <w:right w:val="nil"/>
            </w:tcBorders>
            <w:shd w:val="clear" w:color="auto" w:fill="auto"/>
            <w:noWrap/>
            <w:vAlign w:val="bottom"/>
            <w:hideMark/>
          </w:tcPr>
          <w:p w14:paraId="6D28A53B"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57C69D"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bottom"/>
            <w:hideMark/>
          </w:tcPr>
          <w:p w14:paraId="016B4A62" w14:textId="77777777" w:rsidR="0098157D" w:rsidRPr="0098157D" w:rsidRDefault="0098157D" w:rsidP="0098157D">
            <w:pPr>
              <w:spacing w:after="0" w:line="240" w:lineRule="auto"/>
              <w:rPr>
                <w:rFonts w:ascii="Cambria" w:eastAsia="Times New Roman" w:hAnsi="Cambria" w:cs="Times New Roman"/>
                <w:color w:val="000000"/>
              </w:rPr>
            </w:pPr>
            <w:r w:rsidRPr="0098157D">
              <w:rPr>
                <w:rFonts w:ascii="Cambria" w:eastAsia="Times New Roman" w:hAnsi="Cambria" w:cs="Times New Roman"/>
                <w:color w:val="000000"/>
              </w:rPr>
              <w:t>Ukupan prihod</w:t>
            </w:r>
          </w:p>
        </w:tc>
        <w:tc>
          <w:tcPr>
            <w:tcW w:w="560" w:type="dxa"/>
            <w:tcBorders>
              <w:top w:val="nil"/>
              <w:left w:val="nil"/>
              <w:bottom w:val="nil"/>
              <w:right w:val="nil"/>
            </w:tcBorders>
            <w:shd w:val="clear" w:color="auto" w:fill="auto"/>
            <w:noWrap/>
            <w:vAlign w:val="bottom"/>
            <w:hideMark/>
          </w:tcPr>
          <w:p w14:paraId="0C1140CF" w14:textId="77777777" w:rsidR="0098157D" w:rsidRPr="0098157D" w:rsidRDefault="0098157D" w:rsidP="0098157D">
            <w:pPr>
              <w:spacing w:after="0" w:line="240" w:lineRule="auto"/>
              <w:rPr>
                <w:rFonts w:ascii="Cambria" w:eastAsia="Times New Roman" w:hAnsi="Cambria" w:cs="Times New Roman"/>
                <w:color w:val="000000"/>
              </w:rPr>
            </w:pPr>
          </w:p>
        </w:tc>
        <w:tc>
          <w:tcPr>
            <w:tcW w:w="1162" w:type="dxa"/>
            <w:tcBorders>
              <w:top w:val="nil"/>
              <w:left w:val="nil"/>
              <w:bottom w:val="nil"/>
              <w:right w:val="nil"/>
            </w:tcBorders>
            <w:shd w:val="clear" w:color="auto" w:fill="auto"/>
            <w:noWrap/>
            <w:vAlign w:val="bottom"/>
            <w:hideMark/>
          </w:tcPr>
          <w:p w14:paraId="0CF00950" w14:textId="108C4EF3" w:rsidR="0098157D" w:rsidRPr="0098157D" w:rsidRDefault="00FF11A0" w:rsidP="0098157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18.</w:t>
            </w:r>
            <w:r w:rsidR="000144FE">
              <w:rPr>
                <w:rFonts w:ascii="Cambria" w:eastAsia="Times New Roman" w:hAnsi="Cambria" w:cs="Times New Roman"/>
                <w:color w:val="000000"/>
              </w:rPr>
              <w:t>514.291</w:t>
            </w:r>
          </w:p>
        </w:tc>
        <w:tc>
          <w:tcPr>
            <w:tcW w:w="998" w:type="dxa"/>
            <w:tcBorders>
              <w:top w:val="nil"/>
              <w:left w:val="nil"/>
              <w:bottom w:val="nil"/>
              <w:right w:val="nil"/>
            </w:tcBorders>
            <w:shd w:val="clear" w:color="auto" w:fill="auto"/>
            <w:noWrap/>
            <w:vAlign w:val="bottom"/>
            <w:hideMark/>
          </w:tcPr>
          <w:p w14:paraId="6FA2054F" w14:textId="77777777" w:rsidR="0098157D" w:rsidRPr="0098157D" w:rsidRDefault="0098157D" w:rsidP="0098157D">
            <w:pPr>
              <w:spacing w:after="0" w:line="240" w:lineRule="auto"/>
              <w:jc w:val="right"/>
              <w:rPr>
                <w:rFonts w:ascii="Cambria" w:eastAsia="Times New Roman" w:hAnsi="Cambria" w:cs="Times New Roman"/>
                <w:color w:val="000000"/>
              </w:rPr>
            </w:pPr>
          </w:p>
        </w:tc>
      </w:tr>
      <w:tr w:rsidR="0098157D" w:rsidRPr="0098157D" w14:paraId="1C258999" w14:textId="77777777" w:rsidTr="000144FE">
        <w:trPr>
          <w:trHeight w:val="315"/>
        </w:trPr>
        <w:tc>
          <w:tcPr>
            <w:tcW w:w="1080" w:type="dxa"/>
            <w:tcBorders>
              <w:top w:val="nil"/>
              <w:left w:val="nil"/>
              <w:bottom w:val="nil"/>
              <w:right w:val="nil"/>
            </w:tcBorders>
            <w:shd w:val="clear" w:color="auto" w:fill="auto"/>
            <w:noWrap/>
            <w:vAlign w:val="bottom"/>
            <w:hideMark/>
          </w:tcPr>
          <w:p w14:paraId="1F214A53"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2D19C8"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43005E"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7219DF" w14:textId="27C67052" w:rsidR="00800BA6" w:rsidRPr="0098157D" w:rsidRDefault="00800BA6" w:rsidP="0098157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576670"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101BC24"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7A9B88D1" w14:textId="77777777" w:rsidR="0098157D" w:rsidRPr="0098157D" w:rsidRDefault="0098157D" w:rsidP="0098157D">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14:paraId="3BDCAEAA" w14:textId="77777777" w:rsidR="0098157D" w:rsidRPr="0098157D" w:rsidRDefault="0098157D" w:rsidP="0098157D">
            <w:pPr>
              <w:spacing w:after="0" w:line="240" w:lineRule="auto"/>
              <w:rPr>
                <w:rFonts w:ascii="Times New Roman" w:eastAsia="Times New Roman" w:hAnsi="Times New Roman" w:cs="Times New Roman"/>
                <w:sz w:val="20"/>
                <w:szCs w:val="20"/>
              </w:rPr>
            </w:pPr>
          </w:p>
        </w:tc>
      </w:tr>
    </w:tbl>
    <w:p w14:paraId="3EC316E5" w14:textId="7ED62A0F" w:rsidR="00306594" w:rsidRDefault="00C63D2E" w:rsidP="00A1078D">
      <w:pPr>
        <w:pStyle w:val="Heading1"/>
      </w:pPr>
      <w:bookmarkStart w:id="134" w:name="_Toc128385149"/>
      <w:r w:rsidRPr="00317376">
        <w:t>TEHNIČKE REZERVE</w:t>
      </w:r>
      <w:bookmarkEnd w:id="131"/>
      <w:bookmarkEnd w:id="132"/>
      <w:bookmarkEnd w:id="133"/>
      <w:bookmarkEnd w:id="134"/>
    </w:p>
    <w:p w14:paraId="5D5226DB" w14:textId="77777777" w:rsidR="006C319F" w:rsidRPr="006C319F" w:rsidRDefault="006C319F" w:rsidP="006C319F">
      <w:pPr>
        <w:rPr>
          <w:lang w:val="sr-Latn-CS"/>
        </w:rPr>
      </w:pPr>
    </w:p>
    <w:p w14:paraId="33A98D54" w14:textId="77777777" w:rsidR="00AF04C0" w:rsidRPr="00317376" w:rsidRDefault="00A5295A" w:rsidP="00E416C7">
      <w:pPr>
        <w:pStyle w:val="ListParagraph"/>
        <w:numPr>
          <w:ilvl w:val="0"/>
          <w:numId w:val="4"/>
        </w:numPr>
        <w:ind w:left="0" w:firstLine="0"/>
        <w:rPr>
          <w:rFonts w:asciiTheme="majorHAnsi" w:hAnsiTheme="majorHAnsi"/>
          <w:b/>
        </w:rPr>
      </w:pPr>
      <w:r w:rsidRPr="00317376">
        <w:rPr>
          <w:rFonts w:asciiTheme="majorHAnsi" w:hAnsiTheme="majorHAnsi"/>
          <w:b/>
        </w:rPr>
        <w:t>Struktura tehničkih rezervi</w:t>
      </w:r>
    </w:p>
    <w:p w14:paraId="0A9FAD54" w14:textId="5A6F678A" w:rsidR="00DA5B43" w:rsidRPr="00317376" w:rsidRDefault="004173BD" w:rsidP="005C276F">
      <w:pPr>
        <w:pStyle w:val="NoSpacing"/>
        <w:spacing w:line="276" w:lineRule="auto"/>
        <w:ind w:firstLine="720"/>
        <w:jc w:val="both"/>
        <w:rPr>
          <w:rFonts w:asciiTheme="majorHAnsi" w:hAnsiTheme="majorHAnsi" w:cs="Times New Roman"/>
        </w:rPr>
      </w:pPr>
      <w:r w:rsidRPr="00317376">
        <w:rPr>
          <w:rFonts w:asciiTheme="majorHAnsi" w:hAnsiTheme="majorHAnsi" w:cs="Times New Roman"/>
        </w:rPr>
        <w:t>Bruto t</w:t>
      </w:r>
      <w:r w:rsidR="000E2BB3" w:rsidRPr="00317376">
        <w:rPr>
          <w:rFonts w:asciiTheme="majorHAnsi" w:hAnsiTheme="majorHAnsi" w:cs="Times New Roman"/>
        </w:rPr>
        <w:t>ehničke rezerve Društva na dan 31.12.20</w:t>
      </w:r>
      <w:r w:rsidR="00C62CE4">
        <w:rPr>
          <w:rFonts w:asciiTheme="majorHAnsi" w:hAnsiTheme="majorHAnsi" w:cs="Times New Roman"/>
        </w:rPr>
        <w:t>2</w:t>
      </w:r>
      <w:r w:rsidR="00B60828">
        <w:rPr>
          <w:rFonts w:asciiTheme="majorHAnsi" w:hAnsiTheme="majorHAnsi" w:cs="Times New Roman"/>
        </w:rPr>
        <w:t>2</w:t>
      </w:r>
      <w:r w:rsidR="000E2BB3" w:rsidRPr="00317376">
        <w:rPr>
          <w:rFonts w:asciiTheme="majorHAnsi" w:hAnsiTheme="majorHAnsi" w:cs="Times New Roman"/>
        </w:rPr>
        <w:t>. godine iznos</w:t>
      </w:r>
      <w:r w:rsidRPr="00317376">
        <w:rPr>
          <w:rFonts w:asciiTheme="majorHAnsi" w:hAnsiTheme="majorHAnsi" w:cs="Times New Roman"/>
        </w:rPr>
        <w:t xml:space="preserve">e </w:t>
      </w:r>
      <w:r w:rsidR="0069315F">
        <w:rPr>
          <w:rFonts w:asciiTheme="majorHAnsi" w:hAnsiTheme="majorHAnsi" w:cs="Times New Roman"/>
        </w:rPr>
        <w:t>19.390.804,70</w:t>
      </w:r>
      <w:r w:rsidR="00FA0BBD" w:rsidRPr="00317376">
        <w:rPr>
          <w:rFonts w:asciiTheme="majorHAnsi" w:hAnsiTheme="majorHAnsi" w:cs="Times New Roman"/>
        </w:rPr>
        <w:t xml:space="preserve"> KM</w:t>
      </w:r>
      <w:r w:rsidR="00DA5B43" w:rsidRPr="00317376">
        <w:rPr>
          <w:rFonts w:asciiTheme="majorHAnsi" w:hAnsiTheme="majorHAnsi" w:cs="Times New Roman"/>
        </w:rPr>
        <w:t xml:space="preserve">. </w:t>
      </w:r>
    </w:p>
    <w:p w14:paraId="2AC932E1" w14:textId="77777777" w:rsidR="003B0D6B" w:rsidRPr="00317376" w:rsidRDefault="00DA5B43" w:rsidP="002348B6">
      <w:pPr>
        <w:pStyle w:val="NoSpacing"/>
        <w:spacing w:line="276" w:lineRule="auto"/>
        <w:ind w:firstLine="720"/>
        <w:jc w:val="both"/>
        <w:rPr>
          <w:rFonts w:asciiTheme="majorHAnsi" w:hAnsiTheme="majorHAnsi" w:cs="Times New Roman"/>
        </w:rPr>
      </w:pPr>
      <w:r w:rsidRPr="00317376">
        <w:rPr>
          <w:rFonts w:asciiTheme="majorHAnsi" w:hAnsiTheme="majorHAnsi" w:cs="Times New Roman"/>
        </w:rPr>
        <w:t>U tabelama koje slijede su prikazani podaci o bruto i neto iznosu tehničkih rezervi, kao i podaci o iznosu tehničkih rezervi po vrstama osiguranja.</w:t>
      </w:r>
    </w:p>
    <w:p w14:paraId="03B1A088" w14:textId="77777777" w:rsidR="002348B6" w:rsidRPr="00317376" w:rsidRDefault="002348B6" w:rsidP="00DB0C7C">
      <w:pPr>
        <w:pStyle w:val="NoSpacing"/>
        <w:ind w:left="720" w:firstLine="720"/>
        <w:rPr>
          <w:rFonts w:asciiTheme="majorHAnsi" w:hAnsiTheme="majorHAnsi" w:cs="Times New Roman"/>
        </w:rPr>
      </w:pPr>
    </w:p>
    <w:p w14:paraId="50683D20" w14:textId="0B7DA437" w:rsidR="00C12E48" w:rsidRPr="00317376" w:rsidRDefault="00C12E48" w:rsidP="00C12E48">
      <w:pPr>
        <w:pStyle w:val="NoSpacing"/>
        <w:rPr>
          <w:rFonts w:asciiTheme="majorHAnsi" w:hAnsiTheme="majorHAnsi" w:cs="Times New Roman"/>
          <w:b/>
          <w:i/>
        </w:rPr>
      </w:pPr>
      <w:r w:rsidRPr="00317376">
        <w:rPr>
          <w:rFonts w:asciiTheme="majorHAnsi" w:hAnsiTheme="majorHAnsi" w:cs="Times New Roman"/>
          <w:b/>
        </w:rPr>
        <w:t>Tabela  3</w:t>
      </w:r>
      <w:r w:rsidR="004A1F7D">
        <w:rPr>
          <w:rFonts w:asciiTheme="majorHAnsi" w:hAnsiTheme="majorHAnsi" w:cs="Times New Roman"/>
          <w:b/>
        </w:rPr>
        <w:t>9</w:t>
      </w:r>
      <w:r w:rsidR="00010F39" w:rsidRPr="00317376">
        <w:rPr>
          <w:rFonts w:asciiTheme="majorHAnsi" w:hAnsiTheme="majorHAnsi" w:cs="Times New Roman"/>
          <w:b/>
        </w:rPr>
        <w:t xml:space="preserve">          </w:t>
      </w:r>
      <w:r w:rsidRPr="00317376">
        <w:rPr>
          <w:rFonts w:asciiTheme="majorHAnsi" w:hAnsiTheme="majorHAnsi" w:cs="Times New Roman"/>
          <w:b/>
          <w:i/>
        </w:rPr>
        <w:t>Bruto i neto tehničke rezerve</w:t>
      </w:r>
    </w:p>
    <w:tbl>
      <w:tblPr>
        <w:tblStyle w:val="TableGrid"/>
        <w:tblW w:w="5078" w:type="pct"/>
        <w:tblLook w:val="04A0" w:firstRow="1" w:lastRow="0" w:firstColumn="1" w:lastColumn="0" w:noHBand="0" w:noVBand="1"/>
      </w:tblPr>
      <w:tblGrid>
        <w:gridCol w:w="2047"/>
        <w:gridCol w:w="2353"/>
        <w:gridCol w:w="2116"/>
        <w:gridCol w:w="2543"/>
      </w:tblGrid>
      <w:tr w:rsidR="00306594" w:rsidRPr="00317376" w14:paraId="4437A1F1" w14:textId="77777777" w:rsidTr="00DD5F00">
        <w:trPr>
          <w:trHeight w:val="204"/>
        </w:trPr>
        <w:tc>
          <w:tcPr>
            <w:tcW w:w="2047" w:type="dxa"/>
            <w:shd w:val="clear" w:color="auto" w:fill="D9D9D9" w:themeFill="background1" w:themeFillShade="D9"/>
          </w:tcPr>
          <w:p w14:paraId="49FDC58C" w14:textId="77777777" w:rsidR="00C12E48" w:rsidRPr="00317376" w:rsidRDefault="00C12E48" w:rsidP="00C12E48">
            <w:pPr>
              <w:pStyle w:val="NoSpacing"/>
              <w:rPr>
                <w:rFonts w:asciiTheme="majorHAnsi" w:hAnsiTheme="majorHAnsi" w:cs="Times New Roman"/>
                <w:sz w:val="20"/>
                <w:szCs w:val="20"/>
              </w:rPr>
            </w:pPr>
          </w:p>
        </w:tc>
        <w:tc>
          <w:tcPr>
            <w:tcW w:w="2353" w:type="dxa"/>
            <w:shd w:val="clear" w:color="auto" w:fill="D9D9D9" w:themeFill="background1" w:themeFillShade="D9"/>
          </w:tcPr>
          <w:p w14:paraId="27906C4B" w14:textId="77777777" w:rsidR="00C12E48" w:rsidRPr="00317376" w:rsidRDefault="00C12E48" w:rsidP="00C12E48">
            <w:pPr>
              <w:pStyle w:val="NoSpacing"/>
              <w:rPr>
                <w:rFonts w:asciiTheme="majorHAnsi" w:hAnsiTheme="majorHAnsi" w:cs="Times New Roman"/>
                <w:sz w:val="20"/>
                <w:szCs w:val="20"/>
              </w:rPr>
            </w:pPr>
            <w:r w:rsidRPr="00317376">
              <w:rPr>
                <w:rFonts w:asciiTheme="majorHAnsi" w:hAnsiTheme="majorHAnsi" w:cs="Times New Roman"/>
                <w:sz w:val="20"/>
                <w:szCs w:val="20"/>
              </w:rPr>
              <w:t>Bruto tehničke rezerve</w:t>
            </w:r>
          </w:p>
        </w:tc>
        <w:tc>
          <w:tcPr>
            <w:tcW w:w="2116" w:type="dxa"/>
            <w:shd w:val="clear" w:color="auto" w:fill="D9D9D9" w:themeFill="background1" w:themeFillShade="D9"/>
          </w:tcPr>
          <w:p w14:paraId="6A974A51" w14:textId="77777777" w:rsidR="00C12E48" w:rsidRPr="00317376" w:rsidRDefault="00C12E48" w:rsidP="00C12E48">
            <w:pPr>
              <w:pStyle w:val="NoSpacing"/>
              <w:rPr>
                <w:rFonts w:asciiTheme="majorHAnsi" w:hAnsiTheme="majorHAnsi" w:cs="Times New Roman"/>
                <w:sz w:val="20"/>
                <w:szCs w:val="20"/>
              </w:rPr>
            </w:pPr>
            <w:r w:rsidRPr="00317376">
              <w:rPr>
                <w:rFonts w:asciiTheme="majorHAnsi" w:hAnsiTheme="majorHAnsi" w:cs="Times New Roman"/>
                <w:sz w:val="20"/>
                <w:szCs w:val="20"/>
              </w:rPr>
              <w:t>Učešće reosiguravača</w:t>
            </w:r>
          </w:p>
        </w:tc>
        <w:tc>
          <w:tcPr>
            <w:tcW w:w="2543" w:type="dxa"/>
            <w:shd w:val="clear" w:color="auto" w:fill="D9D9D9" w:themeFill="background1" w:themeFillShade="D9"/>
          </w:tcPr>
          <w:p w14:paraId="490AF3CC" w14:textId="77777777" w:rsidR="00C12E48" w:rsidRPr="00317376" w:rsidRDefault="00C12E48" w:rsidP="00C12E48">
            <w:pPr>
              <w:pStyle w:val="NoSpacing"/>
              <w:rPr>
                <w:rFonts w:asciiTheme="majorHAnsi" w:hAnsiTheme="majorHAnsi" w:cs="Times New Roman"/>
                <w:sz w:val="20"/>
                <w:szCs w:val="20"/>
              </w:rPr>
            </w:pPr>
            <w:r w:rsidRPr="00317376">
              <w:rPr>
                <w:rFonts w:asciiTheme="majorHAnsi" w:hAnsiTheme="majorHAnsi" w:cs="Times New Roman"/>
                <w:sz w:val="20"/>
                <w:szCs w:val="20"/>
              </w:rPr>
              <w:t>Neto tehničke rezerve</w:t>
            </w:r>
          </w:p>
        </w:tc>
      </w:tr>
      <w:tr w:rsidR="00306594" w:rsidRPr="00317376" w14:paraId="0DD6A015" w14:textId="77777777" w:rsidTr="00DD5F00">
        <w:trPr>
          <w:trHeight w:val="240"/>
        </w:trPr>
        <w:tc>
          <w:tcPr>
            <w:tcW w:w="2047" w:type="dxa"/>
          </w:tcPr>
          <w:p w14:paraId="254C634F" w14:textId="77777777" w:rsidR="00C12E48" w:rsidRPr="00317376" w:rsidRDefault="00C12E48" w:rsidP="00C12E48">
            <w:pPr>
              <w:pStyle w:val="NoSpacing"/>
              <w:rPr>
                <w:rFonts w:asciiTheme="majorHAnsi" w:hAnsiTheme="majorHAnsi" w:cs="Times New Roman"/>
                <w:sz w:val="20"/>
                <w:szCs w:val="20"/>
              </w:rPr>
            </w:pPr>
            <w:r w:rsidRPr="00317376">
              <w:rPr>
                <w:rFonts w:asciiTheme="majorHAnsi" w:hAnsiTheme="majorHAnsi" w:cs="Times New Roman"/>
                <w:sz w:val="20"/>
                <w:szCs w:val="20"/>
              </w:rPr>
              <w:t>Prenosna premija</w:t>
            </w:r>
          </w:p>
        </w:tc>
        <w:tc>
          <w:tcPr>
            <w:tcW w:w="2353" w:type="dxa"/>
            <w:vAlign w:val="center"/>
          </w:tcPr>
          <w:p w14:paraId="7E8A8F7C" w14:textId="3A678698" w:rsidR="00C12E48" w:rsidRPr="00317376" w:rsidRDefault="0069315F" w:rsidP="00C62CE4">
            <w:pPr>
              <w:pStyle w:val="NoSpacing"/>
              <w:jc w:val="right"/>
              <w:rPr>
                <w:rFonts w:asciiTheme="majorHAnsi" w:hAnsiTheme="majorHAnsi" w:cs="Times New Roman"/>
                <w:sz w:val="20"/>
                <w:szCs w:val="20"/>
              </w:rPr>
            </w:pPr>
            <w:r>
              <w:rPr>
                <w:rFonts w:asciiTheme="majorHAnsi" w:hAnsiTheme="majorHAnsi" w:cs="Times New Roman"/>
                <w:sz w:val="20"/>
                <w:szCs w:val="20"/>
              </w:rPr>
              <w:t>8.620.764,73</w:t>
            </w:r>
          </w:p>
        </w:tc>
        <w:tc>
          <w:tcPr>
            <w:tcW w:w="2116" w:type="dxa"/>
            <w:vAlign w:val="center"/>
          </w:tcPr>
          <w:p w14:paraId="24AF7452" w14:textId="3DF275A4" w:rsidR="00C12E48" w:rsidRPr="00317376" w:rsidRDefault="0069315F" w:rsidP="00C12E48">
            <w:pPr>
              <w:pStyle w:val="NoSpacing"/>
              <w:jc w:val="right"/>
              <w:rPr>
                <w:rFonts w:asciiTheme="majorHAnsi" w:hAnsiTheme="majorHAnsi" w:cs="Times New Roman"/>
                <w:sz w:val="20"/>
                <w:szCs w:val="20"/>
              </w:rPr>
            </w:pPr>
            <w:r>
              <w:rPr>
                <w:rFonts w:asciiTheme="majorHAnsi" w:hAnsiTheme="majorHAnsi" w:cs="Times New Roman"/>
                <w:sz w:val="20"/>
                <w:szCs w:val="20"/>
              </w:rPr>
              <w:t>19.368,90</w:t>
            </w:r>
          </w:p>
        </w:tc>
        <w:tc>
          <w:tcPr>
            <w:tcW w:w="2543" w:type="dxa"/>
            <w:vAlign w:val="center"/>
          </w:tcPr>
          <w:p w14:paraId="7A0E3365" w14:textId="4704F751" w:rsidR="00C12E48" w:rsidRPr="00317376" w:rsidRDefault="002C0C01" w:rsidP="00DD5F00">
            <w:pPr>
              <w:pStyle w:val="NoSpacing"/>
              <w:jc w:val="right"/>
              <w:rPr>
                <w:rFonts w:asciiTheme="majorHAnsi" w:hAnsiTheme="majorHAnsi" w:cs="Times New Roman"/>
                <w:sz w:val="20"/>
                <w:szCs w:val="20"/>
              </w:rPr>
            </w:pPr>
            <w:r>
              <w:rPr>
                <w:rFonts w:asciiTheme="majorHAnsi" w:hAnsiTheme="majorHAnsi" w:cs="Times New Roman"/>
                <w:sz w:val="20"/>
                <w:szCs w:val="20"/>
              </w:rPr>
              <w:t>8.</w:t>
            </w:r>
            <w:r w:rsidR="00A330A9">
              <w:rPr>
                <w:rFonts w:asciiTheme="majorHAnsi" w:hAnsiTheme="majorHAnsi" w:cs="Times New Roman"/>
                <w:sz w:val="20"/>
                <w:szCs w:val="20"/>
              </w:rPr>
              <w:t>601.395,83</w:t>
            </w:r>
          </w:p>
        </w:tc>
      </w:tr>
      <w:tr w:rsidR="00306594" w:rsidRPr="00317376" w14:paraId="40BCE0EB" w14:textId="77777777" w:rsidTr="00DD5F00">
        <w:trPr>
          <w:trHeight w:val="160"/>
        </w:trPr>
        <w:tc>
          <w:tcPr>
            <w:tcW w:w="2047" w:type="dxa"/>
          </w:tcPr>
          <w:p w14:paraId="7DC7F8CD" w14:textId="77777777" w:rsidR="00C12E48" w:rsidRPr="00317376" w:rsidRDefault="00C12E48" w:rsidP="00C12E48">
            <w:pPr>
              <w:pStyle w:val="NoSpacing"/>
              <w:rPr>
                <w:rFonts w:asciiTheme="majorHAnsi" w:hAnsiTheme="majorHAnsi" w:cs="Times New Roman"/>
                <w:sz w:val="20"/>
                <w:szCs w:val="20"/>
              </w:rPr>
            </w:pPr>
            <w:r w:rsidRPr="00317376">
              <w:rPr>
                <w:rFonts w:asciiTheme="majorHAnsi" w:hAnsiTheme="majorHAnsi" w:cs="Times New Roman"/>
                <w:sz w:val="20"/>
                <w:szCs w:val="20"/>
              </w:rPr>
              <w:t>Rezervisane štete</w:t>
            </w:r>
          </w:p>
        </w:tc>
        <w:tc>
          <w:tcPr>
            <w:tcW w:w="2353" w:type="dxa"/>
            <w:vAlign w:val="center"/>
          </w:tcPr>
          <w:p w14:paraId="7BA0D2FF" w14:textId="087F08E1" w:rsidR="00C12E48" w:rsidRPr="00317376" w:rsidRDefault="0069315F" w:rsidP="00C12E48">
            <w:pPr>
              <w:pStyle w:val="NoSpacing"/>
              <w:jc w:val="right"/>
              <w:rPr>
                <w:rFonts w:asciiTheme="majorHAnsi" w:hAnsiTheme="majorHAnsi" w:cs="Times New Roman"/>
                <w:sz w:val="20"/>
                <w:szCs w:val="20"/>
              </w:rPr>
            </w:pPr>
            <w:r>
              <w:rPr>
                <w:rFonts w:asciiTheme="majorHAnsi" w:hAnsiTheme="majorHAnsi" w:cs="Times New Roman"/>
                <w:sz w:val="20"/>
                <w:szCs w:val="20"/>
              </w:rPr>
              <w:t>10.770.039,97</w:t>
            </w:r>
          </w:p>
        </w:tc>
        <w:tc>
          <w:tcPr>
            <w:tcW w:w="2116" w:type="dxa"/>
            <w:vAlign w:val="center"/>
          </w:tcPr>
          <w:p w14:paraId="63CB6AA9" w14:textId="2D2D1D31" w:rsidR="00C12E48" w:rsidRPr="00317376" w:rsidRDefault="002C0C01" w:rsidP="0085233D">
            <w:pPr>
              <w:pStyle w:val="NoSpacing"/>
              <w:jc w:val="right"/>
              <w:rPr>
                <w:rFonts w:asciiTheme="majorHAnsi" w:hAnsiTheme="majorHAnsi" w:cs="Times New Roman"/>
                <w:sz w:val="20"/>
                <w:szCs w:val="20"/>
              </w:rPr>
            </w:pPr>
            <w:r>
              <w:rPr>
                <w:rFonts w:asciiTheme="majorHAnsi" w:hAnsiTheme="majorHAnsi" w:cs="Times New Roman"/>
                <w:sz w:val="20"/>
                <w:szCs w:val="20"/>
              </w:rPr>
              <w:t>2.</w:t>
            </w:r>
            <w:r w:rsidR="0069315F">
              <w:rPr>
                <w:rFonts w:asciiTheme="majorHAnsi" w:hAnsiTheme="majorHAnsi" w:cs="Times New Roman"/>
                <w:sz w:val="20"/>
                <w:szCs w:val="20"/>
              </w:rPr>
              <w:t>005.891,92</w:t>
            </w:r>
          </w:p>
        </w:tc>
        <w:tc>
          <w:tcPr>
            <w:tcW w:w="2543" w:type="dxa"/>
            <w:vAlign w:val="center"/>
          </w:tcPr>
          <w:p w14:paraId="0DC7B023" w14:textId="7ECF2635" w:rsidR="00C12E48" w:rsidRPr="00317376" w:rsidRDefault="00A330A9" w:rsidP="00C15E75">
            <w:pPr>
              <w:pStyle w:val="NoSpacing"/>
              <w:jc w:val="right"/>
              <w:rPr>
                <w:rFonts w:asciiTheme="majorHAnsi" w:hAnsiTheme="majorHAnsi" w:cs="Times New Roman"/>
                <w:sz w:val="20"/>
                <w:szCs w:val="20"/>
              </w:rPr>
            </w:pPr>
            <w:r>
              <w:rPr>
                <w:rFonts w:asciiTheme="majorHAnsi" w:hAnsiTheme="majorHAnsi" w:cs="Times New Roman"/>
                <w:sz w:val="20"/>
                <w:szCs w:val="20"/>
              </w:rPr>
              <w:t>8.764.148,05</w:t>
            </w:r>
          </w:p>
        </w:tc>
      </w:tr>
      <w:tr w:rsidR="00306594" w:rsidRPr="00317376" w14:paraId="61D8FDF6" w14:textId="77777777" w:rsidTr="00DD5F00">
        <w:trPr>
          <w:trHeight w:val="81"/>
        </w:trPr>
        <w:tc>
          <w:tcPr>
            <w:tcW w:w="2047" w:type="dxa"/>
            <w:shd w:val="clear" w:color="auto" w:fill="D9D9D9" w:themeFill="background1" w:themeFillShade="D9"/>
          </w:tcPr>
          <w:p w14:paraId="290D65AC" w14:textId="77777777" w:rsidR="00C12E48" w:rsidRPr="00317376" w:rsidRDefault="00C12E48" w:rsidP="00C12E48">
            <w:pPr>
              <w:pStyle w:val="NoSpacing"/>
              <w:rPr>
                <w:rFonts w:asciiTheme="majorHAnsi" w:hAnsiTheme="majorHAnsi" w:cs="Times New Roman"/>
                <w:sz w:val="20"/>
                <w:szCs w:val="20"/>
              </w:rPr>
            </w:pPr>
            <w:r w:rsidRPr="00317376">
              <w:rPr>
                <w:rFonts w:asciiTheme="majorHAnsi" w:hAnsiTheme="majorHAnsi" w:cs="Times New Roman"/>
                <w:sz w:val="20"/>
                <w:szCs w:val="20"/>
              </w:rPr>
              <w:t>UKUPNO</w:t>
            </w:r>
          </w:p>
        </w:tc>
        <w:tc>
          <w:tcPr>
            <w:tcW w:w="2353" w:type="dxa"/>
            <w:shd w:val="clear" w:color="auto" w:fill="D9D9D9" w:themeFill="background1" w:themeFillShade="D9"/>
            <w:vAlign w:val="center"/>
          </w:tcPr>
          <w:p w14:paraId="02024A36" w14:textId="2D345238" w:rsidR="00C12E48" w:rsidRPr="00317376" w:rsidRDefault="0069315F" w:rsidP="00C12E48">
            <w:pPr>
              <w:pStyle w:val="NoSpacing"/>
              <w:jc w:val="right"/>
              <w:rPr>
                <w:rFonts w:asciiTheme="majorHAnsi" w:hAnsiTheme="majorHAnsi" w:cs="Times New Roman"/>
                <w:sz w:val="20"/>
                <w:szCs w:val="20"/>
              </w:rPr>
            </w:pPr>
            <w:r>
              <w:rPr>
                <w:rFonts w:asciiTheme="majorHAnsi" w:hAnsiTheme="majorHAnsi" w:cs="Times New Roman"/>
                <w:sz w:val="20"/>
                <w:szCs w:val="20"/>
              </w:rPr>
              <w:t>19.390.804,70</w:t>
            </w:r>
          </w:p>
        </w:tc>
        <w:tc>
          <w:tcPr>
            <w:tcW w:w="2116" w:type="dxa"/>
            <w:shd w:val="clear" w:color="auto" w:fill="D9D9D9" w:themeFill="background1" w:themeFillShade="D9"/>
            <w:vAlign w:val="center"/>
          </w:tcPr>
          <w:p w14:paraId="2CE59B1D" w14:textId="1BFAF190" w:rsidR="00C12E48" w:rsidRPr="00317376" w:rsidRDefault="002C0C01" w:rsidP="005129D1">
            <w:pPr>
              <w:pStyle w:val="NoSpacing"/>
              <w:jc w:val="right"/>
              <w:rPr>
                <w:rFonts w:asciiTheme="majorHAnsi" w:hAnsiTheme="majorHAnsi" w:cs="Times New Roman"/>
                <w:sz w:val="20"/>
                <w:szCs w:val="20"/>
              </w:rPr>
            </w:pPr>
            <w:r>
              <w:rPr>
                <w:rFonts w:asciiTheme="majorHAnsi" w:hAnsiTheme="majorHAnsi" w:cs="Times New Roman"/>
                <w:sz w:val="20"/>
                <w:szCs w:val="20"/>
              </w:rPr>
              <w:t>2.</w:t>
            </w:r>
            <w:r w:rsidR="00A330A9">
              <w:rPr>
                <w:rFonts w:asciiTheme="majorHAnsi" w:hAnsiTheme="majorHAnsi" w:cs="Times New Roman"/>
                <w:sz w:val="20"/>
                <w:szCs w:val="20"/>
              </w:rPr>
              <w:t>025.260,82</w:t>
            </w:r>
          </w:p>
        </w:tc>
        <w:tc>
          <w:tcPr>
            <w:tcW w:w="2543" w:type="dxa"/>
            <w:shd w:val="clear" w:color="auto" w:fill="D9D9D9" w:themeFill="background1" w:themeFillShade="D9"/>
            <w:vAlign w:val="center"/>
          </w:tcPr>
          <w:p w14:paraId="7F7C626D" w14:textId="3A8A410F" w:rsidR="00C12E48" w:rsidRPr="00317376" w:rsidRDefault="00A330A9" w:rsidP="007A3BBF">
            <w:pPr>
              <w:pStyle w:val="NoSpacing"/>
              <w:jc w:val="right"/>
              <w:rPr>
                <w:rFonts w:asciiTheme="majorHAnsi" w:hAnsiTheme="majorHAnsi" w:cs="Times New Roman"/>
                <w:sz w:val="20"/>
                <w:szCs w:val="20"/>
              </w:rPr>
            </w:pPr>
            <w:r>
              <w:rPr>
                <w:rFonts w:asciiTheme="majorHAnsi" w:hAnsiTheme="majorHAnsi" w:cs="Times New Roman"/>
                <w:sz w:val="20"/>
                <w:szCs w:val="20"/>
              </w:rPr>
              <w:t>17.365.543,88</w:t>
            </w:r>
          </w:p>
        </w:tc>
      </w:tr>
    </w:tbl>
    <w:p w14:paraId="5C93A4B3" w14:textId="77777777" w:rsidR="002348B6" w:rsidRPr="00317376" w:rsidRDefault="002348B6" w:rsidP="007D42C7">
      <w:pPr>
        <w:pStyle w:val="NoSpacing"/>
        <w:rPr>
          <w:rFonts w:asciiTheme="majorHAnsi" w:hAnsiTheme="majorHAnsi" w:cs="Times New Roman"/>
        </w:rPr>
      </w:pPr>
    </w:p>
    <w:p w14:paraId="27225B2B" w14:textId="7F54C8D8" w:rsidR="006F13CB" w:rsidRPr="00317376" w:rsidRDefault="00012A53" w:rsidP="007D42C7">
      <w:pPr>
        <w:pStyle w:val="NoSpacing"/>
        <w:rPr>
          <w:rFonts w:asciiTheme="majorHAnsi" w:hAnsiTheme="majorHAnsi" w:cs="Times New Roman"/>
          <w:b/>
          <w:i/>
        </w:rPr>
      </w:pPr>
      <w:r w:rsidRPr="00317376">
        <w:rPr>
          <w:rFonts w:asciiTheme="majorHAnsi" w:hAnsiTheme="majorHAnsi" w:cs="Times New Roman"/>
          <w:b/>
        </w:rPr>
        <w:t xml:space="preserve">Tabela  </w:t>
      </w:r>
      <w:r w:rsidR="004A1F7D">
        <w:rPr>
          <w:rFonts w:asciiTheme="majorHAnsi" w:hAnsiTheme="majorHAnsi" w:cs="Times New Roman"/>
          <w:b/>
        </w:rPr>
        <w:t>40</w:t>
      </w:r>
      <w:r w:rsidR="00010F39" w:rsidRPr="00317376">
        <w:rPr>
          <w:rFonts w:asciiTheme="majorHAnsi" w:hAnsiTheme="majorHAnsi" w:cs="Times New Roman"/>
          <w:b/>
        </w:rPr>
        <w:t xml:space="preserve">   </w:t>
      </w:r>
      <w:r w:rsidR="004A1F7D">
        <w:rPr>
          <w:rFonts w:asciiTheme="majorHAnsi" w:hAnsiTheme="majorHAnsi" w:cs="Times New Roman"/>
          <w:b/>
        </w:rPr>
        <w:t xml:space="preserve"> </w:t>
      </w:r>
      <w:r w:rsidR="00010F39" w:rsidRPr="00317376">
        <w:rPr>
          <w:rFonts w:asciiTheme="majorHAnsi" w:hAnsiTheme="majorHAnsi" w:cs="Times New Roman"/>
          <w:b/>
        </w:rPr>
        <w:t xml:space="preserve">  </w:t>
      </w:r>
      <w:r w:rsidRPr="00317376">
        <w:rPr>
          <w:rFonts w:asciiTheme="majorHAnsi" w:hAnsiTheme="majorHAnsi" w:cs="Times New Roman"/>
          <w:b/>
          <w:i/>
        </w:rPr>
        <w:t>Pregled tehničkih rezervi po vrsti osiguranja</w:t>
      </w:r>
    </w:p>
    <w:tbl>
      <w:tblPr>
        <w:tblW w:w="9098" w:type="dxa"/>
        <w:tblInd w:w="93" w:type="dxa"/>
        <w:tblLook w:val="04A0" w:firstRow="1" w:lastRow="0" w:firstColumn="1" w:lastColumn="0" w:noHBand="0" w:noVBand="1"/>
      </w:tblPr>
      <w:tblGrid>
        <w:gridCol w:w="1026"/>
        <w:gridCol w:w="1362"/>
        <w:gridCol w:w="546"/>
        <w:gridCol w:w="1224"/>
        <w:gridCol w:w="1324"/>
        <w:gridCol w:w="1224"/>
        <w:gridCol w:w="1229"/>
        <w:gridCol w:w="1324"/>
      </w:tblGrid>
      <w:tr w:rsidR="00C01CF2" w:rsidRPr="00317376" w14:paraId="094219A1" w14:textId="77777777" w:rsidTr="005E60DD">
        <w:trPr>
          <w:trHeight w:val="280"/>
        </w:trPr>
        <w:tc>
          <w:tcPr>
            <w:tcW w:w="100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C1048ED" w14:textId="77777777" w:rsidR="00C01CF2" w:rsidRPr="00317376" w:rsidRDefault="00C01CF2" w:rsidP="00C01CF2">
            <w:pPr>
              <w:spacing w:after="0" w:line="240" w:lineRule="auto"/>
              <w:jc w:val="center"/>
              <w:rPr>
                <w:rFonts w:asciiTheme="majorHAnsi" w:eastAsia="Times New Roman" w:hAnsiTheme="majorHAnsi" w:cs="Times New Roman"/>
                <w:color w:val="000000"/>
                <w:sz w:val="18"/>
                <w:szCs w:val="18"/>
              </w:rPr>
            </w:pPr>
          </w:p>
          <w:p w14:paraId="47CA90CD" w14:textId="77777777" w:rsidR="00C01CF2" w:rsidRPr="00317376" w:rsidRDefault="00C01CF2" w:rsidP="00C01CF2">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Šifra vrste osiguranja</w:t>
            </w:r>
          </w:p>
        </w:tc>
        <w:tc>
          <w:tcPr>
            <w:tcW w:w="1908" w:type="dxa"/>
            <w:gridSpan w:val="2"/>
            <w:tcBorders>
              <w:top w:val="single" w:sz="4" w:space="0" w:color="auto"/>
              <w:left w:val="nil"/>
              <w:bottom w:val="nil"/>
              <w:right w:val="single" w:sz="4" w:space="0" w:color="000000"/>
            </w:tcBorders>
            <w:shd w:val="clear" w:color="auto" w:fill="D9D9D9" w:themeFill="background1" w:themeFillShade="D9"/>
            <w:noWrap/>
            <w:vAlign w:val="bottom"/>
            <w:hideMark/>
          </w:tcPr>
          <w:p w14:paraId="4121E71B"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Vrsta osiguranja</w:t>
            </w:r>
          </w:p>
        </w:tc>
        <w:tc>
          <w:tcPr>
            <w:tcW w:w="1200" w:type="dxa"/>
            <w:tcBorders>
              <w:top w:val="single" w:sz="4" w:space="0" w:color="auto"/>
              <w:left w:val="nil"/>
              <w:bottom w:val="nil"/>
              <w:right w:val="single" w:sz="4" w:space="0" w:color="auto"/>
            </w:tcBorders>
            <w:shd w:val="clear" w:color="auto" w:fill="D9D9D9" w:themeFill="background1" w:themeFillShade="D9"/>
            <w:noWrap/>
            <w:vAlign w:val="bottom"/>
            <w:hideMark/>
          </w:tcPr>
          <w:p w14:paraId="4CABE075"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xml:space="preserve">Bruto </w:t>
            </w:r>
          </w:p>
        </w:tc>
        <w:tc>
          <w:tcPr>
            <w:tcW w:w="3722"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78CEC6B0" w14:textId="77777777" w:rsidR="00C01CF2" w:rsidRPr="00317376" w:rsidRDefault="00C01CF2" w:rsidP="005E4ADE">
            <w:pPr>
              <w:spacing w:after="0" w:line="240" w:lineRule="auto"/>
              <w:ind w:left="-168"/>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Bruto rezerve za štete</w:t>
            </w:r>
          </w:p>
        </w:tc>
        <w:tc>
          <w:tcPr>
            <w:tcW w:w="1262" w:type="dxa"/>
            <w:tcBorders>
              <w:top w:val="single" w:sz="4" w:space="0" w:color="auto"/>
              <w:left w:val="nil"/>
              <w:bottom w:val="nil"/>
              <w:right w:val="single" w:sz="4" w:space="0" w:color="auto"/>
            </w:tcBorders>
            <w:shd w:val="clear" w:color="auto" w:fill="D9D9D9" w:themeFill="background1" w:themeFillShade="D9"/>
            <w:noWrap/>
            <w:vAlign w:val="bottom"/>
            <w:hideMark/>
          </w:tcPr>
          <w:p w14:paraId="2FA93424"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Ukupno</w:t>
            </w:r>
          </w:p>
        </w:tc>
      </w:tr>
      <w:tr w:rsidR="005E60DD" w:rsidRPr="00317376" w14:paraId="239F7EE1" w14:textId="77777777" w:rsidTr="005E60DD">
        <w:trPr>
          <w:trHeight w:val="280"/>
        </w:trPr>
        <w:tc>
          <w:tcPr>
            <w:tcW w:w="1006" w:type="dxa"/>
            <w:vMerge/>
            <w:tcBorders>
              <w:left w:val="single" w:sz="4" w:space="0" w:color="auto"/>
              <w:right w:val="single" w:sz="4" w:space="0" w:color="auto"/>
            </w:tcBorders>
            <w:shd w:val="clear" w:color="auto" w:fill="D9D9D9" w:themeFill="background1" w:themeFillShade="D9"/>
            <w:noWrap/>
            <w:vAlign w:val="bottom"/>
            <w:hideMark/>
          </w:tcPr>
          <w:p w14:paraId="47DDF314"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p>
        </w:tc>
        <w:tc>
          <w:tcPr>
            <w:tcW w:w="1362" w:type="dxa"/>
            <w:tcBorders>
              <w:top w:val="nil"/>
              <w:left w:val="nil"/>
              <w:bottom w:val="nil"/>
              <w:right w:val="nil"/>
            </w:tcBorders>
            <w:shd w:val="clear" w:color="auto" w:fill="D9D9D9" w:themeFill="background1" w:themeFillShade="D9"/>
            <w:noWrap/>
            <w:vAlign w:val="bottom"/>
            <w:hideMark/>
          </w:tcPr>
          <w:p w14:paraId="28C32BF2"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546" w:type="dxa"/>
            <w:tcBorders>
              <w:top w:val="nil"/>
              <w:left w:val="nil"/>
              <w:bottom w:val="nil"/>
              <w:right w:val="single" w:sz="4" w:space="0" w:color="auto"/>
            </w:tcBorders>
            <w:shd w:val="clear" w:color="auto" w:fill="D9D9D9" w:themeFill="background1" w:themeFillShade="D9"/>
            <w:noWrap/>
            <w:vAlign w:val="bottom"/>
            <w:hideMark/>
          </w:tcPr>
          <w:p w14:paraId="6279A90C"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1200" w:type="dxa"/>
            <w:tcBorders>
              <w:top w:val="nil"/>
              <w:left w:val="nil"/>
              <w:bottom w:val="nil"/>
              <w:right w:val="single" w:sz="4" w:space="0" w:color="auto"/>
            </w:tcBorders>
            <w:shd w:val="clear" w:color="auto" w:fill="D9D9D9" w:themeFill="background1" w:themeFillShade="D9"/>
            <w:noWrap/>
            <w:vAlign w:val="bottom"/>
            <w:hideMark/>
          </w:tcPr>
          <w:p w14:paraId="70570BCC"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xml:space="preserve">prenosna </w:t>
            </w:r>
          </w:p>
        </w:tc>
        <w:tc>
          <w:tcPr>
            <w:tcW w:w="1298" w:type="dxa"/>
            <w:tcBorders>
              <w:top w:val="nil"/>
              <w:left w:val="nil"/>
              <w:bottom w:val="nil"/>
              <w:right w:val="single" w:sz="4" w:space="0" w:color="auto"/>
            </w:tcBorders>
            <w:shd w:val="clear" w:color="auto" w:fill="D9D9D9" w:themeFill="background1" w:themeFillShade="D9"/>
            <w:noWrap/>
            <w:vAlign w:val="bottom"/>
            <w:hideMark/>
          </w:tcPr>
          <w:p w14:paraId="566C742A"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Ukupno</w:t>
            </w:r>
          </w:p>
        </w:tc>
        <w:tc>
          <w:tcPr>
            <w:tcW w:w="1200" w:type="dxa"/>
            <w:tcBorders>
              <w:top w:val="nil"/>
              <w:left w:val="nil"/>
              <w:bottom w:val="nil"/>
              <w:right w:val="single" w:sz="4" w:space="0" w:color="auto"/>
            </w:tcBorders>
            <w:shd w:val="clear" w:color="auto" w:fill="D9D9D9" w:themeFill="background1" w:themeFillShade="D9"/>
            <w:noWrap/>
            <w:vAlign w:val="bottom"/>
            <w:hideMark/>
          </w:tcPr>
          <w:p w14:paraId="19B14E32"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xml:space="preserve">Prijavljene </w:t>
            </w:r>
          </w:p>
        </w:tc>
        <w:tc>
          <w:tcPr>
            <w:tcW w:w="1223" w:type="dxa"/>
            <w:tcBorders>
              <w:top w:val="nil"/>
              <w:left w:val="nil"/>
              <w:bottom w:val="nil"/>
              <w:right w:val="single" w:sz="4" w:space="0" w:color="auto"/>
            </w:tcBorders>
            <w:shd w:val="clear" w:color="auto" w:fill="D9D9D9" w:themeFill="background1" w:themeFillShade="D9"/>
            <w:noWrap/>
            <w:vAlign w:val="bottom"/>
            <w:hideMark/>
          </w:tcPr>
          <w:p w14:paraId="42118CF6"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Nastale a</w:t>
            </w:r>
          </w:p>
        </w:tc>
        <w:tc>
          <w:tcPr>
            <w:tcW w:w="1262" w:type="dxa"/>
            <w:tcBorders>
              <w:top w:val="nil"/>
              <w:left w:val="nil"/>
              <w:bottom w:val="nil"/>
              <w:right w:val="single" w:sz="4" w:space="0" w:color="auto"/>
            </w:tcBorders>
            <w:shd w:val="clear" w:color="auto" w:fill="D9D9D9" w:themeFill="background1" w:themeFillShade="D9"/>
            <w:noWrap/>
            <w:vAlign w:val="bottom"/>
            <w:hideMark/>
          </w:tcPr>
          <w:p w14:paraId="36598712" w14:textId="4F3767D9" w:rsidR="00C01CF2" w:rsidRPr="00317376" w:rsidRDefault="00C01CF2" w:rsidP="00DC2764">
            <w:pPr>
              <w:spacing w:after="0" w:line="240" w:lineRule="auto"/>
              <w:jc w:val="right"/>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31.12.20</w:t>
            </w:r>
            <w:r w:rsidR="00BA7F6D">
              <w:rPr>
                <w:rFonts w:asciiTheme="majorHAnsi" w:eastAsia="Times New Roman" w:hAnsiTheme="majorHAnsi" w:cs="Times New Roman"/>
                <w:color w:val="000000"/>
                <w:sz w:val="18"/>
                <w:szCs w:val="18"/>
              </w:rPr>
              <w:t>21</w:t>
            </w:r>
          </w:p>
        </w:tc>
      </w:tr>
      <w:tr w:rsidR="005E60DD" w:rsidRPr="00317376" w14:paraId="2A15A795" w14:textId="77777777" w:rsidTr="005E60DD">
        <w:trPr>
          <w:trHeight w:val="280"/>
        </w:trPr>
        <w:tc>
          <w:tcPr>
            <w:tcW w:w="1006" w:type="dxa"/>
            <w:vMerge/>
            <w:tcBorders>
              <w:left w:val="single" w:sz="4" w:space="0" w:color="auto"/>
              <w:right w:val="single" w:sz="4" w:space="0" w:color="auto"/>
            </w:tcBorders>
            <w:shd w:val="clear" w:color="auto" w:fill="D9D9D9" w:themeFill="background1" w:themeFillShade="D9"/>
            <w:noWrap/>
            <w:vAlign w:val="bottom"/>
            <w:hideMark/>
          </w:tcPr>
          <w:p w14:paraId="38D34033"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p>
        </w:tc>
        <w:tc>
          <w:tcPr>
            <w:tcW w:w="1362" w:type="dxa"/>
            <w:tcBorders>
              <w:top w:val="nil"/>
              <w:left w:val="nil"/>
              <w:bottom w:val="nil"/>
              <w:right w:val="nil"/>
            </w:tcBorders>
            <w:shd w:val="clear" w:color="auto" w:fill="D9D9D9" w:themeFill="background1" w:themeFillShade="D9"/>
            <w:noWrap/>
            <w:vAlign w:val="bottom"/>
            <w:hideMark/>
          </w:tcPr>
          <w:p w14:paraId="1B52C2CA"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546" w:type="dxa"/>
            <w:tcBorders>
              <w:top w:val="nil"/>
              <w:left w:val="nil"/>
              <w:bottom w:val="nil"/>
              <w:right w:val="single" w:sz="4" w:space="0" w:color="auto"/>
            </w:tcBorders>
            <w:shd w:val="clear" w:color="auto" w:fill="D9D9D9" w:themeFill="background1" w:themeFillShade="D9"/>
            <w:noWrap/>
            <w:vAlign w:val="bottom"/>
            <w:hideMark/>
          </w:tcPr>
          <w:p w14:paraId="51078630" w14:textId="77777777" w:rsidR="00C01CF2" w:rsidRPr="00317376" w:rsidRDefault="00C01CF2"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1200" w:type="dxa"/>
            <w:tcBorders>
              <w:top w:val="nil"/>
              <w:left w:val="nil"/>
              <w:bottom w:val="nil"/>
              <w:right w:val="single" w:sz="4" w:space="0" w:color="auto"/>
            </w:tcBorders>
            <w:shd w:val="clear" w:color="auto" w:fill="D9D9D9" w:themeFill="background1" w:themeFillShade="D9"/>
            <w:noWrap/>
            <w:vAlign w:val="bottom"/>
            <w:hideMark/>
          </w:tcPr>
          <w:p w14:paraId="28B3D23B"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premija</w:t>
            </w:r>
          </w:p>
        </w:tc>
        <w:tc>
          <w:tcPr>
            <w:tcW w:w="1298" w:type="dxa"/>
            <w:tcBorders>
              <w:top w:val="nil"/>
              <w:left w:val="nil"/>
              <w:bottom w:val="nil"/>
              <w:right w:val="single" w:sz="4" w:space="0" w:color="auto"/>
            </w:tcBorders>
            <w:shd w:val="clear" w:color="auto" w:fill="D9D9D9" w:themeFill="background1" w:themeFillShade="D9"/>
            <w:noWrap/>
            <w:vAlign w:val="bottom"/>
            <w:hideMark/>
          </w:tcPr>
          <w:p w14:paraId="1594DF67"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(4+5)</w:t>
            </w:r>
          </w:p>
        </w:tc>
        <w:tc>
          <w:tcPr>
            <w:tcW w:w="1200" w:type="dxa"/>
            <w:tcBorders>
              <w:top w:val="nil"/>
              <w:left w:val="nil"/>
              <w:bottom w:val="nil"/>
              <w:right w:val="single" w:sz="4" w:space="0" w:color="auto"/>
            </w:tcBorders>
            <w:shd w:val="clear" w:color="auto" w:fill="D9D9D9" w:themeFill="background1" w:themeFillShade="D9"/>
            <w:noWrap/>
            <w:vAlign w:val="bottom"/>
            <w:hideMark/>
          </w:tcPr>
          <w:p w14:paraId="0B4B2E37"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a nerješene</w:t>
            </w:r>
          </w:p>
        </w:tc>
        <w:tc>
          <w:tcPr>
            <w:tcW w:w="1223" w:type="dxa"/>
            <w:tcBorders>
              <w:top w:val="nil"/>
              <w:left w:val="nil"/>
              <w:bottom w:val="nil"/>
              <w:right w:val="single" w:sz="4" w:space="0" w:color="auto"/>
            </w:tcBorders>
            <w:shd w:val="clear" w:color="auto" w:fill="D9D9D9" w:themeFill="background1" w:themeFillShade="D9"/>
            <w:noWrap/>
            <w:vAlign w:val="bottom"/>
            <w:hideMark/>
          </w:tcPr>
          <w:p w14:paraId="5E38A582"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neprijavljene</w:t>
            </w:r>
          </w:p>
        </w:tc>
        <w:tc>
          <w:tcPr>
            <w:tcW w:w="1262" w:type="dxa"/>
            <w:tcBorders>
              <w:top w:val="nil"/>
              <w:left w:val="nil"/>
              <w:bottom w:val="nil"/>
              <w:right w:val="single" w:sz="4" w:space="0" w:color="auto"/>
            </w:tcBorders>
            <w:shd w:val="clear" w:color="auto" w:fill="D9D9D9" w:themeFill="background1" w:themeFillShade="D9"/>
            <w:noWrap/>
            <w:vAlign w:val="bottom"/>
            <w:hideMark/>
          </w:tcPr>
          <w:p w14:paraId="3E32488A"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(2+3)</w:t>
            </w:r>
          </w:p>
        </w:tc>
      </w:tr>
      <w:tr w:rsidR="00C01CF2" w:rsidRPr="00317376" w14:paraId="5E14FEAA" w14:textId="77777777" w:rsidTr="005E60DD">
        <w:trPr>
          <w:trHeight w:val="280"/>
        </w:trPr>
        <w:tc>
          <w:tcPr>
            <w:tcW w:w="1006" w:type="dxa"/>
            <w:vMerge/>
            <w:tcBorders>
              <w:left w:val="single" w:sz="4" w:space="0" w:color="auto"/>
              <w:bottom w:val="single" w:sz="4" w:space="0" w:color="auto"/>
              <w:right w:val="single" w:sz="4" w:space="0" w:color="auto"/>
            </w:tcBorders>
            <w:shd w:val="clear" w:color="auto" w:fill="auto"/>
            <w:noWrap/>
            <w:vAlign w:val="bottom"/>
            <w:hideMark/>
          </w:tcPr>
          <w:p w14:paraId="1BCAC39E"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389F"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EEC1CC1"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2</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2317EEA8"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82B7500"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4</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6347643"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05A9CC73" w14:textId="77777777" w:rsidR="00C01CF2" w:rsidRPr="00317376" w:rsidRDefault="00C01CF2" w:rsidP="005E4ADE">
            <w:pPr>
              <w:spacing w:after="0" w:line="240" w:lineRule="auto"/>
              <w:jc w:val="center"/>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6</w:t>
            </w:r>
          </w:p>
        </w:tc>
      </w:tr>
      <w:tr w:rsidR="00EE292E" w:rsidRPr="00317376" w14:paraId="2667E245" w14:textId="77777777" w:rsidTr="005E60DD">
        <w:trPr>
          <w:trHeight w:val="327"/>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67AA403" w14:textId="77777777" w:rsidR="00EE292E" w:rsidRPr="00317376" w:rsidRDefault="00EE292E" w:rsidP="00EE292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01</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F2E248" w14:textId="77777777" w:rsidR="00EE292E" w:rsidRPr="00317376" w:rsidRDefault="00EE292E" w:rsidP="00EE292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nezgode</w:t>
            </w:r>
          </w:p>
        </w:tc>
        <w:tc>
          <w:tcPr>
            <w:tcW w:w="1200" w:type="dxa"/>
            <w:tcBorders>
              <w:top w:val="nil"/>
              <w:left w:val="nil"/>
              <w:bottom w:val="single" w:sz="4" w:space="0" w:color="auto"/>
              <w:right w:val="single" w:sz="4" w:space="0" w:color="auto"/>
            </w:tcBorders>
            <w:shd w:val="clear" w:color="auto" w:fill="auto"/>
            <w:noWrap/>
            <w:vAlign w:val="bottom"/>
          </w:tcPr>
          <w:p w14:paraId="45DF99CE" w14:textId="7B68EC24" w:rsidR="00EE292E" w:rsidRPr="00317376" w:rsidRDefault="0086241C"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125.781,91</w:t>
            </w:r>
          </w:p>
        </w:tc>
        <w:tc>
          <w:tcPr>
            <w:tcW w:w="1298" w:type="dxa"/>
            <w:tcBorders>
              <w:top w:val="nil"/>
              <w:left w:val="nil"/>
              <w:bottom w:val="single" w:sz="4" w:space="0" w:color="auto"/>
              <w:right w:val="single" w:sz="4" w:space="0" w:color="auto"/>
            </w:tcBorders>
            <w:shd w:val="clear" w:color="auto" w:fill="auto"/>
            <w:noWrap/>
            <w:vAlign w:val="bottom"/>
          </w:tcPr>
          <w:p w14:paraId="2E1C4FC6" w14:textId="16990E16" w:rsidR="00EE292E" w:rsidRPr="00317376" w:rsidRDefault="005E60DD"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37.908,09</w:t>
            </w:r>
          </w:p>
        </w:tc>
        <w:tc>
          <w:tcPr>
            <w:tcW w:w="1200" w:type="dxa"/>
            <w:tcBorders>
              <w:top w:val="nil"/>
              <w:left w:val="nil"/>
              <w:bottom w:val="single" w:sz="4" w:space="0" w:color="auto"/>
              <w:right w:val="single" w:sz="4" w:space="0" w:color="auto"/>
            </w:tcBorders>
            <w:shd w:val="clear" w:color="auto" w:fill="auto"/>
            <w:noWrap/>
            <w:vAlign w:val="bottom"/>
          </w:tcPr>
          <w:p w14:paraId="0F2D33E7" w14:textId="1A7F4226" w:rsidR="00EE292E" w:rsidRPr="00317376" w:rsidRDefault="00C90E3F" w:rsidP="00C90E3F">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8.371,15</w:t>
            </w:r>
          </w:p>
        </w:tc>
        <w:tc>
          <w:tcPr>
            <w:tcW w:w="1223" w:type="dxa"/>
            <w:tcBorders>
              <w:top w:val="nil"/>
              <w:left w:val="nil"/>
              <w:bottom w:val="single" w:sz="4" w:space="0" w:color="auto"/>
              <w:right w:val="single" w:sz="4" w:space="0" w:color="auto"/>
            </w:tcBorders>
            <w:shd w:val="clear" w:color="auto" w:fill="auto"/>
            <w:noWrap/>
            <w:vAlign w:val="bottom"/>
          </w:tcPr>
          <w:p w14:paraId="542CD7A5" w14:textId="132794C1" w:rsidR="00EE292E" w:rsidRPr="00317376" w:rsidRDefault="00C90E3F"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29.536,94</w:t>
            </w:r>
          </w:p>
        </w:tc>
        <w:tc>
          <w:tcPr>
            <w:tcW w:w="1262" w:type="dxa"/>
            <w:tcBorders>
              <w:top w:val="nil"/>
              <w:left w:val="nil"/>
              <w:bottom w:val="single" w:sz="4" w:space="0" w:color="auto"/>
              <w:right w:val="single" w:sz="4" w:space="0" w:color="auto"/>
            </w:tcBorders>
            <w:shd w:val="clear" w:color="auto" w:fill="auto"/>
            <w:noWrap/>
            <w:vAlign w:val="bottom"/>
          </w:tcPr>
          <w:p w14:paraId="5759ADA8" w14:textId="6F0AFBCE" w:rsidR="00EE292E" w:rsidRPr="00317376" w:rsidRDefault="005E60DD"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163.690,00</w:t>
            </w:r>
          </w:p>
        </w:tc>
      </w:tr>
      <w:tr w:rsidR="006A0E2A" w:rsidRPr="00317376" w14:paraId="5215FDDE" w14:textId="77777777" w:rsidTr="005E60DD">
        <w:trPr>
          <w:trHeight w:val="28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7A603B8B" w14:textId="77777777" w:rsidR="006A0E2A" w:rsidRPr="00317376" w:rsidRDefault="006A0E2A" w:rsidP="006A0E2A">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02</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D93277" w14:textId="77777777" w:rsidR="006A0E2A" w:rsidRPr="00317376" w:rsidRDefault="006A0E2A" w:rsidP="006A0E2A">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Zdravstveno osiguranje</w:t>
            </w:r>
          </w:p>
        </w:tc>
        <w:tc>
          <w:tcPr>
            <w:tcW w:w="1200" w:type="dxa"/>
            <w:tcBorders>
              <w:top w:val="nil"/>
              <w:left w:val="nil"/>
              <w:bottom w:val="single" w:sz="4" w:space="0" w:color="auto"/>
              <w:right w:val="single" w:sz="4" w:space="0" w:color="auto"/>
            </w:tcBorders>
            <w:shd w:val="clear" w:color="auto" w:fill="auto"/>
            <w:noWrap/>
            <w:vAlign w:val="bottom"/>
          </w:tcPr>
          <w:p w14:paraId="1F71D985" w14:textId="59C5D975" w:rsidR="006A0E2A" w:rsidRPr="00317376" w:rsidRDefault="0086241C" w:rsidP="006A0E2A">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12.069,69</w:t>
            </w:r>
          </w:p>
        </w:tc>
        <w:tc>
          <w:tcPr>
            <w:tcW w:w="1298" w:type="dxa"/>
            <w:tcBorders>
              <w:top w:val="nil"/>
              <w:left w:val="nil"/>
              <w:bottom w:val="single" w:sz="4" w:space="0" w:color="auto"/>
              <w:right w:val="single" w:sz="4" w:space="0" w:color="auto"/>
            </w:tcBorders>
            <w:shd w:val="clear" w:color="auto" w:fill="auto"/>
            <w:noWrap/>
            <w:vAlign w:val="bottom"/>
          </w:tcPr>
          <w:p w14:paraId="6DB2986F" w14:textId="7E99666F" w:rsidR="006A0E2A" w:rsidRPr="00317376" w:rsidRDefault="005E60DD" w:rsidP="006A0E2A">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17.251,58</w:t>
            </w:r>
          </w:p>
        </w:tc>
        <w:tc>
          <w:tcPr>
            <w:tcW w:w="1200" w:type="dxa"/>
            <w:tcBorders>
              <w:top w:val="nil"/>
              <w:left w:val="nil"/>
              <w:bottom w:val="single" w:sz="4" w:space="0" w:color="auto"/>
              <w:right w:val="single" w:sz="4" w:space="0" w:color="auto"/>
            </w:tcBorders>
            <w:shd w:val="clear" w:color="auto" w:fill="auto"/>
            <w:noWrap/>
            <w:vAlign w:val="bottom"/>
          </w:tcPr>
          <w:p w14:paraId="778EC159" w14:textId="5D9018ED" w:rsidR="006A0E2A" w:rsidRPr="00317376" w:rsidRDefault="00C90E3F" w:rsidP="00C90E3F">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16.597,09</w:t>
            </w:r>
          </w:p>
        </w:tc>
        <w:tc>
          <w:tcPr>
            <w:tcW w:w="1223" w:type="dxa"/>
            <w:tcBorders>
              <w:top w:val="nil"/>
              <w:left w:val="nil"/>
              <w:bottom w:val="single" w:sz="4" w:space="0" w:color="auto"/>
              <w:right w:val="single" w:sz="4" w:space="0" w:color="auto"/>
            </w:tcBorders>
            <w:shd w:val="clear" w:color="auto" w:fill="auto"/>
            <w:noWrap/>
            <w:vAlign w:val="bottom"/>
          </w:tcPr>
          <w:p w14:paraId="3A9C6A3E" w14:textId="6B7F4814" w:rsidR="006A0E2A" w:rsidRPr="00317376" w:rsidRDefault="00C90E3F" w:rsidP="006A0E2A">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654,49</w:t>
            </w:r>
          </w:p>
        </w:tc>
        <w:tc>
          <w:tcPr>
            <w:tcW w:w="1262" w:type="dxa"/>
            <w:tcBorders>
              <w:top w:val="nil"/>
              <w:left w:val="nil"/>
              <w:bottom w:val="single" w:sz="4" w:space="0" w:color="auto"/>
              <w:right w:val="single" w:sz="4" w:space="0" w:color="auto"/>
            </w:tcBorders>
            <w:shd w:val="clear" w:color="auto" w:fill="auto"/>
            <w:noWrap/>
            <w:vAlign w:val="bottom"/>
          </w:tcPr>
          <w:p w14:paraId="1DA4B08E" w14:textId="48F16AE8" w:rsidR="006A0E2A" w:rsidRPr="00317376" w:rsidRDefault="005E60DD" w:rsidP="006A0E2A">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29.321,27</w:t>
            </w:r>
          </w:p>
        </w:tc>
      </w:tr>
      <w:tr w:rsidR="00EE292E" w:rsidRPr="00317376" w14:paraId="17CE68BF" w14:textId="77777777" w:rsidTr="005E60DD">
        <w:trPr>
          <w:trHeight w:val="148"/>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0B91606" w14:textId="77777777" w:rsidR="00EE292E" w:rsidRPr="00317376" w:rsidRDefault="00EE292E" w:rsidP="00EE292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03</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EBEFE" w14:textId="77777777" w:rsidR="00EE292E" w:rsidRPr="00317376" w:rsidRDefault="00EE292E" w:rsidP="00EE292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Osig.voz.na kopnu osim.š.v.</w:t>
            </w:r>
          </w:p>
        </w:tc>
        <w:tc>
          <w:tcPr>
            <w:tcW w:w="1200" w:type="dxa"/>
            <w:tcBorders>
              <w:top w:val="nil"/>
              <w:left w:val="nil"/>
              <w:bottom w:val="single" w:sz="4" w:space="0" w:color="auto"/>
              <w:right w:val="single" w:sz="4" w:space="0" w:color="auto"/>
            </w:tcBorders>
            <w:shd w:val="clear" w:color="auto" w:fill="auto"/>
            <w:noWrap/>
            <w:vAlign w:val="bottom"/>
          </w:tcPr>
          <w:p w14:paraId="4A41F5CF" w14:textId="0FB7E133" w:rsidR="00EE292E" w:rsidRPr="00317376" w:rsidRDefault="0086241C"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319.476,44</w:t>
            </w:r>
          </w:p>
        </w:tc>
        <w:tc>
          <w:tcPr>
            <w:tcW w:w="1298" w:type="dxa"/>
            <w:tcBorders>
              <w:top w:val="nil"/>
              <w:left w:val="nil"/>
              <w:bottom w:val="single" w:sz="4" w:space="0" w:color="auto"/>
              <w:right w:val="single" w:sz="4" w:space="0" w:color="auto"/>
            </w:tcBorders>
            <w:shd w:val="clear" w:color="auto" w:fill="auto"/>
            <w:noWrap/>
            <w:vAlign w:val="bottom"/>
          </w:tcPr>
          <w:p w14:paraId="5F7FD060" w14:textId="4385D2A2" w:rsidR="00EE292E" w:rsidRPr="00317376" w:rsidRDefault="005E60DD"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470.816,91</w:t>
            </w:r>
          </w:p>
        </w:tc>
        <w:tc>
          <w:tcPr>
            <w:tcW w:w="1200" w:type="dxa"/>
            <w:tcBorders>
              <w:top w:val="nil"/>
              <w:left w:val="nil"/>
              <w:bottom w:val="single" w:sz="4" w:space="0" w:color="auto"/>
              <w:right w:val="single" w:sz="4" w:space="0" w:color="auto"/>
            </w:tcBorders>
            <w:shd w:val="clear" w:color="auto" w:fill="auto"/>
            <w:noWrap/>
            <w:vAlign w:val="bottom"/>
          </w:tcPr>
          <w:p w14:paraId="4569EC55" w14:textId="4DD17E38" w:rsidR="00EE292E" w:rsidRPr="00317376" w:rsidRDefault="00C90E3F" w:rsidP="00C90E3F">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119.626,13</w:t>
            </w:r>
          </w:p>
        </w:tc>
        <w:tc>
          <w:tcPr>
            <w:tcW w:w="1223" w:type="dxa"/>
            <w:tcBorders>
              <w:top w:val="nil"/>
              <w:left w:val="nil"/>
              <w:bottom w:val="single" w:sz="4" w:space="0" w:color="auto"/>
              <w:right w:val="single" w:sz="4" w:space="0" w:color="auto"/>
            </w:tcBorders>
            <w:shd w:val="clear" w:color="auto" w:fill="auto"/>
            <w:noWrap/>
            <w:vAlign w:val="bottom"/>
          </w:tcPr>
          <w:p w14:paraId="0B9C6395" w14:textId="2738F133" w:rsidR="00EE292E" w:rsidRPr="00317376" w:rsidRDefault="00C90E3F"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351.190,78</w:t>
            </w:r>
          </w:p>
        </w:tc>
        <w:tc>
          <w:tcPr>
            <w:tcW w:w="1262" w:type="dxa"/>
            <w:tcBorders>
              <w:top w:val="nil"/>
              <w:left w:val="nil"/>
              <w:bottom w:val="single" w:sz="4" w:space="0" w:color="auto"/>
              <w:right w:val="single" w:sz="4" w:space="0" w:color="auto"/>
            </w:tcBorders>
            <w:shd w:val="clear" w:color="auto" w:fill="auto"/>
            <w:noWrap/>
            <w:vAlign w:val="bottom"/>
          </w:tcPr>
          <w:p w14:paraId="09A4F16C" w14:textId="6A7B2418" w:rsidR="00EE292E" w:rsidRPr="00317376" w:rsidRDefault="005E60DD" w:rsidP="00EE292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790.293,35</w:t>
            </w:r>
          </w:p>
        </w:tc>
      </w:tr>
      <w:tr w:rsidR="00F366F3" w:rsidRPr="00317376" w14:paraId="223FBB18" w14:textId="77777777" w:rsidTr="005E60DD">
        <w:trPr>
          <w:trHeight w:val="28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49516D0" w14:textId="77777777" w:rsidR="00F366F3" w:rsidRPr="00317376" w:rsidRDefault="00F366F3"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08</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928F1" w14:textId="77777777" w:rsidR="00F366F3" w:rsidRPr="00317376" w:rsidRDefault="00F366F3"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Osig.imovine od požara</w:t>
            </w:r>
          </w:p>
        </w:tc>
        <w:tc>
          <w:tcPr>
            <w:tcW w:w="1200" w:type="dxa"/>
            <w:tcBorders>
              <w:top w:val="nil"/>
              <w:left w:val="nil"/>
              <w:bottom w:val="single" w:sz="4" w:space="0" w:color="auto"/>
              <w:right w:val="single" w:sz="4" w:space="0" w:color="auto"/>
            </w:tcBorders>
            <w:shd w:val="clear" w:color="auto" w:fill="auto"/>
            <w:noWrap/>
            <w:vAlign w:val="bottom"/>
          </w:tcPr>
          <w:p w14:paraId="7CC4774B" w14:textId="230F9960" w:rsidR="00F366F3" w:rsidRPr="00317376" w:rsidRDefault="0086241C"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143.773,64</w:t>
            </w:r>
          </w:p>
        </w:tc>
        <w:tc>
          <w:tcPr>
            <w:tcW w:w="1298" w:type="dxa"/>
            <w:tcBorders>
              <w:top w:val="nil"/>
              <w:left w:val="nil"/>
              <w:bottom w:val="single" w:sz="4" w:space="0" w:color="auto"/>
              <w:right w:val="single" w:sz="4" w:space="0" w:color="auto"/>
            </w:tcBorders>
            <w:shd w:val="clear" w:color="auto" w:fill="auto"/>
            <w:noWrap/>
            <w:vAlign w:val="bottom"/>
          </w:tcPr>
          <w:p w14:paraId="18217EF8" w14:textId="0986F46F" w:rsidR="00F366F3"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1.045.760,35</w:t>
            </w:r>
          </w:p>
        </w:tc>
        <w:tc>
          <w:tcPr>
            <w:tcW w:w="1200" w:type="dxa"/>
            <w:tcBorders>
              <w:top w:val="nil"/>
              <w:left w:val="nil"/>
              <w:bottom w:val="single" w:sz="4" w:space="0" w:color="auto"/>
              <w:right w:val="single" w:sz="4" w:space="0" w:color="auto"/>
            </w:tcBorders>
            <w:shd w:val="clear" w:color="auto" w:fill="auto"/>
            <w:noWrap/>
            <w:vAlign w:val="bottom"/>
          </w:tcPr>
          <w:p w14:paraId="5810BA59" w14:textId="3FDC04D1" w:rsidR="00F366F3" w:rsidRPr="00317376" w:rsidRDefault="00F366F3" w:rsidP="00C90E3F">
            <w:pPr>
              <w:spacing w:after="0" w:line="240" w:lineRule="auto"/>
              <w:jc w:val="right"/>
              <w:rPr>
                <w:rFonts w:asciiTheme="majorHAnsi" w:eastAsia="Times New Roman" w:hAnsiTheme="majorHAnsi" w:cs="Times New Roman"/>
                <w:color w:val="000000"/>
                <w:sz w:val="18"/>
                <w:szCs w:val="18"/>
              </w:rPr>
            </w:pPr>
          </w:p>
        </w:tc>
        <w:tc>
          <w:tcPr>
            <w:tcW w:w="1223" w:type="dxa"/>
            <w:tcBorders>
              <w:top w:val="nil"/>
              <w:left w:val="nil"/>
              <w:bottom w:val="single" w:sz="4" w:space="0" w:color="auto"/>
              <w:right w:val="single" w:sz="4" w:space="0" w:color="auto"/>
            </w:tcBorders>
            <w:shd w:val="clear" w:color="auto" w:fill="auto"/>
            <w:noWrap/>
            <w:vAlign w:val="bottom"/>
          </w:tcPr>
          <w:p w14:paraId="14C9C266" w14:textId="788F81DE" w:rsidR="00F366F3" w:rsidRPr="00317376" w:rsidRDefault="00C90E3F"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1.045.760,35</w:t>
            </w:r>
          </w:p>
        </w:tc>
        <w:tc>
          <w:tcPr>
            <w:tcW w:w="1262" w:type="dxa"/>
            <w:tcBorders>
              <w:top w:val="nil"/>
              <w:left w:val="nil"/>
              <w:bottom w:val="single" w:sz="4" w:space="0" w:color="auto"/>
              <w:right w:val="single" w:sz="4" w:space="0" w:color="auto"/>
            </w:tcBorders>
            <w:shd w:val="clear" w:color="auto" w:fill="auto"/>
            <w:noWrap/>
            <w:vAlign w:val="bottom"/>
          </w:tcPr>
          <w:p w14:paraId="1B338345" w14:textId="6CA62315" w:rsidR="00F366F3"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1.189.533,99</w:t>
            </w:r>
          </w:p>
        </w:tc>
      </w:tr>
      <w:tr w:rsidR="00F366F3" w:rsidRPr="00317376" w14:paraId="0D500430" w14:textId="77777777" w:rsidTr="005E60DD">
        <w:trPr>
          <w:trHeight w:val="28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5712" w14:textId="77777777" w:rsidR="00F366F3" w:rsidRPr="00317376" w:rsidRDefault="00F366F3"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09</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8E0EBA" w14:textId="77777777" w:rsidR="00F366F3" w:rsidRPr="00317376" w:rsidRDefault="00F366F3"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Osiguranje od ostalih šteta</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5D7D076" w14:textId="56E07735" w:rsidR="00F366F3" w:rsidRPr="00317376" w:rsidRDefault="0086241C"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36.938,02</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03651603" w14:textId="4E2F5D94" w:rsidR="00F366F3"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4.373,17</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580A2E15" w14:textId="77777777" w:rsidR="00F366F3" w:rsidRPr="00317376" w:rsidRDefault="00F366F3" w:rsidP="00C90E3F">
            <w:pPr>
              <w:spacing w:after="0" w:line="240" w:lineRule="auto"/>
              <w:jc w:val="right"/>
              <w:rPr>
                <w:rFonts w:asciiTheme="majorHAnsi" w:eastAsia="Times New Roman" w:hAnsiTheme="majorHAnsi" w:cs="Times New Roman"/>
                <w:color w:val="000000"/>
                <w:sz w:val="18"/>
                <w:szCs w:val="18"/>
              </w:rPr>
            </w:pP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1996AFED" w14:textId="74A3382E" w:rsidR="00F366F3" w:rsidRPr="00317376" w:rsidRDefault="00C90E3F"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4.373,17</w:t>
            </w:r>
          </w:p>
        </w:tc>
        <w:tc>
          <w:tcPr>
            <w:tcW w:w="1262" w:type="dxa"/>
            <w:tcBorders>
              <w:top w:val="single" w:sz="4" w:space="0" w:color="auto"/>
              <w:left w:val="nil"/>
              <w:bottom w:val="single" w:sz="4" w:space="0" w:color="auto"/>
              <w:right w:val="single" w:sz="4" w:space="0" w:color="auto"/>
            </w:tcBorders>
            <w:shd w:val="clear" w:color="auto" w:fill="auto"/>
            <w:noWrap/>
            <w:vAlign w:val="bottom"/>
          </w:tcPr>
          <w:p w14:paraId="44E7D7D6" w14:textId="07D1D9D7" w:rsidR="00F366F3"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41.311,19</w:t>
            </w:r>
          </w:p>
        </w:tc>
      </w:tr>
      <w:tr w:rsidR="00481F1C" w:rsidRPr="00317376" w14:paraId="78A9BA61" w14:textId="77777777" w:rsidTr="005E60DD">
        <w:trPr>
          <w:trHeight w:val="28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1BD57F0" w14:textId="77777777" w:rsidR="00481F1C" w:rsidRPr="00317376" w:rsidRDefault="00481F1C" w:rsidP="00481F1C">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10</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E37C5C" w14:textId="77777777" w:rsidR="00481F1C" w:rsidRPr="00317376" w:rsidRDefault="00481F1C" w:rsidP="00481F1C">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Osig.od odovor.za motorna vozila</w:t>
            </w:r>
          </w:p>
        </w:tc>
        <w:tc>
          <w:tcPr>
            <w:tcW w:w="1200" w:type="dxa"/>
            <w:tcBorders>
              <w:top w:val="nil"/>
              <w:left w:val="nil"/>
              <w:bottom w:val="single" w:sz="4" w:space="0" w:color="auto"/>
              <w:right w:val="single" w:sz="4" w:space="0" w:color="auto"/>
            </w:tcBorders>
            <w:shd w:val="clear" w:color="auto" w:fill="auto"/>
            <w:noWrap/>
            <w:vAlign w:val="bottom"/>
          </w:tcPr>
          <w:p w14:paraId="1D26BE06" w14:textId="07571BB6" w:rsidR="00481F1C" w:rsidRPr="00317376" w:rsidRDefault="0086241C" w:rsidP="00481F1C">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7.955.291,55</w:t>
            </w:r>
          </w:p>
        </w:tc>
        <w:tc>
          <w:tcPr>
            <w:tcW w:w="1298" w:type="dxa"/>
            <w:tcBorders>
              <w:top w:val="nil"/>
              <w:left w:val="nil"/>
              <w:bottom w:val="single" w:sz="4" w:space="0" w:color="auto"/>
              <w:right w:val="single" w:sz="4" w:space="0" w:color="auto"/>
            </w:tcBorders>
            <w:shd w:val="clear" w:color="auto" w:fill="auto"/>
            <w:noWrap/>
            <w:vAlign w:val="bottom"/>
          </w:tcPr>
          <w:p w14:paraId="7254B588" w14:textId="7C4BBCFA" w:rsidR="00481F1C" w:rsidRPr="00317376" w:rsidRDefault="005E60DD" w:rsidP="00481F1C">
            <w:pPr>
              <w:spacing w:after="0" w:line="240" w:lineRule="auto"/>
              <w:ind w:right="-264"/>
              <w:jc w:val="both"/>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9.187.823,40</w:t>
            </w:r>
          </w:p>
        </w:tc>
        <w:tc>
          <w:tcPr>
            <w:tcW w:w="1200" w:type="dxa"/>
            <w:tcBorders>
              <w:top w:val="nil"/>
              <w:left w:val="nil"/>
              <w:bottom w:val="single" w:sz="4" w:space="0" w:color="auto"/>
              <w:right w:val="single" w:sz="4" w:space="0" w:color="auto"/>
            </w:tcBorders>
            <w:shd w:val="clear" w:color="auto" w:fill="auto"/>
            <w:noWrap/>
            <w:vAlign w:val="bottom"/>
          </w:tcPr>
          <w:p w14:paraId="36C51BF1" w14:textId="131FA5BE" w:rsidR="00481F1C" w:rsidRPr="00317376" w:rsidRDefault="00C90E3F" w:rsidP="00C90E3F">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8.086.718,88</w:t>
            </w:r>
          </w:p>
        </w:tc>
        <w:tc>
          <w:tcPr>
            <w:tcW w:w="1223" w:type="dxa"/>
            <w:tcBorders>
              <w:top w:val="nil"/>
              <w:left w:val="nil"/>
              <w:bottom w:val="single" w:sz="4" w:space="0" w:color="auto"/>
              <w:right w:val="single" w:sz="4" w:space="0" w:color="auto"/>
            </w:tcBorders>
            <w:shd w:val="clear" w:color="auto" w:fill="auto"/>
            <w:noWrap/>
            <w:vAlign w:val="bottom"/>
          </w:tcPr>
          <w:p w14:paraId="42CDB801" w14:textId="7A799C4A" w:rsidR="00481F1C" w:rsidRPr="00317376" w:rsidRDefault="00C90E3F" w:rsidP="00481F1C">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1.101.104,52</w:t>
            </w:r>
          </w:p>
        </w:tc>
        <w:tc>
          <w:tcPr>
            <w:tcW w:w="1262" w:type="dxa"/>
            <w:tcBorders>
              <w:top w:val="nil"/>
              <w:left w:val="nil"/>
              <w:bottom w:val="single" w:sz="4" w:space="0" w:color="auto"/>
              <w:right w:val="single" w:sz="4" w:space="0" w:color="auto"/>
            </w:tcBorders>
            <w:shd w:val="clear" w:color="auto" w:fill="auto"/>
            <w:noWrap/>
            <w:vAlign w:val="bottom"/>
          </w:tcPr>
          <w:p w14:paraId="6918D4D4" w14:textId="410819BA" w:rsidR="00481F1C" w:rsidRPr="00317376" w:rsidRDefault="005E60DD" w:rsidP="00481F1C">
            <w:pPr>
              <w:spacing w:after="0" w:line="240" w:lineRule="auto"/>
              <w:ind w:left="-305" w:firstLine="305"/>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17.143.114,95</w:t>
            </w:r>
          </w:p>
        </w:tc>
      </w:tr>
      <w:tr w:rsidR="00DC2764" w:rsidRPr="00317376" w14:paraId="7737D4AB" w14:textId="77777777" w:rsidTr="005E60DD">
        <w:trPr>
          <w:trHeight w:val="280"/>
        </w:trPr>
        <w:tc>
          <w:tcPr>
            <w:tcW w:w="1006" w:type="dxa"/>
            <w:tcBorders>
              <w:top w:val="nil"/>
              <w:left w:val="single" w:sz="4" w:space="0" w:color="auto"/>
              <w:bottom w:val="single" w:sz="4" w:space="0" w:color="auto"/>
              <w:right w:val="single" w:sz="4" w:space="0" w:color="auto"/>
            </w:tcBorders>
            <w:shd w:val="clear" w:color="auto" w:fill="auto"/>
            <w:noWrap/>
            <w:vAlign w:val="bottom"/>
          </w:tcPr>
          <w:p w14:paraId="226014A0" w14:textId="77777777" w:rsidR="00DC2764" w:rsidRDefault="00DC2764" w:rsidP="005E4ADE">
            <w:pPr>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12</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B03FB7D" w14:textId="77777777" w:rsidR="00DC2764" w:rsidRDefault="00DC2764" w:rsidP="00A03721">
            <w:pPr>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Pren.pr.za odg.vlas za plovila</w:t>
            </w:r>
          </w:p>
        </w:tc>
        <w:tc>
          <w:tcPr>
            <w:tcW w:w="1200" w:type="dxa"/>
            <w:tcBorders>
              <w:top w:val="nil"/>
              <w:left w:val="nil"/>
              <w:bottom w:val="single" w:sz="4" w:space="0" w:color="auto"/>
              <w:right w:val="single" w:sz="4" w:space="0" w:color="auto"/>
            </w:tcBorders>
            <w:shd w:val="clear" w:color="auto" w:fill="auto"/>
            <w:noWrap/>
            <w:vAlign w:val="bottom"/>
          </w:tcPr>
          <w:p w14:paraId="42D3E18C" w14:textId="44B75E31" w:rsidR="00DC2764" w:rsidRDefault="0086241C"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2.387,22</w:t>
            </w:r>
          </w:p>
        </w:tc>
        <w:tc>
          <w:tcPr>
            <w:tcW w:w="1298" w:type="dxa"/>
            <w:tcBorders>
              <w:top w:val="nil"/>
              <w:left w:val="nil"/>
              <w:bottom w:val="single" w:sz="4" w:space="0" w:color="auto"/>
              <w:right w:val="single" w:sz="4" w:space="0" w:color="auto"/>
            </w:tcBorders>
            <w:shd w:val="clear" w:color="auto" w:fill="auto"/>
            <w:noWrap/>
            <w:vAlign w:val="bottom"/>
          </w:tcPr>
          <w:p w14:paraId="55808A5B" w14:textId="77777777" w:rsidR="00DC2764" w:rsidRDefault="00DC2764" w:rsidP="005E4ADE">
            <w:pPr>
              <w:spacing w:after="0" w:line="240" w:lineRule="auto"/>
              <w:jc w:val="right"/>
              <w:rPr>
                <w:rFonts w:asciiTheme="majorHAnsi" w:eastAsia="Times New Roman" w:hAnsiTheme="majorHAnsi" w:cs="Times New Roman"/>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3F489E60" w14:textId="77777777" w:rsidR="00DC2764" w:rsidRPr="00317376" w:rsidRDefault="00DC2764" w:rsidP="00C90E3F">
            <w:pPr>
              <w:spacing w:after="0" w:line="240" w:lineRule="auto"/>
              <w:jc w:val="right"/>
              <w:rPr>
                <w:rFonts w:asciiTheme="majorHAnsi" w:eastAsia="Times New Roman" w:hAnsiTheme="majorHAnsi" w:cs="Times New Roman"/>
                <w:color w:val="000000"/>
                <w:sz w:val="18"/>
                <w:szCs w:val="18"/>
              </w:rPr>
            </w:pPr>
          </w:p>
        </w:tc>
        <w:tc>
          <w:tcPr>
            <w:tcW w:w="1223" w:type="dxa"/>
            <w:tcBorders>
              <w:top w:val="nil"/>
              <w:left w:val="nil"/>
              <w:bottom w:val="single" w:sz="4" w:space="0" w:color="auto"/>
              <w:right w:val="single" w:sz="4" w:space="0" w:color="auto"/>
            </w:tcBorders>
            <w:shd w:val="clear" w:color="auto" w:fill="auto"/>
            <w:noWrap/>
            <w:vAlign w:val="bottom"/>
          </w:tcPr>
          <w:p w14:paraId="5FF09021" w14:textId="77777777" w:rsidR="00DC2764" w:rsidRDefault="00DC2764" w:rsidP="005E4ADE">
            <w:pPr>
              <w:spacing w:after="0" w:line="240" w:lineRule="auto"/>
              <w:jc w:val="right"/>
              <w:rPr>
                <w:rFonts w:asciiTheme="majorHAnsi" w:eastAsia="Times New Roman" w:hAnsiTheme="majorHAnsi" w:cs="Times New Roman"/>
                <w:color w:val="000000"/>
                <w:sz w:val="18"/>
                <w:szCs w:val="18"/>
              </w:rPr>
            </w:pPr>
          </w:p>
        </w:tc>
        <w:tc>
          <w:tcPr>
            <w:tcW w:w="1262" w:type="dxa"/>
            <w:tcBorders>
              <w:top w:val="nil"/>
              <w:left w:val="nil"/>
              <w:bottom w:val="single" w:sz="4" w:space="0" w:color="auto"/>
              <w:right w:val="single" w:sz="4" w:space="0" w:color="auto"/>
            </w:tcBorders>
            <w:shd w:val="clear" w:color="auto" w:fill="auto"/>
            <w:noWrap/>
            <w:vAlign w:val="bottom"/>
          </w:tcPr>
          <w:p w14:paraId="2AD6383A" w14:textId="5E63455B" w:rsidR="00DC2764"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2.387,22</w:t>
            </w:r>
          </w:p>
        </w:tc>
      </w:tr>
      <w:tr w:rsidR="00957560" w:rsidRPr="00317376" w14:paraId="14B66352" w14:textId="77777777" w:rsidTr="005E60DD">
        <w:trPr>
          <w:trHeight w:val="280"/>
        </w:trPr>
        <w:tc>
          <w:tcPr>
            <w:tcW w:w="1006" w:type="dxa"/>
            <w:tcBorders>
              <w:top w:val="nil"/>
              <w:left w:val="single" w:sz="4" w:space="0" w:color="auto"/>
              <w:bottom w:val="single" w:sz="4" w:space="0" w:color="auto"/>
              <w:right w:val="single" w:sz="4" w:space="0" w:color="auto"/>
            </w:tcBorders>
            <w:shd w:val="clear" w:color="auto" w:fill="auto"/>
            <w:noWrap/>
            <w:vAlign w:val="bottom"/>
          </w:tcPr>
          <w:p w14:paraId="33E6AEE4" w14:textId="77777777" w:rsidR="00957560" w:rsidRPr="00317376" w:rsidRDefault="00957560" w:rsidP="005E4ADE">
            <w:pPr>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lastRenderedPageBreak/>
              <w:t>13</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3D02397" w14:textId="77777777" w:rsidR="00957560" w:rsidRPr="00317376" w:rsidRDefault="00957560" w:rsidP="00A03721">
            <w:pPr>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Osig.od opšte od.</w:t>
            </w:r>
          </w:p>
        </w:tc>
        <w:tc>
          <w:tcPr>
            <w:tcW w:w="1200" w:type="dxa"/>
            <w:tcBorders>
              <w:top w:val="nil"/>
              <w:left w:val="nil"/>
              <w:bottom w:val="single" w:sz="4" w:space="0" w:color="auto"/>
              <w:right w:val="single" w:sz="4" w:space="0" w:color="auto"/>
            </w:tcBorders>
            <w:shd w:val="clear" w:color="auto" w:fill="auto"/>
            <w:noWrap/>
            <w:vAlign w:val="bottom"/>
          </w:tcPr>
          <w:p w14:paraId="52F22BA0" w14:textId="64A49D37" w:rsidR="00957560" w:rsidRDefault="0086241C" w:rsidP="006A0E2A">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10.815,22</w:t>
            </w:r>
          </w:p>
        </w:tc>
        <w:tc>
          <w:tcPr>
            <w:tcW w:w="1298" w:type="dxa"/>
            <w:tcBorders>
              <w:top w:val="nil"/>
              <w:left w:val="nil"/>
              <w:bottom w:val="single" w:sz="4" w:space="0" w:color="auto"/>
              <w:right w:val="single" w:sz="4" w:space="0" w:color="auto"/>
            </w:tcBorders>
            <w:shd w:val="clear" w:color="auto" w:fill="auto"/>
            <w:noWrap/>
            <w:vAlign w:val="bottom"/>
          </w:tcPr>
          <w:p w14:paraId="2F8075D0" w14:textId="5CB26A58" w:rsidR="00957560"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6.030,00</w:t>
            </w:r>
          </w:p>
        </w:tc>
        <w:tc>
          <w:tcPr>
            <w:tcW w:w="1200" w:type="dxa"/>
            <w:tcBorders>
              <w:top w:val="nil"/>
              <w:left w:val="nil"/>
              <w:bottom w:val="single" w:sz="4" w:space="0" w:color="auto"/>
              <w:right w:val="single" w:sz="4" w:space="0" w:color="auto"/>
            </w:tcBorders>
            <w:shd w:val="clear" w:color="auto" w:fill="auto"/>
            <w:noWrap/>
            <w:vAlign w:val="bottom"/>
          </w:tcPr>
          <w:p w14:paraId="6E347A7C" w14:textId="750FF2F8" w:rsidR="00C90E3F" w:rsidRPr="00317376" w:rsidRDefault="005E60DD" w:rsidP="005E60DD">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6.030,00</w:t>
            </w:r>
          </w:p>
        </w:tc>
        <w:tc>
          <w:tcPr>
            <w:tcW w:w="1223" w:type="dxa"/>
            <w:tcBorders>
              <w:top w:val="nil"/>
              <w:left w:val="nil"/>
              <w:bottom w:val="single" w:sz="4" w:space="0" w:color="auto"/>
              <w:right w:val="single" w:sz="4" w:space="0" w:color="auto"/>
            </w:tcBorders>
            <w:shd w:val="clear" w:color="auto" w:fill="auto"/>
            <w:noWrap/>
            <w:vAlign w:val="bottom"/>
          </w:tcPr>
          <w:p w14:paraId="6E4BE3A6" w14:textId="2B3628A9" w:rsidR="00957560" w:rsidRPr="00317376" w:rsidRDefault="00C90E3F"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76,48</w:t>
            </w:r>
          </w:p>
        </w:tc>
        <w:tc>
          <w:tcPr>
            <w:tcW w:w="1262" w:type="dxa"/>
            <w:tcBorders>
              <w:top w:val="nil"/>
              <w:left w:val="nil"/>
              <w:bottom w:val="single" w:sz="4" w:space="0" w:color="auto"/>
              <w:right w:val="single" w:sz="4" w:space="0" w:color="auto"/>
            </w:tcBorders>
            <w:shd w:val="clear" w:color="auto" w:fill="auto"/>
            <w:noWrap/>
            <w:vAlign w:val="bottom"/>
          </w:tcPr>
          <w:p w14:paraId="70695A34" w14:textId="63F8372D" w:rsidR="00957560"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16.845,22</w:t>
            </w:r>
          </w:p>
        </w:tc>
      </w:tr>
      <w:tr w:rsidR="00F366F3" w:rsidRPr="00317376" w14:paraId="688F6A5B" w14:textId="77777777" w:rsidTr="005E60DD">
        <w:trPr>
          <w:trHeight w:val="28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40CFFF4" w14:textId="4367E9F6" w:rsidR="00F366F3" w:rsidRPr="00317376" w:rsidRDefault="00F366F3" w:rsidP="00957560">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1</w:t>
            </w:r>
            <w:r w:rsidR="0086241C">
              <w:rPr>
                <w:rFonts w:asciiTheme="majorHAnsi" w:eastAsia="Times New Roman" w:hAnsiTheme="majorHAnsi" w:cs="Times New Roman"/>
                <w:color w:val="000000"/>
                <w:sz w:val="18"/>
                <w:szCs w:val="18"/>
              </w:rPr>
              <w:t>8</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C41233" w14:textId="094CD4E3" w:rsidR="00F366F3" w:rsidRPr="00317376" w:rsidRDefault="0086241C" w:rsidP="00A03721">
            <w:pPr>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Pomoć na putu</w:t>
            </w:r>
          </w:p>
        </w:tc>
        <w:tc>
          <w:tcPr>
            <w:tcW w:w="1200" w:type="dxa"/>
            <w:tcBorders>
              <w:top w:val="nil"/>
              <w:left w:val="nil"/>
              <w:bottom w:val="single" w:sz="4" w:space="0" w:color="auto"/>
              <w:right w:val="single" w:sz="4" w:space="0" w:color="auto"/>
            </w:tcBorders>
            <w:shd w:val="clear" w:color="auto" w:fill="auto"/>
            <w:noWrap/>
            <w:vAlign w:val="bottom"/>
          </w:tcPr>
          <w:p w14:paraId="09FB1136" w14:textId="1EFB33A6" w:rsidR="00F366F3" w:rsidRPr="00317376" w:rsidRDefault="0086241C"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14.231,04</w:t>
            </w:r>
          </w:p>
        </w:tc>
        <w:tc>
          <w:tcPr>
            <w:tcW w:w="1298" w:type="dxa"/>
            <w:tcBorders>
              <w:top w:val="nil"/>
              <w:left w:val="nil"/>
              <w:bottom w:val="single" w:sz="4" w:space="0" w:color="auto"/>
              <w:right w:val="single" w:sz="4" w:space="0" w:color="auto"/>
            </w:tcBorders>
            <w:shd w:val="clear" w:color="auto" w:fill="auto"/>
            <w:noWrap/>
            <w:vAlign w:val="bottom"/>
          </w:tcPr>
          <w:p w14:paraId="7FD000A2" w14:textId="77777777" w:rsidR="00F366F3" w:rsidRPr="00317376" w:rsidRDefault="00F366F3" w:rsidP="005E4ADE">
            <w:pPr>
              <w:spacing w:after="0" w:line="240" w:lineRule="auto"/>
              <w:jc w:val="right"/>
              <w:rPr>
                <w:rFonts w:asciiTheme="majorHAnsi" w:eastAsia="Times New Roman" w:hAnsiTheme="majorHAnsi" w:cs="Times New Roman"/>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69B533A5" w14:textId="77777777" w:rsidR="00F366F3" w:rsidRPr="00317376" w:rsidRDefault="00F366F3" w:rsidP="00C90E3F">
            <w:pPr>
              <w:spacing w:after="0" w:line="240" w:lineRule="auto"/>
              <w:jc w:val="right"/>
              <w:rPr>
                <w:rFonts w:asciiTheme="majorHAnsi" w:eastAsia="Times New Roman" w:hAnsiTheme="majorHAnsi" w:cs="Times New Roman"/>
                <w:color w:val="000000"/>
                <w:sz w:val="18"/>
                <w:szCs w:val="18"/>
              </w:rPr>
            </w:pPr>
          </w:p>
        </w:tc>
        <w:tc>
          <w:tcPr>
            <w:tcW w:w="1223" w:type="dxa"/>
            <w:tcBorders>
              <w:top w:val="nil"/>
              <w:left w:val="nil"/>
              <w:bottom w:val="single" w:sz="4" w:space="0" w:color="auto"/>
              <w:right w:val="single" w:sz="4" w:space="0" w:color="auto"/>
            </w:tcBorders>
            <w:shd w:val="clear" w:color="auto" w:fill="auto"/>
            <w:noWrap/>
            <w:vAlign w:val="bottom"/>
          </w:tcPr>
          <w:p w14:paraId="678B3740" w14:textId="77777777" w:rsidR="00F366F3" w:rsidRPr="00317376" w:rsidRDefault="00F366F3" w:rsidP="005E4ADE">
            <w:pPr>
              <w:spacing w:after="0" w:line="240" w:lineRule="auto"/>
              <w:jc w:val="right"/>
              <w:rPr>
                <w:rFonts w:asciiTheme="majorHAnsi" w:eastAsia="Times New Roman" w:hAnsiTheme="majorHAnsi" w:cs="Times New Roman"/>
                <w:color w:val="000000"/>
                <w:sz w:val="18"/>
                <w:szCs w:val="18"/>
              </w:rPr>
            </w:pPr>
          </w:p>
        </w:tc>
        <w:tc>
          <w:tcPr>
            <w:tcW w:w="1262" w:type="dxa"/>
            <w:tcBorders>
              <w:top w:val="nil"/>
              <w:left w:val="nil"/>
              <w:bottom w:val="single" w:sz="4" w:space="0" w:color="auto"/>
              <w:right w:val="single" w:sz="4" w:space="0" w:color="auto"/>
            </w:tcBorders>
            <w:shd w:val="clear" w:color="auto" w:fill="auto"/>
            <w:noWrap/>
            <w:vAlign w:val="bottom"/>
          </w:tcPr>
          <w:p w14:paraId="62D38B2F" w14:textId="4169A73B" w:rsidR="00F366F3" w:rsidRPr="00317376" w:rsidRDefault="005E60DD"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14.231,04</w:t>
            </w:r>
          </w:p>
        </w:tc>
      </w:tr>
      <w:tr w:rsidR="00F366F3" w:rsidRPr="00317376" w14:paraId="7AE48924" w14:textId="77777777" w:rsidTr="005E60DD">
        <w:trPr>
          <w:trHeight w:val="280"/>
        </w:trPr>
        <w:tc>
          <w:tcPr>
            <w:tcW w:w="1006" w:type="dxa"/>
            <w:tcBorders>
              <w:top w:val="nil"/>
              <w:left w:val="single" w:sz="4" w:space="0" w:color="auto"/>
              <w:bottom w:val="single" w:sz="4" w:space="0" w:color="auto"/>
              <w:right w:val="nil"/>
            </w:tcBorders>
            <w:shd w:val="clear" w:color="auto" w:fill="D9D9D9" w:themeFill="background1" w:themeFillShade="D9"/>
            <w:noWrap/>
            <w:vAlign w:val="bottom"/>
            <w:hideMark/>
          </w:tcPr>
          <w:p w14:paraId="50A644A2" w14:textId="77777777" w:rsidR="00F366F3" w:rsidRPr="00317376" w:rsidRDefault="00F366F3"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 </w:t>
            </w:r>
          </w:p>
        </w:tc>
        <w:tc>
          <w:tcPr>
            <w:tcW w:w="190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5A3CACE" w14:textId="77777777" w:rsidR="00F366F3" w:rsidRPr="00317376" w:rsidRDefault="00F366F3" w:rsidP="005E4ADE">
            <w:pPr>
              <w:spacing w:after="0" w:line="240" w:lineRule="auto"/>
              <w:rPr>
                <w:rFonts w:asciiTheme="majorHAnsi" w:eastAsia="Times New Roman" w:hAnsiTheme="majorHAnsi" w:cs="Times New Roman"/>
                <w:color w:val="000000"/>
                <w:sz w:val="18"/>
                <w:szCs w:val="18"/>
              </w:rPr>
            </w:pPr>
            <w:r w:rsidRPr="00317376">
              <w:rPr>
                <w:rFonts w:asciiTheme="majorHAnsi" w:eastAsia="Times New Roman" w:hAnsiTheme="majorHAnsi" w:cs="Times New Roman"/>
                <w:color w:val="000000"/>
                <w:sz w:val="18"/>
                <w:szCs w:val="18"/>
              </w:rPr>
              <w:t>Ukupno:</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47A7ED0B" w14:textId="3F47F50D" w:rsidR="00F366F3" w:rsidRPr="00317376" w:rsidRDefault="0086241C"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8.620.764,73</w:t>
            </w:r>
          </w:p>
        </w:tc>
        <w:tc>
          <w:tcPr>
            <w:tcW w:w="1298" w:type="dxa"/>
            <w:tcBorders>
              <w:top w:val="nil"/>
              <w:left w:val="nil"/>
              <w:bottom w:val="single" w:sz="4" w:space="0" w:color="auto"/>
              <w:right w:val="single" w:sz="4" w:space="0" w:color="auto"/>
            </w:tcBorders>
            <w:shd w:val="clear" w:color="auto" w:fill="D9D9D9" w:themeFill="background1" w:themeFillShade="D9"/>
            <w:noWrap/>
            <w:vAlign w:val="bottom"/>
          </w:tcPr>
          <w:p w14:paraId="103D9F48" w14:textId="3B04F2CA" w:rsidR="00F366F3" w:rsidRPr="00317376" w:rsidRDefault="005E60DD" w:rsidP="00DC2764">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10.770.039,97</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2714504B" w14:textId="6205158C" w:rsidR="00F366F3" w:rsidRPr="00317376" w:rsidRDefault="00C90E3F" w:rsidP="00C90E3F">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8.273.343,25</w:t>
            </w:r>
          </w:p>
        </w:tc>
        <w:tc>
          <w:tcPr>
            <w:tcW w:w="1223" w:type="dxa"/>
            <w:tcBorders>
              <w:top w:val="nil"/>
              <w:left w:val="nil"/>
              <w:bottom w:val="single" w:sz="4" w:space="0" w:color="auto"/>
              <w:right w:val="single" w:sz="4" w:space="0" w:color="auto"/>
            </w:tcBorders>
            <w:shd w:val="clear" w:color="auto" w:fill="D9D9D9" w:themeFill="background1" w:themeFillShade="D9"/>
            <w:noWrap/>
            <w:vAlign w:val="bottom"/>
          </w:tcPr>
          <w:p w14:paraId="51591D7E" w14:textId="0B379888" w:rsidR="00F366F3" w:rsidRPr="00317376" w:rsidRDefault="00C90E3F" w:rsidP="005E4ADE">
            <w:pPr>
              <w:spacing w:after="0" w:line="240" w:lineRule="auto"/>
              <w:jc w:val="right"/>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2.532.696,72</w:t>
            </w:r>
          </w:p>
        </w:tc>
        <w:tc>
          <w:tcPr>
            <w:tcW w:w="1262" w:type="dxa"/>
            <w:tcBorders>
              <w:top w:val="nil"/>
              <w:left w:val="nil"/>
              <w:bottom w:val="single" w:sz="4" w:space="0" w:color="auto"/>
              <w:right w:val="single" w:sz="4" w:space="0" w:color="auto"/>
            </w:tcBorders>
            <w:shd w:val="clear" w:color="auto" w:fill="D9D9D9" w:themeFill="background1" w:themeFillShade="D9"/>
            <w:noWrap/>
            <w:vAlign w:val="bottom"/>
          </w:tcPr>
          <w:p w14:paraId="62CD5937" w14:textId="3CEE61A9" w:rsidR="00F366F3" w:rsidRPr="00317376" w:rsidRDefault="005E60DD" w:rsidP="000F2909">
            <w:pPr>
              <w:spacing w:after="0" w:line="240" w:lineRule="auto"/>
              <w:jc w:val="right"/>
              <w:rPr>
                <w:rFonts w:asciiTheme="majorHAnsi" w:eastAsia="Times New Roman" w:hAnsiTheme="majorHAnsi" w:cs="Times New Roman"/>
                <w:sz w:val="18"/>
                <w:szCs w:val="18"/>
              </w:rPr>
            </w:pPr>
            <w:r>
              <w:rPr>
                <w:rFonts w:asciiTheme="majorHAnsi" w:eastAsia="Times New Roman" w:hAnsiTheme="majorHAnsi" w:cs="Times New Roman"/>
                <w:sz w:val="18"/>
                <w:szCs w:val="18"/>
              </w:rPr>
              <w:t>19.390.804,70</w:t>
            </w:r>
          </w:p>
        </w:tc>
      </w:tr>
    </w:tbl>
    <w:p w14:paraId="2C6E1514" w14:textId="77777777" w:rsidR="00E7653C" w:rsidRDefault="00E7653C" w:rsidP="00E7653C">
      <w:pPr>
        <w:pStyle w:val="ListParagraph"/>
        <w:spacing w:after="0" w:line="360" w:lineRule="auto"/>
        <w:ind w:left="0"/>
        <w:contextualSpacing w:val="0"/>
        <w:rPr>
          <w:rFonts w:asciiTheme="majorHAnsi" w:hAnsiTheme="majorHAnsi"/>
          <w:b/>
        </w:rPr>
      </w:pPr>
    </w:p>
    <w:p w14:paraId="162B626E" w14:textId="77777777" w:rsidR="001D689A" w:rsidRPr="001D689A" w:rsidRDefault="0078056A" w:rsidP="001D689A">
      <w:pPr>
        <w:pStyle w:val="ListParagraph"/>
        <w:numPr>
          <w:ilvl w:val="0"/>
          <w:numId w:val="4"/>
        </w:numPr>
        <w:spacing w:after="0" w:line="360" w:lineRule="auto"/>
        <w:ind w:left="0" w:firstLine="0"/>
        <w:contextualSpacing w:val="0"/>
        <w:rPr>
          <w:rFonts w:asciiTheme="majorHAnsi" w:hAnsiTheme="majorHAnsi"/>
          <w:b/>
        </w:rPr>
      </w:pPr>
      <w:r w:rsidRPr="00E0572C">
        <w:rPr>
          <w:rFonts w:asciiTheme="majorHAnsi" w:hAnsiTheme="majorHAnsi"/>
          <w:b/>
        </w:rPr>
        <w:t>Ulaganje sredstva za pokriće tehničkih rezervi</w:t>
      </w:r>
    </w:p>
    <w:p w14:paraId="196BD85A" w14:textId="77777777" w:rsidR="00FF7FBE" w:rsidRPr="00001564" w:rsidRDefault="00BF4E60" w:rsidP="00517EBF">
      <w:pPr>
        <w:pStyle w:val="ListParagraph"/>
        <w:spacing w:after="0"/>
        <w:ind w:left="0"/>
        <w:contextualSpacing w:val="0"/>
        <w:jc w:val="both"/>
        <w:rPr>
          <w:rFonts w:asciiTheme="majorHAnsi" w:hAnsiTheme="majorHAnsi"/>
        </w:rPr>
      </w:pPr>
      <w:r w:rsidRPr="00E0572C">
        <w:rPr>
          <w:rFonts w:asciiTheme="majorHAnsi" w:hAnsiTheme="majorHAnsi"/>
        </w:rPr>
        <w:tab/>
      </w:r>
      <w:r w:rsidRPr="000575E3">
        <w:rPr>
          <w:rFonts w:asciiTheme="majorHAnsi" w:hAnsiTheme="majorHAnsi"/>
        </w:rPr>
        <w:t xml:space="preserve">Investiranje je veoma kompleksan proces koji obuhvata veliki broj aktivnosti i veliki broj učesnika. Značaj i složenost procesa investiranja nužno nameće potrebu da se istim upravlja na način da se obezbjedi njegova najbolja realizacija. Cilj upravljanja ovim procesom je da se vrijednost investicionih projekata maksimira, a pri tom primjenjujući osnovne principe ulaganja </w:t>
      </w:r>
      <w:r w:rsidRPr="00001564">
        <w:rPr>
          <w:rFonts w:asciiTheme="majorHAnsi" w:hAnsiTheme="majorHAnsi"/>
        </w:rPr>
        <w:t>i investiciona načela.</w:t>
      </w:r>
    </w:p>
    <w:p w14:paraId="5957A59F" w14:textId="61D6D9E1" w:rsidR="00FF7FBE" w:rsidRPr="00001564" w:rsidRDefault="00BF4E60" w:rsidP="00517EBF">
      <w:pPr>
        <w:pStyle w:val="ListParagraph"/>
        <w:spacing w:after="0"/>
        <w:ind w:left="0"/>
        <w:contextualSpacing w:val="0"/>
        <w:jc w:val="both"/>
        <w:rPr>
          <w:rFonts w:asciiTheme="majorHAnsi" w:hAnsiTheme="majorHAnsi"/>
        </w:rPr>
      </w:pPr>
      <w:r w:rsidRPr="00001564">
        <w:rPr>
          <w:rFonts w:asciiTheme="majorHAnsi" w:hAnsiTheme="majorHAnsi"/>
        </w:rPr>
        <w:tab/>
        <w:t>Najvažnija i najveća sredstva za investiranje u Društvu proističu iz utvrđenih tehničkih rezervi, te u sklopu politike investiranja</w:t>
      </w:r>
      <w:r w:rsidR="00517EBF" w:rsidRPr="00001564">
        <w:rPr>
          <w:rFonts w:asciiTheme="majorHAnsi" w:hAnsiTheme="majorHAnsi"/>
        </w:rPr>
        <w:t xml:space="preserve"> tih sredstava</w:t>
      </w:r>
      <w:r w:rsidRPr="00001564">
        <w:rPr>
          <w:rFonts w:asciiTheme="majorHAnsi" w:hAnsiTheme="majorHAnsi"/>
        </w:rPr>
        <w:t xml:space="preserve"> osnovni cilj je obezbjediti adekvatnost ulaganja</w:t>
      </w:r>
      <w:r w:rsidR="00517EBF" w:rsidRPr="00001564">
        <w:rPr>
          <w:rFonts w:asciiTheme="majorHAnsi" w:hAnsiTheme="majorHAnsi"/>
        </w:rPr>
        <w:t>, u smislu da se obezbjedi sigurnost plasmana, likvidnost, a da istovremeno izabrane vrste ulaganja donesu i zadovoljavajući prinos. Pri tome mora se imati i na umu da su dozvoljeni oblici ulaganja sredstava tehničkih rezervi, kako u kvantitativnom, tako i u kvalitativnom smislu, decidno regulisani Pravilnikom o ulaganju sredstava društava za osiguranje (“Službeni glasnik R</w:t>
      </w:r>
      <w:r w:rsidR="004E6191" w:rsidRPr="00001564">
        <w:rPr>
          <w:rFonts w:asciiTheme="majorHAnsi" w:hAnsiTheme="majorHAnsi"/>
        </w:rPr>
        <w:t xml:space="preserve">epublike </w:t>
      </w:r>
      <w:r w:rsidR="00517EBF" w:rsidRPr="00001564">
        <w:rPr>
          <w:rFonts w:asciiTheme="majorHAnsi" w:hAnsiTheme="majorHAnsi"/>
        </w:rPr>
        <w:t>S</w:t>
      </w:r>
      <w:r w:rsidR="004E6191" w:rsidRPr="00001564">
        <w:rPr>
          <w:rFonts w:asciiTheme="majorHAnsi" w:hAnsiTheme="majorHAnsi"/>
        </w:rPr>
        <w:t>rpske</w:t>
      </w:r>
      <w:r w:rsidR="00B8211A" w:rsidRPr="00001564">
        <w:rPr>
          <w:rFonts w:asciiTheme="majorHAnsi" w:hAnsiTheme="majorHAnsi"/>
        </w:rPr>
        <w:t>”, br. 117/20</w:t>
      </w:r>
      <w:r w:rsidR="00902327" w:rsidRPr="00001564">
        <w:rPr>
          <w:rFonts w:asciiTheme="majorHAnsi" w:hAnsiTheme="majorHAnsi"/>
        </w:rPr>
        <w:t>,</w:t>
      </w:r>
      <w:r w:rsidR="00B8211A" w:rsidRPr="00001564">
        <w:rPr>
          <w:rFonts w:asciiTheme="majorHAnsi" w:hAnsiTheme="majorHAnsi"/>
        </w:rPr>
        <w:t xml:space="preserve"> </w:t>
      </w:r>
      <w:r w:rsidR="00902327" w:rsidRPr="00001564">
        <w:rPr>
          <w:rFonts w:asciiTheme="majorHAnsi" w:hAnsiTheme="majorHAnsi"/>
        </w:rPr>
        <w:t>23/21</w:t>
      </w:r>
      <w:r w:rsidR="000575E3" w:rsidRPr="00001564">
        <w:rPr>
          <w:rFonts w:asciiTheme="majorHAnsi" w:hAnsiTheme="majorHAnsi"/>
        </w:rPr>
        <w:t>, 118/22, 1/23</w:t>
      </w:r>
      <w:r w:rsidR="00517EBF" w:rsidRPr="00001564">
        <w:rPr>
          <w:rFonts w:asciiTheme="majorHAnsi" w:hAnsiTheme="majorHAnsi"/>
        </w:rPr>
        <w:t xml:space="preserve">). </w:t>
      </w:r>
    </w:p>
    <w:p w14:paraId="1279B60E" w14:textId="15698853" w:rsidR="00FF7FBE" w:rsidRPr="00613FBA" w:rsidRDefault="00517EBF" w:rsidP="00517EBF">
      <w:pPr>
        <w:pStyle w:val="ListParagraph"/>
        <w:spacing w:after="0"/>
        <w:ind w:left="0"/>
        <w:contextualSpacing w:val="0"/>
        <w:jc w:val="both"/>
        <w:rPr>
          <w:rFonts w:asciiTheme="majorHAnsi" w:hAnsiTheme="majorHAnsi"/>
        </w:rPr>
      </w:pPr>
      <w:r w:rsidRPr="00001564">
        <w:rPr>
          <w:rFonts w:asciiTheme="majorHAnsi" w:hAnsiTheme="majorHAnsi"/>
        </w:rPr>
        <w:tab/>
      </w:r>
      <w:r w:rsidR="00402DCC" w:rsidRPr="00001564">
        <w:rPr>
          <w:rFonts w:asciiTheme="majorHAnsi" w:hAnsiTheme="majorHAnsi"/>
        </w:rPr>
        <w:t>Proces investiranja sredstava tehničkih rezervi Društva mora se, međutim, posmatrati i u širem kontekstu od pomenutog Pravilnika jer su eksterni faktori tako jakog uticaja da se na putu ka zadatom cilju mo</w:t>
      </w:r>
      <w:r w:rsidR="00001564">
        <w:rPr>
          <w:rFonts w:asciiTheme="majorHAnsi" w:hAnsiTheme="majorHAnsi"/>
        </w:rPr>
        <w:t xml:space="preserve">gu pojaviti kao ograničavajući. Eksterni </w:t>
      </w:r>
      <w:r w:rsidR="00613FBA">
        <w:rPr>
          <w:rFonts w:asciiTheme="majorHAnsi" w:hAnsiTheme="majorHAnsi"/>
        </w:rPr>
        <w:t>fak</w:t>
      </w:r>
      <w:r w:rsidR="00001564">
        <w:rPr>
          <w:rFonts w:asciiTheme="majorHAnsi" w:hAnsiTheme="majorHAnsi"/>
        </w:rPr>
        <w:t>tor koji je bio od najvećeg uticaja u poslovnoj 2022. godini svakako jeste početak ratnog sukoba između Rusije i Ukrajine. Kriza na globalno</w:t>
      </w:r>
      <w:r w:rsidR="00CD42D1">
        <w:rPr>
          <w:rFonts w:asciiTheme="majorHAnsi" w:hAnsiTheme="majorHAnsi"/>
        </w:rPr>
        <w:t>m nivou uzrokovana ovim ratom dovela je do inflacije, rasta kamatnih stopa, pora</w:t>
      </w:r>
      <w:r w:rsidR="00027432">
        <w:rPr>
          <w:rFonts w:asciiTheme="majorHAnsi" w:hAnsiTheme="majorHAnsi"/>
        </w:rPr>
        <w:t xml:space="preserve">sta cijena nekretnina </w:t>
      </w:r>
      <w:r w:rsidR="00CD42D1">
        <w:rPr>
          <w:rFonts w:asciiTheme="majorHAnsi" w:hAnsiTheme="majorHAnsi"/>
        </w:rPr>
        <w:t xml:space="preserve">i dr, te </w:t>
      </w:r>
      <w:r w:rsidR="00613FBA">
        <w:rPr>
          <w:rFonts w:asciiTheme="majorHAnsi" w:hAnsiTheme="majorHAnsi"/>
        </w:rPr>
        <w:t xml:space="preserve">samim time je </w:t>
      </w:r>
      <w:r w:rsidR="00CD42D1">
        <w:rPr>
          <w:rFonts w:asciiTheme="majorHAnsi" w:hAnsiTheme="majorHAnsi"/>
        </w:rPr>
        <w:t>još više doprinijela teškoćama u izboru alternativnih oblika ulaganja.</w:t>
      </w:r>
      <w:r w:rsidR="00613FBA">
        <w:rPr>
          <w:rFonts w:asciiTheme="majorHAnsi" w:hAnsiTheme="majorHAnsi"/>
        </w:rPr>
        <w:t xml:space="preserve"> </w:t>
      </w:r>
      <w:r w:rsidR="00613FBA" w:rsidRPr="00613FBA">
        <w:rPr>
          <w:rFonts w:asciiTheme="majorHAnsi" w:hAnsiTheme="majorHAnsi"/>
        </w:rPr>
        <w:t xml:space="preserve">Uslijed takvih kretanja nije uopšte </w:t>
      </w:r>
      <w:r w:rsidR="00536D99" w:rsidRPr="00613FBA">
        <w:rPr>
          <w:rFonts w:asciiTheme="majorHAnsi" w:hAnsiTheme="majorHAnsi"/>
        </w:rPr>
        <w:t>jednostavno rukovoditi procesom investiranja.</w:t>
      </w:r>
    </w:p>
    <w:p w14:paraId="624A0323" w14:textId="4A9F28F7" w:rsidR="00FF7FBE" w:rsidRPr="00844FDF" w:rsidRDefault="00536D99" w:rsidP="00517EBF">
      <w:pPr>
        <w:pStyle w:val="ListParagraph"/>
        <w:spacing w:after="0"/>
        <w:ind w:left="0"/>
        <w:contextualSpacing w:val="0"/>
        <w:jc w:val="both"/>
        <w:rPr>
          <w:rFonts w:asciiTheme="majorHAnsi" w:hAnsiTheme="majorHAnsi"/>
        </w:rPr>
      </w:pPr>
      <w:r w:rsidRPr="00613FBA">
        <w:rPr>
          <w:rFonts w:asciiTheme="majorHAnsi" w:hAnsiTheme="majorHAnsi"/>
        </w:rPr>
        <w:tab/>
      </w:r>
      <w:r w:rsidRPr="00844FDF">
        <w:rPr>
          <w:rFonts w:asciiTheme="majorHAnsi" w:hAnsiTheme="majorHAnsi"/>
        </w:rPr>
        <w:t>Imajući u navedeno struktura ulaganja sredstava tehničkih rezervi i u poslovnoj 20</w:t>
      </w:r>
      <w:r w:rsidR="00B8211A" w:rsidRPr="00844FDF">
        <w:rPr>
          <w:rFonts w:asciiTheme="majorHAnsi" w:hAnsiTheme="majorHAnsi"/>
        </w:rPr>
        <w:t>2</w:t>
      </w:r>
      <w:r w:rsidR="00B10B8B" w:rsidRPr="00844FDF">
        <w:rPr>
          <w:rFonts w:asciiTheme="majorHAnsi" w:hAnsiTheme="majorHAnsi"/>
        </w:rPr>
        <w:t>2</w:t>
      </w:r>
      <w:r w:rsidRPr="00844FDF">
        <w:rPr>
          <w:rFonts w:asciiTheme="majorHAnsi" w:hAnsiTheme="majorHAnsi"/>
        </w:rPr>
        <w:t>.</w:t>
      </w:r>
      <w:r w:rsidR="00F91151" w:rsidRPr="00844FDF">
        <w:rPr>
          <w:rFonts w:asciiTheme="majorHAnsi" w:hAnsiTheme="majorHAnsi"/>
        </w:rPr>
        <w:t xml:space="preserve"> </w:t>
      </w:r>
      <w:r w:rsidRPr="00844FDF">
        <w:rPr>
          <w:rFonts w:asciiTheme="majorHAnsi" w:hAnsiTheme="majorHAnsi"/>
        </w:rPr>
        <w:t>godini bila je vrlo slična kao i u prethodnim poslovnim godinama, odnosno najviše se ulagalo u depozite kod banaka i investicione nekretnine. Treba naglasiti da je takvom strukturom ulaganja Društvo do sada na kval</w:t>
      </w:r>
      <w:r w:rsidR="002550CD" w:rsidRPr="00844FDF">
        <w:rPr>
          <w:rFonts w:asciiTheme="majorHAnsi" w:hAnsiTheme="majorHAnsi"/>
        </w:rPr>
        <w:t>itetan način sačuvalo uložena s</w:t>
      </w:r>
      <w:r w:rsidRPr="00844FDF">
        <w:rPr>
          <w:rFonts w:asciiTheme="majorHAnsi" w:hAnsiTheme="majorHAnsi"/>
        </w:rPr>
        <w:t>r</w:t>
      </w:r>
      <w:r w:rsidR="002550CD" w:rsidRPr="00844FDF">
        <w:rPr>
          <w:rFonts w:asciiTheme="majorHAnsi" w:hAnsiTheme="majorHAnsi"/>
        </w:rPr>
        <w:t>e</w:t>
      </w:r>
      <w:r w:rsidRPr="00844FDF">
        <w:rPr>
          <w:rFonts w:asciiTheme="majorHAnsi" w:hAnsiTheme="majorHAnsi"/>
        </w:rPr>
        <w:t>dstva i ostvarilo određeni prinos.</w:t>
      </w:r>
    </w:p>
    <w:p w14:paraId="4C673D91" w14:textId="11699AE5" w:rsidR="00EB7618" w:rsidRDefault="00536D99" w:rsidP="00A30F71">
      <w:pPr>
        <w:pStyle w:val="ListParagraph"/>
        <w:spacing w:after="0"/>
        <w:ind w:left="0"/>
        <w:contextualSpacing w:val="0"/>
        <w:jc w:val="both"/>
        <w:rPr>
          <w:rFonts w:asciiTheme="majorHAnsi" w:hAnsiTheme="majorHAnsi"/>
        </w:rPr>
      </w:pPr>
      <w:r w:rsidRPr="00844FDF">
        <w:rPr>
          <w:rFonts w:asciiTheme="majorHAnsi" w:hAnsiTheme="majorHAnsi"/>
        </w:rPr>
        <w:tab/>
        <w:t>U narednoj tabeli prikazana je struktura ulaganja sredstava tehničkih rezervi na dan 31.12.20</w:t>
      </w:r>
      <w:r w:rsidR="00057244" w:rsidRPr="00844FDF">
        <w:rPr>
          <w:rFonts w:asciiTheme="majorHAnsi" w:hAnsiTheme="majorHAnsi"/>
        </w:rPr>
        <w:t>2</w:t>
      </w:r>
      <w:r w:rsidR="00B10B8B" w:rsidRPr="00844FDF">
        <w:rPr>
          <w:rFonts w:asciiTheme="majorHAnsi" w:hAnsiTheme="majorHAnsi"/>
        </w:rPr>
        <w:t>2</w:t>
      </w:r>
      <w:r w:rsidR="00A457C8" w:rsidRPr="00844FDF">
        <w:rPr>
          <w:rFonts w:asciiTheme="majorHAnsi" w:hAnsiTheme="majorHAnsi"/>
        </w:rPr>
        <w:t>. godine, a prema obrascu US1:</w:t>
      </w:r>
    </w:p>
    <w:p w14:paraId="7091C0C3" w14:textId="03D6426B" w:rsidR="009B0227" w:rsidRDefault="009B0227" w:rsidP="00A30F71">
      <w:pPr>
        <w:pStyle w:val="ListParagraph"/>
        <w:spacing w:after="0"/>
        <w:ind w:left="0"/>
        <w:contextualSpacing w:val="0"/>
        <w:jc w:val="both"/>
        <w:rPr>
          <w:rFonts w:asciiTheme="majorHAnsi" w:hAnsiTheme="majorHAnsi"/>
        </w:rPr>
      </w:pPr>
    </w:p>
    <w:p w14:paraId="4DBEC375" w14:textId="77777777" w:rsidR="00027432" w:rsidRPr="00A457C8" w:rsidRDefault="00027432" w:rsidP="00A30F71">
      <w:pPr>
        <w:pStyle w:val="ListParagraph"/>
        <w:spacing w:after="0"/>
        <w:ind w:left="0"/>
        <w:contextualSpacing w:val="0"/>
        <w:jc w:val="both"/>
        <w:rPr>
          <w:rFonts w:asciiTheme="majorHAnsi" w:hAnsiTheme="majorHAnsi"/>
        </w:rPr>
      </w:pPr>
    </w:p>
    <w:p w14:paraId="4F5612EB" w14:textId="0027E24D" w:rsidR="00012A53" w:rsidRPr="00317376" w:rsidRDefault="00012A53" w:rsidP="00012A53">
      <w:pPr>
        <w:pStyle w:val="NoSpacing"/>
        <w:rPr>
          <w:rFonts w:asciiTheme="majorHAnsi" w:hAnsiTheme="majorHAnsi" w:cs="Times New Roman"/>
          <w:b/>
          <w:i/>
        </w:rPr>
      </w:pPr>
      <w:r w:rsidRPr="00317376">
        <w:rPr>
          <w:rFonts w:asciiTheme="majorHAnsi" w:hAnsiTheme="majorHAnsi" w:cs="Times New Roman"/>
          <w:b/>
        </w:rPr>
        <w:t xml:space="preserve">Tabela  </w:t>
      </w:r>
      <w:r w:rsidR="0018134A">
        <w:rPr>
          <w:rFonts w:asciiTheme="majorHAnsi" w:hAnsiTheme="majorHAnsi" w:cs="Times New Roman"/>
          <w:b/>
        </w:rPr>
        <w:t>4</w:t>
      </w:r>
      <w:r w:rsidR="004A1F7D">
        <w:rPr>
          <w:rFonts w:asciiTheme="majorHAnsi" w:hAnsiTheme="majorHAnsi" w:cs="Times New Roman"/>
          <w:b/>
        </w:rPr>
        <w:t>1</w:t>
      </w:r>
      <w:r w:rsidR="00786C23" w:rsidRPr="00317376">
        <w:rPr>
          <w:rFonts w:asciiTheme="majorHAnsi" w:hAnsiTheme="majorHAnsi" w:cs="Times New Roman"/>
          <w:b/>
        </w:rPr>
        <w:t xml:space="preserve">          </w:t>
      </w:r>
      <w:r w:rsidRPr="00317376">
        <w:rPr>
          <w:rFonts w:asciiTheme="majorHAnsi" w:hAnsiTheme="majorHAnsi" w:cs="Times New Roman"/>
          <w:b/>
          <w:i/>
        </w:rPr>
        <w:t>Pregled ulaganja sredstava tehničkih rezervi</w:t>
      </w:r>
    </w:p>
    <w:tbl>
      <w:tblPr>
        <w:tblW w:w="9293" w:type="dxa"/>
        <w:jc w:val="center"/>
        <w:tblLook w:val="04A0" w:firstRow="1" w:lastRow="0" w:firstColumn="1" w:lastColumn="0" w:noHBand="0" w:noVBand="1"/>
      </w:tblPr>
      <w:tblGrid>
        <w:gridCol w:w="564"/>
        <w:gridCol w:w="1530"/>
        <w:gridCol w:w="1531"/>
        <w:gridCol w:w="1531"/>
        <w:gridCol w:w="1263"/>
        <w:gridCol w:w="1975"/>
        <w:gridCol w:w="899"/>
      </w:tblGrid>
      <w:tr w:rsidR="008303AE" w:rsidRPr="00317376" w14:paraId="3D7869FF" w14:textId="77777777" w:rsidTr="00125182">
        <w:trPr>
          <w:trHeight w:val="298"/>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20AF4B" w14:textId="77777777" w:rsidR="008303AE" w:rsidRPr="00317376" w:rsidRDefault="008303AE" w:rsidP="008303AE">
            <w:pPr>
              <w:spacing w:after="0" w:line="240" w:lineRule="auto"/>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Rbr</w:t>
            </w:r>
          </w:p>
        </w:tc>
        <w:tc>
          <w:tcPr>
            <w:tcW w:w="5855"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64F195A1" w14:textId="77777777" w:rsidR="008303AE" w:rsidRPr="00317376" w:rsidRDefault="008303AE" w:rsidP="008303AE">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Oblik ulaganja</w:t>
            </w:r>
          </w:p>
        </w:tc>
        <w:tc>
          <w:tcPr>
            <w:tcW w:w="287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230622F9" w14:textId="77777777" w:rsidR="008303AE" w:rsidRPr="00317376" w:rsidRDefault="008303AE" w:rsidP="008303AE">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Ukupno</w:t>
            </w:r>
          </w:p>
        </w:tc>
      </w:tr>
      <w:tr w:rsidR="008303AE" w:rsidRPr="00317376" w14:paraId="3A888334" w14:textId="77777777" w:rsidTr="00125182">
        <w:trPr>
          <w:trHeight w:val="298"/>
          <w:jc w:val="center"/>
        </w:trPr>
        <w:tc>
          <w:tcPr>
            <w:tcW w:w="5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F8736AD" w14:textId="77777777" w:rsidR="008303AE" w:rsidRPr="00317376" w:rsidRDefault="008303AE" w:rsidP="008303AE">
            <w:pPr>
              <w:spacing w:after="0" w:line="240" w:lineRule="auto"/>
              <w:jc w:val="right"/>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0</w:t>
            </w:r>
          </w:p>
        </w:tc>
        <w:tc>
          <w:tcPr>
            <w:tcW w:w="585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4958ED" w14:textId="77777777" w:rsidR="008303AE" w:rsidRPr="00317376" w:rsidRDefault="008303AE" w:rsidP="008303AE">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1</w:t>
            </w:r>
          </w:p>
        </w:tc>
        <w:tc>
          <w:tcPr>
            <w:tcW w:w="1975" w:type="dxa"/>
            <w:tcBorders>
              <w:top w:val="nil"/>
              <w:left w:val="nil"/>
              <w:bottom w:val="nil"/>
              <w:right w:val="single" w:sz="4" w:space="0" w:color="auto"/>
            </w:tcBorders>
            <w:shd w:val="clear" w:color="auto" w:fill="D9D9D9" w:themeFill="background1" w:themeFillShade="D9"/>
            <w:noWrap/>
            <w:vAlign w:val="bottom"/>
            <w:hideMark/>
          </w:tcPr>
          <w:p w14:paraId="45E539EA" w14:textId="77777777" w:rsidR="008303AE" w:rsidRPr="00317376" w:rsidRDefault="008303AE" w:rsidP="008303AE">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2</w:t>
            </w:r>
          </w:p>
        </w:tc>
        <w:tc>
          <w:tcPr>
            <w:tcW w:w="899"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B9A3B" w14:textId="77777777" w:rsidR="008303AE" w:rsidRPr="00317376" w:rsidRDefault="008303AE" w:rsidP="008303AE">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w:t>
            </w:r>
          </w:p>
        </w:tc>
      </w:tr>
      <w:tr w:rsidR="008303AE" w:rsidRPr="00317376" w14:paraId="1A5EA8DB" w14:textId="77777777" w:rsidTr="00125182">
        <w:trPr>
          <w:trHeight w:val="338"/>
          <w:jc w:val="center"/>
        </w:trPr>
        <w:tc>
          <w:tcPr>
            <w:tcW w:w="564" w:type="dxa"/>
            <w:vMerge w:val="restart"/>
            <w:tcBorders>
              <w:top w:val="nil"/>
              <w:left w:val="single" w:sz="4" w:space="0" w:color="auto"/>
              <w:bottom w:val="single" w:sz="4" w:space="0" w:color="000000"/>
              <w:right w:val="nil"/>
            </w:tcBorders>
            <w:shd w:val="clear" w:color="auto" w:fill="auto"/>
            <w:noWrap/>
            <w:vAlign w:val="center"/>
            <w:hideMark/>
          </w:tcPr>
          <w:p w14:paraId="221E3D75"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7.1</w:t>
            </w:r>
          </w:p>
        </w:tc>
        <w:tc>
          <w:tcPr>
            <w:tcW w:w="5855" w:type="dxa"/>
            <w:gridSpan w:val="4"/>
            <w:tcBorders>
              <w:top w:val="single" w:sz="4" w:space="0" w:color="auto"/>
              <w:left w:val="single" w:sz="4" w:space="0" w:color="auto"/>
              <w:bottom w:val="nil"/>
              <w:right w:val="nil"/>
            </w:tcBorders>
            <w:shd w:val="clear" w:color="auto" w:fill="auto"/>
            <w:noWrap/>
            <w:vAlign w:val="center"/>
            <w:hideMark/>
          </w:tcPr>
          <w:p w14:paraId="7D2863A1"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Akcije kojima se trguje na službenom berzanskom tržištu</w:t>
            </w:r>
          </w:p>
        </w:tc>
        <w:tc>
          <w:tcPr>
            <w:tcW w:w="1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1830530" w14:textId="3F33F11E" w:rsidR="008303AE" w:rsidRPr="00317376" w:rsidRDefault="005E60DD" w:rsidP="00F2577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11.611,58</w:t>
            </w:r>
          </w:p>
        </w:tc>
        <w:tc>
          <w:tcPr>
            <w:tcW w:w="899" w:type="dxa"/>
            <w:tcBorders>
              <w:top w:val="nil"/>
              <w:left w:val="nil"/>
              <w:bottom w:val="nil"/>
              <w:right w:val="single" w:sz="4" w:space="0" w:color="auto"/>
            </w:tcBorders>
            <w:shd w:val="clear" w:color="auto" w:fill="auto"/>
            <w:noWrap/>
            <w:vAlign w:val="center"/>
            <w:hideMark/>
          </w:tcPr>
          <w:p w14:paraId="6A6AB2EA"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r>
      <w:tr w:rsidR="008303AE" w:rsidRPr="00317376" w14:paraId="0360E5EC" w14:textId="77777777" w:rsidTr="00125182">
        <w:trPr>
          <w:trHeight w:val="338"/>
          <w:jc w:val="center"/>
        </w:trPr>
        <w:tc>
          <w:tcPr>
            <w:tcW w:w="564" w:type="dxa"/>
            <w:vMerge/>
            <w:tcBorders>
              <w:top w:val="nil"/>
              <w:left w:val="single" w:sz="4" w:space="0" w:color="auto"/>
              <w:bottom w:val="single" w:sz="4" w:space="0" w:color="000000"/>
              <w:right w:val="nil"/>
            </w:tcBorders>
            <w:vAlign w:val="center"/>
            <w:hideMark/>
          </w:tcPr>
          <w:p w14:paraId="3C8097F9"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5855" w:type="dxa"/>
            <w:gridSpan w:val="4"/>
            <w:tcBorders>
              <w:top w:val="nil"/>
              <w:left w:val="single" w:sz="4" w:space="0" w:color="auto"/>
              <w:bottom w:val="single" w:sz="4" w:space="0" w:color="auto"/>
              <w:right w:val="nil"/>
            </w:tcBorders>
            <w:shd w:val="clear" w:color="auto" w:fill="auto"/>
            <w:noWrap/>
            <w:vAlign w:val="center"/>
            <w:hideMark/>
          </w:tcPr>
          <w:p w14:paraId="2C531110"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u RS i Bih maxs.30%(isti emitent do 10%)</w:t>
            </w:r>
          </w:p>
        </w:tc>
        <w:tc>
          <w:tcPr>
            <w:tcW w:w="1975" w:type="dxa"/>
            <w:vMerge/>
            <w:tcBorders>
              <w:top w:val="single" w:sz="4" w:space="0" w:color="auto"/>
              <w:left w:val="single" w:sz="4" w:space="0" w:color="auto"/>
              <w:bottom w:val="single" w:sz="4" w:space="0" w:color="000000"/>
              <w:right w:val="single" w:sz="4" w:space="0" w:color="auto"/>
            </w:tcBorders>
            <w:vAlign w:val="center"/>
          </w:tcPr>
          <w:p w14:paraId="09C251FB"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899" w:type="dxa"/>
            <w:tcBorders>
              <w:top w:val="nil"/>
              <w:left w:val="nil"/>
              <w:bottom w:val="single" w:sz="4" w:space="0" w:color="auto"/>
              <w:right w:val="single" w:sz="4" w:space="0" w:color="auto"/>
            </w:tcBorders>
            <w:shd w:val="clear" w:color="auto" w:fill="auto"/>
            <w:noWrap/>
            <w:vAlign w:val="center"/>
            <w:hideMark/>
          </w:tcPr>
          <w:p w14:paraId="7ECFC260" w14:textId="4883B4A1" w:rsidR="008303AE" w:rsidRPr="00317376" w:rsidRDefault="005219DD" w:rsidP="00387287">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0</w:t>
            </w:r>
            <w:r w:rsidR="007610E0">
              <w:rPr>
                <w:rFonts w:asciiTheme="majorHAnsi" w:eastAsia="Times New Roman" w:hAnsiTheme="majorHAnsi" w:cs="Times New Roman"/>
                <w:sz w:val="20"/>
                <w:szCs w:val="20"/>
              </w:rPr>
              <w:t>.0</w:t>
            </w:r>
            <w:r w:rsidR="005E60DD">
              <w:rPr>
                <w:rFonts w:asciiTheme="majorHAnsi" w:eastAsia="Times New Roman" w:hAnsiTheme="majorHAnsi" w:cs="Times New Roman"/>
                <w:sz w:val="20"/>
                <w:szCs w:val="20"/>
              </w:rPr>
              <w:t>6</w:t>
            </w:r>
          </w:p>
        </w:tc>
      </w:tr>
      <w:tr w:rsidR="008303AE" w:rsidRPr="00317376" w14:paraId="5DBEFED9" w14:textId="77777777" w:rsidTr="00125182">
        <w:trPr>
          <w:trHeight w:val="338"/>
          <w:jc w:val="center"/>
        </w:trPr>
        <w:tc>
          <w:tcPr>
            <w:tcW w:w="564" w:type="dxa"/>
            <w:vMerge w:val="restart"/>
            <w:tcBorders>
              <w:top w:val="nil"/>
              <w:left w:val="single" w:sz="4" w:space="0" w:color="auto"/>
              <w:bottom w:val="single" w:sz="4" w:space="0" w:color="000000"/>
              <w:right w:val="nil"/>
            </w:tcBorders>
            <w:shd w:val="clear" w:color="auto" w:fill="auto"/>
            <w:noWrap/>
            <w:vAlign w:val="center"/>
            <w:hideMark/>
          </w:tcPr>
          <w:p w14:paraId="37614AC1"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7.2</w:t>
            </w:r>
          </w:p>
        </w:tc>
        <w:tc>
          <w:tcPr>
            <w:tcW w:w="5855" w:type="dxa"/>
            <w:gridSpan w:val="4"/>
            <w:tcBorders>
              <w:top w:val="single" w:sz="4" w:space="0" w:color="auto"/>
              <w:left w:val="single" w:sz="4" w:space="0" w:color="auto"/>
              <w:bottom w:val="nil"/>
              <w:right w:val="nil"/>
            </w:tcBorders>
            <w:shd w:val="clear" w:color="auto" w:fill="auto"/>
            <w:noWrap/>
            <w:vAlign w:val="center"/>
            <w:hideMark/>
          </w:tcPr>
          <w:p w14:paraId="2A7D948C"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Akcije kojima se trguje na slobodnom berzanskom tržištu</w:t>
            </w:r>
          </w:p>
        </w:tc>
        <w:tc>
          <w:tcPr>
            <w:tcW w:w="1975" w:type="dxa"/>
            <w:tcBorders>
              <w:top w:val="nil"/>
              <w:left w:val="single" w:sz="4" w:space="0" w:color="auto"/>
              <w:bottom w:val="nil"/>
              <w:right w:val="single" w:sz="4" w:space="0" w:color="auto"/>
            </w:tcBorders>
            <w:shd w:val="clear" w:color="auto" w:fill="auto"/>
            <w:noWrap/>
            <w:vAlign w:val="center"/>
          </w:tcPr>
          <w:p w14:paraId="2EB88ECF"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899" w:type="dxa"/>
            <w:tcBorders>
              <w:top w:val="nil"/>
              <w:left w:val="nil"/>
              <w:bottom w:val="nil"/>
              <w:right w:val="single" w:sz="4" w:space="0" w:color="auto"/>
            </w:tcBorders>
            <w:shd w:val="clear" w:color="auto" w:fill="auto"/>
            <w:noWrap/>
            <w:vAlign w:val="center"/>
            <w:hideMark/>
          </w:tcPr>
          <w:p w14:paraId="794B6DC4"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r>
      <w:tr w:rsidR="00387287" w:rsidRPr="00317376" w14:paraId="4B259706" w14:textId="77777777" w:rsidTr="00243B41">
        <w:trPr>
          <w:trHeight w:val="338"/>
          <w:jc w:val="center"/>
        </w:trPr>
        <w:tc>
          <w:tcPr>
            <w:tcW w:w="564" w:type="dxa"/>
            <w:vMerge/>
            <w:tcBorders>
              <w:top w:val="nil"/>
              <w:left w:val="single" w:sz="4" w:space="0" w:color="auto"/>
              <w:bottom w:val="single" w:sz="4" w:space="0" w:color="auto"/>
              <w:right w:val="nil"/>
            </w:tcBorders>
            <w:vAlign w:val="center"/>
            <w:hideMark/>
          </w:tcPr>
          <w:p w14:paraId="0343B469"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1530" w:type="dxa"/>
            <w:tcBorders>
              <w:top w:val="nil"/>
              <w:left w:val="single" w:sz="4" w:space="0" w:color="auto"/>
              <w:bottom w:val="single" w:sz="4" w:space="0" w:color="auto"/>
              <w:right w:val="nil"/>
            </w:tcBorders>
            <w:shd w:val="clear" w:color="auto" w:fill="auto"/>
            <w:noWrap/>
            <w:vAlign w:val="center"/>
            <w:hideMark/>
          </w:tcPr>
          <w:p w14:paraId="576CD0FF"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4325" w:type="dxa"/>
            <w:gridSpan w:val="3"/>
            <w:tcBorders>
              <w:top w:val="nil"/>
              <w:left w:val="nil"/>
              <w:bottom w:val="single" w:sz="4" w:space="0" w:color="auto"/>
              <w:right w:val="nil"/>
            </w:tcBorders>
            <w:shd w:val="clear" w:color="auto" w:fill="auto"/>
            <w:noWrap/>
            <w:vAlign w:val="center"/>
            <w:hideMark/>
          </w:tcPr>
          <w:p w14:paraId="049AB0F7" w14:textId="77777777" w:rsidR="008303AE" w:rsidRPr="00317376" w:rsidRDefault="008303AE" w:rsidP="00A54BFB">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u RS i BIH  max.10%(isti emitent do 5%)</w:t>
            </w:r>
          </w:p>
        </w:tc>
        <w:tc>
          <w:tcPr>
            <w:tcW w:w="1975" w:type="dxa"/>
            <w:tcBorders>
              <w:top w:val="nil"/>
              <w:left w:val="single" w:sz="4" w:space="0" w:color="auto"/>
              <w:bottom w:val="single" w:sz="4" w:space="0" w:color="auto"/>
              <w:right w:val="single" w:sz="4" w:space="0" w:color="auto"/>
            </w:tcBorders>
            <w:shd w:val="clear" w:color="auto" w:fill="auto"/>
            <w:noWrap/>
            <w:vAlign w:val="center"/>
          </w:tcPr>
          <w:p w14:paraId="3D83B48B" w14:textId="2AB97C28" w:rsidR="008303AE" w:rsidRPr="00317376" w:rsidRDefault="007610E0" w:rsidP="00BD474E">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9.</w:t>
            </w:r>
            <w:r w:rsidR="005E60DD">
              <w:rPr>
                <w:rFonts w:asciiTheme="majorHAnsi" w:eastAsia="Times New Roman" w:hAnsiTheme="majorHAnsi" w:cs="Times New Roman"/>
                <w:sz w:val="20"/>
                <w:szCs w:val="20"/>
              </w:rPr>
              <w:t>578,86</w:t>
            </w:r>
          </w:p>
        </w:tc>
        <w:tc>
          <w:tcPr>
            <w:tcW w:w="899" w:type="dxa"/>
            <w:tcBorders>
              <w:top w:val="nil"/>
              <w:left w:val="nil"/>
              <w:bottom w:val="single" w:sz="4" w:space="0" w:color="auto"/>
              <w:right w:val="single" w:sz="4" w:space="0" w:color="auto"/>
            </w:tcBorders>
            <w:shd w:val="clear" w:color="auto" w:fill="auto"/>
            <w:noWrap/>
            <w:vAlign w:val="center"/>
            <w:hideMark/>
          </w:tcPr>
          <w:p w14:paraId="00B216E9" w14:textId="34988197" w:rsidR="008303AE" w:rsidRPr="00317376" w:rsidRDefault="005219DD" w:rsidP="00387287">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0,0</w:t>
            </w:r>
            <w:r w:rsidR="007610E0">
              <w:rPr>
                <w:rFonts w:asciiTheme="majorHAnsi" w:eastAsia="Times New Roman" w:hAnsiTheme="majorHAnsi" w:cs="Times New Roman"/>
                <w:sz w:val="20"/>
                <w:szCs w:val="20"/>
              </w:rPr>
              <w:t>5</w:t>
            </w:r>
          </w:p>
        </w:tc>
      </w:tr>
      <w:tr w:rsidR="008303AE" w:rsidRPr="00317376" w14:paraId="23E53F06" w14:textId="77777777" w:rsidTr="00243B41">
        <w:trPr>
          <w:trHeight w:val="338"/>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1FABBA"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lastRenderedPageBreak/>
              <w:t>9</w:t>
            </w:r>
          </w:p>
        </w:tc>
        <w:tc>
          <w:tcPr>
            <w:tcW w:w="5855" w:type="dxa"/>
            <w:gridSpan w:val="4"/>
            <w:tcBorders>
              <w:top w:val="single" w:sz="4" w:space="0" w:color="auto"/>
              <w:left w:val="single" w:sz="4" w:space="0" w:color="auto"/>
              <w:bottom w:val="nil"/>
              <w:right w:val="nil"/>
            </w:tcBorders>
            <w:shd w:val="clear" w:color="auto" w:fill="auto"/>
            <w:noWrap/>
            <w:vAlign w:val="center"/>
            <w:hideMark/>
          </w:tcPr>
          <w:p w14:paraId="660BEF1C"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Zajmovi osigurani založnim pravom na nekretninama  mak.</w:t>
            </w:r>
          </w:p>
        </w:tc>
        <w:tc>
          <w:tcPr>
            <w:tcW w:w="1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2E0FEC7" w14:textId="306E7CD0" w:rsidR="008303AE" w:rsidRPr="00317376" w:rsidRDefault="0015709C" w:rsidP="00F2577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2.</w:t>
            </w:r>
            <w:r w:rsidR="005E60DD">
              <w:rPr>
                <w:rFonts w:asciiTheme="majorHAnsi" w:eastAsia="Times New Roman" w:hAnsiTheme="majorHAnsi" w:cs="Times New Roman"/>
                <w:sz w:val="20"/>
                <w:szCs w:val="20"/>
              </w:rPr>
              <w:t>739.080,00</w:t>
            </w:r>
          </w:p>
        </w:tc>
        <w:tc>
          <w:tcPr>
            <w:tcW w:w="899" w:type="dxa"/>
            <w:tcBorders>
              <w:top w:val="single" w:sz="4" w:space="0" w:color="auto"/>
              <w:left w:val="nil"/>
              <w:bottom w:val="nil"/>
              <w:right w:val="single" w:sz="4" w:space="0" w:color="auto"/>
            </w:tcBorders>
            <w:shd w:val="clear" w:color="auto" w:fill="auto"/>
            <w:noWrap/>
            <w:vAlign w:val="center"/>
            <w:hideMark/>
          </w:tcPr>
          <w:p w14:paraId="3C9B10EE"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r>
      <w:tr w:rsidR="008303AE" w:rsidRPr="00317376" w14:paraId="0A7752DD" w14:textId="77777777" w:rsidTr="00125182">
        <w:trPr>
          <w:trHeight w:val="338"/>
          <w:jc w:val="center"/>
        </w:trPr>
        <w:tc>
          <w:tcPr>
            <w:tcW w:w="564" w:type="dxa"/>
            <w:vMerge/>
            <w:tcBorders>
              <w:top w:val="nil"/>
              <w:left w:val="single" w:sz="4" w:space="0" w:color="auto"/>
              <w:bottom w:val="single" w:sz="4" w:space="0" w:color="000000"/>
              <w:right w:val="single" w:sz="4" w:space="0" w:color="auto"/>
            </w:tcBorders>
            <w:vAlign w:val="center"/>
            <w:hideMark/>
          </w:tcPr>
          <w:p w14:paraId="2CAF8460"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5855" w:type="dxa"/>
            <w:gridSpan w:val="4"/>
            <w:tcBorders>
              <w:top w:val="nil"/>
              <w:left w:val="nil"/>
              <w:bottom w:val="single" w:sz="4" w:space="0" w:color="auto"/>
              <w:right w:val="nil"/>
            </w:tcBorders>
            <w:shd w:val="clear" w:color="auto" w:fill="auto"/>
            <w:noWrap/>
            <w:vAlign w:val="center"/>
            <w:hideMark/>
          </w:tcPr>
          <w:p w14:paraId="64761D61"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do 20(po jednom korisniku 10%)</w:t>
            </w:r>
          </w:p>
        </w:tc>
        <w:tc>
          <w:tcPr>
            <w:tcW w:w="1975" w:type="dxa"/>
            <w:vMerge/>
            <w:tcBorders>
              <w:top w:val="nil"/>
              <w:left w:val="single" w:sz="4" w:space="0" w:color="auto"/>
              <w:bottom w:val="single" w:sz="4" w:space="0" w:color="000000"/>
              <w:right w:val="single" w:sz="4" w:space="0" w:color="auto"/>
            </w:tcBorders>
            <w:vAlign w:val="center"/>
          </w:tcPr>
          <w:p w14:paraId="22520F85"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899" w:type="dxa"/>
            <w:tcBorders>
              <w:top w:val="nil"/>
              <w:left w:val="nil"/>
              <w:bottom w:val="single" w:sz="4" w:space="0" w:color="auto"/>
              <w:right w:val="single" w:sz="4" w:space="0" w:color="auto"/>
            </w:tcBorders>
            <w:shd w:val="clear" w:color="auto" w:fill="auto"/>
            <w:noWrap/>
            <w:vAlign w:val="center"/>
            <w:hideMark/>
          </w:tcPr>
          <w:p w14:paraId="412A2FC4" w14:textId="69B36CFD" w:rsidR="008303AE" w:rsidRPr="00317376" w:rsidRDefault="005E60DD" w:rsidP="0015709C">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14,13</w:t>
            </w:r>
          </w:p>
        </w:tc>
      </w:tr>
      <w:tr w:rsidR="008303AE" w:rsidRPr="00317376" w14:paraId="607937AC" w14:textId="77777777" w:rsidTr="00125182">
        <w:trPr>
          <w:trHeight w:val="338"/>
          <w:jc w:val="center"/>
        </w:trPr>
        <w:tc>
          <w:tcPr>
            <w:tcW w:w="564" w:type="dxa"/>
            <w:vMerge w:val="restart"/>
            <w:tcBorders>
              <w:top w:val="nil"/>
              <w:left w:val="single" w:sz="4" w:space="0" w:color="auto"/>
              <w:bottom w:val="single" w:sz="4" w:space="0" w:color="000000"/>
              <w:right w:val="nil"/>
            </w:tcBorders>
            <w:shd w:val="clear" w:color="auto" w:fill="auto"/>
            <w:noWrap/>
            <w:vAlign w:val="center"/>
            <w:hideMark/>
          </w:tcPr>
          <w:p w14:paraId="1EB2A7E7"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11</w:t>
            </w:r>
          </w:p>
        </w:tc>
        <w:tc>
          <w:tcPr>
            <w:tcW w:w="5855" w:type="dxa"/>
            <w:gridSpan w:val="4"/>
            <w:tcBorders>
              <w:top w:val="single" w:sz="4" w:space="0" w:color="auto"/>
              <w:left w:val="single" w:sz="4" w:space="0" w:color="auto"/>
              <w:bottom w:val="nil"/>
              <w:right w:val="nil"/>
            </w:tcBorders>
            <w:shd w:val="clear" w:color="auto" w:fill="auto"/>
            <w:noWrap/>
            <w:vAlign w:val="center"/>
            <w:hideMark/>
          </w:tcPr>
          <w:p w14:paraId="46E00490" w14:textId="77777777" w:rsidR="008303AE" w:rsidRPr="00317376" w:rsidRDefault="008303AE" w:rsidP="00A54BFB">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 xml:space="preserve">Nekretnine i druga prava na nekretninama  do </w:t>
            </w:r>
            <w:r w:rsidR="00A54BFB">
              <w:rPr>
                <w:rFonts w:asciiTheme="majorHAnsi" w:eastAsia="Times New Roman" w:hAnsiTheme="majorHAnsi" w:cs="Times New Roman"/>
                <w:sz w:val="20"/>
                <w:szCs w:val="20"/>
              </w:rPr>
              <w:t>40</w:t>
            </w:r>
            <w:r w:rsidRPr="00317376">
              <w:rPr>
                <w:rFonts w:asciiTheme="majorHAnsi" w:eastAsia="Times New Roman" w:hAnsiTheme="majorHAnsi" w:cs="Times New Roman"/>
                <w:sz w:val="20"/>
                <w:szCs w:val="20"/>
              </w:rPr>
              <w:t>% ali u jednu</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tcPr>
          <w:p w14:paraId="1B1BD245" w14:textId="5E91CF3A" w:rsidR="008303AE" w:rsidRPr="00317376" w:rsidRDefault="005E60DD" w:rsidP="005219DD">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7.138.071,24</w:t>
            </w:r>
          </w:p>
        </w:tc>
        <w:tc>
          <w:tcPr>
            <w:tcW w:w="899" w:type="dxa"/>
            <w:tcBorders>
              <w:top w:val="nil"/>
              <w:left w:val="nil"/>
              <w:bottom w:val="nil"/>
              <w:right w:val="single" w:sz="4" w:space="0" w:color="auto"/>
            </w:tcBorders>
            <w:shd w:val="clear" w:color="auto" w:fill="auto"/>
            <w:noWrap/>
            <w:vAlign w:val="center"/>
            <w:hideMark/>
          </w:tcPr>
          <w:p w14:paraId="155E5F43"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r>
      <w:tr w:rsidR="008303AE" w:rsidRPr="00317376" w14:paraId="578E4FA6" w14:textId="77777777" w:rsidTr="00125182">
        <w:trPr>
          <w:trHeight w:val="338"/>
          <w:jc w:val="center"/>
        </w:trPr>
        <w:tc>
          <w:tcPr>
            <w:tcW w:w="564" w:type="dxa"/>
            <w:vMerge/>
            <w:tcBorders>
              <w:top w:val="nil"/>
              <w:left w:val="single" w:sz="4" w:space="0" w:color="auto"/>
              <w:bottom w:val="single" w:sz="4" w:space="0" w:color="auto"/>
              <w:right w:val="nil"/>
            </w:tcBorders>
            <w:vAlign w:val="center"/>
            <w:hideMark/>
          </w:tcPr>
          <w:p w14:paraId="2559B361"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5855" w:type="dxa"/>
            <w:gridSpan w:val="4"/>
            <w:tcBorders>
              <w:top w:val="nil"/>
              <w:left w:val="single" w:sz="4" w:space="0" w:color="auto"/>
              <w:bottom w:val="single" w:sz="4" w:space="0" w:color="auto"/>
              <w:right w:val="nil"/>
            </w:tcBorders>
            <w:shd w:val="clear" w:color="auto" w:fill="auto"/>
            <w:noWrap/>
            <w:vAlign w:val="center"/>
            <w:hideMark/>
          </w:tcPr>
          <w:p w14:paraId="7D43474F" w14:textId="77777777" w:rsidR="008303AE" w:rsidRPr="00317376" w:rsidRDefault="008303AE" w:rsidP="00A54BFB">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 xml:space="preserve">nekretninu  ili više koje su povezane i čine 1 cjelinu do </w:t>
            </w:r>
            <w:r w:rsidR="00A54BFB">
              <w:rPr>
                <w:rFonts w:asciiTheme="majorHAnsi" w:eastAsia="Times New Roman" w:hAnsiTheme="majorHAnsi" w:cs="Times New Roman"/>
                <w:sz w:val="20"/>
                <w:szCs w:val="20"/>
              </w:rPr>
              <w:t>20</w:t>
            </w:r>
            <w:r w:rsidRPr="00317376">
              <w:rPr>
                <w:rFonts w:asciiTheme="majorHAnsi" w:eastAsia="Times New Roman" w:hAnsiTheme="majorHAnsi" w:cs="Times New Roman"/>
                <w:sz w:val="20"/>
                <w:szCs w:val="20"/>
              </w:rPr>
              <w:t>%</w:t>
            </w:r>
          </w:p>
        </w:tc>
        <w:tc>
          <w:tcPr>
            <w:tcW w:w="1975" w:type="dxa"/>
            <w:vMerge/>
            <w:tcBorders>
              <w:top w:val="nil"/>
              <w:left w:val="single" w:sz="4" w:space="0" w:color="auto"/>
              <w:bottom w:val="single" w:sz="4" w:space="0" w:color="auto"/>
              <w:right w:val="single" w:sz="4" w:space="0" w:color="auto"/>
            </w:tcBorders>
            <w:vAlign w:val="center"/>
          </w:tcPr>
          <w:p w14:paraId="19138EF3"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899" w:type="dxa"/>
            <w:tcBorders>
              <w:top w:val="nil"/>
              <w:left w:val="nil"/>
              <w:bottom w:val="single" w:sz="4" w:space="0" w:color="auto"/>
              <w:right w:val="single" w:sz="4" w:space="0" w:color="auto"/>
            </w:tcBorders>
            <w:shd w:val="clear" w:color="auto" w:fill="auto"/>
            <w:noWrap/>
            <w:vAlign w:val="center"/>
            <w:hideMark/>
          </w:tcPr>
          <w:p w14:paraId="1E5FAD76" w14:textId="133E3A90" w:rsidR="008303AE" w:rsidRPr="00317376" w:rsidRDefault="0015709C" w:rsidP="00387287">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36,</w:t>
            </w:r>
            <w:r w:rsidR="005E60DD">
              <w:rPr>
                <w:rFonts w:asciiTheme="majorHAnsi" w:eastAsia="Times New Roman" w:hAnsiTheme="majorHAnsi" w:cs="Times New Roman"/>
                <w:sz w:val="20"/>
                <w:szCs w:val="20"/>
              </w:rPr>
              <w:t>18</w:t>
            </w:r>
          </w:p>
        </w:tc>
      </w:tr>
      <w:tr w:rsidR="008303AE" w:rsidRPr="00317376" w14:paraId="31AE591F" w14:textId="77777777" w:rsidTr="00125182">
        <w:trPr>
          <w:trHeight w:val="338"/>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26D99"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12</w:t>
            </w:r>
          </w:p>
        </w:tc>
        <w:tc>
          <w:tcPr>
            <w:tcW w:w="5855" w:type="dxa"/>
            <w:gridSpan w:val="4"/>
            <w:tcBorders>
              <w:top w:val="single" w:sz="4" w:space="0" w:color="auto"/>
              <w:left w:val="single" w:sz="4" w:space="0" w:color="auto"/>
              <w:right w:val="single" w:sz="4" w:space="0" w:color="auto"/>
            </w:tcBorders>
            <w:shd w:val="clear" w:color="auto" w:fill="auto"/>
            <w:noWrap/>
            <w:vAlign w:val="center"/>
            <w:hideMark/>
          </w:tcPr>
          <w:p w14:paraId="51833556"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Oročeni depoziti kod banaka u RS,odnosnoBiH,maks.50%  a u</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A20B45" w14:textId="0009C774" w:rsidR="008303AE" w:rsidRPr="00317376" w:rsidRDefault="00387287" w:rsidP="0015709C">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7.</w:t>
            </w:r>
            <w:r w:rsidR="005E60DD">
              <w:rPr>
                <w:rFonts w:asciiTheme="majorHAnsi" w:eastAsia="Times New Roman" w:hAnsiTheme="majorHAnsi" w:cs="Times New Roman"/>
                <w:sz w:val="20"/>
                <w:szCs w:val="20"/>
              </w:rPr>
              <w:t>553.383,68</w:t>
            </w:r>
          </w:p>
        </w:tc>
        <w:tc>
          <w:tcPr>
            <w:tcW w:w="899" w:type="dxa"/>
            <w:tcBorders>
              <w:top w:val="single" w:sz="4" w:space="0" w:color="auto"/>
              <w:left w:val="single" w:sz="4" w:space="0" w:color="auto"/>
              <w:right w:val="single" w:sz="4" w:space="0" w:color="auto"/>
            </w:tcBorders>
            <w:shd w:val="clear" w:color="auto" w:fill="auto"/>
            <w:noWrap/>
            <w:vAlign w:val="center"/>
            <w:hideMark/>
          </w:tcPr>
          <w:p w14:paraId="3097268A"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r>
      <w:tr w:rsidR="008303AE" w:rsidRPr="00317376" w14:paraId="6BE96298" w14:textId="77777777" w:rsidTr="00125182">
        <w:trPr>
          <w:trHeight w:val="338"/>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89DBDB3"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5855" w:type="dxa"/>
            <w:gridSpan w:val="4"/>
            <w:tcBorders>
              <w:left w:val="single" w:sz="4" w:space="0" w:color="auto"/>
              <w:bottom w:val="single" w:sz="4" w:space="0" w:color="auto"/>
              <w:right w:val="single" w:sz="4" w:space="0" w:color="auto"/>
            </w:tcBorders>
            <w:shd w:val="clear" w:color="auto" w:fill="auto"/>
            <w:noWrap/>
            <w:vAlign w:val="center"/>
            <w:hideMark/>
          </w:tcPr>
          <w:p w14:paraId="268341CA"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jednu banku do 20%</w:t>
            </w:r>
          </w:p>
        </w:tc>
        <w:tc>
          <w:tcPr>
            <w:tcW w:w="1975" w:type="dxa"/>
            <w:vMerge/>
            <w:tcBorders>
              <w:top w:val="single" w:sz="4" w:space="0" w:color="auto"/>
              <w:left w:val="single" w:sz="4" w:space="0" w:color="auto"/>
              <w:bottom w:val="single" w:sz="4" w:space="0" w:color="auto"/>
              <w:right w:val="single" w:sz="4" w:space="0" w:color="auto"/>
            </w:tcBorders>
            <w:vAlign w:val="center"/>
          </w:tcPr>
          <w:p w14:paraId="147F99FC"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899" w:type="dxa"/>
            <w:tcBorders>
              <w:left w:val="single" w:sz="4" w:space="0" w:color="auto"/>
              <w:bottom w:val="single" w:sz="4" w:space="0" w:color="auto"/>
              <w:right w:val="single" w:sz="4" w:space="0" w:color="auto"/>
            </w:tcBorders>
            <w:shd w:val="clear" w:color="auto" w:fill="auto"/>
            <w:noWrap/>
            <w:vAlign w:val="center"/>
            <w:hideMark/>
          </w:tcPr>
          <w:p w14:paraId="7E43037A" w14:textId="694B978A" w:rsidR="008303AE" w:rsidRPr="00317376" w:rsidRDefault="007610E0" w:rsidP="00F2577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39,</w:t>
            </w:r>
            <w:r w:rsidR="005E60DD">
              <w:rPr>
                <w:rFonts w:asciiTheme="majorHAnsi" w:eastAsia="Times New Roman" w:hAnsiTheme="majorHAnsi" w:cs="Times New Roman"/>
                <w:sz w:val="20"/>
                <w:szCs w:val="20"/>
              </w:rPr>
              <w:t>95</w:t>
            </w:r>
          </w:p>
        </w:tc>
      </w:tr>
      <w:tr w:rsidR="00387287" w:rsidRPr="00317376" w14:paraId="4E5AB88B" w14:textId="77777777" w:rsidTr="00125182">
        <w:trPr>
          <w:trHeight w:val="338"/>
          <w:jc w:val="center"/>
        </w:trPr>
        <w:tc>
          <w:tcPr>
            <w:tcW w:w="564" w:type="dxa"/>
            <w:vMerge w:val="restart"/>
            <w:tcBorders>
              <w:top w:val="nil"/>
              <w:left w:val="single" w:sz="4" w:space="0" w:color="auto"/>
              <w:bottom w:val="single" w:sz="4" w:space="0" w:color="000000"/>
              <w:right w:val="nil"/>
            </w:tcBorders>
            <w:shd w:val="clear" w:color="auto" w:fill="auto"/>
            <w:noWrap/>
            <w:vAlign w:val="center"/>
            <w:hideMark/>
          </w:tcPr>
          <w:p w14:paraId="7378440C"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14</w:t>
            </w:r>
          </w:p>
        </w:tc>
        <w:tc>
          <w:tcPr>
            <w:tcW w:w="1530" w:type="dxa"/>
            <w:tcBorders>
              <w:top w:val="single" w:sz="4" w:space="0" w:color="auto"/>
              <w:left w:val="single" w:sz="4" w:space="0" w:color="auto"/>
              <w:bottom w:val="nil"/>
              <w:right w:val="nil"/>
            </w:tcBorders>
            <w:shd w:val="clear" w:color="auto" w:fill="auto"/>
            <w:noWrap/>
            <w:vAlign w:val="center"/>
            <w:hideMark/>
          </w:tcPr>
          <w:p w14:paraId="67D770AD"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1531" w:type="dxa"/>
            <w:tcBorders>
              <w:top w:val="single" w:sz="4" w:space="0" w:color="auto"/>
              <w:left w:val="nil"/>
              <w:bottom w:val="nil"/>
              <w:right w:val="nil"/>
            </w:tcBorders>
            <w:shd w:val="clear" w:color="auto" w:fill="auto"/>
            <w:noWrap/>
            <w:vAlign w:val="center"/>
            <w:hideMark/>
          </w:tcPr>
          <w:p w14:paraId="4F0A817A"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1531" w:type="dxa"/>
            <w:tcBorders>
              <w:top w:val="single" w:sz="4" w:space="0" w:color="auto"/>
              <w:left w:val="nil"/>
              <w:bottom w:val="nil"/>
              <w:right w:val="nil"/>
            </w:tcBorders>
            <w:shd w:val="clear" w:color="auto" w:fill="auto"/>
            <w:noWrap/>
            <w:vAlign w:val="center"/>
            <w:hideMark/>
          </w:tcPr>
          <w:p w14:paraId="6115FCFC"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1263" w:type="dxa"/>
            <w:tcBorders>
              <w:top w:val="single" w:sz="4" w:space="0" w:color="auto"/>
              <w:left w:val="nil"/>
              <w:bottom w:val="nil"/>
              <w:right w:val="nil"/>
            </w:tcBorders>
            <w:shd w:val="clear" w:color="auto" w:fill="auto"/>
            <w:noWrap/>
            <w:vAlign w:val="center"/>
            <w:hideMark/>
          </w:tcPr>
          <w:p w14:paraId="23973D52"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1975" w:type="dxa"/>
            <w:tcBorders>
              <w:top w:val="nil"/>
              <w:left w:val="single" w:sz="4" w:space="0" w:color="auto"/>
              <w:bottom w:val="nil"/>
              <w:right w:val="single" w:sz="4" w:space="0" w:color="auto"/>
            </w:tcBorders>
            <w:shd w:val="clear" w:color="auto" w:fill="auto"/>
            <w:noWrap/>
            <w:vAlign w:val="center"/>
          </w:tcPr>
          <w:p w14:paraId="7C182A3C" w14:textId="230813AE" w:rsidR="008303AE" w:rsidRPr="00317376" w:rsidRDefault="007610E0" w:rsidP="00F2577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w:t>
            </w:r>
            <w:r w:rsidR="000D5EB8">
              <w:rPr>
                <w:rFonts w:asciiTheme="majorHAnsi" w:eastAsia="Times New Roman" w:hAnsiTheme="majorHAnsi" w:cs="Times New Roman"/>
                <w:sz w:val="20"/>
                <w:szCs w:val="20"/>
              </w:rPr>
              <w:t>939.079,34</w:t>
            </w:r>
          </w:p>
        </w:tc>
        <w:tc>
          <w:tcPr>
            <w:tcW w:w="899" w:type="dxa"/>
            <w:tcBorders>
              <w:top w:val="single" w:sz="4" w:space="0" w:color="auto"/>
              <w:left w:val="nil"/>
              <w:bottom w:val="nil"/>
              <w:right w:val="single" w:sz="4" w:space="0" w:color="auto"/>
            </w:tcBorders>
            <w:shd w:val="clear" w:color="auto" w:fill="auto"/>
            <w:noWrap/>
            <w:vAlign w:val="center"/>
            <w:hideMark/>
          </w:tcPr>
          <w:p w14:paraId="46192985"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r>
      <w:tr w:rsidR="008303AE" w:rsidRPr="00317376" w14:paraId="545F5CD0" w14:textId="77777777" w:rsidTr="00125182">
        <w:trPr>
          <w:trHeight w:val="68"/>
          <w:jc w:val="center"/>
        </w:trPr>
        <w:tc>
          <w:tcPr>
            <w:tcW w:w="564" w:type="dxa"/>
            <w:vMerge/>
            <w:tcBorders>
              <w:top w:val="nil"/>
              <w:left w:val="single" w:sz="4" w:space="0" w:color="auto"/>
              <w:bottom w:val="single" w:sz="4" w:space="0" w:color="000000"/>
              <w:right w:val="nil"/>
            </w:tcBorders>
            <w:vAlign w:val="center"/>
            <w:hideMark/>
          </w:tcPr>
          <w:p w14:paraId="0966958D"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5855" w:type="dxa"/>
            <w:gridSpan w:val="4"/>
            <w:tcBorders>
              <w:top w:val="nil"/>
              <w:left w:val="single" w:sz="4" w:space="0" w:color="auto"/>
              <w:bottom w:val="single" w:sz="4" w:space="0" w:color="auto"/>
              <w:right w:val="nil"/>
            </w:tcBorders>
            <w:shd w:val="clear" w:color="auto" w:fill="auto"/>
            <w:noWrap/>
            <w:vAlign w:val="center"/>
            <w:hideMark/>
          </w:tcPr>
          <w:p w14:paraId="3F83E8A9"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Sredstva na računima društva za osiguranje do 10%</w:t>
            </w:r>
            <w:r w:rsidR="00A54BFB">
              <w:rPr>
                <w:rFonts w:asciiTheme="majorHAnsi" w:eastAsia="Times New Roman" w:hAnsiTheme="majorHAnsi" w:cs="Times New Roman"/>
                <w:sz w:val="20"/>
                <w:szCs w:val="20"/>
              </w:rPr>
              <w:t>u jed.banko do 5%</w:t>
            </w:r>
          </w:p>
        </w:tc>
        <w:tc>
          <w:tcPr>
            <w:tcW w:w="1975" w:type="dxa"/>
            <w:tcBorders>
              <w:top w:val="nil"/>
              <w:left w:val="single" w:sz="4" w:space="0" w:color="auto"/>
              <w:bottom w:val="single" w:sz="4" w:space="0" w:color="auto"/>
              <w:right w:val="single" w:sz="4" w:space="0" w:color="auto"/>
            </w:tcBorders>
            <w:shd w:val="clear" w:color="auto" w:fill="auto"/>
            <w:noWrap/>
            <w:vAlign w:val="center"/>
          </w:tcPr>
          <w:p w14:paraId="42817C34" w14:textId="77777777" w:rsidR="008303AE" w:rsidRPr="00317376" w:rsidRDefault="008303AE" w:rsidP="00125182">
            <w:pPr>
              <w:spacing w:after="0" w:line="240" w:lineRule="auto"/>
              <w:rPr>
                <w:rFonts w:asciiTheme="majorHAnsi" w:eastAsia="Times New Roman" w:hAnsiTheme="majorHAnsi" w:cs="Times New Roman"/>
                <w:sz w:val="20"/>
                <w:szCs w:val="20"/>
              </w:rPr>
            </w:pPr>
          </w:p>
        </w:tc>
        <w:tc>
          <w:tcPr>
            <w:tcW w:w="899" w:type="dxa"/>
            <w:tcBorders>
              <w:top w:val="nil"/>
              <w:left w:val="nil"/>
              <w:bottom w:val="single" w:sz="4" w:space="0" w:color="auto"/>
              <w:right w:val="single" w:sz="4" w:space="0" w:color="auto"/>
            </w:tcBorders>
            <w:shd w:val="clear" w:color="auto" w:fill="auto"/>
            <w:noWrap/>
            <w:vAlign w:val="center"/>
            <w:hideMark/>
          </w:tcPr>
          <w:p w14:paraId="7C86A470" w14:textId="6884895E" w:rsidR="008303AE" w:rsidRPr="00317376" w:rsidRDefault="000D5EB8" w:rsidP="00F2577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10</w:t>
            </w:r>
          </w:p>
        </w:tc>
      </w:tr>
      <w:tr w:rsidR="008303AE" w:rsidRPr="00317376" w14:paraId="4DAFCFEA" w14:textId="77777777" w:rsidTr="00125182">
        <w:trPr>
          <w:trHeight w:val="338"/>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97888C7"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p>
        </w:tc>
        <w:tc>
          <w:tcPr>
            <w:tcW w:w="5855" w:type="dxa"/>
            <w:gridSpan w:val="4"/>
            <w:tcBorders>
              <w:top w:val="single" w:sz="4" w:space="0" w:color="auto"/>
              <w:left w:val="nil"/>
              <w:bottom w:val="single" w:sz="4" w:space="0" w:color="auto"/>
              <w:right w:val="nil"/>
            </w:tcBorders>
            <w:shd w:val="clear" w:color="auto" w:fill="auto"/>
            <w:noWrap/>
            <w:vAlign w:val="center"/>
            <w:hideMark/>
          </w:tcPr>
          <w:p w14:paraId="502425BD" w14:textId="77777777" w:rsidR="008303AE" w:rsidRPr="00317376" w:rsidRDefault="008303A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Ukupno:</w:t>
            </w:r>
          </w:p>
        </w:tc>
        <w:tc>
          <w:tcPr>
            <w:tcW w:w="1975" w:type="dxa"/>
            <w:tcBorders>
              <w:top w:val="nil"/>
              <w:left w:val="single" w:sz="4" w:space="0" w:color="auto"/>
              <w:bottom w:val="single" w:sz="4" w:space="0" w:color="auto"/>
              <w:right w:val="single" w:sz="4" w:space="0" w:color="auto"/>
            </w:tcBorders>
            <w:shd w:val="clear" w:color="auto" w:fill="auto"/>
            <w:noWrap/>
            <w:vAlign w:val="center"/>
          </w:tcPr>
          <w:p w14:paraId="15C8AFA2" w14:textId="4FD9E955" w:rsidR="008303AE" w:rsidRPr="00317376" w:rsidRDefault="000D5EB8" w:rsidP="00F2577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19.390.804,70</w:t>
            </w:r>
          </w:p>
        </w:tc>
        <w:tc>
          <w:tcPr>
            <w:tcW w:w="899" w:type="dxa"/>
            <w:tcBorders>
              <w:top w:val="nil"/>
              <w:left w:val="nil"/>
              <w:bottom w:val="single" w:sz="4" w:space="0" w:color="auto"/>
              <w:right w:val="single" w:sz="4" w:space="0" w:color="auto"/>
            </w:tcBorders>
            <w:shd w:val="clear" w:color="auto" w:fill="auto"/>
            <w:noWrap/>
            <w:vAlign w:val="center"/>
            <w:hideMark/>
          </w:tcPr>
          <w:p w14:paraId="4F06A9E0" w14:textId="77777777" w:rsidR="008303AE" w:rsidRPr="00317376" w:rsidRDefault="00623E8E" w:rsidP="00F25775">
            <w:pPr>
              <w:spacing w:after="0" w:line="240" w:lineRule="auto"/>
              <w:jc w:val="center"/>
              <w:rPr>
                <w:rFonts w:asciiTheme="majorHAnsi" w:eastAsia="Times New Roman" w:hAnsiTheme="majorHAnsi" w:cs="Times New Roman"/>
                <w:sz w:val="20"/>
                <w:szCs w:val="20"/>
              </w:rPr>
            </w:pPr>
            <w:r w:rsidRPr="00317376">
              <w:rPr>
                <w:rFonts w:asciiTheme="majorHAnsi" w:eastAsia="Times New Roman" w:hAnsiTheme="majorHAnsi" w:cs="Times New Roman"/>
                <w:sz w:val="20"/>
                <w:szCs w:val="20"/>
              </w:rPr>
              <w:t>100,00</w:t>
            </w:r>
          </w:p>
        </w:tc>
      </w:tr>
      <w:tr w:rsidR="008303AE" w:rsidRPr="00317376" w14:paraId="2F177A30" w14:textId="77777777" w:rsidTr="00125182">
        <w:trPr>
          <w:trHeight w:val="338"/>
          <w:jc w:val="center"/>
        </w:trPr>
        <w:tc>
          <w:tcPr>
            <w:tcW w:w="564" w:type="dxa"/>
            <w:tcBorders>
              <w:top w:val="nil"/>
              <w:left w:val="single" w:sz="4" w:space="0" w:color="auto"/>
              <w:bottom w:val="single" w:sz="4" w:space="0" w:color="auto"/>
              <w:right w:val="nil"/>
            </w:tcBorders>
            <w:shd w:val="clear" w:color="auto" w:fill="D9D9D9" w:themeFill="background1" w:themeFillShade="D9"/>
            <w:noWrap/>
            <w:vAlign w:val="center"/>
            <w:hideMark/>
          </w:tcPr>
          <w:p w14:paraId="6CC8202B" w14:textId="77777777" w:rsidR="008303AE" w:rsidRPr="005950E4" w:rsidRDefault="008303AE" w:rsidP="00F25775">
            <w:pPr>
              <w:spacing w:after="0" w:line="240" w:lineRule="auto"/>
              <w:jc w:val="center"/>
              <w:rPr>
                <w:rFonts w:asciiTheme="majorHAnsi" w:eastAsia="Times New Roman" w:hAnsiTheme="majorHAnsi" w:cs="Times New Roman"/>
                <w:sz w:val="20"/>
                <w:szCs w:val="20"/>
                <w:highlight w:val="lightGray"/>
              </w:rPr>
            </w:pPr>
          </w:p>
        </w:tc>
        <w:tc>
          <w:tcPr>
            <w:tcW w:w="5855"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14:paraId="5486FB7E" w14:textId="495B644A" w:rsidR="008303AE" w:rsidRPr="005950E4" w:rsidRDefault="008303AE" w:rsidP="00A54BFB">
            <w:pPr>
              <w:spacing w:after="0" w:line="240" w:lineRule="auto"/>
              <w:jc w:val="center"/>
              <w:rPr>
                <w:rFonts w:asciiTheme="majorHAnsi" w:eastAsia="Times New Roman" w:hAnsiTheme="majorHAnsi" w:cs="Times New Roman"/>
                <w:sz w:val="20"/>
                <w:szCs w:val="20"/>
                <w:highlight w:val="lightGray"/>
              </w:rPr>
            </w:pPr>
            <w:r w:rsidRPr="005950E4">
              <w:rPr>
                <w:rFonts w:asciiTheme="majorHAnsi" w:eastAsia="Times New Roman" w:hAnsiTheme="majorHAnsi" w:cs="Times New Roman"/>
                <w:sz w:val="20"/>
                <w:szCs w:val="20"/>
                <w:highlight w:val="lightGray"/>
              </w:rPr>
              <w:t>Tehničke rezerve društva na dan 31.12.20</w:t>
            </w:r>
            <w:r w:rsidR="00A54BFB">
              <w:rPr>
                <w:rFonts w:asciiTheme="majorHAnsi" w:eastAsia="Times New Roman" w:hAnsiTheme="majorHAnsi" w:cs="Times New Roman"/>
                <w:sz w:val="20"/>
                <w:szCs w:val="20"/>
                <w:highlight w:val="lightGray"/>
              </w:rPr>
              <w:t>2</w:t>
            </w:r>
            <w:r w:rsidR="007610E0">
              <w:rPr>
                <w:rFonts w:asciiTheme="majorHAnsi" w:eastAsia="Times New Roman" w:hAnsiTheme="majorHAnsi" w:cs="Times New Roman"/>
                <w:sz w:val="20"/>
                <w:szCs w:val="20"/>
                <w:highlight w:val="lightGray"/>
              </w:rPr>
              <w:t>1</w:t>
            </w:r>
            <w:r w:rsidRPr="005950E4">
              <w:rPr>
                <w:rFonts w:asciiTheme="majorHAnsi" w:eastAsia="Times New Roman" w:hAnsiTheme="majorHAnsi" w:cs="Times New Roman"/>
                <w:sz w:val="20"/>
                <w:szCs w:val="20"/>
                <w:highlight w:val="lightGray"/>
              </w:rPr>
              <w:t>.g.</w:t>
            </w:r>
          </w:p>
        </w:tc>
        <w:tc>
          <w:tcPr>
            <w:tcW w:w="1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96B03F0" w14:textId="0221EC3B" w:rsidR="008303AE" w:rsidRPr="005950E4" w:rsidRDefault="000D5EB8" w:rsidP="00A54BFB">
            <w:pPr>
              <w:spacing w:after="0" w:line="240" w:lineRule="auto"/>
              <w:jc w:val="center"/>
              <w:rPr>
                <w:rFonts w:asciiTheme="majorHAnsi" w:eastAsia="Times New Roman" w:hAnsiTheme="majorHAnsi" w:cs="Times New Roman"/>
                <w:sz w:val="20"/>
                <w:szCs w:val="20"/>
                <w:highlight w:val="lightGray"/>
              </w:rPr>
            </w:pPr>
            <w:r>
              <w:rPr>
                <w:rFonts w:asciiTheme="majorHAnsi" w:eastAsia="Times New Roman" w:hAnsiTheme="majorHAnsi" w:cs="Times New Roman"/>
                <w:sz w:val="20"/>
                <w:szCs w:val="20"/>
                <w:highlight w:val="lightGray"/>
              </w:rPr>
              <w:t>19.390.804,70</w:t>
            </w:r>
          </w:p>
        </w:tc>
        <w:tc>
          <w:tcPr>
            <w:tcW w:w="899" w:type="dxa"/>
            <w:tcBorders>
              <w:top w:val="nil"/>
              <w:left w:val="nil"/>
              <w:bottom w:val="single" w:sz="4" w:space="0" w:color="auto"/>
              <w:right w:val="single" w:sz="4" w:space="0" w:color="auto"/>
            </w:tcBorders>
            <w:shd w:val="clear" w:color="auto" w:fill="D9D9D9" w:themeFill="background1" w:themeFillShade="D9"/>
            <w:noWrap/>
            <w:vAlign w:val="center"/>
            <w:hideMark/>
          </w:tcPr>
          <w:p w14:paraId="7982EEFE" w14:textId="77777777" w:rsidR="008303AE" w:rsidRPr="005950E4" w:rsidRDefault="00387287" w:rsidP="00F25775">
            <w:pPr>
              <w:spacing w:after="0" w:line="240" w:lineRule="auto"/>
              <w:jc w:val="center"/>
              <w:rPr>
                <w:rFonts w:asciiTheme="majorHAnsi" w:eastAsia="Times New Roman" w:hAnsiTheme="majorHAnsi" w:cs="Times New Roman"/>
                <w:sz w:val="20"/>
                <w:szCs w:val="20"/>
                <w:highlight w:val="lightGray"/>
              </w:rPr>
            </w:pPr>
            <w:r>
              <w:rPr>
                <w:rFonts w:asciiTheme="majorHAnsi" w:eastAsia="Times New Roman" w:hAnsiTheme="majorHAnsi" w:cs="Times New Roman"/>
                <w:sz w:val="20"/>
                <w:szCs w:val="20"/>
                <w:highlight w:val="lightGray"/>
              </w:rPr>
              <w:t>100</w:t>
            </w:r>
          </w:p>
        </w:tc>
      </w:tr>
    </w:tbl>
    <w:p w14:paraId="3F823E77" w14:textId="06F31E6B" w:rsidR="002425A5" w:rsidRPr="00317376" w:rsidRDefault="002425A5" w:rsidP="002348B6">
      <w:pPr>
        <w:pStyle w:val="ListParagraph"/>
        <w:spacing w:after="0" w:line="360" w:lineRule="auto"/>
        <w:ind w:left="0"/>
        <w:contextualSpacing w:val="0"/>
        <w:rPr>
          <w:rFonts w:asciiTheme="majorHAnsi" w:hAnsiTheme="majorHAnsi"/>
          <w:b/>
          <w:color w:val="FF0000"/>
        </w:rPr>
      </w:pPr>
    </w:p>
    <w:p w14:paraId="7C1085DA" w14:textId="6ED4EBFA" w:rsidR="00800BA6" w:rsidRPr="00C92D77" w:rsidRDefault="00704EFB" w:rsidP="00800BA6">
      <w:pPr>
        <w:pStyle w:val="ListParagraph"/>
        <w:numPr>
          <w:ilvl w:val="0"/>
          <w:numId w:val="4"/>
        </w:numPr>
        <w:spacing w:after="0" w:line="360" w:lineRule="auto"/>
        <w:ind w:left="0" w:firstLine="0"/>
        <w:contextualSpacing w:val="0"/>
        <w:rPr>
          <w:rFonts w:asciiTheme="majorHAnsi" w:hAnsiTheme="majorHAnsi"/>
          <w:b/>
        </w:rPr>
      </w:pPr>
      <w:r w:rsidRPr="00317376">
        <w:rPr>
          <w:rFonts w:asciiTheme="majorHAnsi" w:hAnsiTheme="majorHAnsi"/>
          <w:b/>
        </w:rPr>
        <w:t>Ostvareni prinosi na ulaganja</w:t>
      </w:r>
    </w:p>
    <w:p w14:paraId="4A2685FD" w14:textId="1E4545B2" w:rsidR="00095515" w:rsidRPr="00317376" w:rsidRDefault="00095515" w:rsidP="001D0C83">
      <w:pPr>
        <w:pStyle w:val="NoSpacing"/>
        <w:tabs>
          <w:tab w:val="left" w:pos="720"/>
          <w:tab w:val="left" w:pos="7938"/>
          <w:tab w:val="left" w:pos="9214"/>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4C51B8" w:rsidRPr="00317376">
        <w:rPr>
          <w:rFonts w:asciiTheme="majorHAnsi" w:hAnsiTheme="majorHAnsi" w:cs="Times New Roman"/>
        </w:rPr>
        <w:t>Akcij</w:t>
      </w:r>
      <w:r w:rsidR="006F0566" w:rsidRPr="00317376">
        <w:rPr>
          <w:rFonts w:asciiTheme="majorHAnsi" w:hAnsiTheme="majorHAnsi" w:cs="Times New Roman"/>
        </w:rPr>
        <w:t>e</w:t>
      </w:r>
      <w:r w:rsidR="00501C8E" w:rsidRPr="00317376">
        <w:rPr>
          <w:rFonts w:asciiTheme="majorHAnsi" w:hAnsiTheme="majorHAnsi" w:cs="Times New Roman"/>
        </w:rPr>
        <w:t xml:space="preserve"> </w:t>
      </w:r>
      <w:r w:rsidR="004C51B8" w:rsidRPr="00317376">
        <w:rPr>
          <w:rFonts w:asciiTheme="majorHAnsi" w:hAnsiTheme="majorHAnsi" w:cs="Times New Roman"/>
        </w:rPr>
        <w:t>emi</w:t>
      </w:r>
      <w:r w:rsidRPr="00317376">
        <w:rPr>
          <w:rFonts w:asciiTheme="majorHAnsi" w:hAnsiTheme="majorHAnsi" w:cs="Times New Roman"/>
        </w:rPr>
        <w:t>tenata</w:t>
      </w:r>
      <w:r w:rsidR="00234896" w:rsidRPr="00317376">
        <w:rPr>
          <w:rFonts w:asciiTheme="majorHAnsi" w:hAnsiTheme="majorHAnsi" w:cs="Times New Roman"/>
        </w:rPr>
        <w:t>,</w:t>
      </w:r>
      <w:r w:rsidRPr="00317376">
        <w:rPr>
          <w:rFonts w:asciiTheme="majorHAnsi" w:hAnsiTheme="majorHAnsi" w:cs="Times New Roman"/>
        </w:rPr>
        <w:t xml:space="preserve"> kojima Društvo raspolaže</w:t>
      </w:r>
      <w:r w:rsidR="00BD264E">
        <w:rPr>
          <w:rFonts w:asciiTheme="majorHAnsi" w:hAnsiTheme="majorHAnsi" w:cs="Times New Roman"/>
        </w:rPr>
        <w:t xml:space="preserve"> </w:t>
      </w:r>
      <w:r w:rsidR="008D2CF3" w:rsidRPr="00317376">
        <w:rPr>
          <w:rFonts w:asciiTheme="majorHAnsi" w:hAnsiTheme="majorHAnsi" w:cs="Times New Roman"/>
        </w:rPr>
        <w:t>sa 31.12.20</w:t>
      </w:r>
      <w:r w:rsidR="00941BAA">
        <w:rPr>
          <w:rFonts w:asciiTheme="majorHAnsi" w:hAnsiTheme="majorHAnsi" w:cs="Times New Roman"/>
        </w:rPr>
        <w:t>2</w:t>
      </w:r>
      <w:r w:rsidR="001C7E36">
        <w:rPr>
          <w:rFonts w:asciiTheme="majorHAnsi" w:hAnsiTheme="majorHAnsi" w:cs="Times New Roman"/>
        </w:rPr>
        <w:t>2</w:t>
      </w:r>
      <w:r w:rsidR="00953794" w:rsidRPr="00317376">
        <w:rPr>
          <w:rFonts w:asciiTheme="majorHAnsi" w:hAnsiTheme="majorHAnsi" w:cs="Times New Roman"/>
        </w:rPr>
        <w:t>. godine</w:t>
      </w:r>
      <w:r w:rsidR="001C7E36">
        <w:rPr>
          <w:rFonts w:asciiTheme="majorHAnsi" w:hAnsiTheme="majorHAnsi" w:cs="Times New Roman"/>
        </w:rPr>
        <w:t xml:space="preserve"> i koje Društvo koristi za pokriće tehničkih rezrvi</w:t>
      </w:r>
      <w:r w:rsidR="00234896" w:rsidRPr="00317376">
        <w:rPr>
          <w:rFonts w:asciiTheme="majorHAnsi" w:hAnsiTheme="majorHAnsi" w:cs="Times New Roman"/>
        </w:rPr>
        <w:t>,</w:t>
      </w:r>
      <w:r w:rsidR="004C51B8" w:rsidRPr="00317376">
        <w:rPr>
          <w:rFonts w:asciiTheme="majorHAnsi" w:hAnsiTheme="majorHAnsi" w:cs="Times New Roman"/>
        </w:rPr>
        <w:t xml:space="preserve">svođenjem </w:t>
      </w:r>
      <w:r w:rsidR="00171D46" w:rsidRPr="00317376">
        <w:rPr>
          <w:rFonts w:asciiTheme="majorHAnsi" w:hAnsiTheme="majorHAnsi" w:cs="Times New Roman"/>
        </w:rPr>
        <w:t xml:space="preserve">na fer vrijednost </w:t>
      </w:r>
      <w:r w:rsidR="00D31AFD" w:rsidRPr="00317376">
        <w:rPr>
          <w:rFonts w:asciiTheme="majorHAnsi" w:hAnsiTheme="majorHAnsi" w:cs="Times New Roman"/>
        </w:rPr>
        <w:t xml:space="preserve"> su </w:t>
      </w:r>
      <w:r w:rsidR="00953794" w:rsidRPr="00317376">
        <w:rPr>
          <w:rFonts w:asciiTheme="majorHAnsi" w:hAnsiTheme="majorHAnsi" w:cs="Times New Roman"/>
        </w:rPr>
        <w:t>u toku godine</w:t>
      </w:r>
      <w:r w:rsidR="00D31AFD" w:rsidRPr="00317376">
        <w:rPr>
          <w:rFonts w:asciiTheme="majorHAnsi" w:hAnsiTheme="majorHAnsi" w:cs="Times New Roman"/>
        </w:rPr>
        <w:t xml:space="preserve"> imale </w:t>
      </w:r>
      <w:r w:rsidR="008D2CF3" w:rsidRPr="00317376">
        <w:rPr>
          <w:rFonts w:asciiTheme="majorHAnsi" w:hAnsiTheme="majorHAnsi" w:cs="Times New Roman"/>
        </w:rPr>
        <w:t xml:space="preserve"> </w:t>
      </w:r>
      <w:r w:rsidR="007610E0">
        <w:rPr>
          <w:rFonts w:asciiTheme="majorHAnsi" w:hAnsiTheme="majorHAnsi" w:cs="Times New Roman"/>
        </w:rPr>
        <w:t>pozitivan</w:t>
      </w:r>
      <w:r w:rsidR="008D2CF3" w:rsidRPr="00317376">
        <w:rPr>
          <w:rFonts w:asciiTheme="majorHAnsi" w:hAnsiTheme="majorHAnsi" w:cs="Times New Roman"/>
        </w:rPr>
        <w:t xml:space="preserve"> trend kretanja</w:t>
      </w:r>
      <w:r w:rsidR="00BD264E">
        <w:rPr>
          <w:rFonts w:asciiTheme="majorHAnsi" w:hAnsiTheme="majorHAnsi" w:cs="Times New Roman"/>
        </w:rPr>
        <w:t xml:space="preserve"> </w:t>
      </w:r>
      <w:r w:rsidR="00973824">
        <w:rPr>
          <w:rFonts w:asciiTheme="majorHAnsi" w:hAnsiTheme="majorHAnsi" w:cs="Times New Roman"/>
        </w:rPr>
        <w:t xml:space="preserve">u iznosu od </w:t>
      </w:r>
      <w:r w:rsidR="001C7E36">
        <w:rPr>
          <w:rFonts w:asciiTheme="majorHAnsi" w:hAnsiTheme="majorHAnsi" w:cs="Times New Roman"/>
        </w:rPr>
        <w:t>3.382,78</w:t>
      </w:r>
      <w:r w:rsidR="00941BAA">
        <w:rPr>
          <w:rFonts w:asciiTheme="majorHAnsi" w:hAnsiTheme="majorHAnsi" w:cs="Times New Roman"/>
        </w:rPr>
        <w:t xml:space="preserve"> KM</w:t>
      </w:r>
      <w:r w:rsidR="00BD264E">
        <w:rPr>
          <w:rFonts w:asciiTheme="majorHAnsi" w:hAnsiTheme="majorHAnsi" w:cs="Times New Roman"/>
        </w:rPr>
        <w:t>.</w:t>
      </w:r>
    </w:p>
    <w:p w14:paraId="42EF06AA" w14:textId="69C3674D" w:rsidR="00095515" w:rsidRPr="00317376" w:rsidRDefault="00095515" w:rsidP="001D0C83">
      <w:pPr>
        <w:pStyle w:val="NoSpacing"/>
        <w:tabs>
          <w:tab w:val="left" w:pos="720"/>
          <w:tab w:val="left" w:pos="7938"/>
          <w:tab w:val="left" w:pos="9214"/>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8F36C4">
        <w:rPr>
          <w:rFonts w:asciiTheme="majorHAnsi" w:hAnsiTheme="majorHAnsi" w:cs="Times New Roman"/>
        </w:rPr>
        <w:t>F</w:t>
      </w:r>
      <w:r w:rsidRPr="00317376">
        <w:rPr>
          <w:rFonts w:asciiTheme="majorHAnsi" w:hAnsiTheme="majorHAnsi" w:cs="Times New Roman"/>
        </w:rPr>
        <w:t xml:space="preserve">inansijski plasmani </w:t>
      </w:r>
      <w:r w:rsidR="004C51B8" w:rsidRPr="00317376">
        <w:rPr>
          <w:rFonts w:asciiTheme="majorHAnsi" w:hAnsiTheme="majorHAnsi" w:cs="Times New Roman"/>
        </w:rPr>
        <w:t>odobreni u skladu</w:t>
      </w:r>
      <w:r w:rsidR="00501C8E" w:rsidRPr="00317376">
        <w:rPr>
          <w:rFonts w:asciiTheme="majorHAnsi" w:hAnsiTheme="majorHAnsi" w:cs="Times New Roman"/>
        </w:rPr>
        <w:t xml:space="preserve"> </w:t>
      </w:r>
      <w:r w:rsidR="004C51B8" w:rsidRPr="00317376">
        <w:rPr>
          <w:rFonts w:asciiTheme="majorHAnsi" w:hAnsiTheme="majorHAnsi" w:cs="Times New Roman"/>
        </w:rPr>
        <w:t>sa</w:t>
      </w:r>
      <w:r w:rsidR="00234896" w:rsidRPr="00317376">
        <w:rPr>
          <w:rFonts w:asciiTheme="majorHAnsi" w:hAnsiTheme="majorHAnsi" w:cs="Times New Roman"/>
        </w:rPr>
        <w:t xml:space="preserve"> i</w:t>
      </w:r>
      <w:r w:rsidR="00EA008A" w:rsidRPr="00317376">
        <w:rPr>
          <w:rFonts w:asciiTheme="majorHAnsi" w:hAnsiTheme="majorHAnsi" w:cs="Times New Roman"/>
        </w:rPr>
        <w:t xml:space="preserve">nternom </w:t>
      </w:r>
      <w:r w:rsidR="004C51B8" w:rsidRPr="00317376">
        <w:rPr>
          <w:rFonts w:asciiTheme="majorHAnsi" w:hAnsiTheme="majorHAnsi" w:cs="Times New Roman"/>
        </w:rPr>
        <w:t>procedurom za odobravanje zajmova</w:t>
      </w:r>
      <w:r w:rsidR="00286B7A" w:rsidRPr="00317376">
        <w:rPr>
          <w:rFonts w:asciiTheme="majorHAnsi" w:hAnsiTheme="majorHAnsi" w:cs="Times New Roman"/>
        </w:rPr>
        <w:t xml:space="preserve">, </w:t>
      </w:r>
      <w:r w:rsidRPr="00317376">
        <w:rPr>
          <w:rFonts w:asciiTheme="majorHAnsi" w:hAnsiTheme="majorHAnsi" w:cs="Times New Roman"/>
        </w:rPr>
        <w:t>sa</w:t>
      </w:r>
      <w:r w:rsidR="00BD264E">
        <w:rPr>
          <w:rFonts w:asciiTheme="majorHAnsi" w:hAnsiTheme="majorHAnsi" w:cs="Times New Roman"/>
        </w:rPr>
        <w:t xml:space="preserve"> stanjem </w:t>
      </w:r>
      <w:r w:rsidR="00941BAA">
        <w:rPr>
          <w:rFonts w:asciiTheme="majorHAnsi" w:hAnsiTheme="majorHAnsi" w:cs="Times New Roman"/>
        </w:rPr>
        <w:t xml:space="preserve"> 31.12.202</w:t>
      </w:r>
      <w:r w:rsidR="001C7E36">
        <w:rPr>
          <w:rFonts w:asciiTheme="majorHAnsi" w:hAnsiTheme="majorHAnsi" w:cs="Times New Roman"/>
        </w:rPr>
        <w:t>2</w:t>
      </w:r>
      <w:r w:rsidRPr="00317376">
        <w:rPr>
          <w:rFonts w:asciiTheme="majorHAnsi" w:hAnsiTheme="majorHAnsi" w:cs="Times New Roman"/>
        </w:rPr>
        <w:t>.godine</w:t>
      </w:r>
      <w:r w:rsidR="00501C8E" w:rsidRPr="00317376">
        <w:rPr>
          <w:rFonts w:asciiTheme="majorHAnsi" w:hAnsiTheme="majorHAnsi" w:cs="Times New Roman"/>
        </w:rPr>
        <w:t xml:space="preserve"> </w:t>
      </w:r>
      <w:r w:rsidR="00EA008A" w:rsidRPr="00317376">
        <w:rPr>
          <w:rFonts w:asciiTheme="majorHAnsi" w:hAnsiTheme="majorHAnsi" w:cs="Times New Roman"/>
        </w:rPr>
        <w:t xml:space="preserve">i koji </w:t>
      </w:r>
      <w:r w:rsidR="006A7467" w:rsidRPr="00317376">
        <w:rPr>
          <w:rFonts w:asciiTheme="majorHAnsi" w:hAnsiTheme="majorHAnsi" w:cs="Times New Roman"/>
        </w:rPr>
        <w:t xml:space="preserve">služe za pokriće </w:t>
      </w:r>
      <w:r w:rsidR="00EA008A" w:rsidRPr="00317376">
        <w:rPr>
          <w:rFonts w:asciiTheme="majorHAnsi" w:hAnsiTheme="majorHAnsi" w:cs="Times New Roman"/>
        </w:rPr>
        <w:t xml:space="preserve">sredstava </w:t>
      </w:r>
      <w:r w:rsidR="006A7467" w:rsidRPr="00317376">
        <w:rPr>
          <w:rFonts w:asciiTheme="majorHAnsi" w:hAnsiTheme="majorHAnsi" w:cs="Times New Roman"/>
        </w:rPr>
        <w:t>tehničkih rezervi</w:t>
      </w:r>
      <w:r w:rsidR="00286B7A" w:rsidRPr="00317376">
        <w:rPr>
          <w:rFonts w:asciiTheme="majorHAnsi" w:hAnsiTheme="majorHAnsi" w:cs="Times New Roman"/>
        </w:rPr>
        <w:t xml:space="preserve">,donijeli su </w:t>
      </w:r>
      <w:r w:rsidR="006A7467" w:rsidRPr="00317376">
        <w:rPr>
          <w:rFonts w:asciiTheme="majorHAnsi" w:hAnsiTheme="majorHAnsi" w:cs="Times New Roman"/>
        </w:rPr>
        <w:t>prih</w:t>
      </w:r>
      <w:r w:rsidRPr="00317376">
        <w:rPr>
          <w:rFonts w:asciiTheme="majorHAnsi" w:hAnsiTheme="majorHAnsi" w:cs="Times New Roman"/>
        </w:rPr>
        <w:t xml:space="preserve">od od kamata u </w:t>
      </w:r>
      <w:r w:rsidR="00286B7A" w:rsidRPr="00317376">
        <w:rPr>
          <w:rFonts w:asciiTheme="majorHAnsi" w:hAnsiTheme="majorHAnsi" w:cs="Times New Roman"/>
        </w:rPr>
        <w:t xml:space="preserve">ukupnom </w:t>
      </w:r>
      <w:r w:rsidRPr="00317376">
        <w:rPr>
          <w:rFonts w:asciiTheme="majorHAnsi" w:hAnsiTheme="majorHAnsi" w:cs="Times New Roman"/>
        </w:rPr>
        <w:t>iznosu</w:t>
      </w:r>
      <w:r w:rsidR="00501C8E" w:rsidRPr="00317376">
        <w:rPr>
          <w:rFonts w:asciiTheme="majorHAnsi" w:hAnsiTheme="majorHAnsi" w:cs="Times New Roman"/>
        </w:rPr>
        <w:t xml:space="preserve"> od </w:t>
      </w:r>
      <w:r w:rsidR="008F36C4">
        <w:rPr>
          <w:rFonts w:asciiTheme="majorHAnsi" w:hAnsiTheme="majorHAnsi" w:cs="Times New Roman"/>
        </w:rPr>
        <w:t>60.</w:t>
      </w:r>
      <w:r w:rsidR="001C7E36">
        <w:rPr>
          <w:rFonts w:asciiTheme="majorHAnsi" w:hAnsiTheme="majorHAnsi" w:cs="Times New Roman"/>
        </w:rPr>
        <w:t>077,64</w:t>
      </w:r>
      <w:r w:rsidR="00941BAA">
        <w:rPr>
          <w:rFonts w:asciiTheme="majorHAnsi" w:hAnsiTheme="majorHAnsi" w:cs="Times New Roman"/>
        </w:rPr>
        <w:t xml:space="preserve"> KM</w:t>
      </w:r>
      <w:r w:rsidR="00B64D56" w:rsidRPr="00317376">
        <w:rPr>
          <w:rFonts w:asciiTheme="majorHAnsi" w:hAnsiTheme="majorHAnsi" w:cs="Times New Roman"/>
        </w:rPr>
        <w:t>.</w:t>
      </w:r>
      <w:r w:rsidR="001B1B3E" w:rsidRPr="00317376">
        <w:rPr>
          <w:rFonts w:asciiTheme="majorHAnsi" w:hAnsiTheme="majorHAnsi" w:cs="Times New Roman"/>
        </w:rPr>
        <w:t>Ostv</w:t>
      </w:r>
      <w:r w:rsidRPr="00317376">
        <w:rPr>
          <w:rFonts w:asciiTheme="majorHAnsi" w:hAnsiTheme="majorHAnsi" w:cs="Times New Roman"/>
        </w:rPr>
        <w:t>a</w:t>
      </w:r>
      <w:r w:rsidR="001B1B3E" w:rsidRPr="00317376">
        <w:rPr>
          <w:rFonts w:asciiTheme="majorHAnsi" w:hAnsiTheme="majorHAnsi" w:cs="Times New Roman"/>
        </w:rPr>
        <w:t>rene ukupne  kamate na n</w:t>
      </w:r>
      <w:r w:rsidRPr="00317376">
        <w:rPr>
          <w:rFonts w:asciiTheme="majorHAnsi" w:hAnsiTheme="majorHAnsi" w:cs="Times New Roman"/>
        </w:rPr>
        <w:t xml:space="preserve">ivou godine po osnovu </w:t>
      </w:r>
      <w:r w:rsidR="00203295">
        <w:rPr>
          <w:rFonts w:asciiTheme="majorHAnsi" w:hAnsiTheme="majorHAnsi" w:cs="Times New Roman"/>
        </w:rPr>
        <w:t xml:space="preserve">finansijskih </w:t>
      </w:r>
      <w:r w:rsidRPr="00317376">
        <w:rPr>
          <w:rFonts w:asciiTheme="majorHAnsi" w:hAnsiTheme="majorHAnsi" w:cs="Times New Roman"/>
        </w:rPr>
        <w:t xml:space="preserve">plasmana </w:t>
      </w:r>
      <w:r w:rsidR="001B1B3E" w:rsidRPr="00317376">
        <w:rPr>
          <w:rFonts w:asciiTheme="majorHAnsi" w:hAnsiTheme="majorHAnsi" w:cs="Times New Roman"/>
        </w:rPr>
        <w:t>su</w:t>
      </w:r>
      <w:r w:rsidR="00DF4207">
        <w:rPr>
          <w:rFonts w:asciiTheme="majorHAnsi" w:hAnsiTheme="majorHAnsi" w:cs="Times New Roman"/>
        </w:rPr>
        <w:t xml:space="preserve"> u</w:t>
      </w:r>
      <w:r w:rsidR="005E22B6" w:rsidRPr="00317376">
        <w:rPr>
          <w:rFonts w:asciiTheme="majorHAnsi" w:hAnsiTheme="majorHAnsi" w:cs="Times New Roman"/>
        </w:rPr>
        <w:t xml:space="preserve"> iznos</w:t>
      </w:r>
      <w:r w:rsidR="00DF4207">
        <w:rPr>
          <w:rFonts w:asciiTheme="majorHAnsi" w:hAnsiTheme="majorHAnsi" w:cs="Times New Roman"/>
        </w:rPr>
        <w:t>u</w:t>
      </w:r>
      <w:r w:rsidR="005E22B6" w:rsidRPr="00317376">
        <w:rPr>
          <w:rFonts w:asciiTheme="majorHAnsi" w:hAnsiTheme="majorHAnsi" w:cs="Times New Roman"/>
        </w:rPr>
        <w:t xml:space="preserve"> </w:t>
      </w:r>
      <w:r w:rsidR="0005690E">
        <w:rPr>
          <w:rFonts w:asciiTheme="majorHAnsi" w:hAnsiTheme="majorHAnsi" w:cs="Times New Roman"/>
        </w:rPr>
        <w:t>175.420,80</w:t>
      </w:r>
      <w:r w:rsidR="00DF4207">
        <w:rPr>
          <w:rFonts w:asciiTheme="majorHAnsi" w:hAnsiTheme="majorHAnsi" w:cs="Times New Roman"/>
        </w:rPr>
        <w:t xml:space="preserve"> KM.</w:t>
      </w:r>
    </w:p>
    <w:p w14:paraId="66DF8ABC" w14:textId="54FFDFAF" w:rsidR="00095515" w:rsidRPr="00317376" w:rsidRDefault="00095515" w:rsidP="001D0C83">
      <w:pPr>
        <w:pStyle w:val="NoSpacing"/>
        <w:tabs>
          <w:tab w:val="left" w:pos="720"/>
          <w:tab w:val="left" w:pos="7938"/>
          <w:tab w:val="left" w:pos="9214"/>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1B1B3E" w:rsidRPr="00317376">
        <w:rPr>
          <w:rFonts w:asciiTheme="majorHAnsi" w:hAnsiTheme="majorHAnsi" w:cs="Times New Roman"/>
        </w:rPr>
        <w:t>Po o</w:t>
      </w:r>
      <w:r w:rsidR="00F60B57" w:rsidRPr="00317376">
        <w:rPr>
          <w:rFonts w:asciiTheme="majorHAnsi" w:hAnsiTheme="majorHAnsi" w:cs="Times New Roman"/>
        </w:rPr>
        <w:t xml:space="preserve">snovu investicionih nekretnina </w:t>
      </w:r>
      <w:r w:rsidR="001B1B3E" w:rsidRPr="00317376">
        <w:rPr>
          <w:rFonts w:asciiTheme="majorHAnsi" w:hAnsiTheme="majorHAnsi" w:cs="Times New Roman"/>
        </w:rPr>
        <w:t>koje Društvo izdaje u zakup</w:t>
      </w:r>
      <w:r w:rsidR="00FF07BB">
        <w:rPr>
          <w:rFonts w:asciiTheme="majorHAnsi" w:hAnsiTheme="majorHAnsi" w:cs="Times New Roman"/>
        </w:rPr>
        <w:t xml:space="preserve"> </w:t>
      </w:r>
      <w:r w:rsidR="00FD378C">
        <w:rPr>
          <w:rFonts w:asciiTheme="majorHAnsi" w:hAnsiTheme="majorHAnsi" w:cs="Times New Roman"/>
        </w:rPr>
        <w:t>a služe za pokriće tehničkih rezervi,</w:t>
      </w:r>
      <w:r w:rsidR="001B1B3E" w:rsidRPr="00317376">
        <w:rPr>
          <w:rFonts w:asciiTheme="majorHAnsi" w:hAnsiTheme="majorHAnsi" w:cs="Times New Roman"/>
        </w:rPr>
        <w:t xml:space="preserve"> ostvaren je </w:t>
      </w:r>
      <w:r w:rsidR="00286B7A" w:rsidRPr="00317376">
        <w:rPr>
          <w:rFonts w:asciiTheme="majorHAnsi" w:hAnsiTheme="majorHAnsi" w:cs="Times New Roman"/>
        </w:rPr>
        <w:t xml:space="preserve">prihod </w:t>
      </w:r>
      <w:r w:rsidR="00F362DF" w:rsidRPr="00317376">
        <w:rPr>
          <w:rFonts w:asciiTheme="majorHAnsi" w:hAnsiTheme="majorHAnsi" w:cs="Times New Roman"/>
        </w:rPr>
        <w:t xml:space="preserve">od </w:t>
      </w:r>
      <w:r w:rsidR="00C94C98">
        <w:rPr>
          <w:rFonts w:asciiTheme="majorHAnsi" w:hAnsiTheme="majorHAnsi" w:cs="Times New Roman"/>
        </w:rPr>
        <w:t>225.159,12 KM</w:t>
      </w:r>
      <w:r w:rsidRPr="00317376">
        <w:rPr>
          <w:rFonts w:asciiTheme="majorHAnsi" w:hAnsiTheme="majorHAnsi" w:cs="Times New Roman"/>
        </w:rPr>
        <w:t xml:space="preserve">. </w:t>
      </w:r>
      <w:r w:rsidR="00DE3705" w:rsidRPr="00317376">
        <w:rPr>
          <w:rFonts w:asciiTheme="majorHAnsi" w:hAnsiTheme="majorHAnsi" w:cs="Times New Roman"/>
        </w:rPr>
        <w:t xml:space="preserve">Prihod od zakupa po svim osnovama je </w:t>
      </w:r>
      <w:r w:rsidRPr="00317376">
        <w:rPr>
          <w:rFonts w:asciiTheme="majorHAnsi" w:hAnsiTheme="majorHAnsi" w:cs="Times New Roman"/>
        </w:rPr>
        <w:t xml:space="preserve">ostvaren u iznosu od </w:t>
      </w:r>
      <w:r w:rsidR="0005690E">
        <w:rPr>
          <w:rFonts w:asciiTheme="majorHAnsi" w:hAnsiTheme="majorHAnsi" w:cs="Times New Roman"/>
        </w:rPr>
        <w:t>532.698,21</w:t>
      </w:r>
      <w:r w:rsidR="001C3D82">
        <w:rPr>
          <w:rFonts w:asciiTheme="majorHAnsi" w:hAnsiTheme="majorHAnsi" w:cs="Times New Roman"/>
        </w:rPr>
        <w:t xml:space="preserve"> KM</w:t>
      </w:r>
      <w:r w:rsidR="00DE3705" w:rsidRPr="00317376">
        <w:rPr>
          <w:rFonts w:asciiTheme="majorHAnsi" w:hAnsiTheme="majorHAnsi" w:cs="Times New Roman"/>
        </w:rPr>
        <w:t>.</w:t>
      </w:r>
    </w:p>
    <w:p w14:paraId="28DA4C7A" w14:textId="2681DAF1" w:rsidR="007D3704" w:rsidRDefault="00095515" w:rsidP="003C3DF1">
      <w:pPr>
        <w:pStyle w:val="NoSpacing"/>
        <w:tabs>
          <w:tab w:val="left" w:pos="720"/>
          <w:tab w:val="left" w:pos="7938"/>
          <w:tab w:val="left" w:pos="9214"/>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1B1B3E" w:rsidRPr="00317376">
        <w:rPr>
          <w:rFonts w:asciiTheme="majorHAnsi" w:hAnsiTheme="majorHAnsi" w:cs="Times New Roman"/>
        </w:rPr>
        <w:t xml:space="preserve">Oročeni depoziti u poslovnim bankama </w:t>
      </w:r>
      <w:r w:rsidR="00290622" w:rsidRPr="00317376">
        <w:rPr>
          <w:rFonts w:asciiTheme="majorHAnsi" w:hAnsiTheme="majorHAnsi" w:cs="Times New Roman"/>
        </w:rPr>
        <w:t xml:space="preserve">u </w:t>
      </w:r>
      <w:r w:rsidR="00286B7A" w:rsidRPr="00317376">
        <w:rPr>
          <w:rFonts w:asciiTheme="majorHAnsi" w:hAnsiTheme="majorHAnsi" w:cs="Times New Roman"/>
        </w:rPr>
        <w:t>Društvu</w:t>
      </w:r>
      <w:r w:rsidR="00426768" w:rsidRPr="00317376">
        <w:rPr>
          <w:rFonts w:asciiTheme="majorHAnsi" w:hAnsiTheme="majorHAnsi" w:cs="Times New Roman"/>
        </w:rPr>
        <w:t>,</w:t>
      </w:r>
      <w:r w:rsidR="0089221D" w:rsidRPr="00317376">
        <w:rPr>
          <w:rFonts w:asciiTheme="majorHAnsi" w:hAnsiTheme="majorHAnsi" w:cs="Times New Roman"/>
        </w:rPr>
        <w:t>a koji služe za pokriće tehničkih rezer</w:t>
      </w:r>
      <w:r w:rsidR="00426768" w:rsidRPr="00317376">
        <w:rPr>
          <w:rFonts w:asciiTheme="majorHAnsi" w:hAnsiTheme="majorHAnsi" w:cs="Times New Roman"/>
        </w:rPr>
        <w:t xml:space="preserve">vi, </w:t>
      </w:r>
      <w:r w:rsidR="00286B7A" w:rsidRPr="00317376">
        <w:rPr>
          <w:rFonts w:asciiTheme="majorHAnsi" w:hAnsiTheme="majorHAnsi" w:cs="Times New Roman"/>
        </w:rPr>
        <w:t xml:space="preserve">su donijeli prihod od kamata u </w:t>
      </w:r>
      <w:r w:rsidRPr="00317376">
        <w:rPr>
          <w:rFonts w:asciiTheme="majorHAnsi" w:hAnsiTheme="majorHAnsi" w:cs="Times New Roman"/>
        </w:rPr>
        <w:t xml:space="preserve">iznosu od </w:t>
      </w:r>
      <w:r w:rsidR="0005690E">
        <w:rPr>
          <w:rFonts w:asciiTheme="majorHAnsi" w:hAnsiTheme="majorHAnsi" w:cs="Times New Roman"/>
        </w:rPr>
        <w:t>70.043,64</w:t>
      </w:r>
      <w:r w:rsidR="001C3D82">
        <w:rPr>
          <w:rFonts w:asciiTheme="majorHAnsi" w:hAnsiTheme="majorHAnsi" w:cs="Times New Roman"/>
        </w:rPr>
        <w:t xml:space="preserve"> KM</w:t>
      </w:r>
      <w:r w:rsidR="001B1B3E" w:rsidRPr="00317376">
        <w:rPr>
          <w:rFonts w:asciiTheme="majorHAnsi" w:hAnsiTheme="majorHAnsi" w:cs="Times New Roman"/>
        </w:rPr>
        <w:t>,</w:t>
      </w:r>
      <w:r w:rsidR="00286B7A" w:rsidRPr="00317376">
        <w:rPr>
          <w:rFonts w:asciiTheme="majorHAnsi" w:hAnsiTheme="majorHAnsi" w:cs="Times New Roman"/>
        </w:rPr>
        <w:t xml:space="preserve"> uz</w:t>
      </w:r>
      <w:r w:rsidR="001B1B3E" w:rsidRPr="00317376">
        <w:rPr>
          <w:rFonts w:asciiTheme="majorHAnsi" w:hAnsiTheme="majorHAnsi" w:cs="Times New Roman"/>
        </w:rPr>
        <w:t xml:space="preserve"> raspon </w:t>
      </w:r>
      <w:r w:rsidR="00286B7A" w:rsidRPr="00317376">
        <w:rPr>
          <w:rFonts w:asciiTheme="majorHAnsi" w:hAnsiTheme="majorHAnsi" w:cs="Times New Roman"/>
        </w:rPr>
        <w:t xml:space="preserve">stope </w:t>
      </w:r>
      <w:r w:rsidR="001B1B3E" w:rsidRPr="00317376">
        <w:rPr>
          <w:rFonts w:asciiTheme="majorHAnsi" w:hAnsiTheme="majorHAnsi" w:cs="Times New Roman"/>
        </w:rPr>
        <w:t xml:space="preserve">kamata od </w:t>
      </w:r>
      <w:r w:rsidR="002F383A" w:rsidRPr="00317376">
        <w:rPr>
          <w:rFonts w:asciiTheme="majorHAnsi" w:hAnsiTheme="majorHAnsi" w:cs="Times New Roman"/>
        </w:rPr>
        <w:t>0,5</w:t>
      </w:r>
      <w:r w:rsidR="001B1B3E" w:rsidRPr="00317376">
        <w:rPr>
          <w:rFonts w:asciiTheme="majorHAnsi" w:hAnsiTheme="majorHAnsi" w:cs="Times New Roman"/>
        </w:rPr>
        <w:t>-</w:t>
      </w:r>
      <w:r w:rsidR="0005690E">
        <w:rPr>
          <w:rFonts w:asciiTheme="majorHAnsi" w:hAnsiTheme="majorHAnsi" w:cs="Times New Roman"/>
        </w:rPr>
        <w:t>2,10</w:t>
      </w:r>
      <w:r w:rsidR="001B1B3E" w:rsidRPr="00317376">
        <w:rPr>
          <w:rFonts w:asciiTheme="majorHAnsi" w:hAnsiTheme="majorHAnsi" w:cs="Times New Roman"/>
        </w:rPr>
        <w:t>%.</w:t>
      </w:r>
      <w:r w:rsidR="00F64E12" w:rsidRPr="00317376">
        <w:rPr>
          <w:rFonts w:asciiTheme="majorHAnsi" w:hAnsiTheme="majorHAnsi" w:cs="Times New Roman"/>
        </w:rPr>
        <w:t xml:space="preserve">Ukupno </w:t>
      </w:r>
      <w:r w:rsidR="0028730F" w:rsidRPr="00317376">
        <w:rPr>
          <w:rFonts w:asciiTheme="majorHAnsi" w:hAnsiTheme="majorHAnsi" w:cs="Times New Roman"/>
        </w:rPr>
        <w:t>oprihodovane</w:t>
      </w:r>
      <w:r w:rsidR="00F64E12" w:rsidRPr="00317376">
        <w:rPr>
          <w:rFonts w:asciiTheme="majorHAnsi" w:hAnsiTheme="majorHAnsi" w:cs="Times New Roman"/>
        </w:rPr>
        <w:t xml:space="preserve"> kamate na nivou godine po osnovu oročav</w:t>
      </w:r>
      <w:r w:rsidRPr="00317376">
        <w:rPr>
          <w:rFonts w:asciiTheme="majorHAnsi" w:hAnsiTheme="majorHAnsi" w:cs="Times New Roman"/>
        </w:rPr>
        <w:t xml:space="preserve">anja depozita iznose </w:t>
      </w:r>
      <w:r w:rsidR="0005690E">
        <w:rPr>
          <w:rFonts w:asciiTheme="majorHAnsi" w:hAnsiTheme="majorHAnsi" w:cs="Times New Roman"/>
        </w:rPr>
        <w:t>145.160,99</w:t>
      </w:r>
      <w:r w:rsidR="001C3D82">
        <w:rPr>
          <w:rFonts w:asciiTheme="majorHAnsi" w:hAnsiTheme="majorHAnsi" w:cs="Times New Roman"/>
        </w:rPr>
        <w:t xml:space="preserve"> KM</w:t>
      </w:r>
      <w:r w:rsidR="0089221D" w:rsidRPr="00317376">
        <w:rPr>
          <w:rFonts w:asciiTheme="majorHAnsi" w:hAnsiTheme="majorHAnsi" w:cs="Times New Roman"/>
        </w:rPr>
        <w:t>.</w:t>
      </w:r>
    </w:p>
    <w:p w14:paraId="4A914F7F" w14:textId="77777777" w:rsidR="009B0227" w:rsidRPr="00317376" w:rsidRDefault="009B0227" w:rsidP="003C3DF1">
      <w:pPr>
        <w:pStyle w:val="NoSpacing"/>
        <w:tabs>
          <w:tab w:val="left" w:pos="720"/>
          <w:tab w:val="left" w:pos="7938"/>
          <w:tab w:val="left" w:pos="9214"/>
          <w:tab w:val="left" w:pos="9356"/>
        </w:tabs>
        <w:spacing w:line="276" w:lineRule="auto"/>
        <w:ind w:right="-232"/>
        <w:jc w:val="both"/>
        <w:rPr>
          <w:rFonts w:asciiTheme="majorHAnsi" w:hAnsiTheme="majorHAnsi" w:cs="Times New Roman"/>
        </w:rPr>
      </w:pPr>
    </w:p>
    <w:p w14:paraId="05438454" w14:textId="77777777" w:rsidR="00637DD8" w:rsidRPr="001C326B" w:rsidRDefault="00B42657" w:rsidP="001D689A">
      <w:pPr>
        <w:pStyle w:val="Heading1"/>
      </w:pPr>
      <w:bookmarkStart w:id="135" w:name="_Toc414265933"/>
      <w:bookmarkStart w:id="136" w:name="_Toc414266205"/>
      <w:bookmarkStart w:id="137" w:name="_Toc414370229"/>
      <w:r w:rsidRPr="001C326B">
        <w:t xml:space="preserve">         </w:t>
      </w:r>
      <w:bookmarkStart w:id="138" w:name="_Toc128385150"/>
      <w:r w:rsidR="008A346E" w:rsidRPr="001C326B">
        <w:t>IZVJEŠTAJ O ODNOSIMA</w:t>
      </w:r>
      <w:r w:rsidR="00800581" w:rsidRPr="001C326B">
        <w:t xml:space="preserve"> </w:t>
      </w:r>
      <w:r w:rsidR="008A346E" w:rsidRPr="001C326B">
        <w:t>SA POVEZANIM PRIVREDNIM</w:t>
      </w:r>
      <w:r w:rsidR="00800581" w:rsidRPr="001C326B">
        <w:t xml:space="preserve"> </w:t>
      </w:r>
      <w:r w:rsidR="008A346E" w:rsidRPr="001C326B">
        <w:t>DRUŠTVIMA</w:t>
      </w:r>
      <w:r w:rsidR="00800581" w:rsidRPr="001C326B">
        <w:t xml:space="preserve"> </w:t>
      </w:r>
      <w:r w:rsidR="008A346E" w:rsidRPr="001C326B">
        <w:t>I PREGLED PRAVNIH</w:t>
      </w:r>
      <w:bookmarkEnd w:id="135"/>
      <w:bookmarkEnd w:id="136"/>
      <w:bookmarkEnd w:id="137"/>
      <w:r w:rsidR="008A346E" w:rsidRPr="001C326B">
        <w:t>I FINANSIJSKIH TRANSAKCIJA</w:t>
      </w:r>
      <w:bookmarkEnd w:id="138"/>
    </w:p>
    <w:p w14:paraId="0A384EA1" w14:textId="77777777" w:rsidR="003C3DF1" w:rsidRPr="00317376" w:rsidRDefault="003C3DF1" w:rsidP="00543E54">
      <w:pPr>
        <w:pStyle w:val="NoSpacing"/>
        <w:tabs>
          <w:tab w:val="left" w:pos="3765"/>
        </w:tabs>
        <w:ind w:right="-235"/>
        <w:rPr>
          <w:rFonts w:asciiTheme="majorHAnsi" w:hAnsiTheme="majorHAnsi" w:cs="Times New Roman"/>
          <w:b/>
          <w:i/>
        </w:rPr>
      </w:pPr>
    </w:p>
    <w:tbl>
      <w:tblPr>
        <w:tblW w:w="9258" w:type="dxa"/>
        <w:tblInd w:w="103" w:type="dxa"/>
        <w:tblLook w:val="04A0" w:firstRow="1" w:lastRow="0" w:firstColumn="1" w:lastColumn="0" w:noHBand="0" w:noVBand="1"/>
      </w:tblPr>
      <w:tblGrid>
        <w:gridCol w:w="541"/>
        <w:gridCol w:w="2568"/>
        <w:gridCol w:w="2222"/>
        <w:gridCol w:w="1004"/>
        <w:gridCol w:w="1811"/>
        <w:gridCol w:w="1112"/>
      </w:tblGrid>
      <w:tr w:rsidR="00372D07" w:rsidRPr="00317376" w14:paraId="39539308" w14:textId="77777777" w:rsidTr="00D037D4">
        <w:trPr>
          <w:trHeight w:val="311"/>
        </w:trPr>
        <w:tc>
          <w:tcPr>
            <w:tcW w:w="9258" w:type="dxa"/>
            <w:gridSpan w:val="6"/>
            <w:tcBorders>
              <w:top w:val="nil"/>
              <w:left w:val="nil"/>
              <w:bottom w:val="nil"/>
              <w:right w:val="nil"/>
            </w:tcBorders>
            <w:shd w:val="clear" w:color="auto" w:fill="auto"/>
            <w:noWrap/>
            <w:vAlign w:val="center"/>
            <w:hideMark/>
          </w:tcPr>
          <w:p w14:paraId="2D2D2E3D" w14:textId="3B4726E6" w:rsidR="00372D07" w:rsidRPr="00317376" w:rsidRDefault="0018134A" w:rsidP="00372D07">
            <w:pPr>
              <w:spacing w:after="0" w:line="240" w:lineRule="auto"/>
              <w:rPr>
                <w:rFonts w:asciiTheme="majorHAnsi" w:eastAsia="Times New Roman" w:hAnsiTheme="majorHAnsi" w:cs="Times New Roman"/>
                <w:sz w:val="18"/>
                <w:szCs w:val="18"/>
              </w:rPr>
            </w:pPr>
            <w:r w:rsidRPr="0018134A">
              <w:rPr>
                <w:rFonts w:asciiTheme="majorHAnsi" w:eastAsia="Times New Roman" w:hAnsiTheme="majorHAnsi" w:cs="Times New Roman"/>
                <w:b/>
              </w:rPr>
              <w:t>Tabela 4</w:t>
            </w:r>
            <w:r w:rsidR="004A1F7D">
              <w:rPr>
                <w:rFonts w:asciiTheme="majorHAnsi" w:eastAsia="Times New Roman" w:hAnsiTheme="majorHAnsi" w:cs="Times New Roman"/>
                <w:b/>
              </w:rPr>
              <w:t>2</w:t>
            </w:r>
            <w:r>
              <w:rPr>
                <w:rFonts w:asciiTheme="majorHAnsi" w:eastAsia="Times New Roman" w:hAnsiTheme="majorHAnsi" w:cs="Times New Roman"/>
              </w:rPr>
              <w:t xml:space="preserve"> </w:t>
            </w:r>
            <w:r w:rsidR="00372D07" w:rsidRPr="00317376">
              <w:rPr>
                <w:rFonts w:asciiTheme="majorHAnsi" w:eastAsia="Times New Roman" w:hAnsiTheme="majorHAnsi" w:cs="Times New Roman"/>
              </w:rPr>
              <w:t>Evidencija pravnih lica povezanih sa Društvom:</w:t>
            </w:r>
          </w:p>
        </w:tc>
      </w:tr>
      <w:tr w:rsidR="00AB2746" w:rsidRPr="00317376" w14:paraId="3F955849" w14:textId="77777777" w:rsidTr="00D037D4">
        <w:trPr>
          <w:trHeight w:val="311"/>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6E93" w14:textId="77777777" w:rsidR="00E73587" w:rsidRPr="00317376" w:rsidRDefault="00E73587" w:rsidP="00433675">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Rbr</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14:paraId="676AE0FB" w14:textId="77777777" w:rsidR="00E73587" w:rsidRPr="00317376" w:rsidRDefault="00E73587" w:rsidP="00433675">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Naziv pravnog</w:t>
            </w:r>
            <w:r w:rsidR="00AB2746" w:rsidRPr="00317376">
              <w:rPr>
                <w:rFonts w:asciiTheme="majorHAnsi" w:eastAsia="Times New Roman" w:hAnsiTheme="majorHAnsi" w:cs="Times New Roman"/>
                <w:sz w:val="18"/>
                <w:szCs w:val="18"/>
              </w:rPr>
              <w:t xml:space="preserve"> lica</w:t>
            </w:r>
          </w:p>
        </w:tc>
        <w:tc>
          <w:tcPr>
            <w:tcW w:w="2222" w:type="dxa"/>
            <w:tcBorders>
              <w:top w:val="single" w:sz="4" w:space="0" w:color="auto"/>
              <w:left w:val="nil"/>
              <w:bottom w:val="single" w:sz="4" w:space="0" w:color="auto"/>
              <w:right w:val="single" w:sz="4" w:space="0" w:color="000000"/>
            </w:tcBorders>
            <w:shd w:val="clear" w:color="auto" w:fill="auto"/>
            <w:noWrap/>
            <w:vAlign w:val="center"/>
            <w:hideMark/>
          </w:tcPr>
          <w:p w14:paraId="0A45E663" w14:textId="77777777" w:rsidR="00E73587" w:rsidRPr="00317376" w:rsidRDefault="00E73587" w:rsidP="00433675">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Adresa,</w:t>
            </w:r>
            <w:r w:rsidR="00450CD1">
              <w:rPr>
                <w:rFonts w:asciiTheme="majorHAnsi" w:eastAsia="Times New Roman" w:hAnsiTheme="majorHAnsi" w:cs="Times New Roman"/>
                <w:sz w:val="18"/>
                <w:szCs w:val="18"/>
              </w:rPr>
              <w:t xml:space="preserve"> </w:t>
            </w:r>
            <w:r w:rsidRPr="00317376">
              <w:rPr>
                <w:rFonts w:asciiTheme="majorHAnsi" w:eastAsia="Times New Roman" w:hAnsiTheme="majorHAnsi" w:cs="Times New Roman"/>
                <w:sz w:val="18"/>
                <w:szCs w:val="18"/>
              </w:rPr>
              <w:t>mjesto</w:t>
            </w:r>
            <w:r w:rsidR="00450CD1">
              <w:rPr>
                <w:rFonts w:asciiTheme="majorHAnsi" w:eastAsia="Times New Roman" w:hAnsiTheme="majorHAnsi" w:cs="Times New Roman"/>
                <w:sz w:val="18"/>
                <w:szCs w:val="18"/>
              </w:rPr>
              <w:t xml:space="preserve"> prebivališta</w:t>
            </w:r>
          </w:p>
        </w:tc>
        <w:tc>
          <w:tcPr>
            <w:tcW w:w="28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A41857" w14:textId="77777777" w:rsidR="00E73587" w:rsidRPr="00317376" w:rsidRDefault="00E73587" w:rsidP="00433675">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Osnov povezanosti(%)</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50469A2C" w14:textId="77777777" w:rsidR="00E73587" w:rsidRPr="00317376" w:rsidRDefault="00E73587" w:rsidP="00433675">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Lice ovlašteno za</w:t>
            </w:r>
            <w:r w:rsidR="00450CD1">
              <w:rPr>
                <w:rFonts w:asciiTheme="majorHAnsi" w:eastAsia="Times New Roman" w:hAnsiTheme="majorHAnsi" w:cs="Times New Roman"/>
                <w:sz w:val="18"/>
                <w:szCs w:val="18"/>
              </w:rPr>
              <w:t xml:space="preserve"> zastupanje</w:t>
            </w:r>
          </w:p>
        </w:tc>
      </w:tr>
      <w:tr w:rsidR="00AB2746" w:rsidRPr="00317376" w14:paraId="2657DE73" w14:textId="77777777" w:rsidTr="00D037D4">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BB3D" w14:textId="77777777" w:rsidR="00E73587" w:rsidRPr="00317376" w:rsidRDefault="00E73587" w:rsidP="00264FC7">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1</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14:paraId="4FE40161" w14:textId="77777777" w:rsidR="00E73587" w:rsidRPr="00317376" w:rsidRDefault="00E73587" w:rsidP="00264FC7">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"Nešković"</w:t>
            </w:r>
            <w:r w:rsidR="00677B5A">
              <w:rPr>
                <w:rFonts w:asciiTheme="majorHAnsi" w:eastAsia="Times New Roman" w:hAnsiTheme="majorHAnsi" w:cs="Times New Roman"/>
                <w:sz w:val="18"/>
                <w:szCs w:val="18"/>
              </w:rPr>
              <w:t xml:space="preserve"> doo Bijeljina</w:t>
            </w:r>
          </w:p>
        </w:tc>
        <w:tc>
          <w:tcPr>
            <w:tcW w:w="2222" w:type="dxa"/>
            <w:tcBorders>
              <w:top w:val="single" w:sz="4" w:space="0" w:color="auto"/>
              <w:left w:val="nil"/>
              <w:bottom w:val="single" w:sz="4" w:space="0" w:color="auto"/>
              <w:right w:val="single" w:sz="4" w:space="0" w:color="000000"/>
            </w:tcBorders>
            <w:shd w:val="clear" w:color="auto" w:fill="auto"/>
            <w:noWrap/>
            <w:vAlign w:val="center"/>
            <w:hideMark/>
          </w:tcPr>
          <w:p w14:paraId="7915C77E" w14:textId="77777777" w:rsidR="00E73587" w:rsidRPr="00317376" w:rsidRDefault="00E73587" w:rsidP="00264FC7">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Sremska 3</w:t>
            </w:r>
            <w:r w:rsidR="00677B5A">
              <w:rPr>
                <w:rFonts w:asciiTheme="majorHAnsi" w:eastAsia="Times New Roman" w:hAnsiTheme="majorHAnsi" w:cs="Times New Roman"/>
                <w:sz w:val="18"/>
                <w:szCs w:val="18"/>
              </w:rPr>
              <w:t>, Bijeljina 76300</w:t>
            </w:r>
          </w:p>
        </w:tc>
        <w:tc>
          <w:tcPr>
            <w:tcW w:w="1004" w:type="dxa"/>
            <w:tcBorders>
              <w:top w:val="single" w:sz="4" w:space="0" w:color="auto"/>
              <w:left w:val="nil"/>
              <w:bottom w:val="single" w:sz="4" w:space="0" w:color="auto"/>
              <w:right w:val="nil"/>
            </w:tcBorders>
            <w:shd w:val="clear" w:color="auto" w:fill="auto"/>
            <w:noWrap/>
            <w:vAlign w:val="center"/>
            <w:hideMark/>
          </w:tcPr>
          <w:p w14:paraId="53932422" w14:textId="77777777" w:rsidR="00E73587" w:rsidRPr="00317376" w:rsidRDefault="00E73587" w:rsidP="00B31A63">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98,4</w:t>
            </w:r>
            <w:r w:rsidR="00B31A63" w:rsidRPr="00317376">
              <w:rPr>
                <w:rFonts w:asciiTheme="majorHAnsi" w:eastAsia="Times New Roman" w:hAnsiTheme="majorHAnsi" w:cs="Times New Roman"/>
                <w:sz w:val="18"/>
                <w:szCs w:val="18"/>
              </w:rPr>
              <w:t>4</w:t>
            </w:r>
          </w:p>
        </w:tc>
        <w:tc>
          <w:tcPr>
            <w:tcW w:w="1811" w:type="dxa"/>
            <w:tcBorders>
              <w:top w:val="single" w:sz="4" w:space="0" w:color="auto"/>
              <w:left w:val="nil"/>
              <w:bottom w:val="single" w:sz="4" w:space="0" w:color="auto"/>
              <w:right w:val="single" w:sz="4" w:space="0" w:color="000000"/>
            </w:tcBorders>
            <w:shd w:val="clear" w:color="auto" w:fill="auto"/>
            <w:noWrap/>
            <w:vAlign w:val="center"/>
            <w:hideMark/>
          </w:tcPr>
          <w:p w14:paraId="4EDE13D4" w14:textId="77777777" w:rsidR="00E73587" w:rsidRPr="00317376" w:rsidRDefault="00E73587" w:rsidP="00264FC7">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učešće u kapitalu</w:t>
            </w:r>
            <w:r w:rsidR="00677B5A">
              <w:rPr>
                <w:rFonts w:asciiTheme="majorHAnsi" w:eastAsia="Times New Roman" w:hAnsiTheme="majorHAnsi" w:cs="Times New Roman"/>
                <w:sz w:val="18"/>
                <w:szCs w:val="18"/>
              </w:rPr>
              <w:t xml:space="preserve"> osiguranja</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38AB7FF0" w14:textId="45B76012" w:rsidR="00E73587" w:rsidRPr="00317376" w:rsidRDefault="001212E3" w:rsidP="00264FC7">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Jovica Vučković</w:t>
            </w:r>
          </w:p>
        </w:tc>
      </w:tr>
      <w:tr w:rsidR="00AB2746" w:rsidRPr="00317376" w14:paraId="5452D120" w14:textId="77777777" w:rsidTr="00D037D4">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A777" w14:textId="77777777" w:rsidR="00E73587" w:rsidRPr="00317376" w:rsidRDefault="00E73587" w:rsidP="00264FC7">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2</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14:paraId="050E30DD" w14:textId="77777777" w:rsidR="00E73587" w:rsidRPr="00227FD0" w:rsidRDefault="00E73587" w:rsidP="00264FC7">
            <w:pPr>
              <w:spacing w:after="0" w:line="240" w:lineRule="auto"/>
              <w:jc w:val="center"/>
              <w:rPr>
                <w:rFonts w:asciiTheme="majorHAnsi" w:eastAsia="Times New Roman" w:hAnsiTheme="majorHAnsi" w:cs="Times New Roman"/>
                <w:sz w:val="18"/>
                <w:szCs w:val="18"/>
              </w:rPr>
            </w:pPr>
            <w:r w:rsidRPr="00227FD0">
              <w:rPr>
                <w:rFonts w:asciiTheme="majorHAnsi" w:eastAsia="Times New Roman" w:hAnsiTheme="majorHAnsi" w:cs="Times New Roman"/>
                <w:sz w:val="18"/>
                <w:szCs w:val="18"/>
              </w:rPr>
              <w:t>"Autocentar</w:t>
            </w:r>
            <w:r w:rsidR="00AB2746" w:rsidRPr="00227FD0">
              <w:rPr>
                <w:rFonts w:asciiTheme="majorHAnsi" w:eastAsia="Times New Roman" w:hAnsiTheme="majorHAnsi" w:cs="Times New Roman"/>
                <w:sz w:val="18"/>
                <w:szCs w:val="18"/>
              </w:rPr>
              <w:t xml:space="preserve"> Nešković</w:t>
            </w:r>
            <w:r w:rsidR="00AB2746" w:rsidRPr="00227FD0">
              <w:rPr>
                <w:rFonts w:asciiTheme="majorHAnsi" w:eastAsia="Times New Roman" w:hAnsiTheme="majorHAnsi" w:cs="Arial"/>
                <w:sz w:val="18"/>
                <w:szCs w:val="18"/>
              </w:rPr>
              <w:t>"</w:t>
            </w:r>
            <w:r w:rsidR="00677B5A" w:rsidRPr="00227FD0">
              <w:rPr>
                <w:rFonts w:asciiTheme="majorHAnsi" w:eastAsia="Times New Roman" w:hAnsiTheme="majorHAnsi" w:cs="Arial"/>
                <w:sz w:val="18"/>
                <w:szCs w:val="18"/>
              </w:rPr>
              <w:t xml:space="preserve"> doo Bijeljina</w:t>
            </w:r>
          </w:p>
        </w:tc>
        <w:tc>
          <w:tcPr>
            <w:tcW w:w="2222" w:type="dxa"/>
            <w:tcBorders>
              <w:top w:val="single" w:sz="4" w:space="0" w:color="auto"/>
              <w:left w:val="nil"/>
              <w:bottom w:val="single" w:sz="4" w:space="0" w:color="auto"/>
              <w:right w:val="single" w:sz="4" w:space="0" w:color="000000"/>
            </w:tcBorders>
            <w:shd w:val="clear" w:color="auto" w:fill="auto"/>
            <w:noWrap/>
            <w:vAlign w:val="center"/>
            <w:hideMark/>
          </w:tcPr>
          <w:p w14:paraId="0C753D58" w14:textId="77777777" w:rsidR="00E73587" w:rsidRPr="00227FD0" w:rsidRDefault="00677B5A" w:rsidP="00264FC7">
            <w:pPr>
              <w:spacing w:after="0" w:line="240" w:lineRule="auto"/>
              <w:jc w:val="center"/>
              <w:rPr>
                <w:rFonts w:asciiTheme="majorHAnsi" w:eastAsia="Times New Roman" w:hAnsiTheme="majorHAnsi" w:cs="Times New Roman"/>
                <w:sz w:val="18"/>
                <w:szCs w:val="18"/>
              </w:rPr>
            </w:pPr>
            <w:r w:rsidRPr="00227FD0">
              <w:rPr>
                <w:rFonts w:asciiTheme="majorHAnsi" w:eastAsia="Times New Roman" w:hAnsiTheme="majorHAnsi" w:cs="Times New Roman"/>
                <w:sz w:val="18"/>
                <w:szCs w:val="18"/>
              </w:rPr>
              <w:t>Sremska 3, Bijeljina 76300</w:t>
            </w:r>
          </w:p>
        </w:tc>
        <w:tc>
          <w:tcPr>
            <w:tcW w:w="1004" w:type="dxa"/>
            <w:tcBorders>
              <w:top w:val="single" w:sz="4" w:space="0" w:color="auto"/>
              <w:left w:val="nil"/>
              <w:bottom w:val="single" w:sz="4" w:space="0" w:color="auto"/>
              <w:right w:val="nil"/>
            </w:tcBorders>
            <w:shd w:val="clear" w:color="auto" w:fill="auto"/>
            <w:noWrap/>
            <w:vAlign w:val="center"/>
            <w:hideMark/>
          </w:tcPr>
          <w:p w14:paraId="08BF0F25" w14:textId="77777777" w:rsidR="00E73587" w:rsidRPr="00227FD0" w:rsidRDefault="00E73587" w:rsidP="00264FC7">
            <w:pPr>
              <w:spacing w:after="0" w:line="240" w:lineRule="auto"/>
              <w:jc w:val="center"/>
              <w:rPr>
                <w:rFonts w:asciiTheme="majorHAnsi" w:eastAsia="Times New Roman" w:hAnsiTheme="majorHAnsi" w:cs="Times New Roman"/>
                <w:sz w:val="18"/>
                <w:szCs w:val="18"/>
              </w:rPr>
            </w:pPr>
            <w:r w:rsidRPr="00227FD0">
              <w:rPr>
                <w:rFonts w:asciiTheme="majorHAnsi" w:eastAsia="Times New Roman" w:hAnsiTheme="majorHAnsi" w:cs="Times New Roman"/>
                <w:sz w:val="18"/>
                <w:szCs w:val="18"/>
              </w:rPr>
              <w:t>99,17</w:t>
            </w:r>
          </w:p>
        </w:tc>
        <w:tc>
          <w:tcPr>
            <w:tcW w:w="1811" w:type="dxa"/>
            <w:tcBorders>
              <w:top w:val="single" w:sz="4" w:space="0" w:color="auto"/>
              <w:left w:val="nil"/>
              <w:bottom w:val="single" w:sz="4" w:space="0" w:color="auto"/>
              <w:right w:val="single" w:sz="4" w:space="0" w:color="000000"/>
            </w:tcBorders>
            <w:shd w:val="clear" w:color="auto" w:fill="auto"/>
            <w:noWrap/>
            <w:vAlign w:val="center"/>
            <w:hideMark/>
          </w:tcPr>
          <w:p w14:paraId="24B4BE6F" w14:textId="77777777" w:rsidR="00E73587" w:rsidRPr="00227FD0" w:rsidRDefault="00E73587" w:rsidP="00433675">
            <w:pPr>
              <w:spacing w:after="0" w:line="240" w:lineRule="auto"/>
              <w:jc w:val="center"/>
              <w:rPr>
                <w:rFonts w:asciiTheme="majorHAnsi" w:eastAsia="Times New Roman" w:hAnsiTheme="majorHAnsi" w:cs="Times New Roman"/>
                <w:sz w:val="18"/>
                <w:szCs w:val="18"/>
              </w:rPr>
            </w:pPr>
            <w:r w:rsidRPr="00227FD0">
              <w:rPr>
                <w:rFonts w:asciiTheme="majorHAnsi" w:eastAsia="Times New Roman" w:hAnsiTheme="majorHAnsi" w:cs="Times New Roman"/>
                <w:sz w:val="18"/>
                <w:szCs w:val="18"/>
              </w:rPr>
              <w:t xml:space="preserve">učešće </w:t>
            </w:r>
            <w:r w:rsidR="00433675" w:rsidRPr="00227FD0">
              <w:rPr>
                <w:rFonts w:asciiTheme="majorHAnsi" w:eastAsia="Times New Roman" w:hAnsiTheme="majorHAnsi" w:cs="Times New Roman"/>
                <w:sz w:val="18"/>
                <w:szCs w:val="18"/>
              </w:rPr>
              <w:t>o</w:t>
            </w:r>
            <w:r w:rsidRPr="00227FD0">
              <w:rPr>
                <w:rFonts w:asciiTheme="majorHAnsi" w:eastAsia="Times New Roman" w:hAnsiTheme="majorHAnsi" w:cs="Times New Roman"/>
                <w:sz w:val="18"/>
                <w:szCs w:val="18"/>
              </w:rPr>
              <w:t>siguranja</w:t>
            </w:r>
            <w:r w:rsidR="00677B5A" w:rsidRPr="00227FD0">
              <w:rPr>
                <w:rFonts w:asciiTheme="majorHAnsi" w:eastAsia="Times New Roman" w:hAnsiTheme="majorHAnsi" w:cs="Times New Roman"/>
                <w:sz w:val="18"/>
                <w:szCs w:val="18"/>
              </w:rPr>
              <w:t xml:space="preserve"> u kapitalu doo</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44FA6072" w14:textId="77777777" w:rsidR="00E73587" w:rsidRPr="00227FD0" w:rsidRDefault="005062EA" w:rsidP="00B71810">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Lazić Velibor</w:t>
            </w:r>
          </w:p>
        </w:tc>
      </w:tr>
      <w:tr w:rsidR="00BE0717" w:rsidRPr="00317376" w14:paraId="2E19D975" w14:textId="77777777" w:rsidTr="00D037D4">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9F0E" w14:textId="77777777" w:rsidR="00BE0717" w:rsidRPr="00317376" w:rsidRDefault="00BE0717"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3</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14:paraId="593B9B2D" w14:textId="77777777" w:rsidR="00BE0717" w:rsidRPr="00317376" w:rsidRDefault="00BE0717" w:rsidP="00CF629D">
            <w:pPr>
              <w:spacing w:after="0" w:line="240" w:lineRule="auto"/>
              <w:jc w:val="center"/>
              <w:rPr>
                <w:rFonts w:asciiTheme="majorHAnsi" w:eastAsia="Times New Roman" w:hAnsiTheme="majorHAnsi" w:cs="Times New Roman"/>
                <w:sz w:val="18"/>
                <w:szCs w:val="18"/>
              </w:rPr>
            </w:pPr>
            <w:r w:rsidRPr="00317376">
              <w:rPr>
                <w:rFonts w:asciiTheme="majorHAnsi" w:eastAsia="Times New Roman" w:hAnsiTheme="majorHAnsi" w:cs="Times New Roman"/>
                <w:sz w:val="18"/>
                <w:szCs w:val="18"/>
              </w:rPr>
              <w:t>"</w:t>
            </w:r>
            <w:r>
              <w:rPr>
                <w:rFonts w:asciiTheme="majorHAnsi" w:eastAsia="Times New Roman" w:hAnsiTheme="majorHAnsi" w:cs="Times New Roman"/>
                <w:sz w:val="18"/>
                <w:szCs w:val="18"/>
              </w:rPr>
              <w:t>N Group</w:t>
            </w:r>
            <w:r w:rsidRPr="00317376">
              <w:rPr>
                <w:rFonts w:asciiTheme="majorHAnsi" w:eastAsia="Times New Roman" w:hAnsiTheme="majorHAnsi" w:cs="Arial"/>
                <w:sz w:val="18"/>
                <w:szCs w:val="18"/>
              </w:rPr>
              <w:t>"</w:t>
            </w:r>
            <w:r>
              <w:rPr>
                <w:rFonts w:asciiTheme="majorHAnsi" w:eastAsia="Times New Roman" w:hAnsiTheme="majorHAnsi" w:cs="Arial"/>
                <w:sz w:val="18"/>
                <w:szCs w:val="18"/>
              </w:rPr>
              <w:t xml:space="preserve"> doo Bijeljina</w:t>
            </w:r>
          </w:p>
        </w:tc>
        <w:tc>
          <w:tcPr>
            <w:tcW w:w="2222" w:type="dxa"/>
            <w:tcBorders>
              <w:top w:val="single" w:sz="4" w:space="0" w:color="auto"/>
              <w:left w:val="nil"/>
              <w:bottom w:val="single" w:sz="4" w:space="0" w:color="auto"/>
              <w:right w:val="single" w:sz="4" w:space="0" w:color="000000"/>
            </w:tcBorders>
            <w:shd w:val="clear" w:color="auto" w:fill="auto"/>
            <w:noWrap/>
            <w:vAlign w:val="center"/>
            <w:hideMark/>
          </w:tcPr>
          <w:p w14:paraId="5EBCE4F0" w14:textId="77777777" w:rsidR="00BE0717" w:rsidRPr="00317376" w:rsidRDefault="00BE0717"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Pavlovića put, Bijeljina 76300</w:t>
            </w:r>
          </w:p>
        </w:tc>
        <w:tc>
          <w:tcPr>
            <w:tcW w:w="28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A7B1FE" w14:textId="77777777" w:rsidR="00BE0717" w:rsidRPr="00317376" w:rsidRDefault="00BE0717"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Sin akcionara</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2F6418D8" w14:textId="77777777" w:rsidR="00BE0717" w:rsidRPr="00317376" w:rsidRDefault="00BE0717"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Žiko Nešković</w:t>
            </w:r>
          </w:p>
        </w:tc>
      </w:tr>
      <w:tr w:rsidR="00D037D4" w:rsidRPr="00317376" w14:paraId="68EDC0D9" w14:textId="77777777" w:rsidTr="00D037D4">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81FD1" w14:textId="77777777" w:rsidR="00D037D4" w:rsidRDefault="00D037D4" w:rsidP="00D037D4">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4</w:t>
            </w:r>
          </w:p>
        </w:tc>
        <w:tc>
          <w:tcPr>
            <w:tcW w:w="2568" w:type="dxa"/>
            <w:tcBorders>
              <w:top w:val="single" w:sz="4" w:space="0" w:color="auto"/>
              <w:left w:val="nil"/>
              <w:bottom w:val="single" w:sz="4" w:space="0" w:color="auto"/>
              <w:right w:val="single" w:sz="4" w:space="0" w:color="auto"/>
            </w:tcBorders>
            <w:shd w:val="clear" w:color="auto" w:fill="auto"/>
            <w:noWrap/>
            <w:vAlign w:val="center"/>
          </w:tcPr>
          <w:p w14:paraId="22A96540" w14:textId="77777777" w:rsidR="00D037D4" w:rsidRPr="00317376" w:rsidRDefault="00D037D4" w:rsidP="00D037D4">
            <w:pPr>
              <w:spacing w:after="0" w:line="240" w:lineRule="auto"/>
              <w:jc w:val="center"/>
              <w:rPr>
                <w:rFonts w:asciiTheme="majorHAnsi" w:eastAsia="Times New Roman" w:hAnsiTheme="majorHAnsi" w:cs="Times New Roman"/>
                <w:sz w:val="18"/>
                <w:szCs w:val="18"/>
              </w:rPr>
            </w:pPr>
            <w:r>
              <w:rPr>
                <w:rFonts w:ascii="Calibri" w:eastAsia="Times New Roman" w:hAnsi="Calibri" w:cs="Times New Roman"/>
                <w:sz w:val="18"/>
                <w:szCs w:val="18"/>
              </w:rPr>
              <w:t>"</w:t>
            </w:r>
            <w:r>
              <w:rPr>
                <w:rFonts w:asciiTheme="majorHAnsi" w:eastAsia="Times New Roman" w:hAnsiTheme="majorHAnsi" w:cs="Times New Roman"/>
                <w:sz w:val="18"/>
                <w:szCs w:val="18"/>
              </w:rPr>
              <w:t>NN Holding</w:t>
            </w:r>
            <w:r>
              <w:rPr>
                <w:rFonts w:ascii="Calibri" w:eastAsia="Times New Roman" w:hAnsi="Calibri" w:cs="Times New Roman"/>
                <w:sz w:val="18"/>
                <w:szCs w:val="18"/>
              </w:rPr>
              <w:t>"</w:t>
            </w:r>
            <w:r>
              <w:rPr>
                <w:rFonts w:asciiTheme="majorHAnsi" w:eastAsia="Times New Roman" w:hAnsiTheme="majorHAnsi" w:cs="Times New Roman"/>
                <w:sz w:val="18"/>
                <w:szCs w:val="18"/>
              </w:rPr>
              <w:t xml:space="preserve"> doo Bijeljina</w:t>
            </w:r>
          </w:p>
        </w:tc>
        <w:tc>
          <w:tcPr>
            <w:tcW w:w="2222" w:type="dxa"/>
            <w:tcBorders>
              <w:top w:val="single" w:sz="4" w:space="0" w:color="auto"/>
              <w:left w:val="nil"/>
              <w:bottom w:val="single" w:sz="4" w:space="0" w:color="auto"/>
              <w:right w:val="single" w:sz="4" w:space="0" w:color="000000"/>
            </w:tcBorders>
            <w:shd w:val="clear" w:color="auto" w:fill="auto"/>
            <w:noWrap/>
            <w:vAlign w:val="center"/>
          </w:tcPr>
          <w:p w14:paraId="579E174C" w14:textId="77777777" w:rsidR="00D037D4" w:rsidRDefault="00D037D4" w:rsidP="00D037D4">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Sremska 3,Bijeljina 76300</w:t>
            </w:r>
          </w:p>
        </w:tc>
        <w:tc>
          <w:tcPr>
            <w:tcW w:w="2815" w:type="dxa"/>
            <w:gridSpan w:val="2"/>
            <w:tcBorders>
              <w:top w:val="single" w:sz="4" w:space="0" w:color="auto"/>
              <w:left w:val="nil"/>
              <w:bottom w:val="single" w:sz="4" w:space="0" w:color="auto"/>
              <w:right w:val="single" w:sz="4" w:space="0" w:color="000000"/>
            </w:tcBorders>
            <w:shd w:val="clear" w:color="auto" w:fill="auto"/>
            <w:noWrap/>
            <w:vAlign w:val="center"/>
          </w:tcPr>
          <w:p w14:paraId="66F0B0A6" w14:textId="77777777" w:rsidR="00D037D4" w:rsidRDefault="00D037D4" w:rsidP="00D037D4">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Sin akcionara</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3AB5BBAD" w14:textId="77777777" w:rsidR="00D037D4" w:rsidRDefault="00D037D4" w:rsidP="00D037D4">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Nenad Nešković</w:t>
            </w:r>
          </w:p>
        </w:tc>
      </w:tr>
      <w:tr w:rsidR="008B2798" w:rsidRPr="00317376" w14:paraId="562C9D72" w14:textId="77777777" w:rsidTr="00D037D4">
        <w:trPr>
          <w:trHeight w:val="8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C3F58" w14:textId="77777777" w:rsidR="008B2798" w:rsidRDefault="00D037D4"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w:t>
            </w:r>
          </w:p>
        </w:tc>
        <w:tc>
          <w:tcPr>
            <w:tcW w:w="2568" w:type="dxa"/>
            <w:tcBorders>
              <w:top w:val="single" w:sz="4" w:space="0" w:color="auto"/>
              <w:left w:val="nil"/>
              <w:bottom w:val="single" w:sz="4" w:space="0" w:color="auto"/>
              <w:right w:val="single" w:sz="4" w:space="0" w:color="auto"/>
            </w:tcBorders>
            <w:shd w:val="clear" w:color="auto" w:fill="auto"/>
            <w:noWrap/>
            <w:vAlign w:val="center"/>
          </w:tcPr>
          <w:p w14:paraId="64E6C5C5" w14:textId="77777777" w:rsidR="008B2798" w:rsidRPr="00317376" w:rsidRDefault="00D037D4" w:rsidP="00D037D4">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Dragan Nešković</w:t>
            </w:r>
          </w:p>
        </w:tc>
        <w:tc>
          <w:tcPr>
            <w:tcW w:w="2222" w:type="dxa"/>
            <w:tcBorders>
              <w:top w:val="single" w:sz="4" w:space="0" w:color="auto"/>
              <w:left w:val="nil"/>
              <w:bottom w:val="single" w:sz="4" w:space="0" w:color="auto"/>
              <w:right w:val="single" w:sz="4" w:space="0" w:color="000000"/>
            </w:tcBorders>
            <w:shd w:val="clear" w:color="auto" w:fill="auto"/>
            <w:noWrap/>
            <w:vAlign w:val="center"/>
          </w:tcPr>
          <w:p w14:paraId="043DF641" w14:textId="77777777" w:rsidR="008B2798" w:rsidRDefault="00D037D4"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Ž.F.Terora 5</w:t>
            </w:r>
            <w:r w:rsidR="008B2798">
              <w:rPr>
                <w:rFonts w:asciiTheme="majorHAnsi" w:eastAsia="Times New Roman" w:hAnsiTheme="majorHAnsi" w:cs="Times New Roman"/>
                <w:sz w:val="18"/>
                <w:szCs w:val="18"/>
              </w:rPr>
              <w:t>,Bijeljina 76300</w:t>
            </w:r>
          </w:p>
        </w:tc>
        <w:tc>
          <w:tcPr>
            <w:tcW w:w="2815" w:type="dxa"/>
            <w:gridSpan w:val="2"/>
            <w:tcBorders>
              <w:top w:val="single" w:sz="4" w:space="0" w:color="auto"/>
              <w:left w:val="nil"/>
              <w:bottom w:val="single" w:sz="4" w:space="0" w:color="auto"/>
              <w:right w:val="single" w:sz="4" w:space="0" w:color="000000"/>
            </w:tcBorders>
            <w:shd w:val="clear" w:color="auto" w:fill="auto"/>
            <w:noWrap/>
            <w:vAlign w:val="center"/>
          </w:tcPr>
          <w:p w14:paraId="581CCD5D" w14:textId="77777777" w:rsidR="008B2798" w:rsidRDefault="00D037D4" w:rsidP="00CF629D">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vlasnik</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63FF5A00" w14:textId="77777777" w:rsidR="008B2798" w:rsidRDefault="008B2798" w:rsidP="00CF629D">
            <w:pPr>
              <w:spacing w:after="0" w:line="240" w:lineRule="auto"/>
              <w:jc w:val="center"/>
              <w:rPr>
                <w:rFonts w:asciiTheme="majorHAnsi" w:eastAsia="Times New Roman" w:hAnsiTheme="majorHAnsi" w:cs="Times New Roman"/>
                <w:sz w:val="18"/>
                <w:szCs w:val="18"/>
              </w:rPr>
            </w:pPr>
          </w:p>
        </w:tc>
      </w:tr>
    </w:tbl>
    <w:p w14:paraId="08A10A64" w14:textId="77777777" w:rsidR="00CF629D" w:rsidRDefault="00CF629D" w:rsidP="004C51B8">
      <w:pPr>
        <w:pStyle w:val="NoSpacing"/>
        <w:tabs>
          <w:tab w:val="left" w:pos="7938"/>
          <w:tab w:val="left" w:pos="9356"/>
        </w:tabs>
        <w:ind w:right="-235"/>
        <w:rPr>
          <w:rFonts w:asciiTheme="majorHAnsi" w:hAnsiTheme="majorHAnsi" w:cs="Times New Roman"/>
          <w:b/>
          <w:i/>
        </w:rPr>
      </w:pPr>
    </w:p>
    <w:p w14:paraId="251847FD" w14:textId="77777777" w:rsidR="00780F73" w:rsidRDefault="00780F73" w:rsidP="00A1078D">
      <w:pPr>
        <w:pStyle w:val="Heading1"/>
      </w:pPr>
      <w:bookmarkStart w:id="139" w:name="_Toc414265934"/>
      <w:bookmarkStart w:id="140" w:name="_Toc414266206"/>
      <w:bookmarkStart w:id="141" w:name="_Toc414370230"/>
    </w:p>
    <w:bookmarkEnd w:id="139"/>
    <w:bookmarkEnd w:id="140"/>
    <w:bookmarkEnd w:id="141"/>
    <w:p w14:paraId="2F8E8E73" w14:textId="77777777" w:rsidR="002A5258" w:rsidRPr="004C46A2" w:rsidRDefault="00F66027" w:rsidP="004C46A2">
      <w:pPr>
        <w:rPr>
          <w:rFonts w:asciiTheme="majorHAnsi" w:hAnsiTheme="majorHAnsi"/>
          <w:b/>
          <w:sz w:val="24"/>
          <w:szCs w:val="24"/>
        </w:rPr>
      </w:pPr>
      <w:r w:rsidRPr="004C46A2">
        <w:rPr>
          <w:rFonts w:asciiTheme="majorHAnsi" w:hAnsiTheme="majorHAnsi"/>
          <w:b/>
          <w:sz w:val="24"/>
          <w:szCs w:val="24"/>
        </w:rPr>
        <w:t xml:space="preserve"> Tabela pregleda transakcija sa povezanim pravnim  i fizičkim licima</w:t>
      </w:r>
    </w:p>
    <w:tbl>
      <w:tblPr>
        <w:tblW w:w="9690" w:type="dxa"/>
        <w:tblInd w:w="108" w:type="dxa"/>
        <w:tblLook w:val="04A0" w:firstRow="1" w:lastRow="0" w:firstColumn="1" w:lastColumn="0" w:noHBand="0" w:noVBand="1"/>
      </w:tblPr>
      <w:tblGrid>
        <w:gridCol w:w="596"/>
        <w:gridCol w:w="3059"/>
        <w:gridCol w:w="951"/>
        <w:gridCol w:w="951"/>
        <w:gridCol w:w="951"/>
        <w:gridCol w:w="951"/>
        <w:gridCol w:w="965"/>
        <w:gridCol w:w="1266"/>
      </w:tblGrid>
      <w:tr w:rsidR="005A5324" w:rsidRPr="00F44C1A" w14:paraId="74E576ED"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ADF1" w14:textId="77777777" w:rsidR="005A5324" w:rsidRPr="005A5324" w:rsidRDefault="00D037D4"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PL</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744CBA0F" w14:textId="77777777" w:rsidR="005A5324" w:rsidRPr="005A5324" w:rsidRDefault="00EC6217"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Osnov povzanosti</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3E8AC48A" w14:textId="77777777" w:rsidR="005A5324" w:rsidRPr="005A5324" w:rsidRDefault="00EC6217"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Početno stanje</w:t>
            </w:r>
            <w:r w:rsidR="005A5324" w:rsidRPr="005A5324">
              <w:rPr>
                <w:rFonts w:ascii="Times New Roman" w:eastAsia="Times New Roman" w:hAnsi="Times New Roman" w:cs="Times New Roman"/>
                <w:sz w:val="14"/>
                <w:szCs w:val="14"/>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6CA2BBF8" w14:textId="77777777" w:rsidR="005A5324" w:rsidRPr="005A5324" w:rsidRDefault="005A5324" w:rsidP="00C33616">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r w:rsidR="00EC6217">
              <w:rPr>
                <w:rFonts w:ascii="Times New Roman" w:eastAsia="Times New Roman" w:hAnsi="Times New Roman" w:cs="Times New Roman"/>
                <w:sz w:val="14"/>
                <w:szCs w:val="14"/>
              </w:rPr>
              <w:t xml:space="preserve">Promet </w:t>
            </w:r>
            <w:r w:rsidR="00C33616">
              <w:rPr>
                <w:rFonts w:ascii="Times New Roman" w:eastAsia="Times New Roman" w:hAnsi="Times New Roman" w:cs="Times New Roman"/>
                <w:sz w:val="14"/>
                <w:szCs w:val="14"/>
              </w:rPr>
              <w:t>D</w:t>
            </w:r>
            <w:r w:rsidR="00EC6217">
              <w:rPr>
                <w:rFonts w:ascii="Times New Roman" w:eastAsia="Times New Roman" w:hAnsi="Times New Roman" w:cs="Times New Roman"/>
                <w:sz w:val="14"/>
                <w:szCs w:val="14"/>
              </w:rPr>
              <w:t>.</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3A121121"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r w:rsidR="00EC6217">
              <w:rPr>
                <w:rFonts w:ascii="Times New Roman" w:eastAsia="Times New Roman" w:hAnsi="Times New Roman" w:cs="Times New Roman"/>
                <w:sz w:val="14"/>
                <w:szCs w:val="14"/>
              </w:rPr>
              <w:t>Promet P.</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6227F887" w14:textId="77777777" w:rsidR="005A5324" w:rsidRPr="005A5324" w:rsidRDefault="00EC6217" w:rsidP="00EC6217">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Saldo</w:t>
            </w:r>
            <w:r w:rsidR="005A5324" w:rsidRPr="005A5324">
              <w:rPr>
                <w:rFonts w:ascii="Times New Roman" w:eastAsia="Times New Roman" w:hAnsi="Times New Roman" w:cs="Times New Roman"/>
                <w:sz w:val="14"/>
                <w:szCs w:val="14"/>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2762F35"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r w:rsidR="00EC6217">
              <w:rPr>
                <w:rFonts w:ascii="Times New Roman" w:eastAsia="Times New Roman" w:hAnsi="Times New Roman" w:cs="Times New Roman"/>
                <w:sz w:val="14"/>
                <w:szCs w:val="14"/>
              </w:rPr>
              <w:t xml:space="preserve">Prihod </w:t>
            </w:r>
          </w:p>
        </w:tc>
        <w:tc>
          <w:tcPr>
            <w:tcW w:w="1266" w:type="dxa"/>
            <w:tcBorders>
              <w:top w:val="single" w:sz="4" w:space="0" w:color="auto"/>
              <w:left w:val="nil"/>
              <w:bottom w:val="single" w:sz="4" w:space="0" w:color="auto"/>
              <w:right w:val="single" w:sz="8" w:space="0" w:color="auto"/>
            </w:tcBorders>
            <w:shd w:val="clear" w:color="auto" w:fill="auto"/>
            <w:noWrap/>
            <w:vAlign w:val="bottom"/>
            <w:hideMark/>
          </w:tcPr>
          <w:p w14:paraId="7AFDC7C3"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r w:rsidR="00EC6217">
              <w:rPr>
                <w:rFonts w:ascii="Times New Roman" w:eastAsia="Times New Roman" w:hAnsi="Times New Roman" w:cs="Times New Roman"/>
                <w:sz w:val="14"/>
                <w:szCs w:val="14"/>
              </w:rPr>
              <w:t>Rashod</w:t>
            </w:r>
          </w:p>
        </w:tc>
      </w:tr>
      <w:tr w:rsidR="00F44C1A" w:rsidRPr="005A5324" w14:paraId="781E3BC5"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210624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r w:rsidR="00EC6217">
              <w:rPr>
                <w:rFonts w:ascii="Times New Roman" w:eastAsia="Times New Roman" w:hAnsi="Times New Roman" w:cs="Times New Roman"/>
                <w:sz w:val="14"/>
                <w:szCs w:val="14"/>
              </w:rPr>
              <w:t>1</w:t>
            </w:r>
          </w:p>
        </w:tc>
        <w:tc>
          <w:tcPr>
            <w:tcW w:w="3059" w:type="dxa"/>
            <w:tcBorders>
              <w:top w:val="nil"/>
              <w:left w:val="nil"/>
              <w:bottom w:val="single" w:sz="4" w:space="0" w:color="auto"/>
              <w:right w:val="single" w:sz="4" w:space="0" w:color="auto"/>
            </w:tcBorders>
            <w:shd w:val="clear" w:color="auto" w:fill="auto"/>
            <w:noWrap/>
            <w:vAlign w:val="bottom"/>
            <w:hideMark/>
          </w:tcPr>
          <w:p w14:paraId="6997F5B8" w14:textId="57161517" w:rsidR="005A5324" w:rsidRPr="000376DB" w:rsidRDefault="005A5324" w:rsidP="005A5324">
            <w:pPr>
              <w:spacing w:after="0" w:line="240" w:lineRule="auto"/>
              <w:jc w:val="center"/>
              <w:rPr>
                <w:rFonts w:ascii="Times New Roman" w:eastAsia="Times New Roman" w:hAnsi="Times New Roman" w:cs="Times New Roman"/>
                <w:b/>
                <w:bCs/>
                <w:sz w:val="14"/>
                <w:szCs w:val="14"/>
              </w:rPr>
            </w:pPr>
            <w:r w:rsidRPr="000376DB">
              <w:rPr>
                <w:rFonts w:ascii="Times New Roman" w:eastAsia="Times New Roman" w:hAnsi="Times New Roman" w:cs="Times New Roman"/>
                <w:b/>
                <w:bCs/>
                <w:sz w:val="14"/>
                <w:szCs w:val="14"/>
              </w:rPr>
              <w:t>30000-Akcijski kapital</w:t>
            </w:r>
            <w:r w:rsidR="00EC6217" w:rsidRPr="000376DB">
              <w:rPr>
                <w:rFonts w:ascii="Times New Roman" w:eastAsia="Times New Roman" w:hAnsi="Times New Roman" w:cs="Times New Roman"/>
                <w:b/>
                <w:bCs/>
                <w:sz w:val="14"/>
                <w:szCs w:val="14"/>
              </w:rPr>
              <w:t>- mat.pr.lice 98,44%</w:t>
            </w:r>
            <w:r w:rsidR="000376DB" w:rsidRPr="000376DB">
              <w:rPr>
                <w:rFonts w:ascii="Times New Roman" w:eastAsia="Times New Roman" w:hAnsi="Times New Roman" w:cs="Times New Roman"/>
                <w:b/>
                <w:bCs/>
                <w:sz w:val="14"/>
                <w:szCs w:val="14"/>
              </w:rPr>
              <w:t xml:space="preserve"> Nešković doo Bijeljina</w:t>
            </w:r>
          </w:p>
        </w:tc>
        <w:tc>
          <w:tcPr>
            <w:tcW w:w="951" w:type="dxa"/>
            <w:tcBorders>
              <w:top w:val="nil"/>
              <w:left w:val="nil"/>
              <w:bottom w:val="single" w:sz="4" w:space="0" w:color="auto"/>
              <w:right w:val="single" w:sz="4" w:space="0" w:color="auto"/>
            </w:tcBorders>
            <w:shd w:val="clear" w:color="auto" w:fill="auto"/>
            <w:noWrap/>
            <w:vAlign w:val="bottom"/>
          </w:tcPr>
          <w:p w14:paraId="05BA7435" w14:textId="64CF6B1B"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9.844.000</w:t>
            </w:r>
          </w:p>
        </w:tc>
        <w:tc>
          <w:tcPr>
            <w:tcW w:w="951" w:type="dxa"/>
            <w:tcBorders>
              <w:top w:val="nil"/>
              <w:left w:val="nil"/>
              <w:bottom w:val="single" w:sz="4" w:space="0" w:color="auto"/>
              <w:right w:val="single" w:sz="4" w:space="0" w:color="auto"/>
            </w:tcBorders>
            <w:shd w:val="clear" w:color="auto" w:fill="auto"/>
            <w:noWrap/>
            <w:vAlign w:val="bottom"/>
          </w:tcPr>
          <w:p w14:paraId="5D08B8FE" w14:textId="51F230A0"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32ADDAC4" w14:textId="04B5EA8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52AE59A8" w14:textId="3914B5D3"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9.844.000</w:t>
            </w:r>
          </w:p>
        </w:tc>
        <w:tc>
          <w:tcPr>
            <w:tcW w:w="965" w:type="dxa"/>
            <w:tcBorders>
              <w:top w:val="nil"/>
              <w:left w:val="nil"/>
              <w:bottom w:val="single" w:sz="4" w:space="0" w:color="auto"/>
              <w:right w:val="single" w:sz="4" w:space="0" w:color="auto"/>
            </w:tcBorders>
            <w:shd w:val="clear" w:color="auto" w:fill="auto"/>
            <w:noWrap/>
            <w:vAlign w:val="bottom"/>
          </w:tcPr>
          <w:p w14:paraId="05B274AD" w14:textId="79BEE45A"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2A32C0E1" w14:textId="222ED570"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2BACE56"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AE7F21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6F3E7FF7" w14:textId="2587282C"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033</w:t>
            </w:r>
            <w:r w:rsidR="00F57839">
              <w:rPr>
                <w:rFonts w:ascii="Times New Roman" w:eastAsia="Times New Roman" w:hAnsi="Times New Roman" w:cs="Times New Roman"/>
                <w:sz w:val="14"/>
                <w:szCs w:val="14"/>
              </w:rPr>
              <w:t>031</w:t>
            </w:r>
            <w:r w:rsidRPr="005A5324">
              <w:rPr>
                <w:rFonts w:ascii="Times New Roman" w:eastAsia="Times New Roman" w:hAnsi="Times New Roman" w:cs="Times New Roman"/>
                <w:sz w:val="14"/>
                <w:szCs w:val="14"/>
              </w:rPr>
              <w:t>-Dugoročni finansijski plasmani-matično pravno lice</w:t>
            </w:r>
          </w:p>
        </w:tc>
        <w:tc>
          <w:tcPr>
            <w:tcW w:w="951" w:type="dxa"/>
            <w:tcBorders>
              <w:top w:val="nil"/>
              <w:left w:val="nil"/>
              <w:bottom w:val="single" w:sz="4" w:space="0" w:color="auto"/>
              <w:right w:val="single" w:sz="4" w:space="0" w:color="auto"/>
            </w:tcBorders>
            <w:shd w:val="clear" w:color="auto" w:fill="auto"/>
            <w:noWrap/>
            <w:vAlign w:val="bottom"/>
          </w:tcPr>
          <w:p w14:paraId="4BC0285B" w14:textId="367B49A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25D90E31" w14:textId="4A2E576F" w:rsidR="005A5324" w:rsidRPr="005A5324" w:rsidRDefault="008B33B4"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1.600.000,00</w:t>
            </w:r>
          </w:p>
        </w:tc>
        <w:tc>
          <w:tcPr>
            <w:tcW w:w="951" w:type="dxa"/>
            <w:tcBorders>
              <w:top w:val="nil"/>
              <w:left w:val="nil"/>
              <w:bottom w:val="single" w:sz="4" w:space="0" w:color="auto"/>
              <w:right w:val="single" w:sz="4" w:space="0" w:color="auto"/>
            </w:tcBorders>
            <w:shd w:val="clear" w:color="auto" w:fill="auto"/>
            <w:noWrap/>
            <w:vAlign w:val="bottom"/>
          </w:tcPr>
          <w:p w14:paraId="13022D31" w14:textId="4285A648" w:rsidR="00DA6001" w:rsidRPr="005A5324" w:rsidRDefault="00DA6001" w:rsidP="00DA6001">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558C7DE7" w14:textId="17DF04C3"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1.600.000</w:t>
            </w:r>
            <w:r w:rsidR="008B33B4">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noWrap/>
            <w:vAlign w:val="bottom"/>
          </w:tcPr>
          <w:p w14:paraId="09C6DD3D" w14:textId="37047EEA"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2D222A3A" w14:textId="66F7444F"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475E37AE"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38A75DC"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11D850BE"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2011001-Pot.po osn osig.lics od posl.nes.sl.pri radu i van rada.</w:t>
            </w:r>
          </w:p>
        </w:tc>
        <w:tc>
          <w:tcPr>
            <w:tcW w:w="951" w:type="dxa"/>
            <w:tcBorders>
              <w:top w:val="nil"/>
              <w:left w:val="nil"/>
              <w:bottom w:val="single" w:sz="4" w:space="0" w:color="auto"/>
              <w:right w:val="single" w:sz="4" w:space="0" w:color="auto"/>
            </w:tcBorders>
            <w:shd w:val="clear" w:color="auto" w:fill="auto"/>
            <w:noWrap/>
            <w:vAlign w:val="bottom"/>
          </w:tcPr>
          <w:p w14:paraId="329E3801" w14:textId="10BA1CA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AD753EE" w14:textId="1959B185"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4.374,73</w:t>
            </w:r>
          </w:p>
        </w:tc>
        <w:tc>
          <w:tcPr>
            <w:tcW w:w="951" w:type="dxa"/>
            <w:tcBorders>
              <w:top w:val="nil"/>
              <w:left w:val="nil"/>
              <w:bottom w:val="single" w:sz="4" w:space="0" w:color="auto"/>
              <w:right w:val="single" w:sz="4" w:space="0" w:color="auto"/>
            </w:tcBorders>
            <w:shd w:val="clear" w:color="auto" w:fill="auto"/>
            <w:noWrap/>
            <w:vAlign w:val="bottom"/>
          </w:tcPr>
          <w:p w14:paraId="31BBBBEF" w14:textId="2A2BF102"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4374,73</w:t>
            </w:r>
          </w:p>
        </w:tc>
        <w:tc>
          <w:tcPr>
            <w:tcW w:w="951" w:type="dxa"/>
            <w:tcBorders>
              <w:top w:val="nil"/>
              <w:left w:val="nil"/>
              <w:bottom w:val="single" w:sz="4" w:space="0" w:color="auto"/>
              <w:right w:val="single" w:sz="4" w:space="0" w:color="auto"/>
            </w:tcBorders>
            <w:shd w:val="clear" w:color="auto" w:fill="auto"/>
            <w:noWrap/>
            <w:vAlign w:val="center"/>
          </w:tcPr>
          <w:p w14:paraId="0A259E03" w14:textId="49C8CE6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602B98ED" w14:textId="72AA5FD4"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0396B303" w14:textId="32C60B40" w:rsidR="005A5324" w:rsidRPr="005A5324" w:rsidRDefault="005A5324" w:rsidP="005A5324">
            <w:pPr>
              <w:spacing w:after="0" w:line="240" w:lineRule="auto"/>
              <w:rPr>
                <w:rFonts w:ascii="Times New Roman" w:eastAsia="Times New Roman" w:hAnsi="Times New Roman" w:cs="Times New Roman"/>
                <w:sz w:val="14"/>
                <w:szCs w:val="14"/>
              </w:rPr>
            </w:pPr>
          </w:p>
        </w:tc>
      </w:tr>
      <w:tr w:rsidR="00F57839" w:rsidRPr="005A5324" w14:paraId="124EE5C7"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6A1E0BE" w14:textId="77777777" w:rsidR="00F57839" w:rsidRPr="005A5324" w:rsidRDefault="00F57839" w:rsidP="005A5324">
            <w:pPr>
              <w:spacing w:after="0" w:line="240" w:lineRule="auto"/>
              <w:rPr>
                <w:rFonts w:ascii="Times New Roman" w:eastAsia="Times New Roman" w:hAnsi="Times New Roman" w:cs="Times New Roman"/>
                <w:sz w:val="14"/>
                <w:szCs w:val="14"/>
              </w:rPr>
            </w:pPr>
          </w:p>
        </w:tc>
        <w:tc>
          <w:tcPr>
            <w:tcW w:w="3059" w:type="dxa"/>
            <w:tcBorders>
              <w:top w:val="nil"/>
              <w:left w:val="nil"/>
              <w:bottom w:val="single" w:sz="4" w:space="0" w:color="auto"/>
              <w:right w:val="single" w:sz="4" w:space="0" w:color="auto"/>
            </w:tcBorders>
            <w:shd w:val="clear" w:color="auto" w:fill="auto"/>
            <w:noWrap/>
            <w:vAlign w:val="bottom"/>
          </w:tcPr>
          <w:p w14:paraId="3B37CDEA" w14:textId="5DB584DB" w:rsidR="00F57839"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2010105-Potraživanja po osnovu osig.gostiju</w:t>
            </w:r>
          </w:p>
        </w:tc>
        <w:tc>
          <w:tcPr>
            <w:tcW w:w="951" w:type="dxa"/>
            <w:tcBorders>
              <w:top w:val="nil"/>
              <w:left w:val="nil"/>
              <w:bottom w:val="single" w:sz="4" w:space="0" w:color="auto"/>
              <w:right w:val="single" w:sz="4" w:space="0" w:color="auto"/>
            </w:tcBorders>
            <w:shd w:val="clear" w:color="auto" w:fill="auto"/>
            <w:noWrap/>
            <w:vAlign w:val="bottom"/>
          </w:tcPr>
          <w:p w14:paraId="66E34B45" w14:textId="77777777" w:rsidR="00F57839" w:rsidRPr="005A5324" w:rsidRDefault="00F57839"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38CB77EC" w14:textId="5AE46A85" w:rsidR="00F57839"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50,00</w:t>
            </w:r>
          </w:p>
        </w:tc>
        <w:tc>
          <w:tcPr>
            <w:tcW w:w="951" w:type="dxa"/>
            <w:tcBorders>
              <w:top w:val="nil"/>
              <w:left w:val="nil"/>
              <w:bottom w:val="single" w:sz="4" w:space="0" w:color="auto"/>
              <w:right w:val="single" w:sz="4" w:space="0" w:color="auto"/>
            </w:tcBorders>
            <w:shd w:val="clear" w:color="auto" w:fill="auto"/>
            <w:noWrap/>
            <w:vAlign w:val="bottom"/>
          </w:tcPr>
          <w:p w14:paraId="70C47B1D" w14:textId="52868106" w:rsidR="00F57839"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50,00</w:t>
            </w:r>
          </w:p>
        </w:tc>
        <w:tc>
          <w:tcPr>
            <w:tcW w:w="951" w:type="dxa"/>
            <w:tcBorders>
              <w:top w:val="nil"/>
              <w:left w:val="nil"/>
              <w:bottom w:val="single" w:sz="4" w:space="0" w:color="auto"/>
              <w:right w:val="single" w:sz="4" w:space="0" w:color="auto"/>
            </w:tcBorders>
            <w:shd w:val="clear" w:color="auto" w:fill="auto"/>
            <w:noWrap/>
            <w:vAlign w:val="center"/>
          </w:tcPr>
          <w:p w14:paraId="3CB3F455" w14:textId="77777777" w:rsidR="00F57839" w:rsidRPr="005A5324" w:rsidRDefault="00F57839"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5EB130D3" w14:textId="77777777" w:rsidR="00F57839" w:rsidRPr="005A5324" w:rsidRDefault="00F57839"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4EAB0796" w14:textId="77777777" w:rsidR="00F57839" w:rsidRPr="005A5324" w:rsidRDefault="00F57839" w:rsidP="005A5324">
            <w:pPr>
              <w:spacing w:after="0" w:line="240" w:lineRule="auto"/>
              <w:rPr>
                <w:rFonts w:ascii="Times New Roman" w:eastAsia="Times New Roman" w:hAnsi="Times New Roman" w:cs="Times New Roman"/>
                <w:sz w:val="14"/>
                <w:szCs w:val="14"/>
              </w:rPr>
            </w:pPr>
          </w:p>
        </w:tc>
      </w:tr>
      <w:tr w:rsidR="00F44C1A" w:rsidRPr="005A5324" w14:paraId="460C80A8"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48AF3E5"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61BB37F6"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2011001-Pot.po osn obav.osig.vlas.mot.voz.od od.št.3 licima</w:t>
            </w:r>
          </w:p>
        </w:tc>
        <w:tc>
          <w:tcPr>
            <w:tcW w:w="951" w:type="dxa"/>
            <w:tcBorders>
              <w:top w:val="nil"/>
              <w:left w:val="nil"/>
              <w:bottom w:val="single" w:sz="4" w:space="0" w:color="auto"/>
              <w:right w:val="single" w:sz="4" w:space="0" w:color="auto"/>
            </w:tcBorders>
            <w:shd w:val="clear" w:color="auto" w:fill="auto"/>
            <w:noWrap/>
            <w:vAlign w:val="bottom"/>
          </w:tcPr>
          <w:p w14:paraId="665EB2CE" w14:textId="264BE73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59FE6BE4" w14:textId="716BADA6"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61.530,68</w:t>
            </w:r>
          </w:p>
        </w:tc>
        <w:tc>
          <w:tcPr>
            <w:tcW w:w="951" w:type="dxa"/>
            <w:tcBorders>
              <w:top w:val="nil"/>
              <w:left w:val="nil"/>
              <w:bottom w:val="single" w:sz="4" w:space="0" w:color="auto"/>
              <w:right w:val="single" w:sz="4" w:space="0" w:color="auto"/>
            </w:tcBorders>
            <w:shd w:val="clear" w:color="auto" w:fill="auto"/>
            <w:noWrap/>
            <w:vAlign w:val="bottom"/>
          </w:tcPr>
          <w:p w14:paraId="107DE89E" w14:textId="411F62B9"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61.530,68</w:t>
            </w:r>
          </w:p>
        </w:tc>
        <w:tc>
          <w:tcPr>
            <w:tcW w:w="951" w:type="dxa"/>
            <w:tcBorders>
              <w:top w:val="nil"/>
              <w:left w:val="nil"/>
              <w:bottom w:val="single" w:sz="4" w:space="0" w:color="auto"/>
              <w:right w:val="single" w:sz="4" w:space="0" w:color="auto"/>
            </w:tcBorders>
            <w:shd w:val="clear" w:color="auto" w:fill="auto"/>
            <w:noWrap/>
            <w:vAlign w:val="center"/>
          </w:tcPr>
          <w:p w14:paraId="4951A042" w14:textId="4EE8EFA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5B7DD9EB" w14:textId="56E2ED4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061DF354" w14:textId="665B47EB"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5695D10F"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8E23"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849BE23"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228100-Potraživanja po osnovu zelene karte</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010345C" w14:textId="5931246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8B579A0" w14:textId="1CA1FAAC"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308,00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507BE8C" w14:textId="54E469EF"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308,00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525EF61" w14:textId="48F241E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B5D3301" w14:textId="6F23A0EA"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17A943E" w14:textId="3D1F26E3"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A5FF378"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11A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34ED0E5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2010301-Pot.po osn.kasko os.mot.vozila na sop.pogon</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54CCA93" w14:textId="3E5596F1"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360,00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E041323" w14:textId="32C6A6F9"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1.262,59</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D5F0639" w14:textId="3515E3E2"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1.102,59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17E90C0" w14:textId="5C25CF4A"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520,00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F83D9A2" w14:textId="24945013"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60410B6B" w14:textId="177CAA0C"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7B187AF1"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C1624"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00BA2AD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2010801-Pot. po osn. pr.osi.od pož.i drugih op.izvan ind i zan.</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10B1437" w14:textId="437E4B5B"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46..512,00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11330BD" w14:textId="1A006C64"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60.509,24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8418ED2" w14:textId="6197B9DE"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69.047,24</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610FCC6" w14:textId="181AA148"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37.974,00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4BDF824" w14:textId="495FF37E"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6E57078" w14:textId="6C4FB858" w:rsidR="005A5324" w:rsidRPr="005A5324" w:rsidRDefault="005A5324" w:rsidP="005A5324">
            <w:pPr>
              <w:spacing w:after="0" w:line="240" w:lineRule="auto"/>
              <w:rPr>
                <w:rFonts w:ascii="Times New Roman" w:eastAsia="Times New Roman" w:hAnsi="Times New Roman" w:cs="Times New Roman"/>
                <w:sz w:val="14"/>
                <w:szCs w:val="14"/>
              </w:rPr>
            </w:pPr>
          </w:p>
        </w:tc>
      </w:tr>
      <w:tr w:rsidR="00F57839" w:rsidRPr="005A5324" w14:paraId="6DF784FB"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B3E68" w14:textId="77777777" w:rsidR="00F57839" w:rsidRPr="005A5324" w:rsidRDefault="00F57839"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7135EAFA" w14:textId="0B56B99D" w:rsidR="00F57839"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2010901-Potraž.po osn.osig.mašina od loma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C8478CC" w14:textId="77777777" w:rsidR="00F57839" w:rsidRPr="005A5324" w:rsidRDefault="00F57839"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11B0D3D" w14:textId="0F0BA1DF" w:rsidR="00F57839"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4.900,91</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5D7C2EA" w14:textId="4B907D5C" w:rsidR="00F57839"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3.272,91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5D581D" w14:textId="10CD4450" w:rsidR="00F57839"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1.628,00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50A007D" w14:textId="77777777" w:rsidR="00F57839" w:rsidRPr="005A5324" w:rsidRDefault="00F57839"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BC19ED8" w14:textId="77777777" w:rsidR="00F57839" w:rsidRPr="005A5324" w:rsidRDefault="00F57839" w:rsidP="005A5324">
            <w:pPr>
              <w:spacing w:after="0" w:line="240" w:lineRule="auto"/>
              <w:rPr>
                <w:rFonts w:ascii="Times New Roman" w:eastAsia="Times New Roman" w:hAnsi="Times New Roman" w:cs="Times New Roman"/>
                <w:sz w:val="14"/>
                <w:szCs w:val="14"/>
              </w:rPr>
            </w:pPr>
          </w:p>
        </w:tc>
      </w:tr>
      <w:tr w:rsidR="00F57839" w:rsidRPr="005A5324" w14:paraId="065A51DD"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B351D" w14:textId="77777777" w:rsidR="00F57839" w:rsidRPr="005A5324" w:rsidRDefault="00F57839"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5D816224" w14:textId="4FF737AA" w:rsidR="00F57839"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2011301-Pot.po osn.premije od opšte odgovo</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79ED94B" w14:textId="77777777" w:rsidR="00F57839" w:rsidRPr="005A5324" w:rsidRDefault="00F57839"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402E066" w14:textId="0EDCE6F1" w:rsidR="00F57839"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D676DD6" w14:textId="5C648682" w:rsidR="00F57839"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600,00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3EDA134" w14:textId="77777777" w:rsidR="00F57839" w:rsidRPr="005A5324" w:rsidRDefault="00F57839"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E4E2879" w14:textId="77777777" w:rsidR="00F57839" w:rsidRPr="005A5324" w:rsidRDefault="00F57839"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77388F7" w14:textId="77777777" w:rsidR="00F57839" w:rsidRPr="005A5324" w:rsidRDefault="00F57839" w:rsidP="005A5324">
            <w:pPr>
              <w:spacing w:after="0" w:line="240" w:lineRule="auto"/>
              <w:rPr>
                <w:rFonts w:ascii="Times New Roman" w:eastAsia="Times New Roman" w:hAnsi="Times New Roman" w:cs="Times New Roman"/>
                <w:sz w:val="14"/>
                <w:szCs w:val="14"/>
              </w:rPr>
            </w:pPr>
          </w:p>
        </w:tc>
      </w:tr>
      <w:tr w:rsidR="00F44C1A" w:rsidRPr="005A5324" w14:paraId="497762D9"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15719"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00E75B7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228500-Potraživanja po osnovu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6AD7232" w14:textId="0C6508B2"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17.084,17</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702D351" w14:textId="46F03532"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205.008,84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2717FA1" w14:textId="2C986C9C"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205.008,94</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739F59E" w14:textId="617A5600" w:rsidR="005A5324" w:rsidRPr="005A5324" w:rsidRDefault="00F5783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17.084,07</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59075BA" w14:textId="29D2D5F6"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2015DC7" w14:textId="05445739"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4175D247"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0A95"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295AB140"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228600-Potraživanja po ostalim osnovama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74EA3CB" w14:textId="3DA169A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EEE576C" w14:textId="39C7FD85"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1.829.577,18</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89C984F" w14:textId="543915E1" w:rsidR="005A5324" w:rsidRPr="005A5324" w:rsidRDefault="00F5783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1.829.577,18</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A8BF2E2" w14:textId="57786BD2"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5F175F5" w14:textId="1DCAA9A5"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B471824" w14:textId="5806F3FA"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0D50AE1"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C648"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7E93A5D9"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220000-Potraživanja po osnovu kamate za pok.teh.rez.</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14E730B" w14:textId="0E0C1EBB" w:rsidR="005A5324"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3.333,44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9A00E31" w14:textId="04DAE7E6"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40.222,18</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C4D332F" w14:textId="1978FE3A"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40.222,29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8B17F05" w14:textId="38FC51FA" w:rsidR="005A5324"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3.333,33</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C62C0B3" w14:textId="48874941"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38783B8" w14:textId="1A79AA4F"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23C920A8"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F15D4"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5C559C7"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220001-Potraživanja na kamate ostale-zajmovi</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F12197D" w14:textId="6D7226DD" w:rsidR="005A5324"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4687CFE" w14:textId="63C1DD49"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94.431,17</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78FF908" w14:textId="16D2F124"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91.908,95</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951A329" w14:textId="3F745874" w:rsidR="005A5324"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7.922,22</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BED5473" w14:textId="5E25C29D"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ACDC9F2" w14:textId="0A905551"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7530DBD9"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1AD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1452424"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6100101-Prihod od premije nes.sl.pri radu i van rada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4885817" w14:textId="2023916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DA82A1E" w14:textId="74DEBDC8"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764B0D7" w14:textId="6FD5B71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CE1102D" w14:textId="4583E42F"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61369A03" w14:textId="1FFCA499"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4.374,73</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6BF551D" w14:textId="30547BD8"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42A35B59"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F1B60"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377A225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6111001-Pr. od premije obav.osig.vlas.mot.voz.od odg.za štete</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384562B" w14:textId="2CADB7A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6EAA568" w14:textId="777DB5A0"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2D8754D" w14:textId="4E1E3255"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518E1BD" w14:textId="1E58C22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698F68A" w14:textId="7C3E475D"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61.352,03</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536CEAC" w14:textId="0F8CE320"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27E9D80F"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4E6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2A6FD26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6100102-Pr. od pre. osig.lica od posledica nes.sl.u mot.vozilima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EE79A3A" w14:textId="63BCC70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614709F" w14:textId="288DD1F7"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9315D87" w14:textId="36D871A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5DDCEC0" w14:textId="0118FE17"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95152E6" w14:textId="762FB0AB"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178,65</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FE60F68" w14:textId="1F6B7DAD" w:rsidR="005A5324" w:rsidRPr="005A5324" w:rsidRDefault="005A5324" w:rsidP="005A5324">
            <w:pPr>
              <w:spacing w:after="0" w:line="240" w:lineRule="auto"/>
              <w:rPr>
                <w:rFonts w:ascii="Times New Roman" w:eastAsia="Times New Roman" w:hAnsi="Times New Roman" w:cs="Times New Roman"/>
                <w:sz w:val="14"/>
                <w:szCs w:val="14"/>
              </w:rPr>
            </w:pPr>
          </w:p>
        </w:tc>
      </w:tr>
      <w:tr w:rsidR="00440552" w:rsidRPr="005A5324" w14:paraId="37AEA50A"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30462"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33CC0FCD" w14:textId="311D5215" w:rsidR="00440552"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6100105-Prihod od premije osig.gosatiju</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686EA0A" w14:textId="77777777" w:rsidR="00440552" w:rsidRPr="005A5324" w:rsidRDefault="00440552"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0CD4ECE"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F55387D"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364CC6E" w14:textId="77777777" w:rsidR="00440552" w:rsidRPr="005A5324" w:rsidRDefault="00440552"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D037A91" w14:textId="072D50C8" w:rsidR="00440552"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50,00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6981E803" w14:textId="77777777" w:rsidR="00440552" w:rsidRPr="005A5324" w:rsidRDefault="00440552" w:rsidP="005A5324">
            <w:pPr>
              <w:spacing w:after="0" w:line="240" w:lineRule="auto"/>
              <w:rPr>
                <w:rFonts w:ascii="Times New Roman" w:eastAsia="Times New Roman" w:hAnsi="Times New Roman" w:cs="Times New Roman"/>
                <w:sz w:val="14"/>
                <w:szCs w:val="14"/>
              </w:rPr>
            </w:pPr>
          </w:p>
        </w:tc>
      </w:tr>
      <w:tr w:rsidR="00F44C1A" w:rsidRPr="005A5324" w14:paraId="64E5C547"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271A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B9F8C21"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659000-Ostali prihodi - zelena karta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2CFB41E" w14:textId="4AE4293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53DAC7B" w14:textId="4E5C6D9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A0EAC66" w14:textId="16AEE38E"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FF883FF" w14:textId="7A7286E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BEC974B" w14:textId="6452D047"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308,00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E74E0EC" w14:textId="5C2CFACA"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AE3BF41"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254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878477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xml:space="preserve">6110301-Pr. od pre. kaska,osig. moto.voz.na sopstveni.pogon </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95A8F0D" w14:textId="4F0BF16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22EB200" w14:textId="18FA228B"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46F8064" w14:textId="6B9D9F6E"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49D66BB" w14:textId="07FF63A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57AC4B7" w14:textId="2F3370D5"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1.262,59</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1D95D78" w14:textId="2E0F19FF"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0C936C6"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E16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2AD0F102"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6120801-Pr. od prem.osig.od požara i drugih op..izvan ind. i zan.</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CBAAE79" w14:textId="68A6096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0C41C25" w14:textId="57D6DB40"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E787628" w14:textId="5A0047FF"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E59B7A4" w14:textId="3D96B73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2E709FC" w14:textId="3B698864"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60.509,24</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476E8AF" w14:textId="1839047E" w:rsidR="005A5324" w:rsidRPr="005A5324" w:rsidRDefault="005A5324" w:rsidP="005A5324">
            <w:pPr>
              <w:spacing w:after="0" w:line="240" w:lineRule="auto"/>
              <w:rPr>
                <w:rFonts w:ascii="Times New Roman" w:eastAsia="Times New Roman" w:hAnsi="Times New Roman" w:cs="Times New Roman"/>
                <w:sz w:val="14"/>
                <w:szCs w:val="14"/>
              </w:rPr>
            </w:pPr>
          </w:p>
        </w:tc>
      </w:tr>
      <w:tr w:rsidR="00440552" w:rsidRPr="005A5324" w14:paraId="033514B7"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A16A9"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65F429E2" w14:textId="2A7870EC" w:rsidR="00440552"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6120901-Prihod od premijeosig.mašina od loma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2F7B0CB" w14:textId="77777777" w:rsidR="00440552" w:rsidRPr="005A5324" w:rsidRDefault="00440552"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34658F3"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CCF501F"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8419A0A" w14:textId="77777777" w:rsidR="00440552" w:rsidRPr="005A5324" w:rsidRDefault="00440552"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17BF573D" w14:textId="4CDA7D01" w:rsidR="00440552"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4.900,91</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2827E54" w14:textId="77777777" w:rsidR="00440552" w:rsidRPr="005A5324" w:rsidRDefault="00440552" w:rsidP="005A5324">
            <w:pPr>
              <w:spacing w:after="0" w:line="240" w:lineRule="auto"/>
              <w:rPr>
                <w:rFonts w:ascii="Times New Roman" w:eastAsia="Times New Roman" w:hAnsi="Times New Roman" w:cs="Times New Roman"/>
                <w:sz w:val="14"/>
                <w:szCs w:val="14"/>
              </w:rPr>
            </w:pPr>
          </w:p>
        </w:tc>
      </w:tr>
      <w:tr w:rsidR="00440552" w:rsidRPr="005A5324" w14:paraId="1A82FA6C"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7F494"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086E96DA" w14:textId="1044CBBD" w:rsidR="00440552" w:rsidRPr="005A5324" w:rsidRDefault="0044055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6121301-Prihod od opšte odgovornosti</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59DEECE" w14:textId="77777777" w:rsidR="00440552" w:rsidRPr="005A5324" w:rsidRDefault="00440552"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6DF24DB"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995E577" w14:textId="77777777" w:rsidR="00440552" w:rsidRPr="005A5324" w:rsidRDefault="0044055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690BC08" w14:textId="77777777" w:rsidR="00440552" w:rsidRPr="005A5324" w:rsidRDefault="00440552"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198A426B" w14:textId="688A5D3F" w:rsidR="00440552"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600,00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6822CF98" w14:textId="77777777" w:rsidR="00440552" w:rsidRPr="005A5324" w:rsidRDefault="00440552" w:rsidP="005A5324">
            <w:pPr>
              <w:spacing w:after="0" w:line="240" w:lineRule="auto"/>
              <w:rPr>
                <w:rFonts w:ascii="Times New Roman" w:eastAsia="Times New Roman" w:hAnsi="Times New Roman" w:cs="Times New Roman"/>
                <w:sz w:val="14"/>
                <w:szCs w:val="14"/>
              </w:rPr>
            </w:pPr>
          </w:p>
        </w:tc>
      </w:tr>
      <w:tr w:rsidR="00F44C1A" w:rsidRPr="005A5324" w14:paraId="16EB52F6"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226C"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1E005092"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653000-Prihod od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D1FA185" w14:textId="421BCDA5"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18432CD" w14:textId="1F4556B3"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79DA0E4" w14:textId="462BF43B"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5320A12" w14:textId="51690D3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BB913B4" w14:textId="0DF05601"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175.221,12</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635BEF3" w14:textId="44C2B3FE" w:rsidR="005A5324" w:rsidRPr="005A5324" w:rsidRDefault="005A5324" w:rsidP="005A5324">
            <w:pPr>
              <w:spacing w:after="0" w:line="240" w:lineRule="auto"/>
              <w:rPr>
                <w:rFonts w:ascii="Times New Roman" w:eastAsia="Times New Roman" w:hAnsi="Times New Roman" w:cs="Times New Roman"/>
                <w:sz w:val="14"/>
                <w:szCs w:val="14"/>
              </w:rPr>
            </w:pPr>
          </w:p>
        </w:tc>
      </w:tr>
      <w:tr w:rsidR="00E45642" w:rsidRPr="005A5324" w14:paraId="49137A48"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F8BEE" w14:textId="77777777" w:rsidR="00E45642" w:rsidRPr="005A5324" w:rsidRDefault="00E45642"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29080D91" w14:textId="5B1D2691" w:rsidR="00E45642"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670100-Prihod od prodaje g.objekata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4FD40EE" w14:textId="77777777" w:rsidR="00E45642" w:rsidRPr="005A5324" w:rsidRDefault="00E45642"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2B0A859" w14:textId="77777777" w:rsidR="00E45642" w:rsidRPr="005A5324" w:rsidRDefault="00E4564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E375FE1" w14:textId="77777777" w:rsidR="00E45642" w:rsidRPr="005A5324" w:rsidRDefault="00E4564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D663D31" w14:textId="77777777" w:rsidR="00E45642" w:rsidRPr="005A5324" w:rsidRDefault="00E45642"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6463D6B" w14:textId="09D478A6" w:rsidR="00E45642"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23.166,67</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FAF09B1" w14:textId="77777777" w:rsidR="00E45642" w:rsidRPr="005A5324" w:rsidRDefault="00E45642" w:rsidP="005A5324">
            <w:pPr>
              <w:spacing w:after="0" w:line="240" w:lineRule="auto"/>
              <w:rPr>
                <w:rFonts w:ascii="Times New Roman" w:eastAsia="Times New Roman" w:hAnsi="Times New Roman" w:cs="Times New Roman"/>
                <w:sz w:val="14"/>
                <w:szCs w:val="14"/>
              </w:rPr>
            </w:pPr>
          </w:p>
        </w:tc>
      </w:tr>
      <w:tr w:rsidR="00F44C1A" w:rsidRPr="005A5324" w14:paraId="0E1D956D"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634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120B387"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660000-Prihod od kamate-matično pl.</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E94161D" w14:textId="17A76F7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22128BC" w14:textId="46CF3EC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D2471BD" w14:textId="5656462E"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A2C3767" w14:textId="66EE12D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D5638CB" w14:textId="07CA259C" w:rsidR="005A5324" w:rsidRPr="005A5324" w:rsidRDefault="0044055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134.653,35</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FCD9D6F" w14:textId="3FAD0AC2"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71379D58"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31D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C57DF1F"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230016-Kratkoročni finansijski plasmani</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217A16C" w14:textId="1A10B057"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5.400.000,00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F987B0F" w14:textId="253691F6"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8.400.000,00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7B5CB96" w14:textId="75594D29"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9.500.000,00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4500ADE" w14:textId="5D8C66B6"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4.300.000,00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0DBDA42B" w14:textId="08AE63A1"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F4FBDF8" w14:textId="0D6C2404" w:rsidR="005A5324" w:rsidRPr="005A5324" w:rsidRDefault="005A5324" w:rsidP="005A5324">
            <w:pPr>
              <w:spacing w:after="0" w:line="240" w:lineRule="auto"/>
              <w:rPr>
                <w:rFonts w:ascii="Times New Roman" w:eastAsia="Times New Roman" w:hAnsi="Times New Roman" w:cs="Times New Roman"/>
                <w:sz w:val="14"/>
                <w:szCs w:val="14"/>
              </w:rPr>
            </w:pPr>
          </w:p>
        </w:tc>
      </w:tr>
      <w:tr w:rsidR="00E45642" w:rsidRPr="005A5324" w14:paraId="6C56DA46"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1231E" w14:textId="77777777" w:rsidR="00E45642" w:rsidRPr="005A5324" w:rsidRDefault="00E45642"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443D2F48" w14:textId="35D0A6D7" w:rsidR="00E45642"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234333-Dio dug.plasmana koji dosp.do 1 g</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A4BC0E2" w14:textId="77777777" w:rsidR="00E45642" w:rsidRPr="005A5324" w:rsidRDefault="00E45642"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733953D" w14:textId="370CCC23" w:rsidR="00E45642" w:rsidRPr="005A5324" w:rsidRDefault="00E45642"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400.000,00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0F117CF" w14:textId="77777777" w:rsidR="00E45642" w:rsidRPr="005A5324" w:rsidRDefault="00E45642"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C2B2116" w14:textId="1AAE5407" w:rsidR="00E45642"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400.000,00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DA12E5E" w14:textId="77777777" w:rsidR="00E45642" w:rsidRPr="005A5324" w:rsidRDefault="00E45642"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B7CC323" w14:textId="77777777" w:rsidR="00E45642" w:rsidRPr="005A5324" w:rsidRDefault="00E45642" w:rsidP="005A5324">
            <w:pPr>
              <w:spacing w:after="0" w:line="240" w:lineRule="auto"/>
              <w:jc w:val="right"/>
              <w:rPr>
                <w:rFonts w:ascii="Times New Roman" w:eastAsia="Times New Roman" w:hAnsi="Times New Roman" w:cs="Times New Roman"/>
                <w:sz w:val="14"/>
                <w:szCs w:val="14"/>
              </w:rPr>
            </w:pPr>
          </w:p>
        </w:tc>
      </w:tr>
      <w:tr w:rsidR="00F44C1A" w:rsidRPr="005A5324" w14:paraId="0963F1B2"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3964"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6D52BE6A"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xml:space="preserve">540002-Trokovi goriva </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A5FE9E9" w14:textId="27FFCAF4"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C9D5DCB" w14:textId="48BA23E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C241FE4" w14:textId="774FBAB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0E86471" w14:textId="035BE43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E620B35" w14:textId="062CE50D"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254C706" w14:textId="30167184"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162.700,79</w:t>
            </w:r>
          </w:p>
        </w:tc>
      </w:tr>
      <w:tr w:rsidR="00F44C1A" w:rsidRPr="005A5324" w14:paraId="48885726"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BFC34"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A472CC0"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540005-Troškovi grijanja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78C9273" w14:textId="34A76B74"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6DB114E" w14:textId="5DA5973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D33BAC6" w14:textId="47A9F19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49104D0" w14:textId="3B8A674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A7272F5" w14:textId="46DD86D5"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3B10136" w14:textId="7CF60C2C"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94.623,03</w:t>
            </w:r>
          </w:p>
        </w:tc>
      </w:tr>
      <w:tr w:rsidR="00F44C1A" w:rsidRPr="005A5324" w14:paraId="78E82CD7"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4212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34F9830E"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540100-Troškovi tekućeg održavanja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3258368" w14:textId="0505D76F"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12F0606" w14:textId="6619C0C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406D477" w14:textId="6B1D823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511D397" w14:textId="042A702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7EF1328" w14:textId="39B231BA"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9BED46E" w14:textId="68D7AE04"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578,14</w:t>
            </w:r>
          </w:p>
        </w:tc>
      </w:tr>
      <w:tr w:rsidR="00F44C1A" w:rsidRPr="005A5324" w14:paraId="10CC12BC"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2CB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lastRenderedPageBreak/>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A7A3995"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540401-Troškovi materijala ne kancelarijskog</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DFFEAC3" w14:textId="52F314BF"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DDE0850" w14:textId="1BEC4A8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9F1DE39" w14:textId="4137FCD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EE6FF9B" w14:textId="56A98AA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EE8C169" w14:textId="7929E0FF"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250CCC3" w14:textId="4A3A631E"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411,53</w:t>
            </w:r>
          </w:p>
        </w:tc>
      </w:tr>
      <w:tr w:rsidR="00F44C1A" w:rsidRPr="005A5324" w14:paraId="14C5B090"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FF76B1E" w14:textId="05340301"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51D56046"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542001-Troškovi zakupa</w:t>
            </w:r>
          </w:p>
        </w:tc>
        <w:tc>
          <w:tcPr>
            <w:tcW w:w="951" w:type="dxa"/>
            <w:tcBorders>
              <w:top w:val="nil"/>
              <w:left w:val="nil"/>
              <w:bottom w:val="single" w:sz="4" w:space="0" w:color="auto"/>
              <w:right w:val="single" w:sz="4" w:space="0" w:color="auto"/>
            </w:tcBorders>
            <w:shd w:val="clear" w:color="auto" w:fill="auto"/>
            <w:noWrap/>
            <w:vAlign w:val="bottom"/>
          </w:tcPr>
          <w:p w14:paraId="01DB395F" w14:textId="5706722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5234A01E" w14:textId="7C90B897"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7EF77FE" w14:textId="5AEACB93"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48DB14A1" w14:textId="406E1A1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17B337A9" w14:textId="2727E44D"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516B19B2" w14:textId="1C20DC3C" w:rsidR="005A5324" w:rsidRPr="005A5324" w:rsidRDefault="005A5324" w:rsidP="005A5324">
            <w:pPr>
              <w:spacing w:after="0" w:line="240" w:lineRule="auto"/>
              <w:jc w:val="right"/>
              <w:rPr>
                <w:rFonts w:ascii="Times New Roman" w:eastAsia="Times New Roman" w:hAnsi="Times New Roman" w:cs="Times New Roman"/>
                <w:sz w:val="14"/>
                <w:szCs w:val="14"/>
              </w:rPr>
            </w:pPr>
          </w:p>
        </w:tc>
      </w:tr>
      <w:tr w:rsidR="00F44C1A" w:rsidRPr="005A5324" w14:paraId="6B792EF3"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F133131"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1E531D70"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544000-Troškovi reprezentacije</w:t>
            </w:r>
          </w:p>
        </w:tc>
        <w:tc>
          <w:tcPr>
            <w:tcW w:w="951" w:type="dxa"/>
            <w:tcBorders>
              <w:top w:val="nil"/>
              <w:left w:val="nil"/>
              <w:bottom w:val="single" w:sz="4" w:space="0" w:color="auto"/>
              <w:right w:val="single" w:sz="4" w:space="0" w:color="auto"/>
            </w:tcBorders>
            <w:shd w:val="clear" w:color="auto" w:fill="auto"/>
            <w:noWrap/>
            <w:vAlign w:val="bottom"/>
          </w:tcPr>
          <w:p w14:paraId="759D163E" w14:textId="41D3A94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266B5072" w14:textId="4856B7B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DF9EC11" w14:textId="7A311745"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77E25364" w14:textId="5217E82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40A6100D" w14:textId="6D2F7E94"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DC28BC7" w14:textId="70FA053E"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10.121,75</w:t>
            </w:r>
          </w:p>
        </w:tc>
      </w:tr>
      <w:tr w:rsidR="00F44C1A" w:rsidRPr="005A5324" w14:paraId="4FB3FD72"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30B226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7D349D11"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545200-Troškovi premije osiguranja</w:t>
            </w:r>
          </w:p>
        </w:tc>
        <w:tc>
          <w:tcPr>
            <w:tcW w:w="951" w:type="dxa"/>
            <w:tcBorders>
              <w:top w:val="nil"/>
              <w:left w:val="nil"/>
              <w:bottom w:val="single" w:sz="4" w:space="0" w:color="auto"/>
              <w:right w:val="single" w:sz="4" w:space="0" w:color="auto"/>
            </w:tcBorders>
            <w:shd w:val="clear" w:color="auto" w:fill="auto"/>
            <w:noWrap/>
            <w:vAlign w:val="bottom"/>
          </w:tcPr>
          <w:p w14:paraId="667A7D79" w14:textId="2454B7A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042C852B" w14:textId="4E2CB62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3AFD7FEA" w14:textId="559B9EE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2A20FDD0" w14:textId="57D3060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4EB5EB2E" w14:textId="16C67DC1"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40C1CA7" w14:textId="3B9ECC90"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986,94</w:t>
            </w:r>
          </w:p>
        </w:tc>
      </w:tr>
      <w:tr w:rsidR="00F44C1A" w:rsidRPr="005A5324" w14:paraId="394464CC"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70EE2E5"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212334E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464000-Obaveze prema dobavljačima</w:t>
            </w:r>
          </w:p>
        </w:tc>
        <w:tc>
          <w:tcPr>
            <w:tcW w:w="951" w:type="dxa"/>
            <w:tcBorders>
              <w:top w:val="nil"/>
              <w:left w:val="nil"/>
              <w:bottom w:val="single" w:sz="4" w:space="0" w:color="auto"/>
              <w:right w:val="single" w:sz="4" w:space="0" w:color="auto"/>
            </w:tcBorders>
            <w:shd w:val="clear" w:color="auto" w:fill="auto"/>
            <w:noWrap/>
            <w:vAlign w:val="bottom"/>
          </w:tcPr>
          <w:p w14:paraId="5EB21162" w14:textId="610B2674"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-12.309,03</w:t>
            </w:r>
          </w:p>
        </w:tc>
        <w:tc>
          <w:tcPr>
            <w:tcW w:w="951" w:type="dxa"/>
            <w:tcBorders>
              <w:top w:val="nil"/>
              <w:left w:val="nil"/>
              <w:bottom w:val="single" w:sz="4" w:space="0" w:color="auto"/>
              <w:right w:val="single" w:sz="4" w:space="0" w:color="auto"/>
            </w:tcBorders>
            <w:shd w:val="clear" w:color="auto" w:fill="auto"/>
            <w:noWrap/>
            <w:vAlign w:val="bottom"/>
          </w:tcPr>
          <w:p w14:paraId="7051B9A9" w14:textId="39F43485"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250.949,03</w:t>
            </w:r>
          </w:p>
        </w:tc>
        <w:tc>
          <w:tcPr>
            <w:tcW w:w="951" w:type="dxa"/>
            <w:tcBorders>
              <w:top w:val="nil"/>
              <w:left w:val="nil"/>
              <w:bottom w:val="single" w:sz="4" w:space="0" w:color="auto"/>
              <w:right w:val="single" w:sz="4" w:space="0" w:color="auto"/>
            </w:tcBorders>
            <w:shd w:val="clear" w:color="auto" w:fill="auto"/>
            <w:noWrap/>
            <w:vAlign w:val="bottom"/>
          </w:tcPr>
          <w:p w14:paraId="0A4C792A" w14:textId="79598D35"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269.422,18</w:t>
            </w:r>
          </w:p>
        </w:tc>
        <w:tc>
          <w:tcPr>
            <w:tcW w:w="951" w:type="dxa"/>
            <w:tcBorders>
              <w:top w:val="nil"/>
              <w:left w:val="nil"/>
              <w:bottom w:val="single" w:sz="4" w:space="0" w:color="auto"/>
              <w:right w:val="single" w:sz="4" w:space="0" w:color="auto"/>
            </w:tcBorders>
            <w:shd w:val="clear" w:color="auto" w:fill="auto"/>
            <w:noWrap/>
            <w:vAlign w:val="center"/>
          </w:tcPr>
          <w:p w14:paraId="32D101F9" w14:textId="15DFFB3A"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-30.782,18</w:t>
            </w:r>
          </w:p>
        </w:tc>
        <w:tc>
          <w:tcPr>
            <w:tcW w:w="965" w:type="dxa"/>
            <w:tcBorders>
              <w:top w:val="nil"/>
              <w:left w:val="nil"/>
              <w:bottom w:val="single" w:sz="4" w:space="0" w:color="auto"/>
              <w:right w:val="single" w:sz="4" w:space="0" w:color="auto"/>
            </w:tcBorders>
            <w:shd w:val="clear" w:color="auto" w:fill="auto"/>
            <w:noWrap/>
            <w:vAlign w:val="bottom"/>
          </w:tcPr>
          <w:p w14:paraId="17456C66" w14:textId="3616E9F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5D5C4EB5" w14:textId="6116786D"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5A4BF58"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FDBC74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7D795246"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464300-Obaveze po osnovu zakupa</w:t>
            </w:r>
          </w:p>
        </w:tc>
        <w:tc>
          <w:tcPr>
            <w:tcW w:w="951" w:type="dxa"/>
            <w:tcBorders>
              <w:top w:val="nil"/>
              <w:left w:val="nil"/>
              <w:bottom w:val="single" w:sz="4" w:space="0" w:color="auto"/>
              <w:right w:val="single" w:sz="4" w:space="0" w:color="auto"/>
            </w:tcBorders>
            <w:shd w:val="clear" w:color="auto" w:fill="auto"/>
            <w:noWrap/>
            <w:vAlign w:val="bottom"/>
          </w:tcPr>
          <w:p w14:paraId="325632F4" w14:textId="0F055D08"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-2.209,50</w:t>
            </w:r>
          </w:p>
        </w:tc>
        <w:tc>
          <w:tcPr>
            <w:tcW w:w="951" w:type="dxa"/>
            <w:tcBorders>
              <w:top w:val="nil"/>
              <w:left w:val="nil"/>
              <w:bottom w:val="single" w:sz="4" w:space="0" w:color="auto"/>
              <w:right w:val="single" w:sz="4" w:space="0" w:color="auto"/>
            </w:tcBorders>
            <w:shd w:val="clear" w:color="auto" w:fill="auto"/>
            <w:noWrap/>
            <w:vAlign w:val="bottom"/>
          </w:tcPr>
          <w:p w14:paraId="2FED874B" w14:textId="55990DA4"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30.523,50</w:t>
            </w:r>
          </w:p>
        </w:tc>
        <w:tc>
          <w:tcPr>
            <w:tcW w:w="951" w:type="dxa"/>
            <w:tcBorders>
              <w:top w:val="nil"/>
              <w:left w:val="nil"/>
              <w:bottom w:val="single" w:sz="4" w:space="0" w:color="auto"/>
              <w:right w:val="single" w:sz="4" w:space="0" w:color="auto"/>
            </w:tcBorders>
            <w:shd w:val="clear" w:color="auto" w:fill="auto"/>
            <w:noWrap/>
            <w:vAlign w:val="bottom"/>
          </w:tcPr>
          <w:p w14:paraId="466C1B1E" w14:textId="72ADD7AC"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28.314,00</w:t>
            </w:r>
          </w:p>
        </w:tc>
        <w:tc>
          <w:tcPr>
            <w:tcW w:w="951" w:type="dxa"/>
            <w:tcBorders>
              <w:top w:val="nil"/>
              <w:left w:val="nil"/>
              <w:bottom w:val="single" w:sz="4" w:space="0" w:color="auto"/>
              <w:right w:val="single" w:sz="4" w:space="0" w:color="auto"/>
            </w:tcBorders>
            <w:shd w:val="clear" w:color="auto" w:fill="auto"/>
            <w:noWrap/>
            <w:vAlign w:val="center"/>
          </w:tcPr>
          <w:p w14:paraId="3C5923B1" w14:textId="4B23B41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42BB1651" w14:textId="77A58962"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E53F32D" w14:textId="092F5391"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18E0EC4"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3134E2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26AB5032"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476001-obaveza po osnovu dividende akcionara</w:t>
            </w:r>
          </w:p>
        </w:tc>
        <w:tc>
          <w:tcPr>
            <w:tcW w:w="951" w:type="dxa"/>
            <w:tcBorders>
              <w:top w:val="nil"/>
              <w:left w:val="nil"/>
              <w:bottom w:val="single" w:sz="4" w:space="0" w:color="auto"/>
              <w:right w:val="single" w:sz="4" w:space="0" w:color="auto"/>
            </w:tcBorders>
            <w:shd w:val="clear" w:color="auto" w:fill="auto"/>
            <w:noWrap/>
            <w:vAlign w:val="bottom"/>
          </w:tcPr>
          <w:p w14:paraId="15304FF4" w14:textId="47B8194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978098C" w14:textId="618A99D4"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5.414.200,00</w:t>
            </w:r>
          </w:p>
        </w:tc>
        <w:tc>
          <w:tcPr>
            <w:tcW w:w="951" w:type="dxa"/>
            <w:tcBorders>
              <w:top w:val="nil"/>
              <w:left w:val="nil"/>
              <w:bottom w:val="single" w:sz="4" w:space="0" w:color="auto"/>
              <w:right w:val="single" w:sz="4" w:space="0" w:color="auto"/>
            </w:tcBorders>
            <w:shd w:val="clear" w:color="auto" w:fill="auto"/>
            <w:noWrap/>
            <w:vAlign w:val="bottom"/>
          </w:tcPr>
          <w:p w14:paraId="0D132BC2" w14:textId="76CB5748" w:rsidR="005A5324" w:rsidRPr="005A5324" w:rsidRDefault="00640F29"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5.414.200,00</w:t>
            </w:r>
          </w:p>
        </w:tc>
        <w:tc>
          <w:tcPr>
            <w:tcW w:w="951" w:type="dxa"/>
            <w:tcBorders>
              <w:top w:val="nil"/>
              <w:left w:val="nil"/>
              <w:bottom w:val="single" w:sz="4" w:space="0" w:color="auto"/>
              <w:right w:val="single" w:sz="4" w:space="0" w:color="auto"/>
            </w:tcBorders>
            <w:shd w:val="clear" w:color="auto" w:fill="auto"/>
            <w:noWrap/>
            <w:vAlign w:val="center"/>
          </w:tcPr>
          <w:p w14:paraId="33827A88" w14:textId="6A7C2BC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2FA39111" w14:textId="5F917681"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10114F7" w14:textId="576BD9DA"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CBACD83"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1D9302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5419DFF3"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022419-Imovina s pravom korištenja</w:t>
            </w:r>
          </w:p>
        </w:tc>
        <w:tc>
          <w:tcPr>
            <w:tcW w:w="951" w:type="dxa"/>
            <w:tcBorders>
              <w:top w:val="nil"/>
              <w:left w:val="nil"/>
              <w:bottom w:val="single" w:sz="4" w:space="0" w:color="auto"/>
              <w:right w:val="single" w:sz="4" w:space="0" w:color="auto"/>
            </w:tcBorders>
            <w:shd w:val="clear" w:color="auto" w:fill="auto"/>
            <w:noWrap/>
            <w:vAlign w:val="bottom"/>
          </w:tcPr>
          <w:p w14:paraId="7FB1508E" w14:textId="73D38FDB"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119.973,75</w:t>
            </w:r>
          </w:p>
        </w:tc>
        <w:tc>
          <w:tcPr>
            <w:tcW w:w="951" w:type="dxa"/>
            <w:tcBorders>
              <w:top w:val="nil"/>
              <w:left w:val="nil"/>
              <w:bottom w:val="single" w:sz="4" w:space="0" w:color="auto"/>
              <w:right w:val="single" w:sz="4" w:space="0" w:color="auto"/>
            </w:tcBorders>
            <w:shd w:val="clear" w:color="auto" w:fill="auto"/>
            <w:noWrap/>
            <w:vAlign w:val="bottom"/>
          </w:tcPr>
          <w:p w14:paraId="506C4B46" w14:textId="4A583954"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12.980,05</w:t>
            </w:r>
          </w:p>
        </w:tc>
        <w:tc>
          <w:tcPr>
            <w:tcW w:w="951" w:type="dxa"/>
            <w:tcBorders>
              <w:top w:val="nil"/>
              <w:left w:val="nil"/>
              <w:bottom w:val="single" w:sz="4" w:space="0" w:color="auto"/>
              <w:right w:val="single" w:sz="4" w:space="0" w:color="auto"/>
            </w:tcBorders>
            <w:shd w:val="clear" w:color="auto" w:fill="auto"/>
            <w:noWrap/>
            <w:vAlign w:val="bottom"/>
          </w:tcPr>
          <w:p w14:paraId="6590A7A6" w14:textId="359C164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797C88BB" w14:textId="42327E50"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1352.953,80</w:t>
            </w:r>
          </w:p>
        </w:tc>
        <w:tc>
          <w:tcPr>
            <w:tcW w:w="965" w:type="dxa"/>
            <w:tcBorders>
              <w:top w:val="nil"/>
              <w:left w:val="nil"/>
              <w:bottom w:val="single" w:sz="4" w:space="0" w:color="auto"/>
              <w:right w:val="single" w:sz="4" w:space="0" w:color="auto"/>
            </w:tcBorders>
            <w:shd w:val="clear" w:color="auto" w:fill="auto"/>
            <w:noWrap/>
            <w:vAlign w:val="bottom"/>
          </w:tcPr>
          <w:p w14:paraId="399670AF" w14:textId="3FA65DD2"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5B6DC210" w14:textId="07F43BCA"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879CD35"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56ACB1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2CFD3906"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029419-Ispravka vrijednosti imovine s prav.kor</w:t>
            </w:r>
          </w:p>
        </w:tc>
        <w:tc>
          <w:tcPr>
            <w:tcW w:w="951" w:type="dxa"/>
            <w:tcBorders>
              <w:top w:val="nil"/>
              <w:left w:val="nil"/>
              <w:bottom w:val="single" w:sz="4" w:space="0" w:color="auto"/>
              <w:right w:val="single" w:sz="4" w:space="0" w:color="auto"/>
            </w:tcBorders>
            <w:shd w:val="clear" w:color="auto" w:fill="auto"/>
            <w:noWrap/>
            <w:vAlign w:val="bottom"/>
          </w:tcPr>
          <w:p w14:paraId="09815999" w14:textId="104A31D7"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-47.989,50</w:t>
            </w:r>
          </w:p>
        </w:tc>
        <w:tc>
          <w:tcPr>
            <w:tcW w:w="951" w:type="dxa"/>
            <w:tcBorders>
              <w:top w:val="nil"/>
              <w:left w:val="nil"/>
              <w:bottom w:val="single" w:sz="4" w:space="0" w:color="auto"/>
              <w:right w:val="single" w:sz="4" w:space="0" w:color="auto"/>
            </w:tcBorders>
            <w:shd w:val="clear" w:color="auto" w:fill="auto"/>
            <w:noWrap/>
            <w:vAlign w:val="bottom"/>
          </w:tcPr>
          <w:p w14:paraId="425701D2" w14:textId="1D88436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1EEDBAD2" w14:textId="00D707CF"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25.617,95</w:t>
            </w:r>
          </w:p>
        </w:tc>
        <w:tc>
          <w:tcPr>
            <w:tcW w:w="951" w:type="dxa"/>
            <w:tcBorders>
              <w:top w:val="nil"/>
              <w:left w:val="nil"/>
              <w:bottom w:val="single" w:sz="4" w:space="0" w:color="auto"/>
              <w:right w:val="single" w:sz="4" w:space="0" w:color="auto"/>
            </w:tcBorders>
            <w:shd w:val="clear" w:color="auto" w:fill="auto"/>
            <w:noWrap/>
            <w:vAlign w:val="center"/>
          </w:tcPr>
          <w:p w14:paraId="2124C27D" w14:textId="5E49A95E"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-73.607,45</w:t>
            </w:r>
          </w:p>
        </w:tc>
        <w:tc>
          <w:tcPr>
            <w:tcW w:w="965" w:type="dxa"/>
            <w:tcBorders>
              <w:top w:val="nil"/>
              <w:left w:val="nil"/>
              <w:bottom w:val="single" w:sz="4" w:space="0" w:color="auto"/>
              <w:right w:val="single" w:sz="4" w:space="0" w:color="auto"/>
            </w:tcBorders>
            <w:shd w:val="clear" w:color="auto" w:fill="auto"/>
            <w:noWrap/>
            <w:vAlign w:val="bottom"/>
          </w:tcPr>
          <w:p w14:paraId="1A45F1BB" w14:textId="7331A83C"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08574EE1" w14:textId="7AF7101A"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98D8A7D"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3C217F7"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181E0A91"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419000-Obaveze po osnovu imovine s pravom koristenja</w:t>
            </w:r>
          </w:p>
        </w:tc>
        <w:tc>
          <w:tcPr>
            <w:tcW w:w="951" w:type="dxa"/>
            <w:tcBorders>
              <w:top w:val="nil"/>
              <w:left w:val="nil"/>
              <w:bottom w:val="single" w:sz="4" w:space="0" w:color="auto"/>
              <w:right w:val="single" w:sz="4" w:space="0" w:color="auto"/>
            </w:tcBorders>
            <w:shd w:val="clear" w:color="auto" w:fill="auto"/>
            <w:noWrap/>
            <w:vAlign w:val="bottom"/>
          </w:tcPr>
          <w:p w14:paraId="53881A1E" w14:textId="411E7182"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-74.837,59</w:t>
            </w:r>
          </w:p>
        </w:tc>
        <w:tc>
          <w:tcPr>
            <w:tcW w:w="951" w:type="dxa"/>
            <w:tcBorders>
              <w:top w:val="nil"/>
              <w:left w:val="nil"/>
              <w:bottom w:val="single" w:sz="4" w:space="0" w:color="auto"/>
              <w:right w:val="single" w:sz="4" w:space="0" w:color="auto"/>
            </w:tcBorders>
            <w:shd w:val="clear" w:color="auto" w:fill="auto"/>
            <w:noWrap/>
            <w:vAlign w:val="bottom"/>
          </w:tcPr>
          <w:p w14:paraId="275EC8A4" w14:textId="7EC1F476" w:rsidR="005A5324" w:rsidRPr="005A5324" w:rsidRDefault="00E45642"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41.852,88</w:t>
            </w:r>
          </w:p>
        </w:tc>
        <w:tc>
          <w:tcPr>
            <w:tcW w:w="951" w:type="dxa"/>
            <w:tcBorders>
              <w:top w:val="nil"/>
              <w:left w:val="nil"/>
              <w:bottom w:val="single" w:sz="4" w:space="0" w:color="auto"/>
              <w:right w:val="single" w:sz="4" w:space="0" w:color="auto"/>
            </w:tcBorders>
            <w:shd w:val="clear" w:color="auto" w:fill="auto"/>
            <w:noWrap/>
            <w:vAlign w:val="bottom"/>
          </w:tcPr>
          <w:p w14:paraId="7A4409F3" w14:textId="04682452" w:rsidR="005A5324" w:rsidRPr="005A5324" w:rsidRDefault="005A5324" w:rsidP="005A5324">
            <w:pPr>
              <w:spacing w:after="0" w:line="240" w:lineRule="auto"/>
              <w:jc w:val="right"/>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1F3EAF55" w14:textId="448B0584" w:rsidR="005A5324" w:rsidRPr="005A5324" w:rsidRDefault="00E4564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-32.984,71</w:t>
            </w:r>
          </w:p>
        </w:tc>
        <w:tc>
          <w:tcPr>
            <w:tcW w:w="965" w:type="dxa"/>
            <w:tcBorders>
              <w:top w:val="nil"/>
              <w:left w:val="nil"/>
              <w:bottom w:val="single" w:sz="4" w:space="0" w:color="auto"/>
              <w:right w:val="single" w:sz="4" w:space="0" w:color="auto"/>
            </w:tcBorders>
            <w:shd w:val="clear" w:color="auto" w:fill="auto"/>
            <w:noWrap/>
            <w:vAlign w:val="bottom"/>
          </w:tcPr>
          <w:p w14:paraId="42D913B0" w14:textId="6DA1212D"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CD52F8A" w14:textId="04668FA3" w:rsidR="005A5324" w:rsidRPr="005A5324" w:rsidRDefault="005A5324" w:rsidP="005A5324">
            <w:pPr>
              <w:spacing w:after="0" w:line="240" w:lineRule="auto"/>
              <w:rPr>
                <w:rFonts w:ascii="Times New Roman" w:eastAsia="Times New Roman" w:hAnsi="Times New Roman" w:cs="Times New Roman"/>
                <w:sz w:val="14"/>
                <w:szCs w:val="14"/>
              </w:rPr>
            </w:pPr>
          </w:p>
        </w:tc>
      </w:tr>
      <w:tr w:rsidR="00B319EB" w:rsidRPr="005A5324" w14:paraId="66A4B2B5"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1EE563E7" w14:textId="77777777" w:rsidR="00B319EB" w:rsidRPr="005A5324" w:rsidRDefault="00B319EB" w:rsidP="005A5324">
            <w:pPr>
              <w:spacing w:after="0" w:line="240" w:lineRule="auto"/>
              <w:rPr>
                <w:rFonts w:ascii="Times New Roman" w:eastAsia="Times New Roman" w:hAnsi="Times New Roman" w:cs="Times New Roman"/>
                <w:sz w:val="14"/>
                <w:szCs w:val="14"/>
              </w:rPr>
            </w:pPr>
          </w:p>
        </w:tc>
        <w:tc>
          <w:tcPr>
            <w:tcW w:w="3059" w:type="dxa"/>
            <w:tcBorders>
              <w:top w:val="nil"/>
              <w:left w:val="nil"/>
              <w:bottom w:val="single" w:sz="4" w:space="0" w:color="auto"/>
              <w:right w:val="single" w:sz="4" w:space="0" w:color="auto"/>
            </w:tcBorders>
            <w:shd w:val="clear" w:color="auto" w:fill="auto"/>
            <w:noWrap/>
            <w:vAlign w:val="bottom"/>
          </w:tcPr>
          <w:p w14:paraId="6136520F" w14:textId="28FCB10F" w:rsidR="00B319EB" w:rsidRPr="005A5324" w:rsidRDefault="00B319E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429000-Kratkoročne obaveze po osn.im.sa prav.kor</w:t>
            </w:r>
          </w:p>
        </w:tc>
        <w:tc>
          <w:tcPr>
            <w:tcW w:w="951" w:type="dxa"/>
            <w:tcBorders>
              <w:top w:val="nil"/>
              <w:left w:val="nil"/>
              <w:bottom w:val="single" w:sz="4" w:space="0" w:color="auto"/>
              <w:right w:val="single" w:sz="4" w:space="0" w:color="auto"/>
            </w:tcBorders>
            <w:shd w:val="clear" w:color="auto" w:fill="auto"/>
            <w:noWrap/>
            <w:vAlign w:val="bottom"/>
          </w:tcPr>
          <w:p w14:paraId="7BF702AE" w14:textId="01B2428E" w:rsidR="00B319EB" w:rsidRPr="005A5324" w:rsidRDefault="00B319EB"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E2EC95E" w14:textId="6791CB6A" w:rsidR="00B319EB" w:rsidRPr="005A5324" w:rsidRDefault="00640F29"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28.314,00</w:t>
            </w:r>
          </w:p>
        </w:tc>
        <w:tc>
          <w:tcPr>
            <w:tcW w:w="951" w:type="dxa"/>
            <w:tcBorders>
              <w:top w:val="nil"/>
              <w:left w:val="nil"/>
              <w:bottom w:val="single" w:sz="4" w:space="0" w:color="auto"/>
              <w:right w:val="single" w:sz="4" w:space="0" w:color="auto"/>
            </w:tcBorders>
            <w:shd w:val="clear" w:color="auto" w:fill="auto"/>
            <w:noWrap/>
            <w:vAlign w:val="bottom"/>
          </w:tcPr>
          <w:p w14:paraId="73EFF43C" w14:textId="365AF74A" w:rsidR="00B319EB" w:rsidRPr="005A5324" w:rsidRDefault="00640F29"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57.708,00</w:t>
            </w:r>
          </w:p>
        </w:tc>
        <w:tc>
          <w:tcPr>
            <w:tcW w:w="951" w:type="dxa"/>
            <w:tcBorders>
              <w:top w:val="nil"/>
              <w:left w:val="nil"/>
              <w:bottom w:val="single" w:sz="4" w:space="0" w:color="auto"/>
              <w:right w:val="single" w:sz="4" w:space="0" w:color="auto"/>
            </w:tcBorders>
            <w:shd w:val="clear" w:color="auto" w:fill="auto"/>
            <w:noWrap/>
            <w:vAlign w:val="center"/>
          </w:tcPr>
          <w:p w14:paraId="5779A0E0" w14:textId="3BAB6B31" w:rsidR="00B319EB" w:rsidRPr="005A5324" w:rsidRDefault="00640F29"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-29.394,00</w:t>
            </w:r>
          </w:p>
        </w:tc>
        <w:tc>
          <w:tcPr>
            <w:tcW w:w="965" w:type="dxa"/>
            <w:tcBorders>
              <w:top w:val="nil"/>
              <w:left w:val="nil"/>
              <w:bottom w:val="single" w:sz="4" w:space="0" w:color="auto"/>
              <w:right w:val="single" w:sz="4" w:space="0" w:color="auto"/>
            </w:tcBorders>
            <w:shd w:val="clear" w:color="auto" w:fill="auto"/>
            <w:noWrap/>
            <w:vAlign w:val="bottom"/>
          </w:tcPr>
          <w:p w14:paraId="701D8D9C" w14:textId="77777777" w:rsidR="00B319EB" w:rsidRPr="005A5324" w:rsidRDefault="00B319EB"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8CE8A84" w14:textId="77777777" w:rsidR="00B319EB" w:rsidRDefault="00B319EB" w:rsidP="005A5324">
            <w:pPr>
              <w:spacing w:after="0" w:line="240" w:lineRule="auto"/>
              <w:jc w:val="right"/>
              <w:rPr>
                <w:rFonts w:ascii="Times New Roman" w:eastAsia="Times New Roman" w:hAnsi="Times New Roman" w:cs="Times New Roman"/>
                <w:sz w:val="14"/>
                <w:szCs w:val="14"/>
              </w:rPr>
            </w:pPr>
          </w:p>
        </w:tc>
      </w:tr>
      <w:tr w:rsidR="00F44C1A" w:rsidRPr="005A5324" w14:paraId="4E1CA090"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606B09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49B10F6E"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530419-Amortizacija imovine s pravom korištenja</w:t>
            </w:r>
          </w:p>
        </w:tc>
        <w:tc>
          <w:tcPr>
            <w:tcW w:w="951" w:type="dxa"/>
            <w:tcBorders>
              <w:top w:val="nil"/>
              <w:left w:val="nil"/>
              <w:bottom w:val="single" w:sz="4" w:space="0" w:color="auto"/>
              <w:right w:val="single" w:sz="4" w:space="0" w:color="auto"/>
            </w:tcBorders>
            <w:shd w:val="clear" w:color="auto" w:fill="auto"/>
            <w:noWrap/>
            <w:vAlign w:val="bottom"/>
          </w:tcPr>
          <w:p w14:paraId="28A9DDDB" w14:textId="3251C22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17B0EDCF" w14:textId="2C7C298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99FCA1B" w14:textId="27F992A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02195896" w14:textId="168C85E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21681FD3" w14:textId="1F5B8F13"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299B760" w14:textId="40C2E810"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25.617,95</w:t>
            </w:r>
          </w:p>
        </w:tc>
      </w:tr>
      <w:tr w:rsidR="00F44C1A" w:rsidRPr="005A5324" w14:paraId="07543256"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B48811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678E1657"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562419-Kamate na imovin s pravom korištenja</w:t>
            </w:r>
          </w:p>
        </w:tc>
        <w:tc>
          <w:tcPr>
            <w:tcW w:w="951" w:type="dxa"/>
            <w:tcBorders>
              <w:top w:val="nil"/>
              <w:left w:val="nil"/>
              <w:bottom w:val="single" w:sz="4" w:space="0" w:color="auto"/>
              <w:right w:val="single" w:sz="4" w:space="0" w:color="auto"/>
            </w:tcBorders>
            <w:shd w:val="clear" w:color="auto" w:fill="auto"/>
            <w:noWrap/>
            <w:vAlign w:val="bottom"/>
          </w:tcPr>
          <w:p w14:paraId="50FBFB85" w14:textId="66F79C6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DECF714" w14:textId="772BD0D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36CFAB55" w14:textId="4A9953A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57ECB977" w14:textId="547C962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2F93DF0D" w14:textId="3AA7DAA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56E0C0E0" w14:textId="54C318F4"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2.875,07</w:t>
            </w:r>
          </w:p>
        </w:tc>
      </w:tr>
      <w:tr w:rsidR="00B6089E" w:rsidRPr="005A5324" w14:paraId="359ABFB2"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C36026E" w14:textId="77777777" w:rsidR="00B6089E" w:rsidRPr="005A5324" w:rsidRDefault="00B6089E" w:rsidP="005A5324">
            <w:pPr>
              <w:spacing w:after="0" w:line="240" w:lineRule="auto"/>
              <w:rPr>
                <w:rFonts w:ascii="Times New Roman" w:eastAsia="Times New Roman" w:hAnsi="Times New Roman" w:cs="Times New Roman"/>
                <w:sz w:val="14"/>
                <w:szCs w:val="14"/>
              </w:rPr>
            </w:pPr>
          </w:p>
        </w:tc>
        <w:tc>
          <w:tcPr>
            <w:tcW w:w="3059" w:type="dxa"/>
            <w:tcBorders>
              <w:top w:val="nil"/>
              <w:left w:val="nil"/>
              <w:bottom w:val="single" w:sz="4" w:space="0" w:color="auto"/>
              <w:right w:val="single" w:sz="4" w:space="0" w:color="auto"/>
            </w:tcBorders>
            <w:shd w:val="clear" w:color="auto" w:fill="auto"/>
            <w:noWrap/>
            <w:vAlign w:val="bottom"/>
          </w:tcPr>
          <w:p w14:paraId="6F081B7C" w14:textId="424619AA" w:rsidR="00B6089E" w:rsidRPr="005A5324" w:rsidRDefault="00B6089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579000-Troškovi povrata premije</w:t>
            </w:r>
          </w:p>
        </w:tc>
        <w:tc>
          <w:tcPr>
            <w:tcW w:w="951" w:type="dxa"/>
            <w:tcBorders>
              <w:top w:val="nil"/>
              <w:left w:val="nil"/>
              <w:bottom w:val="single" w:sz="4" w:space="0" w:color="auto"/>
              <w:right w:val="single" w:sz="4" w:space="0" w:color="auto"/>
            </w:tcBorders>
            <w:shd w:val="clear" w:color="auto" w:fill="auto"/>
            <w:noWrap/>
            <w:vAlign w:val="bottom"/>
          </w:tcPr>
          <w:p w14:paraId="2513690C" w14:textId="77777777" w:rsidR="00B6089E" w:rsidRPr="005A5324" w:rsidRDefault="00B6089E"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4B1B4B8" w14:textId="77777777" w:rsidR="00B6089E" w:rsidRPr="005A5324" w:rsidRDefault="00B6089E"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06EDBFF" w14:textId="77777777" w:rsidR="00B6089E" w:rsidRPr="005A5324" w:rsidRDefault="00B6089E"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17FAA7DF" w14:textId="77777777" w:rsidR="00B6089E" w:rsidRPr="005A5324" w:rsidRDefault="00B6089E"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0606CE83" w14:textId="77777777" w:rsidR="00B6089E" w:rsidRPr="005A5324" w:rsidRDefault="00B6089E"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69BBFB30" w14:textId="461CC4BE" w:rsidR="00B6089E" w:rsidRDefault="00B6089E"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1.262,92</w:t>
            </w:r>
          </w:p>
          <w:p w14:paraId="4E2D296B" w14:textId="56E3518A" w:rsidR="00B6089E" w:rsidRPr="005A5324" w:rsidRDefault="00B6089E" w:rsidP="005A5324">
            <w:pPr>
              <w:spacing w:after="0" w:line="240" w:lineRule="auto"/>
              <w:rPr>
                <w:rFonts w:ascii="Times New Roman" w:eastAsia="Times New Roman" w:hAnsi="Times New Roman" w:cs="Times New Roman"/>
                <w:sz w:val="14"/>
                <w:szCs w:val="14"/>
              </w:rPr>
            </w:pPr>
          </w:p>
        </w:tc>
      </w:tr>
      <w:tr w:rsidR="00F44C1A" w:rsidRPr="005A5324" w14:paraId="56743A9A"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41BC25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w:t>
            </w:r>
          </w:p>
        </w:tc>
        <w:tc>
          <w:tcPr>
            <w:tcW w:w="3059" w:type="dxa"/>
            <w:tcBorders>
              <w:top w:val="nil"/>
              <w:left w:val="nil"/>
              <w:bottom w:val="single" w:sz="4" w:space="0" w:color="auto"/>
              <w:right w:val="single" w:sz="4" w:space="0" w:color="auto"/>
            </w:tcBorders>
            <w:shd w:val="clear" w:color="auto" w:fill="auto"/>
            <w:noWrap/>
            <w:vAlign w:val="bottom"/>
            <w:hideMark/>
          </w:tcPr>
          <w:p w14:paraId="77FC61AB" w14:textId="43DBD32F" w:rsidR="005A5324" w:rsidRPr="005A5324" w:rsidRDefault="005A5324" w:rsidP="005A5324">
            <w:pPr>
              <w:spacing w:after="0" w:line="240" w:lineRule="auto"/>
              <w:jc w:val="center"/>
              <w:rPr>
                <w:rFonts w:ascii="Times New Roman" w:eastAsia="Times New Roman" w:hAnsi="Times New Roman" w:cs="Times New Roman"/>
                <w:sz w:val="14"/>
                <w:szCs w:val="14"/>
              </w:rPr>
            </w:pPr>
            <w:r w:rsidRPr="000376DB">
              <w:rPr>
                <w:rFonts w:ascii="Times New Roman" w:eastAsia="Times New Roman" w:hAnsi="Times New Roman" w:cs="Times New Roman"/>
                <w:b/>
                <w:bCs/>
                <w:sz w:val="14"/>
                <w:szCs w:val="14"/>
              </w:rPr>
              <w:t xml:space="preserve">Zavisno pravno lice,društvo učestvuje u kapitalu  sa </w:t>
            </w:r>
            <w:r w:rsidR="00B6089E" w:rsidRPr="000376DB">
              <w:rPr>
                <w:rFonts w:ascii="Times New Roman" w:eastAsia="Times New Roman" w:hAnsi="Times New Roman" w:cs="Times New Roman"/>
                <w:b/>
                <w:bCs/>
                <w:sz w:val="14"/>
                <w:szCs w:val="14"/>
              </w:rPr>
              <w:t xml:space="preserve">Autocentar Nešković doo </w:t>
            </w:r>
            <w:r w:rsidRPr="000376DB">
              <w:rPr>
                <w:rFonts w:ascii="Times New Roman" w:eastAsia="Times New Roman" w:hAnsi="Times New Roman" w:cs="Times New Roman"/>
                <w:b/>
                <w:bCs/>
                <w:sz w:val="14"/>
                <w:szCs w:val="14"/>
              </w:rPr>
              <w:t>99,17</w:t>
            </w:r>
            <w:r w:rsidRPr="005A5324">
              <w:rPr>
                <w:rFonts w:ascii="Times New Roman" w:eastAsia="Times New Roman" w:hAnsi="Times New Roman" w:cs="Times New Roman"/>
                <w:sz w:val="14"/>
                <w:szCs w:val="14"/>
              </w:rPr>
              <w:t>%</w:t>
            </w:r>
          </w:p>
        </w:tc>
        <w:tc>
          <w:tcPr>
            <w:tcW w:w="951" w:type="dxa"/>
            <w:tcBorders>
              <w:top w:val="nil"/>
              <w:left w:val="nil"/>
              <w:bottom w:val="single" w:sz="4" w:space="0" w:color="auto"/>
              <w:right w:val="single" w:sz="4" w:space="0" w:color="auto"/>
            </w:tcBorders>
            <w:shd w:val="clear" w:color="auto" w:fill="auto"/>
            <w:noWrap/>
            <w:vAlign w:val="bottom"/>
          </w:tcPr>
          <w:p w14:paraId="283BCEF0" w14:textId="1CB7305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197EA3BB" w14:textId="29181A5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2A5C0EE8" w14:textId="52B5F22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28B4A92F" w14:textId="1C35B037"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35CB2DD1" w14:textId="2E08A1D8"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4EA9782D" w14:textId="4437DC3B"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FDE6232"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3F9012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2AD515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030000-Učešće u kapitalu zavisnih pravnih lica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E1738BA" w14:textId="4B4EB0A9" w:rsidR="005A5324" w:rsidRPr="005A5324" w:rsidRDefault="00B6089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600.000,00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BE7E62D" w14:textId="1D9948BB"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A76256F" w14:textId="1BA17F3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1871268" w14:textId="0FB6DEF4" w:rsidR="005A5324" w:rsidRPr="005A5324" w:rsidRDefault="00B6089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600.000,00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5D9D5A7" w14:textId="7BC30D80"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0E65883" w14:textId="3AC6E81A" w:rsidR="005A5324" w:rsidRPr="005A5324" w:rsidRDefault="005A5324" w:rsidP="005A5324">
            <w:pPr>
              <w:spacing w:after="0" w:line="240" w:lineRule="auto"/>
              <w:rPr>
                <w:rFonts w:ascii="Times New Roman" w:eastAsia="Times New Roman" w:hAnsi="Times New Roman" w:cs="Times New Roman"/>
                <w:sz w:val="14"/>
                <w:szCs w:val="14"/>
              </w:rPr>
            </w:pPr>
          </w:p>
        </w:tc>
      </w:tr>
      <w:tr w:rsidR="00CA5E81" w:rsidRPr="005A5324" w14:paraId="36CC9F1B"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334A197"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2527FE84" w14:textId="6700EA19" w:rsidR="00CA5E81" w:rsidRPr="005A5324" w:rsidRDefault="00CA5E81"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2010101-Pot.po osnovu osig.lica na radu i  van rada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A5BCD92" w14:textId="77777777" w:rsidR="00CA5E81" w:rsidRPr="005A5324" w:rsidRDefault="00CA5E81"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EEA15AE" w14:textId="38404D9F" w:rsidR="00CA5E81"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185,75</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54EA487" w14:textId="61F25BCB" w:rsidR="00CA5E81"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185,75</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50AB3AB" w14:textId="77777777" w:rsidR="00CA5E81" w:rsidRPr="005A5324" w:rsidRDefault="00CA5E81"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669BA539"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C1E7071" w14:textId="77777777" w:rsidR="00CA5E81" w:rsidRPr="005A5324" w:rsidRDefault="00CA5E81" w:rsidP="005A5324">
            <w:pPr>
              <w:spacing w:after="0" w:line="240" w:lineRule="auto"/>
              <w:rPr>
                <w:rFonts w:ascii="Times New Roman" w:eastAsia="Times New Roman" w:hAnsi="Times New Roman" w:cs="Times New Roman"/>
                <w:sz w:val="14"/>
                <w:szCs w:val="14"/>
              </w:rPr>
            </w:pPr>
          </w:p>
        </w:tc>
      </w:tr>
      <w:tr w:rsidR="00F44C1A" w:rsidRPr="005A5324" w14:paraId="41064C0B"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169F261"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68844163"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2011001-Pot.po osn obav.osig.vlas.mot.voz.od od.št.3 licima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4CD5E1D" w14:textId="0FE65417"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5A04EA2" w14:textId="6BD4BCD1"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30.874,94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1F57D5C" w14:textId="5CB72A86"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30.874,94</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1D70A77" w14:textId="242AA0E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1B93B1E" w14:textId="1B123291"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A1DB71A" w14:textId="23555107"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B2A8945"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9A0158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7D673D46" w14:textId="6A173EDA" w:rsidR="005A5324" w:rsidRPr="005A5324" w:rsidRDefault="00B6089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2010801-pot.po osn.osig od pož I nekih drug.opasnosi3.196,86</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CA6A714" w14:textId="1242F730" w:rsidR="005A5324" w:rsidRPr="005A5324" w:rsidRDefault="005A5324" w:rsidP="00B6089E">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064A5D3" w14:textId="5F6AB856"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3.196,86</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03A575C" w14:textId="011F4A25"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3.196,86</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93637BD" w14:textId="305A662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60054D43" w14:textId="08C6092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671E9FE" w14:textId="1234A5B7"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4186F846"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9E0E74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416102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2010301-Pot.po osn.kasko os.motornih vozila na sop.pogon</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D773F59" w14:textId="1F90C0BC" w:rsidR="005A5324" w:rsidRPr="005A5324" w:rsidRDefault="00B6089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4.029,14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2C63198" w14:textId="0C2CBBDE"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15.464,04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8695C39" w14:textId="29615025" w:rsidR="005A5324" w:rsidRPr="005A5324" w:rsidRDefault="00B6089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13.161,83</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D03E5E6" w14:textId="4F5BEEFF" w:rsidR="005A5324" w:rsidRPr="005A5324" w:rsidRDefault="00B6089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6.331,35</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99797AC" w14:textId="7FCCB01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7A289A2" w14:textId="4328658D" w:rsidR="005A5324" w:rsidRPr="005A5324" w:rsidRDefault="005A5324" w:rsidP="005A5324">
            <w:pPr>
              <w:spacing w:after="0" w:line="240" w:lineRule="auto"/>
              <w:rPr>
                <w:rFonts w:ascii="Times New Roman" w:eastAsia="Times New Roman" w:hAnsi="Times New Roman" w:cs="Times New Roman"/>
                <w:sz w:val="14"/>
                <w:szCs w:val="14"/>
              </w:rPr>
            </w:pPr>
          </w:p>
        </w:tc>
      </w:tr>
      <w:tr w:rsidR="00CA5E81" w:rsidRPr="005A5324" w14:paraId="6D2626A2"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3D46B018"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5BDE63C1" w14:textId="1AAE53E5" w:rsidR="00CA5E81" w:rsidRPr="005A5324" w:rsidRDefault="00CA5E81"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2011801-Potraživanja po osnovu pomoći na putu</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DA5D78C" w14:textId="77777777" w:rsidR="00CA5E81" w:rsidRPr="005A5324" w:rsidRDefault="00CA5E81"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E4B2066" w14:textId="19612995" w:rsidR="00CA5E81"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295,00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326E3B7" w14:textId="154A8F4F" w:rsidR="00CA5E81"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295,00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5FAA439" w14:textId="77777777" w:rsidR="00CA5E81" w:rsidRPr="005A5324" w:rsidRDefault="00CA5E81"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B7ACFC9"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18241E1" w14:textId="77777777" w:rsidR="00CA5E81" w:rsidRPr="005A5324" w:rsidRDefault="00CA5E81" w:rsidP="005A5324">
            <w:pPr>
              <w:spacing w:after="0" w:line="240" w:lineRule="auto"/>
              <w:rPr>
                <w:rFonts w:ascii="Times New Roman" w:eastAsia="Times New Roman" w:hAnsi="Times New Roman" w:cs="Times New Roman"/>
                <w:sz w:val="14"/>
                <w:szCs w:val="14"/>
              </w:rPr>
            </w:pPr>
          </w:p>
        </w:tc>
      </w:tr>
      <w:tr w:rsidR="00F44C1A" w:rsidRPr="005A5324" w14:paraId="0D07BA5D"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1EF68E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089826B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228100-Potraživanja po osnovu zelene karte</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012B26B" w14:textId="35A416A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8538E95" w14:textId="1B298947" w:rsidR="005A5324"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376,00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891D08F" w14:textId="6FB649EB" w:rsidR="005A5324"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376,00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CFABD1D" w14:textId="5A681E75"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A35E018" w14:textId="0D503E06"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FE2DB67" w14:textId="44A51CD7"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5DB857C"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C85413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1F250852"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228500-Potraživanja po osnovu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ABD0422" w14:textId="411EDDAF" w:rsidR="005A5324" w:rsidRPr="005A5324" w:rsidRDefault="00CA5E81"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4.600,44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0547E17" w14:textId="2770A640" w:rsidR="005A5324"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55.205,28</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4762E37" w14:textId="30E0EB66" w:rsidR="005A5324"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57.933,99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4D7E98A" w14:textId="5B642480" w:rsidR="005A5324" w:rsidRPr="005A5324" w:rsidRDefault="00CA5E81"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1.871,73</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1A275330" w14:textId="2CCC7509"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1AF1C3F" w14:textId="730548F3" w:rsidR="005A5324" w:rsidRPr="005A5324" w:rsidRDefault="005A5324" w:rsidP="005A5324">
            <w:pPr>
              <w:spacing w:after="0" w:line="240" w:lineRule="auto"/>
              <w:rPr>
                <w:rFonts w:ascii="Times New Roman" w:eastAsia="Times New Roman" w:hAnsi="Times New Roman" w:cs="Times New Roman"/>
                <w:sz w:val="14"/>
                <w:szCs w:val="14"/>
              </w:rPr>
            </w:pPr>
          </w:p>
        </w:tc>
      </w:tr>
      <w:tr w:rsidR="00CA5E81" w:rsidRPr="005A5324" w14:paraId="3A39E176"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09826BEF"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6B735DD5" w14:textId="181532A3" w:rsidR="00CA5E81" w:rsidRPr="005A5324" w:rsidRDefault="00CA5E81"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61111001-Potr.po osnovu prem.kol.osig..radnika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3E39314" w14:textId="77777777" w:rsidR="00CA5E81" w:rsidRPr="005A5324" w:rsidRDefault="00CA5E81"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C8E47C0"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963504A" w14:textId="77777777" w:rsidR="00CA5E81" w:rsidRPr="005A5324" w:rsidRDefault="00CA5E81"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20C01ED" w14:textId="77777777" w:rsidR="00CA5E81" w:rsidRPr="005A5324" w:rsidRDefault="00CA5E81"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1B288D0" w14:textId="64FA2F59" w:rsidR="00CA5E81"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185,75</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9375161" w14:textId="77777777" w:rsidR="00CA5E81" w:rsidRPr="005A5324" w:rsidRDefault="00CA5E81" w:rsidP="005A5324">
            <w:pPr>
              <w:spacing w:after="0" w:line="240" w:lineRule="auto"/>
              <w:rPr>
                <w:rFonts w:ascii="Times New Roman" w:eastAsia="Times New Roman" w:hAnsi="Times New Roman" w:cs="Times New Roman"/>
                <w:sz w:val="14"/>
                <w:szCs w:val="14"/>
              </w:rPr>
            </w:pPr>
          </w:p>
        </w:tc>
      </w:tr>
      <w:tr w:rsidR="00F44C1A" w:rsidRPr="005A5324" w14:paraId="3CF4EAEF"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19CD5C4"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68C1935F"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6111001-Pr. od premije obav.osig.vlas.mot.voz.od odg.za štete</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53F952D" w14:textId="4323A9C2"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34ACE3E" w14:textId="7C3CCA23"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7D6F3C4" w14:textId="3E31169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C529ED7" w14:textId="56D1803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8A462AA" w14:textId="0A496AA5" w:rsidR="005A5324"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30.553,34</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569F551" w14:textId="4533BD41"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9EB4F0A"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AE5A9B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77ADAC7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6100102-Pr. od pre. osig.lica od posledica nes.sl.u mot.vozilima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CBE7E9D" w14:textId="0F1A846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30C332A" w14:textId="200230E5"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6139BD6" w14:textId="7278D14B"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94E48D1" w14:textId="14BB5A0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B4C5F3A" w14:textId="1B992098" w:rsidR="005A5324" w:rsidRPr="005A5324" w:rsidRDefault="00CA5E81"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321,60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BEE2417" w14:textId="4A3459DB"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D321438"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343ED73"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0FF9452C" w14:textId="48DCE807" w:rsidR="005A5324" w:rsidRPr="005A5324" w:rsidRDefault="00D05AA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6120801-</w:t>
            </w:r>
            <w:r w:rsidR="005A5324" w:rsidRPr="005A5324">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Potraž.od osig.od požara i nekih dr.opasnosti</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8DF6E24" w14:textId="7C0FFD6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E914E04" w14:textId="61A46DA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76AE1B9" w14:textId="7CAF06C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A6229C2" w14:textId="2E61E58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12E8D01F" w14:textId="67E18AB6"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3.196,86</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0884E42C" w14:textId="07563AA3"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780DF20E"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53E96F0"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3D3152E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xml:space="preserve">6110301-Pr. od pre. kaska,osig. moto.voz.na sopstveni.pogon </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8470A7E" w14:textId="523C10B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86A46AF" w14:textId="72EB918F"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0268948" w14:textId="326F4D0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16D639A" w14:textId="443B4FC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6C92D99E" w14:textId="61F8DC11"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15.464,04</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8B377F6" w14:textId="0C785E4A"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2A0C779C"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A0BED2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69705B5"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659000-Ostali prihodi - zelena karta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AC2BE3B" w14:textId="5306737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C08B03C" w14:textId="2EF047F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45D9642" w14:textId="795E3A5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55A3F1D" w14:textId="5145AF2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02340CE9" w14:textId="5C2F5220"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376,00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1E0042A" w14:textId="655AEAD0" w:rsidR="005A5324" w:rsidRPr="005A5324" w:rsidRDefault="005A5324" w:rsidP="005A5324">
            <w:pPr>
              <w:spacing w:after="0" w:line="240" w:lineRule="auto"/>
              <w:rPr>
                <w:rFonts w:ascii="Times New Roman" w:eastAsia="Times New Roman" w:hAnsi="Times New Roman" w:cs="Times New Roman"/>
                <w:sz w:val="14"/>
                <w:szCs w:val="14"/>
              </w:rPr>
            </w:pPr>
          </w:p>
        </w:tc>
      </w:tr>
      <w:tr w:rsidR="00D05AAE" w:rsidRPr="005A5324" w14:paraId="22530565"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0F5A2D3" w14:textId="77777777" w:rsidR="00D05AAE" w:rsidRPr="005A5324" w:rsidRDefault="00D05AAE"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1A74732A" w14:textId="645BE6A5" w:rsidR="00D05AAE" w:rsidRPr="005A5324" w:rsidRDefault="00D05AA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6121801-Prihod od premije osiguranje na putu</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072C523" w14:textId="77777777" w:rsidR="00D05AAE" w:rsidRPr="005A5324" w:rsidRDefault="00D05AAE"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E019001" w14:textId="77777777" w:rsidR="00D05AAE" w:rsidRPr="005A5324" w:rsidRDefault="00D05AAE"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CFE4A5C" w14:textId="77777777" w:rsidR="00D05AAE" w:rsidRPr="005A5324" w:rsidRDefault="00D05AAE"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277821D" w14:textId="77777777" w:rsidR="00D05AAE" w:rsidRPr="005A5324" w:rsidRDefault="00D05AAE"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DC77272" w14:textId="06038B68" w:rsidR="00D05AAE"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295,00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77E4612" w14:textId="77777777" w:rsidR="00D05AAE" w:rsidRPr="005A5324" w:rsidRDefault="00D05AAE" w:rsidP="005A5324">
            <w:pPr>
              <w:spacing w:after="0" w:line="240" w:lineRule="auto"/>
              <w:rPr>
                <w:rFonts w:ascii="Times New Roman" w:eastAsia="Times New Roman" w:hAnsi="Times New Roman" w:cs="Times New Roman"/>
                <w:sz w:val="14"/>
                <w:szCs w:val="14"/>
              </w:rPr>
            </w:pPr>
          </w:p>
        </w:tc>
      </w:tr>
      <w:tr w:rsidR="00F44C1A" w:rsidRPr="005A5324" w14:paraId="387B839B"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B555691"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3E6C9A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653000-Prihod od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7D3B2E2" w14:textId="43B1C0C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F827B6A" w14:textId="605BFACF"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BC58040" w14:textId="576BDF2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2D60312" w14:textId="0C91FB8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740B210" w14:textId="4B2029F2"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47.184,00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7FBF891" w14:textId="3988DC7F"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1E975A7"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5749C3C"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159A9C37"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540100-Troškovi tekućeg održavanja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767AB8A" w14:textId="113D12A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F2CCADE" w14:textId="498F159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46F522F" w14:textId="68D1895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DB09D00" w14:textId="12CD4B6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B841796" w14:textId="6A45CCC3"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589C8CF" w14:textId="5CFAECC8"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11.331,65</w:t>
            </w:r>
          </w:p>
        </w:tc>
      </w:tr>
      <w:tr w:rsidR="00F44C1A" w:rsidRPr="005A5324" w14:paraId="7BB0BDA1"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4537A4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2187FF18" w14:textId="19A3D00A" w:rsidR="005A5324" w:rsidRPr="005A5324" w:rsidRDefault="00D05AA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579900-Troškovi povrata premije</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951FFC0" w14:textId="1B22A9E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9CD6641" w14:textId="0E38265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7D8AF0B" w14:textId="37A3491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EC01443" w14:textId="443B727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9D60AF4" w14:textId="2CDA0D42"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36F30D2" w14:textId="0AD85400"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129,01</w:t>
            </w:r>
          </w:p>
        </w:tc>
      </w:tr>
      <w:tr w:rsidR="00F44C1A" w:rsidRPr="005A5324" w14:paraId="7E77241B"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667C56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160D847F"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023000-Oprema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FA0C1D3" w14:textId="6EA21D2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5386C47" w14:textId="584D06FC"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12.100,00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09EDB94" w14:textId="2784DAB7"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12.100,00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95A72F1" w14:textId="0A0CE9B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5DF8478A" w14:textId="1F8D47EC"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8DD579F" w14:textId="1BDD9AED"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99932B1"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BB12C99"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1708CF1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464000-Obaveze prema dobavljačima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7FE43BB" w14:textId="4A822AAD" w:rsidR="005A5324" w:rsidRPr="005A5324" w:rsidRDefault="00D05AA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-713,99</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0793F9E" w14:textId="1F7EDFE9"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10.599,44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68A4C57" w14:textId="048720B3"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11.331,65</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29F8B6F" w14:textId="3619106B" w:rsidR="005A5324" w:rsidRPr="005A5324" w:rsidRDefault="00D05AAE"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-1.446,20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DB500DB" w14:textId="6796863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3EEC21A" w14:textId="5C453F34"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02475B7D"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53A8293"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0B005D0"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5210301-Nknade štete po osn. kaska,osg.voz.na sop.pog.</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BDBD030" w14:textId="73AEFBB5"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ACE69D4" w14:textId="1A52C07B"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BBE99D2" w14:textId="03FCF51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A1FE2C8" w14:textId="4072824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44BF629" w14:textId="0256366C"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12F6520" w14:textId="6C79EE27"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5.208,83</w:t>
            </w:r>
          </w:p>
        </w:tc>
      </w:tr>
      <w:tr w:rsidR="00F44C1A" w:rsidRPr="005A5324" w14:paraId="669A26A5"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68D7C3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7CE401FB"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4300301-Obav.po osn.šteta kasko os.mot.voz.na sop.po</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22CF881" w14:textId="343D1A2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2464103" w14:textId="56CACA52"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5.208,83</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C38C2E3" w14:textId="62A20D14" w:rsidR="005A5324" w:rsidRPr="005A5324" w:rsidRDefault="00D05AAE"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5.208,83</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8998483" w14:textId="71BC636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47D6DC8" w14:textId="347E70D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AE9637A" w14:textId="1AFB4478"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92B99CC"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D858B1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3</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7358895" w14:textId="6D388C14" w:rsidR="005A5324" w:rsidRPr="000376DB" w:rsidRDefault="005A5324" w:rsidP="005A5324">
            <w:pPr>
              <w:spacing w:after="0" w:line="240" w:lineRule="auto"/>
              <w:jc w:val="center"/>
              <w:rPr>
                <w:rFonts w:ascii="Times New Roman" w:eastAsia="Times New Roman" w:hAnsi="Times New Roman" w:cs="Times New Roman"/>
                <w:b/>
                <w:bCs/>
                <w:sz w:val="14"/>
                <w:szCs w:val="14"/>
              </w:rPr>
            </w:pPr>
            <w:r w:rsidRPr="000376DB">
              <w:rPr>
                <w:rFonts w:ascii="Times New Roman" w:eastAsia="Times New Roman" w:hAnsi="Times New Roman" w:cs="Times New Roman"/>
                <w:b/>
                <w:bCs/>
                <w:sz w:val="14"/>
                <w:szCs w:val="14"/>
              </w:rPr>
              <w:t>Po pravilniku o transfernim cijenama čl.4 stav 4</w:t>
            </w:r>
            <w:r w:rsidR="00D05AAE" w:rsidRPr="000376DB">
              <w:rPr>
                <w:rFonts w:ascii="Times New Roman" w:eastAsia="Times New Roman" w:hAnsi="Times New Roman" w:cs="Times New Roman"/>
                <w:b/>
                <w:bCs/>
                <w:sz w:val="14"/>
                <w:szCs w:val="14"/>
              </w:rPr>
              <w:t xml:space="preserve"> N Group doo Bijeljina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BC5A1CF" w14:textId="4A32C2C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7DD4855" w14:textId="5D52BD3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F2CBF51" w14:textId="1F7B6EB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2B4697C" w14:textId="303940E5"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E3F729D" w14:textId="69A669E4"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631CF68E" w14:textId="2A646C95"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04B784F3"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8B81CB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lastRenderedPageBreak/>
              <w:t> </w:t>
            </w:r>
          </w:p>
        </w:tc>
        <w:tc>
          <w:tcPr>
            <w:tcW w:w="3059" w:type="dxa"/>
            <w:tcBorders>
              <w:top w:val="nil"/>
              <w:left w:val="nil"/>
              <w:bottom w:val="single" w:sz="4" w:space="0" w:color="auto"/>
              <w:right w:val="single" w:sz="4" w:space="0" w:color="auto"/>
            </w:tcBorders>
            <w:shd w:val="clear" w:color="auto" w:fill="auto"/>
            <w:noWrap/>
            <w:vAlign w:val="bottom"/>
            <w:hideMark/>
          </w:tcPr>
          <w:p w14:paraId="5A33ABF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231000-Kratkoročni finansijski plasmani</w:t>
            </w:r>
          </w:p>
        </w:tc>
        <w:tc>
          <w:tcPr>
            <w:tcW w:w="951" w:type="dxa"/>
            <w:tcBorders>
              <w:top w:val="nil"/>
              <w:left w:val="nil"/>
              <w:bottom w:val="single" w:sz="4" w:space="0" w:color="auto"/>
              <w:right w:val="single" w:sz="4" w:space="0" w:color="auto"/>
            </w:tcBorders>
            <w:shd w:val="clear" w:color="auto" w:fill="auto"/>
            <w:noWrap/>
            <w:vAlign w:val="bottom"/>
          </w:tcPr>
          <w:p w14:paraId="0B59281B" w14:textId="53420030" w:rsidR="005A5324" w:rsidRPr="005A5324" w:rsidRDefault="000376D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30.297,00</w:t>
            </w:r>
          </w:p>
        </w:tc>
        <w:tc>
          <w:tcPr>
            <w:tcW w:w="951" w:type="dxa"/>
            <w:tcBorders>
              <w:top w:val="nil"/>
              <w:left w:val="nil"/>
              <w:bottom w:val="single" w:sz="4" w:space="0" w:color="auto"/>
              <w:right w:val="single" w:sz="4" w:space="0" w:color="auto"/>
            </w:tcBorders>
            <w:shd w:val="clear" w:color="auto" w:fill="auto"/>
            <w:noWrap/>
            <w:vAlign w:val="bottom"/>
          </w:tcPr>
          <w:p w14:paraId="76645392" w14:textId="7C305B94"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550.000,00</w:t>
            </w:r>
          </w:p>
        </w:tc>
        <w:tc>
          <w:tcPr>
            <w:tcW w:w="951" w:type="dxa"/>
            <w:tcBorders>
              <w:top w:val="nil"/>
              <w:left w:val="nil"/>
              <w:bottom w:val="single" w:sz="4" w:space="0" w:color="auto"/>
              <w:right w:val="single" w:sz="4" w:space="0" w:color="auto"/>
            </w:tcBorders>
            <w:shd w:val="clear" w:color="auto" w:fill="auto"/>
            <w:noWrap/>
            <w:vAlign w:val="bottom"/>
          </w:tcPr>
          <w:p w14:paraId="01E6F7FC" w14:textId="10971DEE"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30.297,00</w:t>
            </w:r>
          </w:p>
        </w:tc>
        <w:tc>
          <w:tcPr>
            <w:tcW w:w="951" w:type="dxa"/>
            <w:tcBorders>
              <w:top w:val="nil"/>
              <w:left w:val="nil"/>
              <w:bottom w:val="single" w:sz="4" w:space="0" w:color="auto"/>
              <w:right w:val="single" w:sz="4" w:space="0" w:color="auto"/>
            </w:tcBorders>
            <w:shd w:val="clear" w:color="auto" w:fill="auto"/>
            <w:noWrap/>
            <w:vAlign w:val="center"/>
          </w:tcPr>
          <w:p w14:paraId="14C44069" w14:textId="50C90D5F" w:rsidR="005A5324" w:rsidRPr="005A5324" w:rsidRDefault="000376D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550.000,00</w:t>
            </w:r>
          </w:p>
        </w:tc>
        <w:tc>
          <w:tcPr>
            <w:tcW w:w="965" w:type="dxa"/>
            <w:tcBorders>
              <w:top w:val="nil"/>
              <w:left w:val="nil"/>
              <w:bottom w:val="single" w:sz="4" w:space="0" w:color="auto"/>
              <w:right w:val="single" w:sz="4" w:space="0" w:color="auto"/>
            </w:tcBorders>
            <w:shd w:val="clear" w:color="auto" w:fill="auto"/>
            <w:noWrap/>
            <w:vAlign w:val="bottom"/>
          </w:tcPr>
          <w:p w14:paraId="47E7C906" w14:textId="65F0214F"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2217C399" w14:textId="1867ECB2"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0D8F3DC6"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F7412E1"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730508D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xml:space="preserve">220001-Potraživanja po osnovu kamate </w:t>
            </w:r>
          </w:p>
        </w:tc>
        <w:tc>
          <w:tcPr>
            <w:tcW w:w="951" w:type="dxa"/>
            <w:tcBorders>
              <w:top w:val="nil"/>
              <w:left w:val="nil"/>
              <w:bottom w:val="single" w:sz="4" w:space="0" w:color="auto"/>
              <w:right w:val="single" w:sz="4" w:space="0" w:color="auto"/>
            </w:tcBorders>
            <w:shd w:val="clear" w:color="auto" w:fill="auto"/>
            <w:noWrap/>
            <w:vAlign w:val="bottom"/>
          </w:tcPr>
          <w:p w14:paraId="23312EC5" w14:textId="497A2656" w:rsidR="005A5324" w:rsidRPr="005A5324" w:rsidRDefault="000376D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198,82</w:t>
            </w:r>
          </w:p>
        </w:tc>
        <w:tc>
          <w:tcPr>
            <w:tcW w:w="951" w:type="dxa"/>
            <w:tcBorders>
              <w:top w:val="nil"/>
              <w:left w:val="nil"/>
              <w:bottom w:val="single" w:sz="4" w:space="0" w:color="auto"/>
              <w:right w:val="single" w:sz="4" w:space="0" w:color="auto"/>
            </w:tcBorders>
            <w:shd w:val="clear" w:color="auto" w:fill="auto"/>
            <w:noWrap/>
            <w:vAlign w:val="bottom"/>
          </w:tcPr>
          <w:p w14:paraId="30DC0F6A" w14:textId="31D1FD14"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6.676,97</w:t>
            </w:r>
          </w:p>
        </w:tc>
        <w:tc>
          <w:tcPr>
            <w:tcW w:w="951" w:type="dxa"/>
            <w:tcBorders>
              <w:top w:val="nil"/>
              <w:left w:val="nil"/>
              <w:bottom w:val="single" w:sz="4" w:space="0" w:color="auto"/>
              <w:right w:val="single" w:sz="4" w:space="0" w:color="auto"/>
            </w:tcBorders>
            <w:shd w:val="clear" w:color="auto" w:fill="auto"/>
            <w:noWrap/>
            <w:vAlign w:val="bottom"/>
          </w:tcPr>
          <w:p w14:paraId="054812CE" w14:textId="2C591A50"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5.500,79</w:t>
            </w:r>
          </w:p>
        </w:tc>
        <w:tc>
          <w:tcPr>
            <w:tcW w:w="951" w:type="dxa"/>
            <w:tcBorders>
              <w:top w:val="nil"/>
              <w:left w:val="nil"/>
              <w:bottom w:val="single" w:sz="4" w:space="0" w:color="auto"/>
              <w:right w:val="single" w:sz="4" w:space="0" w:color="auto"/>
            </w:tcBorders>
            <w:shd w:val="clear" w:color="auto" w:fill="auto"/>
            <w:noWrap/>
            <w:vAlign w:val="center"/>
          </w:tcPr>
          <w:p w14:paraId="39060C47" w14:textId="1D057890" w:rsidR="005A5324" w:rsidRPr="005A5324" w:rsidRDefault="000376D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1.375,00</w:t>
            </w:r>
          </w:p>
        </w:tc>
        <w:tc>
          <w:tcPr>
            <w:tcW w:w="965" w:type="dxa"/>
            <w:tcBorders>
              <w:top w:val="nil"/>
              <w:left w:val="nil"/>
              <w:bottom w:val="single" w:sz="4" w:space="0" w:color="auto"/>
              <w:right w:val="single" w:sz="4" w:space="0" w:color="auto"/>
            </w:tcBorders>
            <w:shd w:val="clear" w:color="auto" w:fill="auto"/>
            <w:noWrap/>
            <w:vAlign w:val="bottom"/>
          </w:tcPr>
          <w:p w14:paraId="3811D669" w14:textId="326ED26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F5B5316" w14:textId="59587AE0"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50BA4FF"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B41930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2DB2FD17"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228500-Potraživanja po osnovu zakupa</w:t>
            </w:r>
          </w:p>
        </w:tc>
        <w:tc>
          <w:tcPr>
            <w:tcW w:w="951" w:type="dxa"/>
            <w:tcBorders>
              <w:top w:val="nil"/>
              <w:left w:val="nil"/>
              <w:bottom w:val="single" w:sz="4" w:space="0" w:color="auto"/>
              <w:right w:val="single" w:sz="4" w:space="0" w:color="auto"/>
            </w:tcBorders>
            <w:shd w:val="clear" w:color="auto" w:fill="auto"/>
            <w:noWrap/>
            <w:vAlign w:val="bottom"/>
          </w:tcPr>
          <w:p w14:paraId="46A42B01" w14:textId="7515561A" w:rsidR="005A5324" w:rsidRPr="005A5324" w:rsidRDefault="000376D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875,11</w:t>
            </w:r>
          </w:p>
        </w:tc>
        <w:tc>
          <w:tcPr>
            <w:tcW w:w="951" w:type="dxa"/>
            <w:tcBorders>
              <w:top w:val="nil"/>
              <w:left w:val="nil"/>
              <w:bottom w:val="single" w:sz="4" w:space="0" w:color="auto"/>
              <w:right w:val="single" w:sz="4" w:space="0" w:color="auto"/>
            </w:tcBorders>
            <w:shd w:val="clear" w:color="auto" w:fill="auto"/>
            <w:noWrap/>
            <w:vAlign w:val="bottom"/>
          </w:tcPr>
          <w:p w14:paraId="2312A26D" w14:textId="5471B15F"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10.501,92</w:t>
            </w:r>
          </w:p>
        </w:tc>
        <w:tc>
          <w:tcPr>
            <w:tcW w:w="951" w:type="dxa"/>
            <w:tcBorders>
              <w:top w:val="nil"/>
              <w:left w:val="nil"/>
              <w:bottom w:val="single" w:sz="4" w:space="0" w:color="auto"/>
              <w:right w:val="single" w:sz="4" w:space="0" w:color="auto"/>
            </w:tcBorders>
            <w:shd w:val="clear" w:color="auto" w:fill="auto"/>
            <w:noWrap/>
            <w:vAlign w:val="bottom"/>
          </w:tcPr>
          <w:p w14:paraId="1CEDFA01" w14:textId="4C779929"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10.501,92</w:t>
            </w:r>
          </w:p>
        </w:tc>
        <w:tc>
          <w:tcPr>
            <w:tcW w:w="951" w:type="dxa"/>
            <w:tcBorders>
              <w:top w:val="nil"/>
              <w:left w:val="nil"/>
              <w:bottom w:val="single" w:sz="4" w:space="0" w:color="auto"/>
              <w:right w:val="single" w:sz="4" w:space="0" w:color="auto"/>
            </w:tcBorders>
            <w:shd w:val="clear" w:color="auto" w:fill="auto"/>
            <w:noWrap/>
            <w:vAlign w:val="center"/>
          </w:tcPr>
          <w:p w14:paraId="709CB9FF" w14:textId="691BF8D2" w:rsidR="005A5324" w:rsidRPr="005A5324" w:rsidRDefault="000376DB"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875,11</w:t>
            </w:r>
          </w:p>
        </w:tc>
        <w:tc>
          <w:tcPr>
            <w:tcW w:w="965" w:type="dxa"/>
            <w:tcBorders>
              <w:top w:val="nil"/>
              <w:left w:val="nil"/>
              <w:bottom w:val="single" w:sz="4" w:space="0" w:color="auto"/>
              <w:right w:val="single" w:sz="4" w:space="0" w:color="auto"/>
            </w:tcBorders>
            <w:shd w:val="clear" w:color="auto" w:fill="auto"/>
            <w:noWrap/>
            <w:vAlign w:val="bottom"/>
          </w:tcPr>
          <w:p w14:paraId="47987056" w14:textId="43E39E54"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E1A6118" w14:textId="7C437B71"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42F35568"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AC584DA"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0686A492"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2010101-Pot..po osn.osig.lica od pos.nes.sl.pri radu i van rada</w:t>
            </w:r>
          </w:p>
        </w:tc>
        <w:tc>
          <w:tcPr>
            <w:tcW w:w="951" w:type="dxa"/>
            <w:tcBorders>
              <w:top w:val="nil"/>
              <w:left w:val="nil"/>
              <w:bottom w:val="single" w:sz="4" w:space="0" w:color="auto"/>
              <w:right w:val="single" w:sz="4" w:space="0" w:color="auto"/>
            </w:tcBorders>
            <w:shd w:val="clear" w:color="auto" w:fill="auto"/>
            <w:noWrap/>
            <w:vAlign w:val="bottom"/>
          </w:tcPr>
          <w:p w14:paraId="766434CD" w14:textId="3F41BBF5"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D4A8C6A" w14:textId="75B4FA23" w:rsidR="005A5324" w:rsidRPr="005A5324" w:rsidRDefault="000376DB" w:rsidP="000376D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384,15</w:t>
            </w:r>
          </w:p>
        </w:tc>
        <w:tc>
          <w:tcPr>
            <w:tcW w:w="951" w:type="dxa"/>
            <w:tcBorders>
              <w:top w:val="nil"/>
              <w:left w:val="nil"/>
              <w:bottom w:val="single" w:sz="4" w:space="0" w:color="auto"/>
              <w:right w:val="single" w:sz="4" w:space="0" w:color="auto"/>
            </w:tcBorders>
            <w:shd w:val="clear" w:color="auto" w:fill="auto"/>
            <w:noWrap/>
            <w:vAlign w:val="bottom"/>
          </w:tcPr>
          <w:p w14:paraId="2FF9A6BC" w14:textId="237E146B"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384,15</w:t>
            </w:r>
          </w:p>
        </w:tc>
        <w:tc>
          <w:tcPr>
            <w:tcW w:w="951" w:type="dxa"/>
            <w:tcBorders>
              <w:top w:val="nil"/>
              <w:left w:val="nil"/>
              <w:bottom w:val="single" w:sz="4" w:space="0" w:color="auto"/>
              <w:right w:val="single" w:sz="4" w:space="0" w:color="auto"/>
            </w:tcBorders>
            <w:shd w:val="clear" w:color="auto" w:fill="auto"/>
            <w:noWrap/>
            <w:vAlign w:val="center"/>
          </w:tcPr>
          <w:p w14:paraId="177E4740" w14:textId="6F949EC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62802AA1" w14:textId="2AC55683"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69F04E28" w14:textId="38E45609"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121CE07"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C2060C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512E9980"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2011001-Pot.po osn obav.osig.vlas.mot.voz.od od.št.3 licima</w:t>
            </w:r>
          </w:p>
        </w:tc>
        <w:tc>
          <w:tcPr>
            <w:tcW w:w="951" w:type="dxa"/>
            <w:tcBorders>
              <w:top w:val="nil"/>
              <w:left w:val="nil"/>
              <w:bottom w:val="single" w:sz="4" w:space="0" w:color="auto"/>
              <w:right w:val="single" w:sz="4" w:space="0" w:color="auto"/>
            </w:tcBorders>
            <w:shd w:val="clear" w:color="auto" w:fill="auto"/>
            <w:noWrap/>
            <w:vAlign w:val="bottom"/>
          </w:tcPr>
          <w:p w14:paraId="03C3951A" w14:textId="38872FF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013BB282" w14:textId="10502754"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2.673,15</w:t>
            </w:r>
          </w:p>
        </w:tc>
        <w:tc>
          <w:tcPr>
            <w:tcW w:w="951" w:type="dxa"/>
            <w:tcBorders>
              <w:top w:val="nil"/>
              <w:left w:val="nil"/>
              <w:bottom w:val="single" w:sz="4" w:space="0" w:color="auto"/>
              <w:right w:val="single" w:sz="4" w:space="0" w:color="auto"/>
            </w:tcBorders>
            <w:shd w:val="clear" w:color="auto" w:fill="auto"/>
            <w:noWrap/>
            <w:vAlign w:val="bottom"/>
          </w:tcPr>
          <w:p w14:paraId="6A3BD135" w14:textId="09542BE5"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2.673,15</w:t>
            </w:r>
          </w:p>
        </w:tc>
        <w:tc>
          <w:tcPr>
            <w:tcW w:w="951" w:type="dxa"/>
            <w:tcBorders>
              <w:top w:val="nil"/>
              <w:left w:val="nil"/>
              <w:bottom w:val="single" w:sz="4" w:space="0" w:color="auto"/>
              <w:right w:val="single" w:sz="4" w:space="0" w:color="auto"/>
            </w:tcBorders>
            <w:shd w:val="clear" w:color="auto" w:fill="auto"/>
            <w:noWrap/>
            <w:vAlign w:val="center"/>
          </w:tcPr>
          <w:p w14:paraId="13D5D000" w14:textId="4A8EFBB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0C99449A" w14:textId="315FFD8E"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6EE98F0D" w14:textId="68FC47EB"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53B85BF"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8E9900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134719D6"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2010802-Pot. po osn. pr.osi.od pož.i drugih op.izvan ind i zan.</w:t>
            </w:r>
          </w:p>
        </w:tc>
        <w:tc>
          <w:tcPr>
            <w:tcW w:w="951" w:type="dxa"/>
            <w:tcBorders>
              <w:top w:val="nil"/>
              <w:left w:val="nil"/>
              <w:bottom w:val="single" w:sz="4" w:space="0" w:color="auto"/>
              <w:right w:val="single" w:sz="4" w:space="0" w:color="auto"/>
            </w:tcBorders>
            <w:shd w:val="clear" w:color="auto" w:fill="auto"/>
            <w:noWrap/>
            <w:vAlign w:val="bottom"/>
          </w:tcPr>
          <w:p w14:paraId="29B6F08C" w14:textId="194D96B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A370179" w14:textId="4C2B862E"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1.670,38</w:t>
            </w:r>
          </w:p>
        </w:tc>
        <w:tc>
          <w:tcPr>
            <w:tcW w:w="951" w:type="dxa"/>
            <w:tcBorders>
              <w:top w:val="nil"/>
              <w:left w:val="nil"/>
              <w:bottom w:val="single" w:sz="4" w:space="0" w:color="auto"/>
              <w:right w:val="single" w:sz="4" w:space="0" w:color="auto"/>
            </w:tcBorders>
            <w:shd w:val="clear" w:color="auto" w:fill="auto"/>
            <w:noWrap/>
            <w:vAlign w:val="bottom"/>
          </w:tcPr>
          <w:p w14:paraId="5B407E42" w14:textId="28A324D8"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1.670,38</w:t>
            </w:r>
          </w:p>
        </w:tc>
        <w:tc>
          <w:tcPr>
            <w:tcW w:w="951" w:type="dxa"/>
            <w:tcBorders>
              <w:top w:val="nil"/>
              <w:left w:val="nil"/>
              <w:bottom w:val="single" w:sz="4" w:space="0" w:color="auto"/>
              <w:right w:val="single" w:sz="4" w:space="0" w:color="auto"/>
            </w:tcBorders>
            <w:shd w:val="clear" w:color="auto" w:fill="auto"/>
            <w:noWrap/>
            <w:vAlign w:val="center"/>
          </w:tcPr>
          <w:p w14:paraId="54389B1E" w14:textId="37017E9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1AA3B261" w14:textId="443B6E41"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4FEFCF8" w14:textId="3548C85D"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669E3B8"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786A71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73C4C165"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2010901-Pot.po osnovu osigu.mašina od loma</w:t>
            </w:r>
          </w:p>
        </w:tc>
        <w:tc>
          <w:tcPr>
            <w:tcW w:w="951" w:type="dxa"/>
            <w:tcBorders>
              <w:top w:val="nil"/>
              <w:left w:val="nil"/>
              <w:bottom w:val="single" w:sz="4" w:space="0" w:color="auto"/>
              <w:right w:val="single" w:sz="4" w:space="0" w:color="auto"/>
            </w:tcBorders>
            <w:shd w:val="clear" w:color="auto" w:fill="auto"/>
            <w:noWrap/>
            <w:vAlign w:val="bottom"/>
          </w:tcPr>
          <w:p w14:paraId="5E3C27B1" w14:textId="38D9203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4CB8FA3" w14:textId="0150D565"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839,23</w:t>
            </w:r>
          </w:p>
        </w:tc>
        <w:tc>
          <w:tcPr>
            <w:tcW w:w="951" w:type="dxa"/>
            <w:tcBorders>
              <w:top w:val="nil"/>
              <w:left w:val="nil"/>
              <w:bottom w:val="single" w:sz="4" w:space="0" w:color="auto"/>
              <w:right w:val="single" w:sz="4" w:space="0" w:color="auto"/>
            </w:tcBorders>
            <w:shd w:val="clear" w:color="auto" w:fill="auto"/>
            <w:noWrap/>
            <w:vAlign w:val="bottom"/>
          </w:tcPr>
          <w:p w14:paraId="50522DFD" w14:textId="17662214"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839,23</w:t>
            </w:r>
          </w:p>
        </w:tc>
        <w:tc>
          <w:tcPr>
            <w:tcW w:w="951" w:type="dxa"/>
            <w:tcBorders>
              <w:top w:val="nil"/>
              <w:left w:val="nil"/>
              <w:bottom w:val="single" w:sz="4" w:space="0" w:color="auto"/>
              <w:right w:val="single" w:sz="4" w:space="0" w:color="auto"/>
            </w:tcBorders>
            <w:shd w:val="clear" w:color="auto" w:fill="auto"/>
            <w:noWrap/>
            <w:vAlign w:val="center"/>
          </w:tcPr>
          <w:p w14:paraId="7BBB3193" w14:textId="091F79FF"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5769DF78" w14:textId="076D59EC"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3AEDD3B" w14:textId="509BE357"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0E89ADC3"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751E808"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3C3F3ABF"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228100-Potraživanja po osnovu zelene karte</w:t>
            </w:r>
          </w:p>
        </w:tc>
        <w:tc>
          <w:tcPr>
            <w:tcW w:w="951" w:type="dxa"/>
            <w:tcBorders>
              <w:top w:val="nil"/>
              <w:left w:val="nil"/>
              <w:bottom w:val="single" w:sz="4" w:space="0" w:color="auto"/>
              <w:right w:val="single" w:sz="4" w:space="0" w:color="auto"/>
            </w:tcBorders>
            <w:shd w:val="clear" w:color="auto" w:fill="auto"/>
            <w:noWrap/>
            <w:vAlign w:val="bottom"/>
          </w:tcPr>
          <w:p w14:paraId="60BD81EF" w14:textId="5B38CB08"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12E91C7" w14:textId="1B1E60E6"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16,00</w:t>
            </w:r>
          </w:p>
        </w:tc>
        <w:tc>
          <w:tcPr>
            <w:tcW w:w="951" w:type="dxa"/>
            <w:tcBorders>
              <w:top w:val="nil"/>
              <w:left w:val="nil"/>
              <w:bottom w:val="single" w:sz="4" w:space="0" w:color="auto"/>
              <w:right w:val="single" w:sz="4" w:space="0" w:color="auto"/>
            </w:tcBorders>
            <w:shd w:val="clear" w:color="auto" w:fill="auto"/>
            <w:noWrap/>
            <w:vAlign w:val="bottom"/>
          </w:tcPr>
          <w:p w14:paraId="529B64F8" w14:textId="365C5487"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16,00</w:t>
            </w:r>
          </w:p>
        </w:tc>
        <w:tc>
          <w:tcPr>
            <w:tcW w:w="951" w:type="dxa"/>
            <w:tcBorders>
              <w:top w:val="nil"/>
              <w:left w:val="nil"/>
              <w:bottom w:val="single" w:sz="4" w:space="0" w:color="auto"/>
              <w:right w:val="single" w:sz="4" w:space="0" w:color="auto"/>
            </w:tcBorders>
            <w:shd w:val="clear" w:color="auto" w:fill="auto"/>
            <w:noWrap/>
            <w:vAlign w:val="center"/>
          </w:tcPr>
          <w:p w14:paraId="2E7D6A97" w14:textId="22640C7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1C6EFD4C" w14:textId="36A63C4C"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68F8094D" w14:textId="7CB49432"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F2BF99D"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2DBBCB3"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52E2F4F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6100101-Pr. od pre.od posledica nesretnog.sl.pri radu i van rada</w:t>
            </w:r>
          </w:p>
        </w:tc>
        <w:tc>
          <w:tcPr>
            <w:tcW w:w="951" w:type="dxa"/>
            <w:tcBorders>
              <w:top w:val="nil"/>
              <w:left w:val="nil"/>
              <w:bottom w:val="single" w:sz="4" w:space="0" w:color="auto"/>
              <w:right w:val="single" w:sz="4" w:space="0" w:color="auto"/>
            </w:tcBorders>
            <w:shd w:val="clear" w:color="auto" w:fill="auto"/>
            <w:noWrap/>
            <w:vAlign w:val="bottom"/>
          </w:tcPr>
          <w:p w14:paraId="67DCB50B" w14:textId="0D30ED0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191A56DE" w14:textId="43D2E89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22833D65" w14:textId="70A34D2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1FD70EC1" w14:textId="1A8EBAD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185DCB65" w14:textId="6BDCD36A"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384,15</w:t>
            </w:r>
          </w:p>
        </w:tc>
        <w:tc>
          <w:tcPr>
            <w:tcW w:w="1266" w:type="dxa"/>
            <w:tcBorders>
              <w:top w:val="nil"/>
              <w:left w:val="nil"/>
              <w:bottom w:val="single" w:sz="4" w:space="0" w:color="auto"/>
              <w:right w:val="single" w:sz="8" w:space="0" w:color="auto"/>
            </w:tcBorders>
            <w:shd w:val="clear" w:color="auto" w:fill="auto"/>
            <w:noWrap/>
            <w:vAlign w:val="bottom"/>
          </w:tcPr>
          <w:p w14:paraId="6150ADE4" w14:textId="2CD1D137"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616732A"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513EA8F"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681A206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6111001-Pr. od premije obav.osig.vlas.mot.voz.od odg.za štete</w:t>
            </w:r>
          </w:p>
        </w:tc>
        <w:tc>
          <w:tcPr>
            <w:tcW w:w="951" w:type="dxa"/>
            <w:tcBorders>
              <w:top w:val="nil"/>
              <w:left w:val="nil"/>
              <w:bottom w:val="single" w:sz="4" w:space="0" w:color="auto"/>
              <w:right w:val="single" w:sz="4" w:space="0" w:color="auto"/>
            </w:tcBorders>
            <w:shd w:val="clear" w:color="auto" w:fill="auto"/>
            <w:noWrap/>
            <w:vAlign w:val="bottom"/>
          </w:tcPr>
          <w:p w14:paraId="4D5AE371" w14:textId="2F2CF345"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32D44AD5" w14:textId="13228AA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15478C9F" w14:textId="72AA87A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74EA6EEC" w14:textId="0AC996C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60AE58A8" w14:textId="133FC0D5"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2.654,85</w:t>
            </w:r>
          </w:p>
        </w:tc>
        <w:tc>
          <w:tcPr>
            <w:tcW w:w="1266" w:type="dxa"/>
            <w:tcBorders>
              <w:top w:val="nil"/>
              <w:left w:val="nil"/>
              <w:bottom w:val="single" w:sz="4" w:space="0" w:color="auto"/>
              <w:right w:val="single" w:sz="8" w:space="0" w:color="auto"/>
            </w:tcBorders>
            <w:shd w:val="clear" w:color="auto" w:fill="auto"/>
            <w:noWrap/>
            <w:vAlign w:val="bottom"/>
          </w:tcPr>
          <w:p w14:paraId="1B8C07DD" w14:textId="2900E92D"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B08F422"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64CEFD9"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509A0649"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6100102-Pih.od prem  os.lica od posl.nes.sluč.u voz.</w:t>
            </w:r>
          </w:p>
        </w:tc>
        <w:tc>
          <w:tcPr>
            <w:tcW w:w="951" w:type="dxa"/>
            <w:tcBorders>
              <w:top w:val="nil"/>
              <w:left w:val="nil"/>
              <w:bottom w:val="single" w:sz="4" w:space="0" w:color="auto"/>
              <w:right w:val="single" w:sz="4" w:space="0" w:color="auto"/>
            </w:tcBorders>
            <w:shd w:val="clear" w:color="auto" w:fill="auto"/>
            <w:noWrap/>
            <w:vAlign w:val="bottom"/>
          </w:tcPr>
          <w:p w14:paraId="3FF01009" w14:textId="1D77B7CF"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7A40A39" w14:textId="451DA60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B292E8E" w14:textId="2EC1351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25EBF58C" w14:textId="3A10BA20"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6837CE5A" w14:textId="712E6751"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18,30</w:t>
            </w:r>
          </w:p>
        </w:tc>
        <w:tc>
          <w:tcPr>
            <w:tcW w:w="1266" w:type="dxa"/>
            <w:tcBorders>
              <w:top w:val="nil"/>
              <w:left w:val="nil"/>
              <w:bottom w:val="single" w:sz="4" w:space="0" w:color="auto"/>
              <w:right w:val="single" w:sz="8" w:space="0" w:color="auto"/>
            </w:tcBorders>
            <w:shd w:val="clear" w:color="auto" w:fill="auto"/>
            <w:noWrap/>
            <w:vAlign w:val="bottom"/>
          </w:tcPr>
          <w:p w14:paraId="3FF45260" w14:textId="6A7D5B0E"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2B22E22"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18A8C3A"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7B3258AB"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6120802-Prih. od prem.osig od poži drug.opas.u ind i zan.</w:t>
            </w:r>
          </w:p>
        </w:tc>
        <w:tc>
          <w:tcPr>
            <w:tcW w:w="951" w:type="dxa"/>
            <w:tcBorders>
              <w:top w:val="nil"/>
              <w:left w:val="nil"/>
              <w:bottom w:val="single" w:sz="4" w:space="0" w:color="auto"/>
              <w:right w:val="single" w:sz="4" w:space="0" w:color="auto"/>
            </w:tcBorders>
            <w:shd w:val="clear" w:color="auto" w:fill="auto"/>
            <w:noWrap/>
            <w:vAlign w:val="bottom"/>
          </w:tcPr>
          <w:p w14:paraId="5580A2E3" w14:textId="021D54BD"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2F5C797" w14:textId="3871D5A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9F6BFA0" w14:textId="7BFD1DE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3A2239D0" w14:textId="6811552A"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4E10AE7D" w14:textId="4D8447DB"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1.670,38</w:t>
            </w:r>
          </w:p>
        </w:tc>
        <w:tc>
          <w:tcPr>
            <w:tcW w:w="1266" w:type="dxa"/>
            <w:tcBorders>
              <w:top w:val="nil"/>
              <w:left w:val="nil"/>
              <w:bottom w:val="single" w:sz="4" w:space="0" w:color="auto"/>
              <w:right w:val="single" w:sz="8" w:space="0" w:color="auto"/>
            </w:tcBorders>
            <w:shd w:val="clear" w:color="auto" w:fill="auto"/>
            <w:noWrap/>
            <w:vAlign w:val="bottom"/>
          </w:tcPr>
          <w:p w14:paraId="7102C7A6" w14:textId="14D34270"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22CF8364"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8A08785"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217BE9D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6120901-Prihod od premije osi.mašina od loma</w:t>
            </w:r>
          </w:p>
        </w:tc>
        <w:tc>
          <w:tcPr>
            <w:tcW w:w="951" w:type="dxa"/>
            <w:tcBorders>
              <w:top w:val="nil"/>
              <w:left w:val="nil"/>
              <w:bottom w:val="single" w:sz="4" w:space="0" w:color="auto"/>
              <w:right w:val="single" w:sz="4" w:space="0" w:color="auto"/>
            </w:tcBorders>
            <w:shd w:val="clear" w:color="auto" w:fill="auto"/>
            <w:noWrap/>
            <w:vAlign w:val="bottom"/>
          </w:tcPr>
          <w:p w14:paraId="29C77005" w14:textId="42EB541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3213426" w14:textId="23FD2E70"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0BDA88D3" w14:textId="5AB31A1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59BFB329" w14:textId="641A296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2A4901B0" w14:textId="05BB6EF5"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839,23</w:t>
            </w:r>
          </w:p>
        </w:tc>
        <w:tc>
          <w:tcPr>
            <w:tcW w:w="1266" w:type="dxa"/>
            <w:tcBorders>
              <w:top w:val="nil"/>
              <w:left w:val="nil"/>
              <w:bottom w:val="single" w:sz="4" w:space="0" w:color="auto"/>
              <w:right w:val="single" w:sz="8" w:space="0" w:color="auto"/>
            </w:tcBorders>
            <w:shd w:val="clear" w:color="auto" w:fill="auto"/>
            <w:noWrap/>
            <w:vAlign w:val="bottom"/>
          </w:tcPr>
          <w:p w14:paraId="4DD295F4" w14:textId="3A488292"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D48C601"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DF04D53"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56D33341"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659000-Ostali prihodi - zelena karta</w:t>
            </w:r>
          </w:p>
        </w:tc>
        <w:tc>
          <w:tcPr>
            <w:tcW w:w="951" w:type="dxa"/>
            <w:tcBorders>
              <w:top w:val="nil"/>
              <w:left w:val="nil"/>
              <w:bottom w:val="single" w:sz="4" w:space="0" w:color="auto"/>
              <w:right w:val="single" w:sz="4" w:space="0" w:color="auto"/>
            </w:tcBorders>
            <w:shd w:val="clear" w:color="auto" w:fill="auto"/>
            <w:noWrap/>
            <w:vAlign w:val="bottom"/>
          </w:tcPr>
          <w:p w14:paraId="7F62371A" w14:textId="21171452"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5E8CF43" w14:textId="6970A28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F64300D" w14:textId="6864432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41946686" w14:textId="0A9DF247"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752DE9A2" w14:textId="4A963313"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16,00</w:t>
            </w:r>
          </w:p>
        </w:tc>
        <w:tc>
          <w:tcPr>
            <w:tcW w:w="1266" w:type="dxa"/>
            <w:tcBorders>
              <w:top w:val="nil"/>
              <w:left w:val="nil"/>
              <w:bottom w:val="single" w:sz="4" w:space="0" w:color="auto"/>
              <w:right w:val="single" w:sz="8" w:space="0" w:color="auto"/>
            </w:tcBorders>
            <w:shd w:val="clear" w:color="auto" w:fill="auto"/>
            <w:noWrap/>
            <w:vAlign w:val="bottom"/>
          </w:tcPr>
          <w:p w14:paraId="7D68EC93" w14:textId="59066C58"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836012B"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BE0DEEB"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6CD4ACF1"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xml:space="preserve">660000-Prihod od kamata </w:t>
            </w:r>
          </w:p>
        </w:tc>
        <w:tc>
          <w:tcPr>
            <w:tcW w:w="951" w:type="dxa"/>
            <w:tcBorders>
              <w:top w:val="nil"/>
              <w:left w:val="nil"/>
              <w:bottom w:val="single" w:sz="4" w:space="0" w:color="auto"/>
              <w:right w:val="single" w:sz="4" w:space="0" w:color="auto"/>
            </w:tcBorders>
            <w:shd w:val="clear" w:color="auto" w:fill="auto"/>
            <w:noWrap/>
            <w:vAlign w:val="bottom"/>
          </w:tcPr>
          <w:p w14:paraId="35FB9602" w14:textId="193979C4"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0FB69954" w14:textId="5E55B62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B24F3BF" w14:textId="3C853BD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03A7C420" w14:textId="15FD968C"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561BBC17" w14:textId="0755E36C"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6.676,97</w:t>
            </w:r>
          </w:p>
        </w:tc>
        <w:tc>
          <w:tcPr>
            <w:tcW w:w="1266" w:type="dxa"/>
            <w:tcBorders>
              <w:top w:val="nil"/>
              <w:left w:val="nil"/>
              <w:bottom w:val="single" w:sz="4" w:space="0" w:color="auto"/>
              <w:right w:val="single" w:sz="8" w:space="0" w:color="auto"/>
            </w:tcBorders>
            <w:shd w:val="clear" w:color="auto" w:fill="auto"/>
            <w:noWrap/>
            <w:vAlign w:val="bottom"/>
          </w:tcPr>
          <w:p w14:paraId="010BAE9A" w14:textId="0D733F05"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02FCB9F"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7A37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0DA5FCA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653000-Prihod od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3DB0510" w14:textId="623806A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45E0197" w14:textId="0C382D8C"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56FE255" w14:textId="5F4F9C9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04AC70C" w14:textId="34594242"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0FC2EDFB" w14:textId="60785530" w:rsidR="005A5324" w:rsidRPr="005A5324" w:rsidRDefault="000376DB"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8.976,00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43068C3" w14:textId="4D012341"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44B05F44"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6EDD"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D42F7A4" w14:textId="2020B0AC" w:rsidR="005A5324" w:rsidRPr="00D95A2D" w:rsidRDefault="005A5324" w:rsidP="005A5324">
            <w:pPr>
              <w:spacing w:after="0" w:line="240" w:lineRule="auto"/>
              <w:jc w:val="center"/>
              <w:rPr>
                <w:rFonts w:ascii="Times New Roman" w:eastAsia="Times New Roman" w:hAnsi="Times New Roman" w:cs="Times New Roman"/>
                <w:b/>
                <w:bCs/>
                <w:sz w:val="14"/>
                <w:szCs w:val="14"/>
              </w:rPr>
            </w:pPr>
            <w:r w:rsidRPr="00D95A2D">
              <w:rPr>
                <w:rFonts w:ascii="Times New Roman" w:eastAsia="Times New Roman" w:hAnsi="Times New Roman" w:cs="Times New Roman"/>
                <w:b/>
                <w:bCs/>
                <w:sz w:val="14"/>
                <w:szCs w:val="14"/>
              </w:rPr>
              <w:t>Po pravilniku o transfernim cijenama čl.4 stav 4</w:t>
            </w:r>
            <w:r w:rsidR="00D95A2D" w:rsidRPr="00D95A2D">
              <w:rPr>
                <w:rFonts w:ascii="Times New Roman" w:eastAsia="Times New Roman" w:hAnsi="Times New Roman" w:cs="Times New Roman"/>
                <w:b/>
                <w:bCs/>
                <w:sz w:val="14"/>
                <w:szCs w:val="14"/>
              </w:rPr>
              <w:t xml:space="preserve"> NN Holding Bijeljina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D2322E0" w14:textId="457039D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7FDAC1C" w14:textId="0A1AE92E"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9C0ABFB" w14:textId="12C4270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F926EB0" w14:textId="47F1653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6FAD19BF" w14:textId="4C8FE92E"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EC19CFC" w14:textId="3599138D"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06FB2CD7"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86E0"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629A0AA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2011001-Pot.po osn obav.osig.vlas.mot.voz.od od.št.3 licima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A987DBE" w14:textId="7B1384BE"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71CB545" w14:textId="4A4E5A26"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966,64</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362EA57" w14:textId="19899B29"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966,64</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4C4D005" w14:textId="7B51D469"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0D6CFD14" w14:textId="6C906A7B"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93590A7" w14:textId="7D66D1ED" w:rsidR="005A5324" w:rsidRPr="005A5324" w:rsidRDefault="005A5324" w:rsidP="005A5324">
            <w:pPr>
              <w:spacing w:after="0" w:line="240" w:lineRule="auto"/>
              <w:rPr>
                <w:rFonts w:ascii="Times New Roman" w:eastAsia="Times New Roman" w:hAnsi="Times New Roman" w:cs="Times New Roman"/>
                <w:sz w:val="14"/>
                <w:szCs w:val="14"/>
              </w:rPr>
            </w:pPr>
          </w:p>
        </w:tc>
      </w:tr>
      <w:tr w:rsidR="009F6664" w:rsidRPr="005A5324" w14:paraId="7D150625"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F3F98" w14:textId="77777777" w:rsidR="009F6664" w:rsidRPr="005A5324" w:rsidRDefault="009F6664"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0F378F27" w14:textId="09D696F7" w:rsidR="009F6664" w:rsidRPr="005A5324" w:rsidRDefault="009F6664"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2010101-Potraživanja </w:t>
            </w:r>
            <w:r w:rsidR="002D2FD4">
              <w:rPr>
                <w:rFonts w:ascii="Times New Roman" w:eastAsia="Times New Roman" w:hAnsi="Times New Roman" w:cs="Times New Roman"/>
                <w:sz w:val="14"/>
                <w:szCs w:val="14"/>
              </w:rPr>
              <w:t>po osn.osig.lica na radu I van.ra.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17B71FB" w14:textId="77777777" w:rsidR="009F6664" w:rsidRPr="005A5324" w:rsidRDefault="009F666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7D08778" w14:textId="48620E8A" w:rsidR="009F666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472,80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6D6221C" w14:textId="77777777" w:rsidR="009F666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472,80</w:t>
            </w:r>
          </w:p>
          <w:p w14:paraId="75E9E5E6" w14:textId="7E657F6B" w:rsidR="00CC335A" w:rsidRPr="005A5324" w:rsidRDefault="00CC335A" w:rsidP="005A5324">
            <w:pPr>
              <w:spacing w:after="0" w:line="240" w:lineRule="auto"/>
              <w:jc w:val="right"/>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925AA8F" w14:textId="77777777" w:rsidR="009F6664" w:rsidRPr="005A5324" w:rsidRDefault="009F666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50CE91F" w14:textId="77777777" w:rsidR="009F6664" w:rsidRPr="005A5324" w:rsidRDefault="009F666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B581470" w14:textId="77777777" w:rsidR="009F6664" w:rsidRPr="005A5324" w:rsidRDefault="009F6664" w:rsidP="005A5324">
            <w:pPr>
              <w:spacing w:after="0" w:line="240" w:lineRule="auto"/>
              <w:rPr>
                <w:rFonts w:ascii="Times New Roman" w:eastAsia="Times New Roman" w:hAnsi="Times New Roman" w:cs="Times New Roman"/>
                <w:sz w:val="14"/>
                <w:szCs w:val="14"/>
              </w:rPr>
            </w:pPr>
          </w:p>
        </w:tc>
      </w:tr>
      <w:tr w:rsidR="00F44C1A" w:rsidRPr="005A5324" w14:paraId="479610DB"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E33C"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6361584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228500-Potraživanja po osnovu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8856435" w14:textId="4DB75321" w:rsidR="005A5324" w:rsidRPr="005A5324" w:rsidRDefault="00CC335A"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8.819,63</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061FDC1" w14:textId="3FE92A9E"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56.517,72</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A5086F0" w14:textId="6101B120"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60.627,55</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E559D60" w14:textId="2DE35DF2" w:rsidR="005A5324" w:rsidRPr="005A5324" w:rsidRDefault="00CC335A"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4.709,80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5832CD7" w14:textId="248A825C"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45BFA17" w14:textId="36D856E6" w:rsidR="005A5324" w:rsidRPr="005A5324" w:rsidRDefault="005A5324" w:rsidP="005A5324">
            <w:pPr>
              <w:spacing w:after="0" w:line="240" w:lineRule="auto"/>
              <w:rPr>
                <w:rFonts w:ascii="Times New Roman" w:eastAsia="Times New Roman" w:hAnsi="Times New Roman" w:cs="Times New Roman"/>
                <w:sz w:val="14"/>
                <w:szCs w:val="14"/>
              </w:rPr>
            </w:pPr>
          </w:p>
        </w:tc>
      </w:tr>
      <w:tr w:rsidR="002D2FD4" w:rsidRPr="005A5324" w14:paraId="1D2E9D30"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6FECC"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72097CF9" w14:textId="19AA2005" w:rsidR="002D2FD4" w:rsidRPr="005A5324" w:rsidRDefault="002D2FD4"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220001-Potraživanja po osnovu kamata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10C4461" w14:textId="12BCD048" w:rsidR="002D2FD4" w:rsidRPr="005A5324" w:rsidRDefault="00CC335A"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489,58</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EA83B0A" w14:textId="11D7F1B3" w:rsidR="002D2FD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10.189,18</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6EDEDF0" w14:textId="589ADFD6" w:rsidR="002D2FD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8.737,09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0CDDB0B" w14:textId="26D144AC" w:rsidR="002D2FD4" w:rsidRPr="005A5324" w:rsidRDefault="00CC335A"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1.941,67</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458FA15"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47EBD3D" w14:textId="77777777" w:rsidR="002D2FD4" w:rsidRPr="005A5324" w:rsidRDefault="002D2FD4" w:rsidP="005A5324">
            <w:pPr>
              <w:spacing w:after="0" w:line="240" w:lineRule="auto"/>
              <w:rPr>
                <w:rFonts w:ascii="Times New Roman" w:eastAsia="Times New Roman" w:hAnsi="Times New Roman" w:cs="Times New Roman"/>
                <w:sz w:val="14"/>
                <w:szCs w:val="14"/>
              </w:rPr>
            </w:pPr>
          </w:p>
        </w:tc>
      </w:tr>
      <w:tr w:rsidR="008A3480" w:rsidRPr="005A5324" w14:paraId="37529F6E"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8E8DE" w14:textId="77777777" w:rsidR="008A3480" w:rsidRPr="005A5324" w:rsidRDefault="008A3480"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0E9A64C4" w14:textId="5B60026D" w:rsidR="008A3480" w:rsidRPr="005A5324" w:rsidRDefault="008A3480"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231459-Kratkoročni finansijski plasm</w:t>
            </w:r>
            <w:r w:rsidR="00494372">
              <w:rPr>
                <w:rFonts w:ascii="Times New Roman" w:eastAsia="Times New Roman" w:hAnsi="Times New Roman" w:cs="Times New Roman"/>
                <w:sz w:val="14"/>
                <w:szCs w:val="14"/>
              </w:rPr>
              <w:t>ani</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4187E0E" w14:textId="67B9B9B7" w:rsidR="008A3480" w:rsidRPr="005A5324" w:rsidRDefault="0049437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210.000,00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AA8CA88" w14:textId="5D7D8B59" w:rsidR="008A3480" w:rsidRPr="005A5324" w:rsidRDefault="00494372"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840.000,00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86EAF61" w14:textId="488C9630" w:rsidR="008A3480" w:rsidRPr="005A5324" w:rsidRDefault="00494372"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210.000,00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94AEC43" w14:textId="72721C15" w:rsidR="008A3480" w:rsidRPr="005A5324" w:rsidRDefault="00494372"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840.000,00</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2A569FE1" w14:textId="77777777" w:rsidR="008A3480" w:rsidRDefault="008A3480" w:rsidP="005A5324">
            <w:pPr>
              <w:spacing w:after="0" w:line="240" w:lineRule="auto"/>
              <w:jc w:val="right"/>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584056E6" w14:textId="77777777" w:rsidR="008A3480" w:rsidRPr="005A5324" w:rsidRDefault="008A3480" w:rsidP="005A5324">
            <w:pPr>
              <w:spacing w:after="0" w:line="240" w:lineRule="auto"/>
              <w:rPr>
                <w:rFonts w:ascii="Times New Roman" w:eastAsia="Times New Roman" w:hAnsi="Times New Roman" w:cs="Times New Roman"/>
                <w:sz w:val="14"/>
                <w:szCs w:val="14"/>
              </w:rPr>
            </w:pPr>
          </w:p>
        </w:tc>
      </w:tr>
      <w:tr w:rsidR="00F44C1A" w:rsidRPr="005A5324" w14:paraId="433915F1"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5A8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36B7BF3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6111001-Pr. od premije obav.osig.vlas.mot.voz.od odg.za štete</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2306B0A" w14:textId="37560717"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6873D57" w14:textId="0AD8B9A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D49233A" w14:textId="62B9BEC7"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9D91BC6" w14:textId="731E0BD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90B3B25" w14:textId="415A8B49"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961,99</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7EE8C777" w14:textId="49575CDA" w:rsidR="005A5324" w:rsidRPr="005A5324" w:rsidRDefault="005A5324" w:rsidP="005A5324">
            <w:pPr>
              <w:spacing w:after="0" w:line="240" w:lineRule="auto"/>
              <w:rPr>
                <w:rFonts w:ascii="Times New Roman" w:eastAsia="Times New Roman" w:hAnsi="Times New Roman" w:cs="Times New Roman"/>
                <w:sz w:val="14"/>
                <w:szCs w:val="14"/>
              </w:rPr>
            </w:pPr>
          </w:p>
        </w:tc>
      </w:tr>
      <w:tr w:rsidR="002D2FD4" w:rsidRPr="005A5324" w14:paraId="2BFAECF2"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8134B"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3059" w:type="dxa"/>
            <w:tcBorders>
              <w:top w:val="single" w:sz="4" w:space="0" w:color="auto"/>
              <w:left w:val="nil"/>
              <w:bottom w:val="single" w:sz="4" w:space="0" w:color="auto"/>
              <w:right w:val="single" w:sz="4" w:space="0" w:color="auto"/>
            </w:tcBorders>
            <w:shd w:val="clear" w:color="auto" w:fill="auto"/>
            <w:noWrap/>
            <w:vAlign w:val="bottom"/>
          </w:tcPr>
          <w:p w14:paraId="39E8FE63" w14:textId="3B0C3C9F" w:rsidR="002D2FD4" w:rsidRPr="005A5324" w:rsidRDefault="002D2FD4"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6100101-Pihod o premije osig.lica na ra.i van.rad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A73E326" w14:textId="77777777" w:rsidR="002D2FD4" w:rsidRPr="005A5324" w:rsidRDefault="002D2FD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ADDF1B7"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F8EA2D6"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E09F623" w14:textId="77777777" w:rsidR="002D2FD4" w:rsidRPr="005A5324" w:rsidRDefault="002D2FD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F346312" w14:textId="303F6440" w:rsidR="002D2FD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472,80</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17C998E3" w14:textId="77777777" w:rsidR="002D2FD4" w:rsidRPr="005A5324" w:rsidRDefault="002D2FD4" w:rsidP="005A5324">
            <w:pPr>
              <w:spacing w:after="0" w:line="240" w:lineRule="auto"/>
              <w:rPr>
                <w:rFonts w:ascii="Times New Roman" w:eastAsia="Times New Roman" w:hAnsi="Times New Roman" w:cs="Times New Roman"/>
                <w:sz w:val="14"/>
                <w:szCs w:val="14"/>
              </w:rPr>
            </w:pPr>
          </w:p>
        </w:tc>
      </w:tr>
      <w:tr w:rsidR="00F44C1A" w:rsidRPr="005A5324" w14:paraId="5026B716"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A62E"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59F2EE34"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6100102-Pih.od prem  os.lica od posl.nes.sluč.u voz.</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7A92346" w14:textId="71CED48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EBB0881" w14:textId="037D1D04"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841E8B2" w14:textId="07D7F92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388D878" w14:textId="46FD8B5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43E54B56" w14:textId="40695798"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4,65</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4E87F09E" w14:textId="7A5AE0A2"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58125AEA"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B116"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6478A0FC"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653000-Prihod od zakupa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2C4D777" w14:textId="6420B4B4"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48AA3A1" w14:textId="1871E31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5B4488E" w14:textId="375A2608"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0506419" w14:textId="62DC4544"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71CFE3B" w14:textId="3119E880" w:rsidR="005A5324" w:rsidRPr="005A5324" w:rsidRDefault="00CC335A"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48.305,76</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6E51ED88" w14:textId="26BB3F98"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25DC38A8"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9B0C"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70E7059B" w14:textId="3EC4D5A7" w:rsidR="005A5324" w:rsidRPr="005A5324" w:rsidRDefault="002D2FD4"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660000-Ptihod od kamata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9CEFAE0" w14:textId="5CA0DE5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47B4F0C" w14:textId="47ECA5C9"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99459DF" w14:textId="2C90BE98"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B48AA09" w14:textId="63681F97"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0DAFF5F0" w14:textId="28456348" w:rsidR="005A5324" w:rsidRPr="005A5324" w:rsidRDefault="005F5A6C"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10.189,18</w:t>
            </w: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27AA36C" w14:textId="55C139B4"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CC5D2E4"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65762"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3302EF9E" w14:textId="3CA88D4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542001-</w:t>
            </w:r>
            <w:r w:rsidR="002D2FD4">
              <w:rPr>
                <w:rFonts w:ascii="Times New Roman" w:eastAsia="Times New Roman" w:hAnsi="Times New Roman" w:cs="Times New Roman"/>
                <w:sz w:val="14"/>
                <w:szCs w:val="14"/>
              </w:rPr>
              <w:t>Troškovi goriva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2AF4FE7" w14:textId="3A5FE6D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A98F9AD" w14:textId="0C15C62A"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9AF5ADC" w14:textId="4A89307B"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73D6AD0" w14:textId="70716DA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7A376C93" w14:textId="4D9BE372"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3B4D3A64" w14:textId="67CD2F35" w:rsidR="005A5324" w:rsidRPr="005A5324" w:rsidRDefault="005A5324" w:rsidP="005A5324">
            <w:pPr>
              <w:spacing w:after="0" w:line="240" w:lineRule="auto"/>
              <w:jc w:val="right"/>
              <w:rPr>
                <w:rFonts w:ascii="Times New Roman" w:eastAsia="Times New Roman" w:hAnsi="Times New Roman" w:cs="Times New Roman"/>
                <w:sz w:val="14"/>
                <w:szCs w:val="14"/>
              </w:rPr>
            </w:pPr>
          </w:p>
        </w:tc>
      </w:tr>
      <w:tr w:rsidR="00F44C1A" w:rsidRPr="005A5324" w14:paraId="1CF122D1"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83005"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2971CB0"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464300-Obaveze po osnovu dobavljača</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A3462EE" w14:textId="10E3D33A" w:rsidR="005A5324" w:rsidRPr="005A5324" w:rsidRDefault="005F5A6C"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-299,99</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6C419E2" w14:textId="0EEC8A8B" w:rsidR="005A5324" w:rsidRPr="005A5324" w:rsidRDefault="005F5A6C"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3.599,79</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C21A947" w14:textId="6BFD6D42" w:rsidR="005A5324" w:rsidRPr="005A5324" w:rsidRDefault="005F5A6C"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3.599,79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2267C8C9" w14:textId="5E5F2E15" w:rsidR="005A5324" w:rsidRPr="005A5324" w:rsidRDefault="005F5A6C"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-299,99</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028E7F25" w14:textId="41758B1F"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FB063CB" w14:textId="0C26A430"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04E3AA2F" w14:textId="77777777" w:rsidTr="00D05AAE">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15BA7"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1FB60A8F" w14:textId="37DECC29"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02241</w:t>
            </w:r>
            <w:r w:rsidR="002D2FD4">
              <w:rPr>
                <w:rFonts w:ascii="Times New Roman" w:eastAsia="Times New Roman" w:hAnsi="Times New Roman" w:cs="Times New Roman"/>
                <w:sz w:val="14"/>
                <w:szCs w:val="14"/>
              </w:rPr>
              <w:t>9</w:t>
            </w:r>
            <w:r w:rsidRPr="005A5324">
              <w:rPr>
                <w:rFonts w:ascii="Times New Roman" w:eastAsia="Times New Roman" w:hAnsi="Times New Roman" w:cs="Times New Roman"/>
                <w:sz w:val="14"/>
                <w:szCs w:val="14"/>
              </w:rPr>
              <w:t xml:space="preserve">-Imovina s pravom korištenja </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5BFD137" w14:textId="4BDEC679" w:rsidR="005A5324" w:rsidRPr="005A5324" w:rsidRDefault="005F5A6C"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16.289,18</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AC9E679" w14:textId="69766675" w:rsidR="005A5324" w:rsidRPr="005A5324" w:rsidRDefault="005A5324" w:rsidP="005A5324">
            <w:pPr>
              <w:spacing w:after="0" w:line="240" w:lineRule="auto"/>
              <w:jc w:val="right"/>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E9B9257" w14:textId="3679607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13C08E2" w14:textId="77777777" w:rsidR="005A5324" w:rsidRDefault="005F5A6C"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16.289,18</w:t>
            </w:r>
          </w:p>
          <w:p w14:paraId="7149DA09" w14:textId="1835564A" w:rsidR="005F5A6C" w:rsidRPr="005A5324" w:rsidRDefault="005F5A6C" w:rsidP="005A5324">
            <w:pPr>
              <w:spacing w:after="0" w:line="240" w:lineRule="auto"/>
              <w:jc w:val="center"/>
              <w:rPr>
                <w:rFonts w:ascii="Times New Roman" w:eastAsia="Times New Roman" w:hAnsi="Times New Roman" w:cs="Times New Roman"/>
                <w:sz w:val="14"/>
                <w:szCs w:val="14"/>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393E8195" w14:textId="20CE5CA2"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14:paraId="2DFE03C7" w14:textId="0E063FE8"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6AC2004A"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D048C17"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227F1EFB"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029419-Ispravka vrijednosti imovine s prav.kor</w:t>
            </w:r>
          </w:p>
        </w:tc>
        <w:tc>
          <w:tcPr>
            <w:tcW w:w="951" w:type="dxa"/>
            <w:tcBorders>
              <w:top w:val="nil"/>
              <w:left w:val="nil"/>
              <w:bottom w:val="single" w:sz="4" w:space="0" w:color="auto"/>
              <w:right w:val="single" w:sz="4" w:space="0" w:color="auto"/>
            </w:tcBorders>
            <w:shd w:val="clear" w:color="auto" w:fill="auto"/>
            <w:noWrap/>
            <w:vAlign w:val="bottom"/>
          </w:tcPr>
          <w:p w14:paraId="01D447BF" w14:textId="366E3597" w:rsidR="005A5324" w:rsidRPr="005A532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-6515,68</w:t>
            </w:r>
          </w:p>
        </w:tc>
        <w:tc>
          <w:tcPr>
            <w:tcW w:w="951" w:type="dxa"/>
            <w:tcBorders>
              <w:top w:val="nil"/>
              <w:left w:val="nil"/>
              <w:bottom w:val="single" w:sz="4" w:space="0" w:color="auto"/>
              <w:right w:val="single" w:sz="4" w:space="0" w:color="auto"/>
            </w:tcBorders>
            <w:shd w:val="clear" w:color="auto" w:fill="auto"/>
            <w:noWrap/>
            <w:vAlign w:val="bottom"/>
          </w:tcPr>
          <w:p w14:paraId="47D12594" w14:textId="665D1D7D"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3D9B8BA4" w14:textId="345C2FD1" w:rsidR="005A5324" w:rsidRPr="005A5324" w:rsidRDefault="00332318"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3.257,84</w:t>
            </w:r>
          </w:p>
        </w:tc>
        <w:tc>
          <w:tcPr>
            <w:tcW w:w="951" w:type="dxa"/>
            <w:tcBorders>
              <w:top w:val="nil"/>
              <w:left w:val="nil"/>
              <w:bottom w:val="single" w:sz="4" w:space="0" w:color="auto"/>
              <w:right w:val="single" w:sz="4" w:space="0" w:color="auto"/>
            </w:tcBorders>
            <w:shd w:val="clear" w:color="auto" w:fill="auto"/>
            <w:noWrap/>
            <w:vAlign w:val="center"/>
          </w:tcPr>
          <w:p w14:paraId="1348DA23" w14:textId="29F592CA" w:rsidR="005A5324" w:rsidRPr="005A532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-9.773,52</w:t>
            </w:r>
          </w:p>
        </w:tc>
        <w:tc>
          <w:tcPr>
            <w:tcW w:w="965" w:type="dxa"/>
            <w:tcBorders>
              <w:top w:val="nil"/>
              <w:left w:val="nil"/>
              <w:bottom w:val="single" w:sz="4" w:space="0" w:color="auto"/>
              <w:right w:val="single" w:sz="4" w:space="0" w:color="auto"/>
            </w:tcBorders>
            <w:shd w:val="clear" w:color="auto" w:fill="auto"/>
            <w:noWrap/>
            <w:vAlign w:val="bottom"/>
          </w:tcPr>
          <w:p w14:paraId="6CE53619" w14:textId="4D884920"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0593E91" w14:textId="4AE4FB44" w:rsidR="005A5324" w:rsidRPr="005A5324" w:rsidRDefault="005A5324" w:rsidP="005A5324">
            <w:pPr>
              <w:spacing w:after="0" w:line="240" w:lineRule="auto"/>
              <w:rPr>
                <w:rFonts w:ascii="Times New Roman" w:eastAsia="Times New Roman" w:hAnsi="Times New Roman" w:cs="Times New Roman"/>
                <w:sz w:val="14"/>
                <w:szCs w:val="14"/>
              </w:rPr>
            </w:pPr>
          </w:p>
        </w:tc>
      </w:tr>
      <w:tr w:rsidR="002D2FD4" w:rsidRPr="005A5324" w14:paraId="2A26EF5F"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78947CB"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3059" w:type="dxa"/>
            <w:tcBorders>
              <w:top w:val="nil"/>
              <w:left w:val="nil"/>
              <w:bottom w:val="single" w:sz="4" w:space="0" w:color="auto"/>
              <w:right w:val="single" w:sz="4" w:space="0" w:color="auto"/>
            </w:tcBorders>
            <w:shd w:val="clear" w:color="auto" w:fill="auto"/>
            <w:noWrap/>
            <w:vAlign w:val="bottom"/>
          </w:tcPr>
          <w:p w14:paraId="489408DE" w14:textId="35ADB501" w:rsidR="002D2FD4" w:rsidRPr="005A5324" w:rsidRDefault="002D2FD4"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419000-Obaveze po osnovu imovine s pravom korištenja</w:t>
            </w:r>
          </w:p>
        </w:tc>
        <w:tc>
          <w:tcPr>
            <w:tcW w:w="951" w:type="dxa"/>
            <w:tcBorders>
              <w:top w:val="nil"/>
              <w:left w:val="nil"/>
              <w:bottom w:val="single" w:sz="4" w:space="0" w:color="auto"/>
              <w:right w:val="single" w:sz="4" w:space="0" w:color="auto"/>
            </w:tcBorders>
            <w:shd w:val="clear" w:color="auto" w:fill="auto"/>
            <w:noWrap/>
            <w:vAlign w:val="bottom"/>
          </w:tcPr>
          <w:p w14:paraId="7225097B" w14:textId="26606A30" w:rsidR="002D2FD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-10.160,93</w:t>
            </w:r>
          </w:p>
        </w:tc>
        <w:tc>
          <w:tcPr>
            <w:tcW w:w="951" w:type="dxa"/>
            <w:tcBorders>
              <w:top w:val="nil"/>
              <w:left w:val="nil"/>
              <w:bottom w:val="single" w:sz="4" w:space="0" w:color="auto"/>
              <w:right w:val="single" w:sz="4" w:space="0" w:color="auto"/>
            </w:tcBorders>
            <w:shd w:val="clear" w:color="auto" w:fill="auto"/>
            <w:noWrap/>
            <w:vAlign w:val="bottom"/>
          </w:tcPr>
          <w:p w14:paraId="11E9B5EA" w14:textId="10E8B232" w:rsidR="002D2FD4" w:rsidRPr="005A5324" w:rsidRDefault="00332318"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6.852,54</w:t>
            </w:r>
          </w:p>
        </w:tc>
        <w:tc>
          <w:tcPr>
            <w:tcW w:w="951" w:type="dxa"/>
            <w:tcBorders>
              <w:top w:val="nil"/>
              <w:left w:val="nil"/>
              <w:bottom w:val="single" w:sz="4" w:space="0" w:color="auto"/>
              <w:right w:val="single" w:sz="4" w:space="0" w:color="auto"/>
            </w:tcBorders>
            <w:shd w:val="clear" w:color="auto" w:fill="auto"/>
            <w:noWrap/>
            <w:vAlign w:val="bottom"/>
          </w:tcPr>
          <w:p w14:paraId="4DF479CB" w14:textId="77777777" w:rsidR="002D2FD4" w:rsidRPr="005A5324" w:rsidRDefault="002D2FD4" w:rsidP="005A5324">
            <w:pPr>
              <w:spacing w:after="0" w:line="240" w:lineRule="auto"/>
              <w:jc w:val="right"/>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36F14BE5" w14:textId="38AA40DE" w:rsidR="002D2FD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-3.308,39</w:t>
            </w:r>
          </w:p>
        </w:tc>
        <w:tc>
          <w:tcPr>
            <w:tcW w:w="965" w:type="dxa"/>
            <w:tcBorders>
              <w:top w:val="nil"/>
              <w:left w:val="nil"/>
              <w:bottom w:val="single" w:sz="4" w:space="0" w:color="auto"/>
              <w:right w:val="single" w:sz="4" w:space="0" w:color="auto"/>
            </w:tcBorders>
            <w:shd w:val="clear" w:color="auto" w:fill="auto"/>
            <w:noWrap/>
            <w:vAlign w:val="bottom"/>
          </w:tcPr>
          <w:p w14:paraId="61F9604A" w14:textId="77777777" w:rsidR="002D2FD4" w:rsidRPr="005A5324" w:rsidRDefault="002D2FD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6EFD764" w14:textId="77777777" w:rsidR="002D2FD4" w:rsidRPr="005A5324" w:rsidRDefault="002D2FD4" w:rsidP="005A5324">
            <w:pPr>
              <w:spacing w:after="0" w:line="240" w:lineRule="auto"/>
              <w:rPr>
                <w:rFonts w:ascii="Times New Roman" w:eastAsia="Times New Roman" w:hAnsi="Times New Roman" w:cs="Times New Roman"/>
                <w:sz w:val="14"/>
                <w:szCs w:val="14"/>
              </w:rPr>
            </w:pPr>
          </w:p>
        </w:tc>
      </w:tr>
      <w:tr w:rsidR="00332318" w:rsidRPr="005A5324" w14:paraId="264F60D9"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tcPr>
          <w:p w14:paraId="2F21E2E1" w14:textId="77777777" w:rsidR="00332318" w:rsidRPr="005A5324" w:rsidRDefault="00332318" w:rsidP="005A5324">
            <w:pPr>
              <w:spacing w:after="0" w:line="240" w:lineRule="auto"/>
              <w:rPr>
                <w:rFonts w:ascii="Times New Roman" w:eastAsia="Times New Roman" w:hAnsi="Times New Roman" w:cs="Times New Roman"/>
                <w:sz w:val="14"/>
                <w:szCs w:val="14"/>
              </w:rPr>
            </w:pPr>
          </w:p>
        </w:tc>
        <w:tc>
          <w:tcPr>
            <w:tcW w:w="3059" w:type="dxa"/>
            <w:tcBorders>
              <w:top w:val="nil"/>
              <w:left w:val="nil"/>
              <w:bottom w:val="single" w:sz="4" w:space="0" w:color="auto"/>
              <w:right w:val="single" w:sz="4" w:space="0" w:color="auto"/>
            </w:tcBorders>
            <w:shd w:val="clear" w:color="auto" w:fill="auto"/>
            <w:noWrap/>
            <w:vAlign w:val="bottom"/>
          </w:tcPr>
          <w:p w14:paraId="420998C5" w14:textId="08A9A7A3" w:rsidR="00332318" w:rsidRPr="005A532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429000-Kratkor.obaveze po imov.sa pravom kor.</w:t>
            </w:r>
          </w:p>
        </w:tc>
        <w:tc>
          <w:tcPr>
            <w:tcW w:w="951" w:type="dxa"/>
            <w:tcBorders>
              <w:top w:val="nil"/>
              <w:left w:val="nil"/>
              <w:bottom w:val="single" w:sz="4" w:space="0" w:color="auto"/>
              <w:right w:val="single" w:sz="4" w:space="0" w:color="auto"/>
            </w:tcBorders>
            <w:shd w:val="clear" w:color="auto" w:fill="auto"/>
            <w:noWrap/>
            <w:vAlign w:val="bottom"/>
          </w:tcPr>
          <w:p w14:paraId="05369EE7" w14:textId="77777777" w:rsidR="00332318" w:rsidRPr="005A5324" w:rsidRDefault="00332318"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1B7AB586" w14:textId="619D72FD" w:rsidR="00332318" w:rsidRPr="005A5324" w:rsidRDefault="00332318"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3.599,88</w:t>
            </w:r>
          </w:p>
        </w:tc>
        <w:tc>
          <w:tcPr>
            <w:tcW w:w="951" w:type="dxa"/>
            <w:tcBorders>
              <w:top w:val="nil"/>
              <w:left w:val="nil"/>
              <w:bottom w:val="single" w:sz="4" w:space="0" w:color="auto"/>
              <w:right w:val="single" w:sz="4" w:space="0" w:color="auto"/>
            </w:tcBorders>
            <w:shd w:val="clear" w:color="auto" w:fill="auto"/>
            <w:noWrap/>
            <w:vAlign w:val="bottom"/>
          </w:tcPr>
          <w:p w14:paraId="4D929299" w14:textId="1453AB58" w:rsidR="00332318" w:rsidRPr="005A5324" w:rsidRDefault="00332318" w:rsidP="005A532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7.199,76</w:t>
            </w:r>
          </w:p>
        </w:tc>
        <w:tc>
          <w:tcPr>
            <w:tcW w:w="951" w:type="dxa"/>
            <w:tcBorders>
              <w:top w:val="nil"/>
              <w:left w:val="nil"/>
              <w:bottom w:val="single" w:sz="4" w:space="0" w:color="auto"/>
              <w:right w:val="single" w:sz="4" w:space="0" w:color="auto"/>
            </w:tcBorders>
            <w:shd w:val="clear" w:color="auto" w:fill="auto"/>
            <w:noWrap/>
            <w:vAlign w:val="center"/>
          </w:tcPr>
          <w:p w14:paraId="0B0EC4E9" w14:textId="0D070273" w:rsidR="00332318" w:rsidRPr="005A532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-3599,88</w:t>
            </w:r>
          </w:p>
        </w:tc>
        <w:tc>
          <w:tcPr>
            <w:tcW w:w="965" w:type="dxa"/>
            <w:tcBorders>
              <w:top w:val="nil"/>
              <w:left w:val="nil"/>
              <w:bottom w:val="single" w:sz="4" w:space="0" w:color="auto"/>
              <w:right w:val="single" w:sz="4" w:space="0" w:color="auto"/>
            </w:tcBorders>
            <w:shd w:val="clear" w:color="auto" w:fill="auto"/>
            <w:noWrap/>
            <w:vAlign w:val="bottom"/>
          </w:tcPr>
          <w:p w14:paraId="50A4E381" w14:textId="77777777" w:rsidR="00332318" w:rsidRPr="005A5324" w:rsidRDefault="00332318"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60B8A2EE" w14:textId="77777777" w:rsidR="00332318" w:rsidRPr="005A5324" w:rsidRDefault="00332318" w:rsidP="005A5324">
            <w:pPr>
              <w:spacing w:after="0" w:line="240" w:lineRule="auto"/>
              <w:jc w:val="right"/>
              <w:rPr>
                <w:rFonts w:ascii="Times New Roman" w:eastAsia="Times New Roman" w:hAnsi="Times New Roman" w:cs="Times New Roman"/>
                <w:sz w:val="14"/>
                <w:szCs w:val="14"/>
              </w:rPr>
            </w:pPr>
          </w:p>
        </w:tc>
      </w:tr>
      <w:tr w:rsidR="00F44C1A" w:rsidRPr="005A5324" w14:paraId="72D3D879"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F91F8E4"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0E060CC9"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530419-Amortizacija imovine s pravom korištenja</w:t>
            </w:r>
          </w:p>
        </w:tc>
        <w:tc>
          <w:tcPr>
            <w:tcW w:w="951" w:type="dxa"/>
            <w:tcBorders>
              <w:top w:val="nil"/>
              <w:left w:val="nil"/>
              <w:bottom w:val="single" w:sz="4" w:space="0" w:color="auto"/>
              <w:right w:val="single" w:sz="4" w:space="0" w:color="auto"/>
            </w:tcBorders>
            <w:shd w:val="clear" w:color="auto" w:fill="auto"/>
            <w:noWrap/>
            <w:vAlign w:val="bottom"/>
          </w:tcPr>
          <w:p w14:paraId="19253936" w14:textId="4DD2D091"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4109D51" w14:textId="7D840C25"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C6FF7F4" w14:textId="7E2C1DE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7E882913" w14:textId="368096F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489CAB26" w14:textId="362EA51A"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D5EA45A" w14:textId="00C82136" w:rsidR="005A5324" w:rsidRPr="005A5324" w:rsidRDefault="00332318"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3.257,84</w:t>
            </w:r>
          </w:p>
        </w:tc>
      </w:tr>
      <w:tr w:rsidR="00F44C1A" w:rsidRPr="005A5324" w14:paraId="17A05FFF"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4249A9C"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4B4C27DD"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562419-Kamate na imovinu s pravom korištenja</w:t>
            </w:r>
          </w:p>
        </w:tc>
        <w:tc>
          <w:tcPr>
            <w:tcW w:w="951" w:type="dxa"/>
            <w:tcBorders>
              <w:top w:val="nil"/>
              <w:left w:val="nil"/>
              <w:bottom w:val="single" w:sz="4" w:space="0" w:color="auto"/>
              <w:right w:val="single" w:sz="4" w:space="0" w:color="auto"/>
            </w:tcBorders>
            <w:shd w:val="clear" w:color="auto" w:fill="auto"/>
            <w:noWrap/>
            <w:vAlign w:val="bottom"/>
          </w:tcPr>
          <w:p w14:paraId="43A23748" w14:textId="29C9CAB2"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412F9182" w14:textId="0E77ECF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58EE0596" w14:textId="4DA001F5"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3E5931C5" w14:textId="3FB9954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7ED72A14" w14:textId="05D7B7FA"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F764777" w14:textId="7371FA7A" w:rsidR="002D2FD4" w:rsidRPr="005A5324" w:rsidRDefault="00332318"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347,22</w:t>
            </w:r>
          </w:p>
        </w:tc>
      </w:tr>
      <w:tr w:rsidR="00F44C1A" w:rsidRPr="005A5324" w14:paraId="1E4CF1E8"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1E7F860"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5</w:t>
            </w:r>
          </w:p>
        </w:tc>
        <w:tc>
          <w:tcPr>
            <w:tcW w:w="3059" w:type="dxa"/>
            <w:tcBorders>
              <w:top w:val="nil"/>
              <w:left w:val="nil"/>
              <w:bottom w:val="single" w:sz="4" w:space="0" w:color="auto"/>
              <w:right w:val="single" w:sz="4" w:space="0" w:color="auto"/>
            </w:tcBorders>
            <w:shd w:val="clear" w:color="auto" w:fill="auto"/>
            <w:noWrap/>
            <w:vAlign w:val="bottom"/>
            <w:hideMark/>
          </w:tcPr>
          <w:p w14:paraId="7B304C3E" w14:textId="77777777" w:rsidR="005A5324" w:rsidRPr="00332318" w:rsidRDefault="005A5324" w:rsidP="005A5324">
            <w:pPr>
              <w:spacing w:after="0" w:line="240" w:lineRule="auto"/>
              <w:jc w:val="center"/>
              <w:rPr>
                <w:rFonts w:ascii="Times New Roman" w:eastAsia="Times New Roman" w:hAnsi="Times New Roman" w:cs="Times New Roman"/>
                <w:b/>
                <w:bCs/>
                <w:sz w:val="14"/>
                <w:szCs w:val="14"/>
              </w:rPr>
            </w:pPr>
            <w:r w:rsidRPr="00332318">
              <w:rPr>
                <w:rFonts w:ascii="Times New Roman" w:eastAsia="Times New Roman" w:hAnsi="Times New Roman" w:cs="Times New Roman"/>
                <w:b/>
                <w:bCs/>
                <w:sz w:val="14"/>
                <w:szCs w:val="14"/>
              </w:rPr>
              <w:t>Vlasnik, sa učešćem u kapitalu 1,56%</w:t>
            </w:r>
          </w:p>
        </w:tc>
        <w:tc>
          <w:tcPr>
            <w:tcW w:w="951" w:type="dxa"/>
            <w:tcBorders>
              <w:top w:val="nil"/>
              <w:left w:val="nil"/>
              <w:bottom w:val="single" w:sz="4" w:space="0" w:color="auto"/>
              <w:right w:val="single" w:sz="4" w:space="0" w:color="auto"/>
            </w:tcBorders>
            <w:shd w:val="clear" w:color="auto" w:fill="auto"/>
            <w:noWrap/>
            <w:vAlign w:val="bottom"/>
          </w:tcPr>
          <w:p w14:paraId="06E9F0C5" w14:textId="519BECA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57C66DFC" w14:textId="1A7690C1"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72765421" w14:textId="1E541356"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4086724B" w14:textId="5E026E73"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00DB8E47" w14:textId="66296B33"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01EDE3E8" w14:textId="6BE5B3A3"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13D8744E"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8E92038"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7285C1BF"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300001-Akcijski kapital</w:t>
            </w:r>
          </w:p>
        </w:tc>
        <w:tc>
          <w:tcPr>
            <w:tcW w:w="951" w:type="dxa"/>
            <w:tcBorders>
              <w:top w:val="nil"/>
              <w:left w:val="nil"/>
              <w:bottom w:val="single" w:sz="4" w:space="0" w:color="auto"/>
              <w:right w:val="single" w:sz="4" w:space="0" w:color="auto"/>
            </w:tcBorders>
            <w:shd w:val="clear" w:color="auto" w:fill="auto"/>
            <w:noWrap/>
            <w:vAlign w:val="bottom"/>
          </w:tcPr>
          <w:p w14:paraId="1066A3D4" w14:textId="74FCF1FA" w:rsidR="005A5324" w:rsidRPr="005A5324" w:rsidRDefault="00332318" w:rsidP="005A5324">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156.000,00</w:t>
            </w:r>
          </w:p>
        </w:tc>
        <w:tc>
          <w:tcPr>
            <w:tcW w:w="951" w:type="dxa"/>
            <w:tcBorders>
              <w:top w:val="nil"/>
              <w:left w:val="nil"/>
              <w:bottom w:val="single" w:sz="4" w:space="0" w:color="auto"/>
              <w:right w:val="single" w:sz="4" w:space="0" w:color="auto"/>
            </w:tcBorders>
            <w:shd w:val="clear" w:color="auto" w:fill="auto"/>
            <w:noWrap/>
            <w:vAlign w:val="bottom"/>
          </w:tcPr>
          <w:p w14:paraId="4CA7B962" w14:textId="16BC5652"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597FB55F" w14:textId="61E7DAA8" w:rsidR="005A5324" w:rsidRPr="005A5324" w:rsidRDefault="005A5324" w:rsidP="005A5324">
            <w:pPr>
              <w:spacing w:after="0" w:line="240" w:lineRule="auto"/>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center"/>
          </w:tcPr>
          <w:p w14:paraId="135DF660" w14:textId="59267FBD" w:rsidR="002A5AFC" w:rsidRPr="005A5324" w:rsidRDefault="00332318" w:rsidP="002A5AFC">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156.000,00</w:t>
            </w:r>
          </w:p>
        </w:tc>
        <w:tc>
          <w:tcPr>
            <w:tcW w:w="965" w:type="dxa"/>
            <w:tcBorders>
              <w:top w:val="nil"/>
              <w:left w:val="nil"/>
              <w:bottom w:val="single" w:sz="4" w:space="0" w:color="auto"/>
              <w:right w:val="single" w:sz="4" w:space="0" w:color="auto"/>
            </w:tcBorders>
            <w:shd w:val="clear" w:color="auto" w:fill="auto"/>
            <w:noWrap/>
            <w:vAlign w:val="bottom"/>
          </w:tcPr>
          <w:p w14:paraId="16C173D4" w14:textId="711503B2"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16855346" w14:textId="65D32A92" w:rsidR="005A5324" w:rsidRPr="005A5324" w:rsidRDefault="005A5324" w:rsidP="005A5324">
            <w:pPr>
              <w:spacing w:after="0" w:line="240" w:lineRule="auto"/>
              <w:rPr>
                <w:rFonts w:ascii="Times New Roman" w:eastAsia="Times New Roman" w:hAnsi="Times New Roman" w:cs="Times New Roman"/>
                <w:sz w:val="14"/>
                <w:szCs w:val="14"/>
              </w:rPr>
            </w:pPr>
          </w:p>
        </w:tc>
      </w:tr>
      <w:tr w:rsidR="00F44C1A" w:rsidRPr="005A5324" w14:paraId="30213BA9" w14:textId="77777777" w:rsidTr="00D05AAE">
        <w:trPr>
          <w:trHeight w:val="31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1F29FF0" w14:textId="77777777" w:rsidR="005A5324" w:rsidRPr="005A5324" w:rsidRDefault="005A5324" w:rsidP="005A5324">
            <w:pPr>
              <w:spacing w:after="0" w:line="240" w:lineRule="auto"/>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 </w:t>
            </w:r>
          </w:p>
        </w:tc>
        <w:tc>
          <w:tcPr>
            <w:tcW w:w="3059" w:type="dxa"/>
            <w:tcBorders>
              <w:top w:val="nil"/>
              <w:left w:val="nil"/>
              <w:bottom w:val="single" w:sz="4" w:space="0" w:color="auto"/>
              <w:right w:val="single" w:sz="4" w:space="0" w:color="auto"/>
            </w:tcBorders>
            <w:shd w:val="clear" w:color="auto" w:fill="auto"/>
            <w:noWrap/>
            <w:vAlign w:val="bottom"/>
            <w:hideMark/>
          </w:tcPr>
          <w:p w14:paraId="03EE9E98" w14:textId="77777777" w:rsidR="005A5324" w:rsidRPr="005A5324" w:rsidRDefault="005A5324" w:rsidP="005A5324">
            <w:pPr>
              <w:spacing w:after="0" w:line="240" w:lineRule="auto"/>
              <w:jc w:val="center"/>
              <w:rPr>
                <w:rFonts w:ascii="Times New Roman" w:eastAsia="Times New Roman" w:hAnsi="Times New Roman" w:cs="Times New Roman"/>
                <w:sz w:val="14"/>
                <w:szCs w:val="14"/>
              </w:rPr>
            </w:pPr>
            <w:r w:rsidRPr="005A5324">
              <w:rPr>
                <w:rFonts w:ascii="Times New Roman" w:eastAsia="Times New Roman" w:hAnsi="Times New Roman" w:cs="Times New Roman"/>
                <w:sz w:val="14"/>
                <w:szCs w:val="14"/>
              </w:rPr>
              <w:t>476001-Obaveze po osnovu dividende</w:t>
            </w:r>
          </w:p>
        </w:tc>
        <w:tc>
          <w:tcPr>
            <w:tcW w:w="951" w:type="dxa"/>
            <w:tcBorders>
              <w:top w:val="nil"/>
              <w:left w:val="nil"/>
              <w:bottom w:val="single" w:sz="4" w:space="0" w:color="auto"/>
              <w:right w:val="single" w:sz="4" w:space="0" w:color="auto"/>
            </w:tcBorders>
            <w:shd w:val="clear" w:color="auto" w:fill="auto"/>
            <w:noWrap/>
            <w:vAlign w:val="bottom"/>
          </w:tcPr>
          <w:p w14:paraId="7446EFFA" w14:textId="7367E13B"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51" w:type="dxa"/>
            <w:tcBorders>
              <w:top w:val="nil"/>
              <w:left w:val="nil"/>
              <w:bottom w:val="single" w:sz="4" w:space="0" w:color="auto"/>
              <w:right w:val="single" w:sz="4" w:space="0" w:color="auto"/>
            </w:tcBorders>
            <w:shd w:val="clear" w:color="auto" w:fill="auto"/>
            <w:noWrap/>
            <w:vAlign w:val="bottom"/>
          </w:tcPr>
          <w:p w14:paraId="607143F4" w14:textId="78D4C9D0" w:rsidR="005A5324" w:rsidRPr="005A5324" w:rsidRDefault="00332318"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85.800,00</w:t>
            </w:r>
          </w:p>
        </w:tc>
        <w:tc>
          <w:tcPr>
            <w:tcW w:w="951" w:type="dxa"/>
            <w:tcBorders>
              <w:top w:val="nil"/>
              <w:left w:val="nil"/>
              <w:bottom w:val="single" w:sz="4" w:space="0" w:color="auto"/>
              <w:right w:val="single" w:sz="4" w:space="0" w:color="auto"/>
            </w:tcBorders>
            <w:shd w:val="clear" w:color="auto" w:fill="auto"/>
            <w:noWrap/>
            <w:vAlign w:val="bottom"/>
          </w:tcPr>
          <w:p w14:paraId="7448C479" w14:textId="31E1E9CB" w:rsidR="005A5324" w:rsidRPr="005A5324" w:rsidRDefault="00332318" w:rsidP="005A532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85.800,00</w:t>
            </w:r>
          </w:p>
        </w:tc>
        <w:tc>
          <w:tcPr>
            <w:tcW w:w="951" w:type="dxa"/>
            <w:tcBorders>
              <w:top w:val="nil"/>
              <w:left w:val="nil"/>
              <w:bottom w:val="single" w:sz="4" w:space="0" w:color="auto"/>
              <w:right w:val="single" w:sz="4" w:space="0" w:color="auto"/>
            </w:tcBorders>
            <w:shd w:val="clear" w:color="auto" w:fill="auto"/>
            <w:noWrap/>
            <w:vAlign w:val="center"/>
          </w:tcPr>
          <w:p w14:paraId="26A6582F" w14:textId="0B2B15C6" w:rsidR="005A5324" w:rsidRPr="005A5324" w:rsidRDefault="005A5324" w:rsidP="005A5324">
            <w:pPr>
              <w:spacing w:after="0" w:line="240" w:lineRule="auto"/>
              <w:jc w:val="center"/>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noWrap/>
            <w:vAlign w:val="bottom"/>
          </w:tcPr>
          <w:p w14:paraId="5691D139" w14:textId="383CAFA5" w:rsidR="005A5324" w:rsidRPr="005A5324" w:rsidRDefault="005A5324" w:rsidP="005A5324">
            <w:pPr>
              <w:spacing w:after="0" w:line="240" w:lineRule="auto"/>
              <w:rPr>
                <w:rFonts w:ascii="Times New Roman" w:eastAsia="Times New Roman" w:hAnsi="Times New Roman" w:cs="Times New Roman"/>
                <w:sz w:val="14"/>
                <w:szCs w:val="14"/>
              </w:rPr>
            </w:pPr>
          </w:p>
        </w:tc>
        <w:tc>
          <w:tcPr>
            <w:tcW w:w="1266" w:type="dxa"/>
            <w:tcBorders>
              <w:top w:val="nil"/>
              <w:left w:val="nil"/>
              <w:bottom w:val="single" w:sz="4" w:space="0" w:color="auto"/>
              <w:right w:val="single" w:sz="8" w:space="0" w:color="auto"/>
            </w:tcBorders>
            <w:shd w:val="clear" w:color="auto" w:fill="auto"/>
            <w:noWrap/>
            <w:vAlign w:val="bottom"/>
          </w:tcPr>
          <w:p w14:paraId="331462DB" w14:textId="391365FF" w:rsidR="005A5324" w:rsidRPr="005A5324" w:rsidRDefault="005A5324" w:rsidP="005A5324">
            <w:pPr>
              <w:spacing w:after="0" w:line="240" w:lineRule="auto"/>
              <w:rPr>
                <w:rFonts w:ascii="Times New Roman" w:eastAsia="Times New Roman" w:hAnsi="Times New Roman" w:cs="Times New Roman"/>
                <w:sz w:val="14"/>
                <w:szCs w:val="14"/>
              </w:rPr>
            </w:pPr>
          </w:p>
        </w:tc>
      </w:tr>
    </w:tbl>
    <w:p w14:paraId="3E379F8F" w14:textId="2CD6C9CA" w:rsidR="00DE20E7" w:rsidRDefault="00DE20E7" w:rsidP="008D413E">
      <w:pPr>
        <w:pStyle w:val="NoSpacing"/>
        <w:tabs>
          <w:tab w:val="left" w:pos="7938"/>
          <w:tab w:val="left" w:pos="9356"/>
        </w:tabs>
        <w:ind w:right="-235"/>
        <w:rPr>
          <w:rFonts w:asciiTheme="majorHAnsi" w:hAnsiTheme="majorHAnsi" w:cs="Times New Roman"/>
          <w:b/>
          <w:i/>
          <w:sz w:val="14"/>
          <w:szCs w:val="14"/>
        </w:rPr>
      </w:pPr>
    </w:p>
    <w:p w14:paraId="135C8C3C" w14:textId="081B0EC9" w:rsidR="005A5324" w:rsidRDefault="00D25E7C" w:rsidP="001D689A">
      <w:pPr>
        <w:pStyle w:val="Heading1"/>
      </w:pPr>
      <w:bookmarkStart w:id="142" w:name="_Toc128385151"/>
      <w:r w:rsidRPr="001C326B">
        <w:lastRenderedPageBreak/>
        <w:t>IZVJEŠTAJ O ODNOSIMA SA LICIMA</w:t>
      </w:r>
      <w:r w:rsidR="001C326B" w:rsidRPr="001C326B">
        <w:t xml:space="preserve"> KOJA POSJEDUJU KVALIFIKOVANI </w:t>
      </w:r>
      <w:r w:rsidR="005A5324" w:rsidRPr="001C326B">
        <w:t>UDIO U DRUŠTVU, DIREKTOROM, ČLANOVIMA UPRAVNOG I IZVRŠNOG ODBORA I INTERNOG REVIZORA</w:t>
      </w:r>
      <w:bookmarkEnd w:id="142"/>
    </w:p>
    <w:p w14:paraId="607CA326" w14:textId="77777777" w:rsidR="005A5324" w:rsidRPr="00317376" w:rsidRDefault="005A5324" w:rsidP="005A5324">
      <w:pPr>
        <w:pStyle w:val="NoSpacing"/>
        <w:tabs>
          <w:tab w:val="left" w:pos="720"/>
          <w:tab w:val="left" w:pos="7938"/>
          <w:tab w:val="left" w:pos="9356"/>
        </w:tabs>
        <w:ind w:right="-232"/>
        <w:jc w:val="both"/>
        <w:rPr>
          <w:rFonts w:asciiTheme="majorHAnsi" w:hAnsiTheme="majorHAnsi" w:cs="Times New Roman"/>
        </w:rPr>
      </w:pPr>
    </w:p>
    <w:tbl>
      <w:tblPr>
        <w:tblW w:w="9309" w:type="dxa"/>
        <w:tblInd w:w="93" w:type="dxa"/>
        <w:tblLook w:val="04A0" w:firstRow="1" w:lastRow="0" w:firstColumn="1" w:lastColumn="0" w:noHBand="0" w:noVBand="1"/>
      </w:tblPr>
      <w:tblGrid>
        <w:gridCol w:w="507"/>
        <w:gridCol w:w="1053"/>
        <w:gridCol w:w="1380"/>
        <w:gridCol w:w="641"/>
        <w:gridCol w:w="1029"/>
        <w:gridCol w:w="268"/>
        <w:gridCol w:w="1042"/>
        <w:gridCol w:w="551"/>
        <w:gridCol w:w="1538"/>
        <w:gridCol w:w="1300"/>
      </w:tblGrid>
      <w:tr w:rsidR="005A5324" w:rsidRPr="00317376" w14:paraId="457751FE" w14:textId="77777777" w:rsidTr="004E77C4">
        <w:trPr>
          <w:trHeight w:val="220"/>
        </w:trPr>
        <w:tc>
          <w:tcPr>
            <w:tcW w:w="507" w:type="dxa"/>
            <w:tcBorders>
              <w:top w:val="single" w:sz="4" w:space="0" w:color="auto"/>
              <w:left w:val="single" w:sz="4" w:space="0" w:color="auto"/>
              <w:bottom w:val="nil"/>
              <w:right w:val="single" w:sz="4" w:space="0" w:color="auto"/>
            </w:tcBorders>
            <w:shd w:val="clear" w:color="auto" w:fill="auto"/>
            <w:noWrap/>
            <w:vAlign w:val="bottom"/>
            <w:hideMark/>
          </w:tcPr>
          <w:p w14:paraId="288BE257"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Rbr</w:t>
            </w:r>
          </w:p>
        </w:tc>
        <w:tc>
          <w:tcPr>
            <w:tcW w:w="1053" w:type="dxa"/>
            <w:tcBorders>
              <w:top w:val="single" w:sz="4" w:space="0" w:color="auto"/>
              <w:left w:val="nil"/>
              <w:bottom w:val="nil"/>
              <w:right w:val="single" w:sz="4" w:space="0" w:color="auto"/>
            </w:tcBorders>
            <w:shd w:val="clear" w:color="auto" w:fill="auto"/>
            <w:noWrap/>
            <w:vAlign w:val="bottom"/>
            <w:hideMark/>
          </w:tcPr>
          <w:p w14:paraId="1976EEE9"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p>
          <w:p w14:paraId="02B8292E"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Fizičko</w:t>
            </w:r>
          </w:p>
          <w:p w14:paraId="6E107697"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lice</w:t>
            </w:r>
          </w:p>
        </w:tc>
        <w:tc>
          <w:tcPr>
            <w:tcW w:w="2021" w:type="dxa"/>
            <w:gridSpan w:val="2"/>
            <w:tcBorders>
              <w:top w:val="single" w:sz="4" w:space="0" w:color="auto"/>
              <w:left w:val="nil"/>
              <w:bottom w:val="nil"/>
              <w:right w:val="single" w:sz="4" w:space="0" w:color="000000"/>
            </w:tcBorders>
            <w:shd w:val="clear" w:color="auto" w:fill="auto"/>
            <w:noWrap/>
            <w:vAlign w:val="bottom"/>
            <w:hideMark/>
          </w:tcPr>
          <w:p w14:paraId="08A2777F"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Adresa,mjesto</w:t>
            </w:r>
          </w:p>
        </w:tc>
        <w:tc>
          <w:tcPr>
            <w:tcW w:w="1297" w:type="dxa"/>
            <w:gridSpan w:val="2"/>
            <w:tcBorders>
              <w:top w:val="single" w:sz="4" w:space="0" w:color="auto"/>
              <w:left w:val="nil"/>
              <w:bottom w:val="nil"/>
              <w:right w:val="nil"/>
            </w:tcBorders>
            <w:shd w:val="clear" w:color="auto" w:fill="auto"/>
            <w:noWrap/>
            <w:vAlign w:val="bottom"/>
            <w:hideMark/>
          </w:tcPr>
          <w:p w14:paraId="5BCEF842"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Opis</w:t>
            </w:r>
          </w:p>
        </w:tc>
        <w:tc>
          <w:tcPr>
            <w:tcW w:w="159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E16F3DD"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Ukupan iznos</w:t>
            </w:r>
          </w:p>
        </w:tc>
        <w:tc>
          <w:tcPr>
            <w:tcW w:w="1538" w:type="dxa"/>
            <w:tcBorders>
              <w:top w:val="single" w:sz="4" w:space="0" w:color="auto"/>
              <w:left w:val="nil"/>
              <w:bottom w:val="nil"/>
              <w:right w:val="single" w:sz="4" w:space="0" w:color="auto"/>
            </w:tcBorders>
            <w:shd w:val="clear" w:color="auto" w:fill="auto"/>
            <w:noWrap/>
            <w:vAlign w:val="bottom"/>
            <w:hideMark/>
          </w:tcPr>
          <w:p w14:paraId="419630BD"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Otpis</w:t>
            </w:r>
          </w:p>
        </w:tc>
        <w:tc>
          <w:tcPr>
            <w:tcW w:w="1300" w:type="dxa"/>
            <w:tcBorders>
              <w:top w:val="single" w:sz="4" w:space="0" w:color="auto"/>
              <w:left w:val="nil"/>
              <w:bottom w:val="nil"/>
              <w:right w:val="single" w:sz="4" w:space="0" w:color="auto"/>
            </w:tcBorders>
            <w:shd w:val="clear" w:color="auto" w:fill="auto"/>
            <w:noWrap/>
            <w:vAlign w:val="bottom"/>
            <w:hideMark/>
          </w:tcPr>
          <w:p w14:paraId="39D89921"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Stanje</w:t>
            </w:r>
          </w:p>
        </w:tc>
      </w:tr>
      <w:tr w:rsidR="005A5324" w:rsidRPr="00317376" w14:paraId="55AEADBA" w14:textId="77777777" w:rsidTr="004E77C4">
        <w:trPr>
          <w:trHeight w:val="47"/>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0D91504C"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p>
        </w:tc>
        <w:tc>
          <w:tcPr>
            <w:tcW w:w="1053" w:type="dxa"/>
            <w:tcBorders>
              <w:top w:val="nil"/>
              <w:left w:val="nil"/>
              <w:bottom w:val="single" w:sz="4" w:space="0" w:color="auto"/>
              <w:right w:val="single" w:sz="4" w:space="0" w:color="auto"/>
            </w:tcBorders>
            <w:shd w:val="clear" w:color="auto" w:fill="auto"/>
            <w:noWrap/>
            <w:vAlign w:val="bottom"/>
            <w:hideMark/>
          </w:tcPr>
          <w:p w14:paraId="1AC230FA"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p>
        </w:tc>
        <w:tc>
          <w:tcPr>
            <w:tcW w:w="2021" w:type="dxa"/>
            <w:gridSpan w:val="2"/>
            <w:tcBorders>
              <w:top w:val="nil"/>
              <w:left w:val="nil"/>
              <w:bottom w:val="single" w:sz="4" w:space="0" w:color="auto"/>
              <w:right w:val="single" w:sz="4" w:space="0" w:color="000000"/>
            </w:tcBorders>
            <w:shd w:val="clear" w:color="auto" w:fill="auto"/>
            <w:noWrap/>
            <w:vAlign w:val="bottom"/>
            <w:hideMark/>
          </w:tcPr>
          <w:p w14:paraId="26DDB798"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prebivališta</w:t>
            </w:r>
          </w:p>
        </w:tc>
        <w:tc>
          <w:tcPr>
            <w:tcW w:w="1297" w:type="dxa"/>
            <w:gridSpan w:val="2"/>
            <w:tcBorders>
              <w:top w:val="nil"/>
              <w:left w:val="nil"/>
              <w:bottom w:val="single" w:sz="4" w:space="0" w:color="auto"/>
              <w:right w:val="nil"/>
            </w:tcBorders>
            <w:shd w:val="clear" w:color="auto" w:fill="auto"/>
            <w:noWrap/>
            <w:vAlign w:val="bottom"/>
            <w:hideMark/>
          </w:tcPr>
          <w:p w14:paraId="22D914B8"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p>
        </w:tc>
        <w:tc>
          <w:tcPr>
            <w:tcW w:w="1593"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CFC89CB"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tran.(posle.napl.)</w:t>
            </w:r>
          </w:p>
        </w:tc>
        <w:tc>
          <w:tcPr>
            <w:tcW w:w="1538" w:type="dxa"/>
            <w:tcBorders>
              <w:top w:val="nil"/>
              <w:left w:val="nil"/>
              <w:bottom w:val="single" w:sz="4" w:space="0" w:color="auto"/>
              <w:right w:val="single" w:sz="4" w:space="0" w:color="auto"/>
            </w:tcBorders>
            <w:shd w:val="clear" w:color="auto" w:fill="auto"/>
            <w:noWrap/>
            <w:vAlign w:val="bottom"/>
            <w:hideMark/>
          </w:tcPr>
          <w:p w14:paraId="7F3F1E5D" w14:textId="77777777" w:rsidR="005A5324" w:rsidRPr="00317376" w:rsidRDefault="005A5324" w:rsidP="004101A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potraživanja</w:t>
            </w:r>
          </w:p>
        </w:tc>
        <w:tc>
          <w:tcPr>
            <w:tcW w:w="1300" w:type="dxa"/>
            <w:tcBorders>
              <w:top w:val="nil"/>
              <w:left w:val="nil"/>
              <w:bottom w:val="single" w:sz="4" w:space="0" w:color="auto"/>
              <w:right w:val="single" w:sz="4" w:space="0" w:color="auto"/>
            </w:tcBorders>
            <w:shd w:val="clear" w:color="auto" w:fill="auto"/>
            <w:noWrap/>
            <w:vAlign w:val="bottom"/>
            <w:hideMark/>
          </w:tcPr>
          <w:p w14:paraId="337CCC19" w14:textId="7F6889AE" w:rsidR="005A5324" w:rsidRPr="00317376" w:rsidRDefault="005A5324" w:rsidP="00EC6217">
            <w:pPr>
              <w:spacing w:after="0" w:line="240" w:lineRule="auto"/>
              <w:jc w:val="center"/>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31.12.20</w:t>
            </w:r>
            <w:r w:rsidR="00EC6217">
              <w:rPr>
                <w:rFonts w:asciiTheme="majorHAnsi" w:eastAsia="Times New Roman" w:hAnsiTheme="majorHAnsi" w:cs="Times New Roman"/>
                <w:sz w:val="17"/>
                <w:szCs w:val="17"/>
              </w:rPr>
              <w:t>2</w:t>
            </w:r>
            <w:r w:rsidR="00767531">
              <w:rPr>
                <w:rFonts w:asciiTheme="majorHAnsi" w:eastAsia="Times New Roman" w:hAnsiTheme="majorHAnsi" w:cs="Times New Roman"/>
                <w:sz w:val="17"/>
                <w:szCs w:val="17"/>
              </w:rPr>
              <w:t>2</w:t>
            </w:r>
            <w:r w:rsidRPr="00317376">
              <w:rPr>
                <w:rFonts w:asciiTheme="majorHAnsi" w:eastAsia="Times New Roman" w:hAnsiTheme="majorHAnsi" w:cs="Times New Roman"/>
                <w:sz w:val="17"/>
                <w:szCs w:val="17"/>
              </w:rPr>
              <w:t>.g.</w:t>
            </w:r>
          </w:p>
        </w:tc>
      </w:tr>
      <w:tr w:rsidR="005A5324" w:rsidRPr="00317376" w14:paraId="0C4C65F4" w14:textId="77777777" w:rsidTr="004E77C4">
        <w:trPr>
          <w:trHeight w:val="132"/>
        </w:trPr>
        <w:tc>
          <w:tcPr>
            <w:tcW w:w="507" w:type="dxa"/>
            <w:tcBorders>
              <w:top w:val="nil"/>
              <w:left w:val="single" w:sz="4" w:space="0" w:color="auto"/>
              <w:bottom w:val="nil"/>
              <w:right w:val="single" w:sz="4" w:space="0" w:color="auto"/>
            </w:tcBorders>
            <w:shd w:val="clear" w:color="auto" w:fill="auto"/>
            <w:noWrap/>
            <w:vAlign w:val="bottom"/>
            <w:hideMark/>
          </w:tcPr>
          <w:p w14:paraId="294B9FD3"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1</w:t>
            </w:r>
          </w:p>
        </w:tc>
        <w:tc>
          <w:tcPr>
            <w:tcW w:w="1053" w:type="dxa"/>
            <w:tcBorders>
              <w:top w:val="nil"/>
              <w:left w:val="nil"/>
              <w:bottom w:val="nil"/>
              <w:right w:val="single" w:sz="4" w:space="0" w:color="auto"/>
            </w:tcBorders>
            <w:shd w:val="clear" w:color="auto" w:fill="auto"/>
            <w:noWrap/>
            <w:vAlign w:val="bottom"/>
            <w:hideMark/>
          </w:tcPr>
          <w:p w14:paraId="553F20AB"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Dragan</w:t>
            </w:r>
          </w:p>
        </w:tc>
        <w:tc>
          <w:tcPr>
            <w:tcW w:w="2021" w:type="dxa"/>
            <w:gridSpan w:val="2"/>
            <w:tcBorders>
              <w:top w:val="nil"/>
              <w:left w:val="nil"/>
              <w:bottom w:val="nil"/>
              <w:right w:val="single" w:sz="4" w:space="0" w:color="000000"/>
            </w:tcBorders>
            <w:shd w:val="clear" w:color="auto" w:fill="auto"/>
            <w:noWrap/>
            <w:vAlign w:val="bottom"/>
            <w:hideMark/>
          </w:tcPr>
          <w:p w14:paraId="71D510BE"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Žrtava fašističkog terora 5</w:t>
            </w:r>
          </w:p>
        </w:tc>
        <w:tc>
          <w:tcPr>
            <w:tcW w:w="1029" w:type="dxa"/>
            <w:tcBorders>
              <w:top w:val="nil"/>
              <w:left w:val="nil"/>
              <w:bottom w:val="nil"/>
              <w:right w:val="nil"/>
            </w:tcBorders>
            <w:shd w:val="clear" w:color="auto" w:fill="auto"/>
            <w:noWrap/>
            <w:vAlign w:val="bottom"/>
            <w:hideMark/>
          </w:tcPr>
          <w:p w14:paraId="15F033F3"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Vlasnik</w:t>
            </w:r>
          </w:p>
        </w:tc>
        <w:tc>
          <w:tcPr>
            <w:tcW w:w="267" w:type="dxa"/>
            <w:tcBorders>
              <w:top w:val="nil"/>
              <w:left w:val="nil"/>
              <w:bottom w:val="nil"/>
              <w:right w:val="nil"/>
            </w:tcBorders>
            <w:shd w:val="clear" w:color="auto" w:fill="auto"/>
            <w:noWrap/>
            <w:vAlign w:val="bottom"/>
            <w:hideMark/>
          </w:tcPr>
          <w:p w14:paraId="3B05AC8C" w14:textId="77777777" w:rsidR="005A5324" w:rsidRPr="00317376" w:rsidRDefault="005A5324" w:rsidP="004101A7">
            <w:pPr>
              <w:spacing w:after="0" w:line="240" w:lineRule="auto"/>
              <w:rPr>
                <w:rFonts w:asciiTheme="majorHAnsi" w:eastAsia="Times New Roman" w:hAnsiTheme="majorHAnsi" w:cs="Times New Roman"/>
                <w:sz w:val="17"/>
                <w:szCs w:val="17"/>
              </w:rPr>
            </w:pPr>
          </w:p>
        </w:tc>
        <w:tc>
          <w:tcPr>
            <w:tcW w:w="1042" w:type="dxa"/>
            <w:tcBorders>
              <w:top w:val="nil"/>
              <w:left w:val="single" w:sz="4" w:space="0" w:color="auto"/>
              <w:bottom w:val="nil"/>
              <w:right w:val="nil"/>
            </w:tcBorders>
            <w:shd w:val="clear" w:color="auto" w:fill="auto"/>
            <w:noWrap/>
            <w:vAlign w:val="bottom"/>
            <w:hideMark/>
          </w:tcPr>
          <w:p w14:paraId="63B94455"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551" w:type="dxa"/>
            <w:tcBorders>
              <w:top w:val="nil"/>
              <w:left w:val="nil"/>
              <w:bottom w:val="nil"/>
              <w:right w:val="single" w:sz="4" w:space="0" w:color="auto"/>
            </w:tcBorders>
            <w:shd w:val="clear" w:color="auto" w:fill="auto"/>
            <w:noWrap/>
            <w:vAlign w:val="bottom"/>
            <w:hideMark/>
          </w:tcPr>
          <w:p w14:paraId="557F6A09"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538" w:type="dxa"/>
            <w:tcBorders>
              <w:top w:val="nil"/>
              <w:left w:val="nil"/>
              <w:bottom w:val="nil"/>
              <w:right w:val="single" w:sz="4" w:space="0" w:color="auto"/>
            </w:tcBorders>
            <w:shd w:val="clear" w:color="auto" w:fill="auto"/>
            <w:noWrap/>
            <w:vAlign w:val="bottom"/>
            <w:hideMark/>
          </w:tcPr>
          <w:p w14:paraId="1413D076"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300" w:type="dxa"/>
            <w:tcBorders>
              <w:top w:val="nil"/>
              <w:left w:val="nil"/>
              <w:bottom w:val="nil"/>
              <w:right w:val="single" w:sz="4" w:space="0" w:color="auto"/>
            </w:tcBorders>
            <w:shd w:val="clear" w:color="auto" w:fill="auto"/>
            <w:noWrap/>
            <w:vAlign w:val="bottom"/>
            <w:hideMark/>
          </w:tcPr>
          <w:p w14:paraId="5730F5A4"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r>
      <w:tr w:rsidR="005A5324" w:rsidRPr="00317376" w14:paraId="33A9DC08" w14:textId="77777777" w:rsidTr="004E77C4">
        <w:trPr>
          <w:trHeight w:val="132"/>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9EFFF28"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053" w:type="dxa"/>
            <w:tcBorders>
              <w:top w:val="nil"/>
              <w:left w:val="nil"/>
              <w:bottom w:val="single" w:sz="4" w:space="0" w:color="auto"/>
              <w:right w:val="single" w:sz="4" w:space="0" w:color="auto"/>
            </w:tcBorders>
            <w:shd w:val="clear" w:color="auto" w:fill="auto"/>
            <w:noWrap/>
            <w:vAlign w:val="bottom"/>
            <w:hideMark/>
          </w:tcPr>
          <w:p w14:paraId="371C803E"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Nešković</w:t>
            </w:r>
          </w:p>
        </w:tc>
        <w:tc>
          <w:tcPr>
            <w:tcW w:w="2021" w:type="dxa"/>
            <w:gridSpan w:val="2"/>
            <w:tcBorders>
              <w:top w:val="nil"/>
              <w:left w:val="nil"/>
              <w:bottom w:val="single" w:sz="4" w:space="0" w:color="auto"/>
              <w:right w:val="single" w:sz="4" w:space="0" w:color="000000"/>
            </w:tcBorders>
            <w:shd w:val="clear" w:color="auto" w:fill="auto"/>
            <w:noWrap/>
            <w:vAlign w:val="bottom"/>
            <w:hideMark/>
          </w:tcPr>
          <w:p w14:paraId="5B7094C7"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Bijeljina,76300</w:t>
            </w:r>
          </w:p>
        </w:tc>
        <w:tc>
          <w:tcPr>
            <w:tcW w:w="1029" w:type="dxa"/>
            <w:tcBorders>
              <w:top w:val="nil"/>
              <w:left w:val="nil"/>
              <w:bottom w:val="single" w:sz="4" w:space="0" w:color="auto"/>
              <w:right w:val="nil"/>
            </w:tcBorders>
            <w:shd w:val="clear" w:color="auto" w:fill="auto"/>
            <w:noWrap/>
            <w:vAlign w:val="bottom"/>
            <w:hideMark/>
          </w:tcPr>
          <w:p w14:paraId="0908705C"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1,56%</w:t>
            </w:r>
          </w:p>
        </w:tc>
        <w:tc>
          <w:tcPr>
            <w:tcW w:w="267" w:type="dxa"/>
            <w:tcBorders>
              <w:top w:val="nil"/>
              <w:left w:val="nil"/>
              <w:bottom w:val="single" w:sz="4" w:space="0" w:color="auto"/>
              <w:right w:val="nil"/>
            </w:tcBorders>
            <w:shd w:val="clear" w:color="auto" w:fill="auto"/>
            <w:noWrap/>
            <w:vAlign w:val="bottom"/>
            <w:hideMark/>
          </w:tcPr>
          <w:p w14:paraId="23CB39A3"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042" w:type="dxa"/>
            <w:tcBorders>
              <w:top w:val="nil"/>
              <w:left w:val="single" w:sz="4" w:space="0" w:color="auto"/>
              <w:bottom w:val="single" w:sz="4" w:space="0" w:color="auto"/>
              <w:right w:val="nil"/>
            </w:tcBorders>
            <w:shd w:val="clear" w:color="auto" w:fill="auto"/>
            <w:noWrap/>
            <w:vAlign w:val="bottom"/>
            <w:hideMark/>
          </w:tcPr>
          <w:p w14:paraId="466EEF3E"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551" w:type="dxa"/>
            <w:tcBorders>
              <w:top w:val="nil"/>
              <w:left w:val="nil"/>
              <w:bottom w:val="single" w:sz="4" w:space="0" w:color="auto"/>
              <w:right w:val="single" w:sz="4" w:space="0" w:color="auto"/>
            </w:tcBorders>
            <w:shd w:val="clear" w:color="auto" w:fill="auto"/>
            <w:noWrap/>
            <w:vAlign w:val="bottom"/>
            <w:hideMark/>
          </w:tcPr>
          <w:p w14:paraId="28DCECE0"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0</w:t>
            </w:r>
          </w:p>
        </w:tc>
        <w:tc>
          <w:tcPr>
            <w:tcW w:w="1538" w:type="dxa"/>
            <w:tcBorders>
              <w:top w:val="nil"/>
              <w:left w:val="nil"/>
              <w:bottom w:val="single" w:sz="4" w:space="0" w:color="auto"/>
              <w:right w:val="single" w:sz="4" w:space="0" w:color="auto"/>
            </w:tcBorders>
            <w:shd w:val="clear" w:color="auto" w:fill="auto"/>
            <w:noWrap/>
            <w:vAlign w:val="bottom"/>
            <w:hideMark/>
          </w:tcPr>
          <w:p w14:paraId="3E780E90"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0</w:t>
            </w:r>
          </w:p>
        </w:tc>
        <w:tc>
          <w:tcPr>
            <w:tcW w:w="1300" w:type="dxa"/>
            <w:tcBorders>
              <w:top w:val="nil"/>
              <w:left w:val="nil"/>
              <w:bottom w:val="single" w:sz="4" w:space="0" w:color="auto"/>
              <w:right w:val="single" w:sz="4" w:space="0" w:color="auto"/>
            </w:tcBorders>
            <w:shd w:val="clear" w:color="auto" w:fill="auto"/>
            <w:noWrap/>
            <w:vAlign w:val="bottom"/>
            <w:hideMark/>
          </w:tcPr>
          <w:p w14:paraId="1ED38534"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0</w:t>
            </w:r>
          </w:p>
        </w:tc>
      </w:tr>
      <w:tr w:rsidR="005A5324" w:rsidRPr="00317376" w14:paraId="01F188DE" w14:textId="77777777" w:rsidTr="004E77C4">
        <w:trPr>
          <w:trHeight w:val="186"/>
        </w:trPr>
        <w:tc>
          <w:tcPr>
            <w:tcW w:w="507" w:type="dxa"/>
            <w:tcBorders>
              <w:top w:val="single" w:sz="4" w:space="0" w:color="auto"/>
              <w:left w:val="single" w:sz="4" w:space="0" w:color="auto"/>
              <w:bottom w:val="nil"/>
              <w:right w:val="single" w:sz="4" w:space="0" w:color="auto"/>
            </w:tcBorders>
            <w:shd w:val="clear" w:color="auto" w:fill="auto"/>
            <w:noWrap/>
            <w:vAlign w:val="bottom"/>
            <w:hideMark/>
          </w:tcPr>
          <w:p w14:paraId="166AE4F8"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2</w:t>
            </w:r>
          </w:p>
        </w:tc>
        <w:tc>
          <w:tcPr>
            <w:tcW w:w="1053" w:type="dxa"/>
            <w:tcBorders>
              <w:top w:val="single" w:sz="4" w:space="0" w:color="auto"/>
              <w:left w:val="nil"/>
              <w:bottom w:val="nil"/>
              <w:right w:val="nil"/>
            </w:tcBorders>
            <w:shd w:val="clear" w:color="auto" w:fill="auto"/>
            <w:noWrap/>
            <w:vAlign w:val="bottom"/>
            <w:hideMark/>
          </w:tcPr>
          <w:p w14:paraId="1DDEAB34"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Milenko</w:t>
            </w:r>
          </w:p>
        </w:tc>
        <w:tc>
          <w:tcPr>
            <w:tcW w:w="202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25AAAB5"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Petrogradska 57</w:t>
            </w:r>
          </w:p>
        </w:tc>
        <w:tc>
          <w:tcPr>
            <w:tcW w:w="1029" w:type="dxa"/>
            <w:tcBorders>
              <w:top w:val="single" w:sz="4" w:space="0" w:color="auto"/>
              <w:left w:val="nil"/>
              <w:bottom w:val="nil"/>
              <w:right w:val="nil"/>
            </w:tcBorders>
            <w:shd w:val="clear" w:color="auto" w:fill="auto"/>
            <w:noWrap/>
            <w:vAlign w:val="bottom"/>
            <w:hideMark/>
          </w:tcPr>
          <w:p w14:paraId="6B5399CC"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Direktor</w:t>
            </w:r>
          </w:p>
        </w:tc>
        <w:tc>
          <w:tcPr>
            <w:tcW w:w="267" w:type="dxa"/>
            <w:tcBorders>
              <w:top w:val="single" w:sz="4" w:space="0" w:color="auto"/>
              <w:left w:val="nil"/>
              <w:bottom w:val="nil"/>
              <w:right w:val="nil"/>
            </w:tcBorders>
            <w:shd w:val="clear" w:color="auto" w:fill="auto"/>
            <w:noWrap/>
            <w:vAlign w:val="bottom"/>
            <w:hideMark/>
          </w:tcPr>
          <w:p w14:paraId="01402239" w14:textId="77777777" w:rsidR="005A5324" w:rsidRPr="00317376" w:rsidRDefault="005A5324" w:rsidP="004101A7">
            <w:pPr>
              <w:spacing w:after="0" w:line="240" w:lineRule="auto"/>
              <w:rPr>
                <w:rFonts w:asciiTheme="majorHAnsi" w:eastAsia="Times New Roman" w:hAnsiTheme="majorHAnsi" w:cs="Times New Roman"/>
                <w:sz w:val="17"/>
                <w:szCs w:val="17"/>
              </w:rPr>
            </w:pPr>
          </w:p>
        </w:tc>
        <w:tc>
          <w:tcPr>
            <w:tcW w:w="1042" w:type="dxa"/>
            <w:tcBorders>
              <w:top w:val="single" w:sz="4" w:space="0" w:color="auto"/>
              <w:left w:val="single" w:sz="4" w:space="0" w:color="auto"/>
              <w:bottom w:val="nil"/>
              <w:right w:val="nil"/>
            </w:tcBorders>
            <w:shd w:val="clear" w:color="auto" w:fill="auto"/>
            <w:noWrap/>
            <w:vAlign w:val="bottom"/>
            <w:hideMark/>
          </w:tcPr>
          <w:p w14:paraId="146D9989"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551" w:type="dxa"/>
            <w:tcBorders>
              <w:top w:val="single" w:sz="4" w:space="0" w:color="auto"/>
              <w:left w:val="nil"/>
              <w:bottom w:val="nil"/>
              <w:right w:val="single" w:sz="4" w:space="0" w:color="auto"/>
            </w:tcBorders>
            <w:shd w:val="clear" w:color="auto" w:fill="auto"/>
            <w:noWrap/>
            <w:vAlign w:val="bottom"/>
            <w:hideMark/>
          </w:tcPr>
          <w:p w14:paraId="4BA7D26B"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538" w:type="dxa"/>
            <w:tcBorders>
              <w:top w:val="single" w:sz="4" w:space="0" w:color="auto"/>
              <w:left w:val="nil"/>
              <w:bottom w:val="nil"/>
              <w:right w:val="single" w:sz="4" w:space="0" w:color="auto"/>
            </w:tcBorders>
            <w:shd w:val="clear" w:color="auto" w:fill="auto"/>
            <w:noWrap/>
            <w:vAlign w:val="bottom"/>
            <w:hideMark/>
          </w:tcPr>
          <w:p w14:paraId="00403A50"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300" w:type="dxa"/>
            <w:tcBorders>
              <w:top w:val="single" w:sz="4" w:space="0" w:color="auto"/>
              <w:left w:val="nil"/>
              <w:bottom w:val="nil"/>
              <w:right w:val="single" w:sz="4" w:space="0" w:color="auto"/>
            </w:tcBorders>
            <w:shd w:val="clear" w:color="auto" w:fill="auto"/>
            <w:noWrap/>
            <w:vAlign w:val="bottom"/>
            <w:hideMark/>
          </w:tcPr>
          <w:p w14:paraId="3B09CC5B"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r>
      <w:tr w:rsidR="005A5324" w:rsidRPr="00317376" w14:paraId="59C77DE6" w14:textId="77777777" w:rsidTr="004E77C4">
        <w:trPr>
          <w:trHeight w:val="132"/>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2A1C6B4A"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053" w:type="dxa"/>
            <w:tcBorders>
              <w:top w:val="nil"/>
              <w:left w:val="nil"/>
              <w:bottom w:val="nil"/>
              <w:right w:val="nil"/>
            </w:tcBorders>
            <w:shd w:val="clear" w:color="auto" w:fill="auto"/>
            <w:noWrap/>
            <w:vAlign w:val="bottom"/>
            <w:hideMark/>
          </w:tcPr>
          <w:p w14:paraId="1F4CCA08"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Mišanović</w:t>
            </w:r>
          </w:p>
        </w:tc>
        <w:tc>
          <w:tcPr>
            <w:tcW w:w="2021"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FEF5EB6"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Bijeljina,76300</w:t>
            </w:r>
          </w:p>
        </w:tc>
        <w:tc>
          <w:tcPr>
            <w:tcW w:w="1029" w:type="dxa"/>
            <w:tcBorders>
              <w:top w:val="nil"/>
              <w:left w:val="nil"/>
              <w:bottom w:val="single" w:sz="4" w:space="0" w:color="auto"/>
              <w:right w:val="nil"/>
            </w:tcBorders>
            <w:shd w:val="clear" w:color="auto" w:fill="auto"/>
            <w:noWrap/>
            <w:vAlign w:val="bottom"/>
            <w:hideMark/>
          </w:tcPr>
          <w:p w14:paraId="7D1142BB"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267" w:type="dxa"/>
            <w:tcBorders>
              <w:top w:val="nil"/>
              <w:left w:val="nil"/>
              <w:bottom w:val="single" w:sz="4" w:space="0" w:color="auto"/>
              <w:right w:val="nil"/>
            </w:tcBorders>
            <w:shd w:val="clear" w:color="auto" w:fill="auto"/>
            <w:noWrap/>
            <w:vAlign w:val="bottom"/>
            <w:hideMark/>
          </w:tcPr>
          <w:p w14:paraId="1A39FF3D"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042" w:type="dxa"/>
            <w:tcBorders>
              <w:top w:val="nil"/>
              <w:left w:val="single" w:sz="4" w:space="0" w:color="auto"/>
              <w:bottom w:val="single" w:sz="4" w:space="0" w:color="auto"/>
              <w:right w:val="nil"/>
            </w:tcBorders>
            <w:shd w:val="clear" w:color="auto" w:fill="auto"/>
            <w:noWrap/>
            <w:vAlign w:val="bottom"/>
            <w:hideMark/>
          </w:tcPr>
          <w:p w14:paraId="3E019204"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551" w:type="dxa"/>
            <w:tcBorders>
              <w:top w:val="nil"/>
              <w:left w:val="nil"/>
              <w:bottom w:val="single" w:sz="4" w:space="0" w:color="auto"/>
              <w:right w:val="single" w:sz="4" w:space="0" w:color="auto"/>
            </w:tcBorders>
            <w:shd w:val="clear" w:color="auto" w:fill="auto"/>
            <w:noWrap/>
            <w:vAlign w:val="bottom"/>
            <w:hideMark/>
          </w:tcPr>
          <w:p w14:paraId="5D4B6889"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0</w:t>
            </w:r>
          </w:p>
        </w:tc>
        <w:tc>
          <w:tcPr>
            <w:tcW w:w="1538" w:type="dxa"/>
            <w:tcBorders>
              <w:top w:val="nil"/>
              <w:left w:val="nil"/>
              <w:bottom w:val="single" w:sz="4" w:space="0" w:color="auto"/>
              <w:right w:val="single" w:sz="4" w:space="0" w:color="auto"/>
            </w:tcBorders>
            <w:shd w:val="clear" w:color="auto" w:fill="auto"/>
            <w:noWrap/>
            <w:vAlign w:val="bottom"/>
            <w:hideMark/>
          </w:tcPr>
          <w:p w14:paraId="30F63BBE"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0</w:t>
            </w:r>
          </w:p>
        </w:tc>
        <w:tc>
          <w:tcPr>
            <w:tcW w:w="1300" w:type="dxa"/>
            <w:tcBorders>
              <w:top w:val="nil"/>
              <w:left w:val="nil"/>
              <w:bottom w:val="single" w:sz="4" w:space="0" w:color="auto"/>
              <w:right w:val="single" w:sz="4" w:space="0" w:color="auto"/>
            </w:tcBorders>
            <w:shd w:val="clear" w:color="auto" w:fill="auto"/>
            <w:noWrap/>
            <w:vAlign w:val="bottom"/>
            <w:hideMark/>
          </w:tcPr>
          <w:p w14:paraId="715EB80B"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0</w:t>
            </w:r>
          </w:p>
        </w:tc>
      </w:tr>
      <w:tr w:rsidR="005A5324" w:rsidRPr="00317376" w14:paraId="7696DF34" w14:textId="77777777" w:rsidTr="004E77C4">
        <w:trPr>
          <w:trHeight w:val="184"/>
        </w:trPr>
        <w:tc>
          <w:tcPr>
            <w:tcW w:w="507" w:type="dxa"/>
            <w:tcBorders>
              <w:top w:val="nil"/>
              <w:left w:val="single" w:sz="4" w:space="0" w:color="auto"/>
              <w:bottom w:val="nil"/>
              <w:right w:val="single" w:sz="4" w:space="0" w:color="auto"/>
            </w:tcBorders>
            <w:shd w:val="clear" w:color="auto" w:fill="auto"/>
            <w:noWrap/>
            <w:vAlign w:val="bottom"/>
            <w:hideMark/>
          </w:tcPr>
          <w:p w14:paraId="5535BCCA"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3</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998823A" w14:textId="77777777" w:rsidR="005A5324" w:rsidRPr="00317376" w:rsidRDefault="005A5324"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 xml:space="preserve">Simić Tomo </w:t>
            </w:r>
          </w:p>
        </w:tc>
        <w:tc>
          <w:tcPr>
            <w:tcW w:w="1380" w:type="dxa"/>
            <w:tcBorders>
              <w:top w:val="nil"/>
              <w:left w:val="nil"/>
              <w:bottom w:val="single" w:sz="4" w:space="0" w:color="auto"/>
              <w:right w:val="nil"/>
            </w:tcBorders>
            <w:shd w:val="clear" w:color="auto" w:fill="auto"/>
            <w:noWrap/>
            <w:vAlign w:val="bottom"/>
            <w:hideMark/>
          </w:tcPr>
          <w:p w14:paraId="3AC8B3AD" w14:textId="77777777" w:rsidR="005A5324" w:rsidRPr="00317376" w:rsidRDefault="005A5324"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Ive andrića 16/2/9 Bijeljina</w:t>
            </w:r>
          </w:p>
        </w:tc>
        <w:tc>
          <w:tcPr>
            <w:tcW w:w="640" w:type="dxa"/>
            <w:tcBorders>
              <w:top w:val="nil"/>
              <w:left w:val="nil"/>
              <w:bottom w:val="nil"/>
              <w:right w:val="single" w:sz="4" w:space="0" w:color="auto"/>
            </w:tcBorders>
            <w:shd w:val="clear" w:color="auto" w:fill="auto"/>
            <w:noWrap/>
            <w:vAlign w:val="bottom"/>
            <w:hideMark/>
          </w:tcPr>
          <w:p w14:paraId="40A1CE10"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297" w:type="dxa"/>
            <w:gridSpan w:val="2"/>
            <w:tcBorders>
              <w:top w:val="nil"/>
              <w:left w:val="nil"/>
              <w:bottom w:val="nil"/>
              <w:right w:val="nil"/>
            </w:tcBorders>
            <w:shd w:val="clear" w:color="auto" w:fill="auto"/>
            <w:noWrap/>
            <w:vAlign w:val="bottom"/>
            <w:hideMark/>
          </w:tcPr>
          <w:p w14:paraId="1A6B09F7"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Predsjednik uprav.odbora</w:t>
            </w:r>
          </w:p>
        </w:tc>
        <w:tc>
          <w:tcPr>
            <w:tcW w:w="1042" w:type="dxa"/>
            <w:tcBorders>
              <w:top w:val="nil"/>
              <w:left w:val="single" w:sz="4" w:space="0" w:color="auto"/>
              <w:bottom w:val="nil"/>
              <w:right w:val="nil"/>
            </w:tcBorders>
            <w:shd w:val="clear" w:color="auto" w:fill="auto"/>
            <w:noWrap/>
            <w:vAlign w:val="bottom"/>
            <w:hideMark/>
          </w:tcPr>
          <w:p w14:paraId="176A0D84" w14:textId="1AC7422F" w:rsidR="004E77C4" w:rsidRPr="00317376" w:rsidRDefault="005A5324" w:rsidP="004E77C4">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r w:rsidR="004E77C4">
              <w:rPr>
                <w:rFonts w:asciiTheme="majorHAnsi" w:eastAsia="Times New Roman" w:hAnsiTheme="majorHAnsi" w:cs="Times New Roman"/>
                <w:sz w:val="17"/>
                <w:szCs w:val="17"/>
              </w:rPr>
              <w:t xml:space="preserve">       224,00</w:t>
            </w:r>
          </w:p>
        </w:tc>
        <w:tc>
          <w:tcPr>
            <w:tcW w:w="551" w:type="dxa"/>
            <w:tcBorders>
              <w:top w:val="nil"/>
              <w:left w:val="nil"/>
              <w:bottom w:val="nil"/>
              <w:right w:val="single" w:sz="4" w:space="0" w:color="auto"/>
            </w:tcBorders>
            <w:shd w:val="clear" w:color="auto" w:fill="auto"/>
            <w:noWrap/>
            <w:vAlign w:val="bottom"/>
            <w:hideMark/>
          </w:tcPr>
          <w:p w14:paraId="5A95510D" w14:textId="6F24D152" w:rsidR="005A5324" w:rsidRPr="00317376" w:rsidRDefault="005A5324" w:rsidP="004E77C4">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D53403B" w14:textId="77777777" w:rsidR="005A5324" w:rsidRPr="00317376" w:rsidRDefault="005A5324" w:rsidP="004101A7">
            <w:pPr>
              <w:spacing w:after="0" w:line="240" w:lineRule="auto"/>
              <w:jc w:val="right"/>
              <w:rPr>
                <w:rFonts w:asciiTheme="majorHAnsi" w:eastAsia="Times New Roman" w:hAnsiTheme="majorHAnsi" w:cs="Times New Roman"/>
                <w:sz w:val="17"/>
                <w:szCs w:val="17"/>
              </w:rPr>
            </w:pPr>
            <w:r>
              <w:rPr>
                <w:rFonts w:asciiTheme="majorHAnsi" w:eastAsia="Times New Roman" w:hAnsiTheme="majorHAnsi" w:cs="Times New Roman"/>
                <w:sz w:val="17"/>
                <w:szCs w:val="17"/>
              </w:rPr>
              <w:t>0</w:t>
            </w:r>
            <w:r w:rsidRPr="00317376">
              <w:rPr>
                <w:rFonts w:asciiTheme="majorHAnsi" w:eastAsia="Times New Roman" w:hAnsiTheme="majorHAnsi" w:cs="Times New Roman"/>
                <w:sz w:val="17"/>
                <w:szCs w:val="17"/>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D3EF79" w14:textId="3F045FD3" w:rsidR="005A5324" w:rsidRPr="00317376" w:rsidRDefault="005A5324" w:rsidP="004101A7">
            <w:pPr>
              <w:spacing w:after="0" w:line="240" w:lineRule="auto"/>
              <w:jc w:val="right"/>
              <w:rPr>
                <w:rFonts w:asciiTheme="majorHAnsi" w:eastAsia="Times New Roman" w:hAnsiTheme="majorHAnsi" w:cs="Times New Roman"/>
                <w:sz w:val="17"/>
                <w:szCs w:val="17"/>
              </w:rPr>
            </w:pPr>
          </w:p>
        </w:tc>
      </w:tr>
      <w:tr w:rsidR="005A5324" w:rsidRPr="00317376" w14:paraId="2CEB639B" w14:textId="77777777" w:rsidTr="004E77C4">
        <w:trPr>
          <w:trHeight w:val="132"/>
        </w:trPr>
        <w:tc>
          <w:tcPr>
            <w:tcW w:w="507" w:type="dxa"/>
            <w:tcBorders>
              <w:top w:val="single" w:sz="4" w:space="0" w:color="auto"/>
              <w:left w:val="single" w:sz="4" w:space="0" w:color="auto"/>
              <w:bottom w:val="nil"/>
              <w:right w:val="single" w:sz="4" w:space="0" w:color="auto"/>
            </w:tcBorders>
            <w:shd w:val="clear" w:color="auto" w:fill="auto"/>
            <w:noWrap/>
            <w:vAlign w:val="bottom"/>
            <w:hideMark/>
          </w:tcPr>
          <w:p w14:paraId="14FDBD9D"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4</w:t>
            </w:r>
          </w:p>
        </w:tc>
        <w:tc>
          <w:tcPr>
            <w:tcW w:w="1053" w:type="dxa"/>
            <w:tcBorders>
              <w:top w:val="single" w:sz="4" w:space="0" w:color="auto"/>
              <w:left w:val="nil"/>
              <w:bottom w:val="nil"/>
              <w:right w:val="nil"/>
            </w:tcBorders>
            <w:shd w:val="clear" w:color="auto" w:fill="auto"/>
            <w:noWrap/>
            <w:vAlign w:val="bottom"/>
            <w:hideMark/>
          </w:tcPr>
          <w:p w14:paraId="655FDCEA" w14:textId="77777777" w:rsidR="005A5324" w:rsidRPr="00317376" w:rsidRDefault="005A5324"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Jovanović Mile</w:t>
            </w:r>
          </w:p>
        </w:tc>
        <w:tc>
          <w:tcPr>
            <w:tcW w:w="1380" w:type="dxa"/>
            <w:tcBorders>
              <w:top w:val="single" w:sz="4" w:space="0" w:color="auto"/>
              <w:left w:val="single" w:sz="4" w:space="0" w:color="auto"/>
              <w:bottom w:val="nil"/>
              <w:right w:val="nil"/>
            </w:tcBorders>
            <w:shd w:val="clear" w:color="auto" w:fill="auto"/>
            <w:noWrap/>
            <w:vAlign w:val="bottom"/>
            <w:hideMark/>
          </w:tcPr>
          <w:p w14:paraId="29AAF5A5" w14:textId="77777777" w:rsidR="005A5324" w:rsidRPr="00317376" w:rsidRDefault="005A5324"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Crnjelovo, Bijeljina, 76300</w:t>
            </w:r>
          </w:p>
        </w:tc>
        <w:tc>
          <w:tcPr>
            <w:tcW w:w="640" w:type="dxa"/>
            <w:tcBorders>
              <w:top w:val="single" w:sz="4" w:space="0" w:color="auto"/>
              <w:left w:val="nil"/>
              <w:bottom w:val="nil"/>
              <w:right w:val="single" w:sz="4" w:space="0" w:color="auto"/>
            </w:tcBorders>
            <w:shd w:val="clear" w:color="auto" w:fill="auto"/>
            <w:noWrap/>
            <w:vAlign w:val="bottom"/>
            <w:hideMark/>
          </w:tcPr>
          <w:p w14:paraId="1E9E7F5A"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297" w:type="dxa"/>
            <w:gridSpan w:val="2"/>
            <w:tcBorders>
              <w:top w:val="single" w:sz="4" w:space="0" w:color="auto"/>
              <w:left w:val="nil"/>
              <w:bottom w:val="nil"/>
              <w:right w:val="nil"/>
            </w:tcBorders>
            <w:shd w:val="clear" w:color="auto" w:fill="auto"/>
            <w:noWrap/>
            <w:vAlign w:val="bottom"/>
            <w:hideMark/>
          </w:tcPr>
          <w:p w14:paraId="41887351"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Član uprav.odbora</w:t>
            </w:r>
          </w:p>
        </w:tc>
        <w:tc>
          <w:tcPr>
            <w:tcW w:w="1042" w:type="dxa"/>
            <w:tcBorders>
              <w:top w:val="single" w:sz="4" w:space="0" w:color="auto"/>
              <w:left w:val="single" w:sz="4" w:space="0" w:color="auto"/>
              <w:bottom w:val="nil"/>
              <w:right w:val="nil"/>
            </w:tcBorders>
            <w:shd w:val="clear" w:color="auto" w:fill="auto"/>
            <w:noWrap/>
            <w:vAlign w:val="bottom"/>
            <w:hideMark/>
          </w:tcPr>
          <w:p w14:paraId="2ABCB92D"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single" w:sz="4" w:space="0" w:color="auto"/>
              <w:left w:val="nil"/>
              <w:bottom w:val="nil"/>
              <w:right w:val="single" w:sz="4" w:space="0" w:color="auto"/>
            </w:tcBorders>
            <w:shd w:val="clear" w:color="auto" w:fill="auto"/>
            <w:noWrap/>
            <w:vAlign w:val="bottom"/>
            <w:hideMark/>
          </w:tcPr>
          <w:p w14:paraId="2518C984"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r>
              <w:rPr>
                <w:rFonts w:asciiTheme="majorHAnsi" w:eastAsia="Times New Roman" w:hAnsiTheme="majorHAnsi" w:cs="Times New Roman"/>
                <w:color w:val="000000"/>
                <w:sz w:val="17"/>
                <w:szCs w:val="17"/>
              </w:rPr>
              <w:t>0</w:t>
            </w:r>
          </w:p>
        </w:tc>
        <w:tc>
          <w:tcPr>
            <w:tcW w:w="1538" w:type="dxa"/>
            <w:tcBorders>
              <w:top w:val="single" w:sz="4" w:space="0" w:color="auto"/>
              <w:left w:val="nil"/>
              <w:bottom w:val="nil"/>
              <w:right w:val="single" w:sz="4" w:space="0" w:color="auto"/>
            </w:tcBorders>
            <w:shd w:val="clear" w:color="auto" w:fill="auto"/>
            <w:noWrap/>
            <w:vAlign w:val="bottom"/>
            <w:hideMark/>
          </w:tcPr>
          <w:p w14:paraId="42F7A272"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r>
              <w:rPr>
                <w:rFonts w:asciiTheme="majorHAnsi" w:eastAsia="Times New Roman" w:hAnsiTheme="majorHAnsi" w:cs="Times New Roman"/>
                <w:color w:val="000000"/>
                <w:sz w:val="17"/>
                <w:szCs w:val="17"/>
              </w:rPr>
              <w:t>0</w:t>
            </w:r>
          </w:p>
        </w:tc>
        <w:tc>
          <w:tcPr>
            <w:tcW w:w="1300" w:type="dxa"/>
            <w:tcBorders>
              <w:top w:val="single" w:sz="4" w:space="0" w:color="auto"/>
              <w:left w:val="nil"/>
              <w:bottom w:val="nil"/>
              <w:right w:val="single" w:sz="4" w:space="0" w:color="auto"/>
            </w:tcBorders>
            <w:shd w:val="clear" w:color="auto" w:fill="auto"/>
            <w:noWrap/>
            <w:vAlign w:val="bottom"/>
            <w:hideMark/>
          </w:tcPr>
          <w:p w14:paraId="311FD2EC"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r>
              <w:rPr>
                <w:rFonts w:asciiTheme="majorHAnsi" w:eastAsia="Times New Roman" w:hAnsiTheme="majorHAnsi" w:cs="Times New Roman"/>
                <w:color w:val="000000"/>
                <w:sz w:val="17"/>
                <w:szCs w:val="17"/>
              </w:rPr>
              <w:t>0</w:t>
            </w:r>
          </w:p>
        </w:tc>
      </w:tr>
      <w:tr w:rsidR="005A5324" w:rsidRPr="00317376" w14:paraId="2688956A" w14:textId="77777777" w:rsidTr="004E77C4">
        <w:trPr>
          <w:trHeight w:val="132"/>
        </w:trPr>
        <w:tc>
          <w:tcPr>
            <w:tcW w:w="507" w:type="dxa"/>
            <w:tcBorders>
              <w:top w:val="single" w:sz="4" w:space="0" w:color="auto"/>
              <w:left w:val="single" w:sz="4" w:space="0" w:color="auto"/>
              <w:bottom w:val="nil"/>
              <w:right w:val="single" w:sz="4" w:space="0" w:color="auto"/>
            </w:tcBorders>
            <w:shd w:val="clear" w:color="auto" w:fill="auto"/>
            <w:noWrap/>
            <w:vAlign w:val="bottom"/>
            <w:hideMark/>
          </w:tcPr>
          <w:p w14:paraId="5D58E9CE"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5</w:t>
            </w:r>
          </w:p>
        </w:tc>
        <w:tc>
          <w:tcPr>
            <w:tcW w:w="1053" w:type="dxa"/>
            <w:tcBorders>
              <w:top w:val="single" w:sz="4" w:space="0" w:color="auto"/>
              <w:left w:val="nil"/>
              <w:bottom w:val="nil"/>
              <w:right w:val="single" w:sz="4" w:space="0" w:color="auto"/>
            </w:tcBorders>
            <w:shd w:val="clear" w:color="auto" w:fill="auto"/>
            <w:noWrap/>
            <w:vAlign w:val="bottom"/>
            <w:hideMark/>
          </w:tcPr>
          <w:p w14:paraId="370E5C07" w14:textId="3A9A8967" w:rsidR="005A5324" w:rsidRPr="00317376" w:rsidRDefault="005E5C80"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Lazić</w:t>
            </w:r>
          </w:p>
        </w:tc>
        <w:tc>
          <w:tcPr>
            <w:tcW w:w="2021" w:type="dxa"/>
            <w:gridSpan w:val="2"/>
            <w:tcBorders>
              <w:top w:val="single" w:sz="4" w:space="0" w:color="auto"/>
              <w:left w:val="single" w:sz="4" w:space="0" w:color="auto"/>
              <w:bottom w:val="nil"/>
              <w:right w:val="nil"/>
            </w:tcBorders>
            <w:shd w:val="clear" w:color="auto" w:fill="auto"/>
            <w:noWrap/>
            <w:vAlign w:val="bottom"/>
          </w:tcPr>
          <w:p w14:paraId="73673392" w14:textId="77777777" w:rsidR="005A5324" w:rsidRDefault="005E5C80"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 xml:space="preserve">1.Maja ½ </w:t>
            </w:r>
          </w:p>
          <w:p w14:paraId="764AB91C" w14:textId="5219519E" w:rsidR="005E5C80" w:rsidRPr="00317376" w:rsidRDefault="005E5C80" w:rsidP="004101A7">
            <w:pPr>
              <w:spacing w:after="0" w:line="240" w:lineRule="auto"/>
              <w:rPr>
                <w:rFonts w:asciiTheme="majorHAnsi" w:eastAsia="Times New Roman" w:hAnsiTheme="majorHAnsi" w:cs="Times New Roman"/>
                <w:sz w:val="17"/>
                <w:szCs w:val="17"/>
              </w:rPr>
            </w:pPr>
            <w:r>
              <w:rPr>
                <w:rFonts w:asciiTheme="majorHAnsi" w:eastAsia="Times New Roman" w:hAnsiTheme="majorHAnsi" w:cs="Times New Roman"/>
                <w:sz w:val="17"/>
                <w:szCs w:val="17"/>
              </w:rPr>
              <w:t>76300 Bijeljina</w:t>
            </w:r>
          </w:p>
        </w:tc>
        <w:tc>
          <w:tcPr>
            <w:tcW w:w="1297"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BAC5385"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Član uprav. odbora</w:t>
            </w:r>
          </w:p>
        </w:tc>
        <w:tc>
          <w:tcPr>
            <w:tcW w:w="1042" w:type="dxa"/>
            <w:tcBorders>
              <w:top w:val="single" w:sz="4" w:space="0" w:color="auto"/>
              <w:left w:val="nil"/>
              <w:bottom w:val="nil"/>
              <w:right w:val="nil"/>
            </w:tcBorders>
            <w:shd w:val="clear" w:color="auto" w:fill="auto"/>
            <w:noWrap/>
            <w:vAlign w:val="bottom"/>
            <w:hideMark/>
          </w:tcPr>
          <w:p w14:paraId="0D0CE1F9"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single" w:sz="4" w:space="0" w:color="auto"/>
              <w:left w:val="nil"/>
              <w:bottom w:val="nil"/>
              <w:right w:val="single" w:sz="4" w:space="0" w:color="auto"/>
            </w:tcBorders>
            <w:shd w:val="clear" w:color="auto" w:fill="auto"/>
            <w:noWrap/>
            <w:vAlign w:val="bottom"/>
            <w:hideMark/>
          </w:tcPr>
          <w:p w14:paraId="4245B9F7"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538" w:type="dxa"/>
            <w:tcBorders>
              <w:top w:val="single" w:sz="4" w:space="0" w:color="auto"/>
              <w:left w:val="nil"/>
              <w:bottom w:val="nil"/>
              <w:right w:val="single" w:sz="4" w:space="0" w:color="auto"/>
            </w:tcBorders>
            <w:shd w:val="clear" w:color="auto" w:fill="auto"/>
            <w:noWrap/>
            <w:vAlign w:val="bottom"/>
            <w:hideMark/>
          </w:tcPr>
          <w:p w14:paraId="07FC0E87"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300" w:type="dxa"/>
            <w:tcBorders>
              <w:top w:val="single" w:sz="4" w:space="0" w:color="auto"/>
              <w:left w:val="nil"/>
              <w:bottom w:val="nil"/>
              <w:right w:val="single" w:sz="4" w:space="0" w:color="auto"/>
            </w:tcBorders>
            <w:shd w:val="clear" w:color="auto" w:fill="auto"/>
            <w:noWrap/>
            <w:vAlign w:val="bottom"/>
            <w:hideMark/>
          </w:tcPr>
          <w:p w14:paraId="6BC603B1"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r>
      <w:tr w:rsidR="005A5324" w:rsidRPr="00317376" w14:paraId="290C57B7" w14:textId="77777777" w:rsidTr="004E77C4">
        <w:trPr>
          <w:trHeight w:val="66"/>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0D8BD93"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53" w:type="dxa"/>
            <w:tcBorders>
              <w:top w:val="nil"/>
              <w:left w:val="nil"/>
              <w:bottom w:val="single" w:sz="4" w:space="0" w:color="auto"/>
              <w:right w:val="single" w:sz="4" w:space="0" w:color="auto"/>
            </w:tcBorders>
            <w:shd w:val="clear" w:color="auto" w:fill="auto"/>
            <w:noWrap/>
            <w:vAlign w:val="bottom"/>
            <w:hideMark/>
          </w:tcPr>
          <w:p w14:paraId="75EDA7D6" w14:textId="58FDBB35" w:rsidR="005A5324" w:rsidRPr="00317376" w:rsidRDefault="005E5C80" w:rsidP="004101A7">
            <w:pPr>
              <w:spacing w:after="0" w:line="240" w:lineRule="auto"/>
              <w:rPr>
                <w:rFonts w:asciiTheme="majorHAnsi" w:eastAsia="Times New Roman" w:hAnsiTheme="majorHAnsi" w:cs="Times New Roman"/>
                <w:color w:val="000000"/>
                <w:sz w:val="17"/>
                <w:szCs w:val="17"/>
              </w:rPr>
            </w:pPr>
            <w:r>
              <w:rPr>
                <w:rFonts w:asciiTheme="majorHAnsi" w:eastAsia="Times New Roman" w:hAnsiTheme="majorHAnsi" w:cs="Times New Roman"/>
                <w:color w:val="000000"/>
                <w:sz w:val="17"/>
                <w:szCs w:val="17"/>
              </w:rPr>
              <w:t>Velibor</w:t>
            </w:r>
          </w:p>
        </w:tc>
        <w:tc>
          <w:tcPr>
            <w:tcW w:w="2021" w:type="dxa"/>
            <w:gridSpan w:val="2"/>
            <w:tcBorders>
              <w:top w:val="nil"/>
              <w:left w:val="single" w:sz="4" w:space="0" w:color="auto"/>
              <w:bottom w:val="single" w:sz="4" w:space="0" w:color="auto"/>
              <w:right w:val="nil"/>
            </w:tcBorders>
            <w:shd w:val="clear" w:color="auto" w:fill="auto"/>
            <w:noWrap/>
            <w:vAlign w:val="bottom"/>
          </w:tcPr>
          <w:p w14:paraId="394CAB1D" w14:textId="77777777" w:rsidR="005A5324" w:rsidRPr="00317376" w:rsidRDefault="005A5324" w:rsidP="004101A7">
            <w:pPr>
              <w:spacing w:after="0" w:line="240" w:lineRule="auto"/>
              <w:rPr>
                <w:rFonts w:asciiTheme="majorHAnsi" w:eastAsia="Times New Roman" w:hAnsiTheme="majorHAnsi" w:cs="Times New Roman"/>
                <w:sz w:val="17"/>
                <w:szCs w:val="17"/>
              </w:rPr>
            </w:pPr>
          </w:p>
        </w:tc>
        <w:tc>
          <w:tcPr>
            <w:tcW w:w="1029" w:type="dxa"/>
            <w:tcBorders>
              <w:top w:val="nil"/>
              <w:left w:val="single" w:sz="4" w:space="0" w:color="auto"/>
              <w:bottom w:val="single" w:sz="4" w:space="0" w:color="auto"/>
              <w:right w:val="nil"/>
            </w:tcBorders>
            <w:shd w:val="clear" w:color="auto" w:fill="auto"/>
            <w:noWrap/>
            <w:vAlign w:val="bottom"/>
            <w:hideMark/>
          </w:tcPr>
          <w:p w14:paraId="4D4D4071"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267" w:type="dxa"/>
            <w:tcBorders>
              <w:top w:val="nil"/>
              <w:left w:val="nil"/>
              <w:bottom w:val="single" w:sz="4" w:space="0" w:color="auto"/>
              <w:right w:val="single" w:sz="4" w:space="0" w:color="auto"/>
            </w:tcBorders>
            <w:shd w:val="clear" w:color="auto" w:fill="auto"/>
            <w:noWrap/>
            <w:vAlign w:val="bottom"/>
            <w:hideMark/>
          </w:tcPr>
          <w:p w14:paraId="27ADFEC7"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42" w:type="dxa"/>
            <w:tcBorders>
              <w:top w:val="nil"/>
              <w:left w:val="nil"/>
              <w:bottom w:val="single" w:sz="4" w:space="0" w:color="auto"/>
              <w:right w:val="nil"/>
            </w:tcBorders>
            <w:shd w:val="clear" w:color="auto" w:fill="auto"/>
            <w:noWrap/>
            <w:vAlign w:val="bottom"/>
            <w:hideMark/>
          </w:tcPr>
          <w:p w14:paraId="5913D5F5"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nil"/>
              <w:left w:val="nil"/>
              <w:bottom w:val="single" w:sz="4" w:space="0" w:color="auto"/>
              <w:right w:val="single" w:sz="4" w:space="0" w:color="auto"/>
            </w:tcBorders>
            <w:shd w:val="clear" w:color="auto" w:fill="auto"/>
            <w:noWrap/>
            <w:vAlign w:val="bottom"/>
            <w:hideMark/>
          </w:tcPr>
          <w:p w14:paraId="690404A6"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538" w:type="dxa"/>
            <w:tcBorders>
              <w:top w:val="nil"/>
              <w:left w:val="nil"/>
              <w:bottom w:val="single" w:sz="4" w:space="0" w:color="auto"/>
              <w:right w:val="single" w:sz="4" w:space="0" w:color="auto"/>
            </w:tcBorders>
            <w:shd w:val="clear" w:color="auto" w:fill="auto"/>
            <w:noWrap/>
            <w:vAlign w:val="bottom"/>
            <w:hideMark/>
          </w:tcPr>
          <w:p w14:paraId="5A333CAE"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300" w:type="dxa"/>
            <w:tcBorders>
              <w:top w:val="nil"/>
              <w:left w:val="nil"/>
              <w:bottom w:val="single" w:sz="4" w:space="0" w:color="auto"/>
              <w:right w:val="single" w:sz="4" w:space="0" w:color="auto"/>
            </w:tcBorders>
            <w:shd w:val="clear" w:color="auto" w:fill="auto"/>
            <w:noWrap/>
            <w:vAlign w:val="bottom"/>
            <w:hideMark/>
          </w:tcPr>
          <w:p w14:paraId="7AABBA05"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r>
      <w:tr w:rsidR="005A5324" w:rsidRPr="00317376" w14:paraId="51348B2F" w14:textId="77777777" w:rsidTr="004E77C4">
        <w:trPr>
          <w:trHeight w:val="132"/>
        </w:trPr>
        <w:tc>
          <w:tcPr>
            <w:tcW w:w="507" w:type="dxa"/>
            <w:tcBorders>
              <w:top w:val="single" w:sz="4" w:space="0" w:color="auto"/>
              <w:left w:val="single" w:sz="4" w:space="0" w:color="auto"/>
              <w:bottom w:val="nil"/>
              <w:right w:val="single" w:sz="4" w:space="0" w:color="auto"/>
            </w:tcBorders>
            <w:shd w:val="clear" w:color="auto" w:fill="auto"/>
            <w:noWrap/>
            <w:vAlign w:val="bottom"/>
            <w:hideMark/>
          </w:tcPr>
          <w:p w14:paraId="598DD1BC"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6</w:t>
            </w:r>
          </w:p>
        </w:tc>
        <w:tc>
          <w:tcPr>
            <w:tcW w:w="1053" w:type="dxa"/>
            <w:tcBorders>
              <w:top w:val="single" w:sz="4" w:space="0" w:color="auto"/>
              <w:left w:val="nil"/>
              <w:bottom w:val="nil"/>
              <w:right w:val="single" w:sz="4" w:space="0" w:color="auto"/>
            </w:tcBorders>
            <w:shd w:val="clear" w:color="auto" w:fill="auto"/>
            <w:noWrap/>
            <w:vAlign w:val="bottom"/>
            <w:hideMark/>
          </w:tcPr>
          <w:p w14:paraId="30B3F35D"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xml:space="preserve">Sandra </w:t>
            </w:r>
          </w:p>
        </w:tc>
        <w:tc>
          <w:tcPr>
            <w:tcW w:w="202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28BF701"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Dušana Baranjina 1a/12</w:t>
            </w:r>
          </w:p>
        </w:tc>
        <w:tc>
          <w:tcPr>
            <w:tcW w:w="1297" w:type="dxa"/>
            <w:gridSpan w:val="2"/>
            <w:tcBorders>
              <w:top w:val="single" w:sz="4" w:space="0" w:color="auto"/>
              <w:left w:val="single" w:sz="4" w:space="0" w:color="auto"/>
              <w:bottom w:val="nil"/>
              <w:right w:val="nil"/>
            </w:tcBorders>
            <w:shd w:val="clear" w:color="auto" w:fill="auto"/>
            <w:noWrap/>
            <w:vAlign w:val="bottom"/>
            <w:hideMark/>
          </w:tcPr>
          <w:p w14:paraId="4E8F8807"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Izvršni direktor za</w:t>
            </w:r>
          </w:p>
        </w:tc>
        <w:tc>
          <w:tcPr>
            <w:tcW w:w="1042" w:type="dxa"/>
            <w:tcBorders>
              <w:top w:val="single" w:sz="4" w:space="0" w:color="auto"/>
              <w:left w:val="single" w:sz="4" w:space="0" w:color="auto"/>
              <w:bottom w:val="nil"/>
              <w:right w:val="nil"/>
            </w:tcBorders>
            <w:shd w:val="clear" w:color="auto" w:fill="auto"/>
            <w:noWrap/>
            <w:vAlign w:val="bottom"/>
            <w:hideMark/>
          </w:tcPr>
          <w:p w14:paraId="736243E4"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single" w:sz="4" w:space="0" w:color="auto"/>
              <w:left w:val="nil"/>
              <w:bottom w:val="nil"/>
              <w:right w:val="single" w:sz="4" w:space="0" w:color="auto"/>
            </w:tcBorders>
            <w:shd w:val="clear" w:color="auto" w:fill="auto"/>
            <w:noWrap/>
            <w:vAlign w:val="bottom"/>
            <w:hideMark/>
          </w:tcPr>
          <w:p w14:paraId="1BD38062"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538" w:type="dxa"/>
            <w:tcBorders>
              <w:top w:val="single" w:sz="4" w:space="0" w:color="auto"/>
              <w:left w:val="nil"/>
              <w:bottom w:val="nil"/>
              <w:right w:val="single" w:sz="4" w:space="0" w:color="auto"/>
            </w:tcBorders>
            <w:shd w:val="clear" w:color="auto" w:fill="auto"/>
            <w:noWrap/>
            <w:vAlign w:val="bottom"/>
            <w:hideMark/>
          </w:tcPr>
          <w:p w14:paraId="1BF10180"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300" w:type="dxa"/>
            <w:tcBorders>
              <w:top w:val="single" w:sz="4" w:space="0" w:color="auto"/>
              <w:left w:val="nil"/>
              <w:bottom w:val="nil"/>
              <w:right w:val="single" w:sz="4" w:space="0" w:color="auto"/>
            </w:tcBorders>
            <w:shd w:val="clear" w:color="auto" w:fill="auto"/>
            <w:noWrap/>
            <w:vAlign w:val="bottom"/>
            <w:hideMark/>
          </w:tcPr>
          <w:p w14:paraId="07D3536F"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r>
      <w:tr w:rsidR="005A5324" w:rsidRPr="00317376" w14:paraId="08DBD31A" w14:textId="77777777" w:rsidTr="004E77C4">
        <w:trPr>
          <w:trHeight w:val="132"/>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7CC7D50"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F04DD7"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Jovanović</w:t>
            </w:r>
          </w:p>
        </w:tc>
        <w:tc>
          <w:tcPr>
            <w:tcW w:w="2021"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FE6FA89"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Bijeljina,76300</w:t>
            </w:r>
          </w:p>
        </w:tc>
        <w:tc>
          <w:tcPr>
            <w:tcW w:w="1029" w:type="dxa"/>
            <w:tcBorders>
              <w:top w:val="nil"/>
              <w:left w:val="nil"/>
              <w:bottom w:val="single" w:sz="4" w:space="0" w:color="auto"/>
              <w:right w:val="nil"/>
            </w:tcBorders>
            <w:shd w:val="clear" w:color="auto" w:fill="auto"/>
            <w:noWrap/>
            <w:vAlign w:val="bottom"/>
            <w:hideMark/>
          </w:tcPr>
          <w:p w14:paraId="3B2633E9"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osiguranje</w:t>
            </w:r>
          </w:p>
        </w:tc>
        <w:tc>
          <w:tcPr>
            <w:tcW w:w="267" w:type="dxa"/>
            <w:tcBorders>
              <w:top w:val="nil"/>
              <w:left w:val="nil"/>
              <w:bottom w:val="single" w:sz="4" w:space="0" w:color="auto"/>
              <w:right w:val="nil"/>
            </w:tcBorders>
            <w:shd w:val="clear" w:color="auto" w:fill="auto"/>
            <w:noWrap/>
            <w:vAlign w:val="bottom"/>
            <w:hideMark/>
          </w:tcPr>
          <w:p w14:paraId="43A238D4"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42" w:type="dxa"/>
            <w:tcBorders>
              <w:top w:val="nil"/>
              <w:left w:val="single" w:sz="4" w:space="0" w:color="auto"/>
              <w:bottom w:val="single" w:sz="4" w:space="0" w:color="auto"/>
              <w:right w:val="nil"/>
            </w:tcBorders>
            <w:shd w:val="clear" w:color="auto" w:fill="auto"/>
            <w:noWrap/>
            <w:vAlign w:val="bottom"/>
            <w:hideMark/>
          </w:tcPr>
          <w:p w14:paraId="416AE5EC"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nil"/>
              <w:left w:val="nil"/>
              <w:bottom w:val="single" w:sz="4" w:space="0" w:color="auto"/>
              <w:right w:val="single" w:sz="4" w:space="0" w:color="auto"/>
            </w:tcBorders>
            <w:shd w:val="clear" w:color="auto" w:fill="auto"/>
            <w:noWrap/>
            <w:vAlign w:val="bottom"/>
            <w:hideMark/>
          </w:tcPr>
          <w:p w14:paraId="3D035E75"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538" w:type="dxa"/>
            <w:tcBorders>
              <w:top w:val="nil"/>
              <w:left w:val="nil"/>
              <w:bottom w:val="single" w:sz="4" w:space="0" w:color="auto"/>
              <w:right w:val="single" w:sz="4" w:space="0" w:color="auto"/>
            </w:tcBorders>
            <w:shd w:val="clear" w:color="auto" w:fill="auto"/>
            <w:noWrap/>
            <w:vAlign w:val="bottom"/>
            <w:hideMark/>
          </w:tcPr>
          <w:p w14:paraId="454B9288"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300" w:type="dxa"/>
            <w:tcBorders>
              <w:top w:val="nil"/>
              <w:left w:val="nil"/>
              <w:bottom w:val="single" w:sz="4" w:space="0" w:color="auto"/>
              <w:right w:val="single" w:sz="4" w:space="0" w:color="auto"/>
            </w:tcBorders>
            <w:shd w:val="clear" w:color="auto" w:fill="auto"/>
            <w:noWrap/>
            <w:vAlign w:val="bottom"/>
            <w:hideMark/>
          </w:tcPr>
          <w:p w14:paraId="7F41580C"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r>
      <w:tr w:rsidR="005A5324" w:rsidRPr="00317376" w14:paraId="34B2C557" w14:textId="77777777" w:rsidTr="004E77C4">
        <w:trPr>
          <w:trHeight w:val="132"/>
        </w:trPr>
        <w:tc>
          <w:tcPr>
            <w:tcW w:w="507" w:type="dxa"/>
            <w:tcBorders>
              <w:top w:val="nil"/>
              <w:left w:val="single" w:sz="4" w:space="0" w:color="auto"/>
              <w:bottom w:val="nil"/>
              <w:right w:val="single" w:sz="4" w:space="0" w:color="auto"/>
            </w:tcBorders>
            <w:shd w:val="clear" w:color="auto" w:fill="auto"/>
            <w:noWrap/>
            <w:vAlign w:val="bottom"/>
            <w:hideMark/>
          </w:tcPr>
          <w:p w14:paraId="743E40F8"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7</w:t>
            </w:r>
          </w:p>
        </w:tc>
        <w:tc>
          <w:tcPr>
            <w:tcW w:w="1053" w:type="dxa"/>
            <w:tcBorders>
              <w:top w:val="nil"/>
              <w:left w:val="nil"/>
              <w:bottom w:val="nil"/>
              <w:right w:val="single" w:sz="4" w:space="0" w:color="auto"/>
            </w:tcBorders>
            <w:shd w:val="clear" w:color="auto" w:fill="auto"/>
            <w:noWrap/>
            <w:vAlign w:val="bottom"/>
            <w:hideMark/>
          </w:tcPr>
          <w:p w14:paraId="134F5099"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xml:space="preserve">Ornela </w:t>
            </w:r>
          </w:p>
        </w:tc>
        <w:tc>
          <w:tcPr>
            <w:tcW w:w="202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4D3C3A3"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Ive Andrića 46 d/15</w:t>
            </w:r>
          </w:p>
        </w:tc>
        <w:tc>
          <w:tcPr>
            <w:tcW w:w="1297" w:type="dxa"/>
            <w:gridSpan w:val="2"/>
            <w:tcBorders>
              <w:top w:val="single" w:sz="4" w:space="0" w:color="auto"/>
              <w:left w:val="single" w:sz="4" w:space="0" w:color="auto"/>
              <w:bottom w:val="nil"/>
              <w:right w:val="nil"/>
            </w:tcBorders>
            <w:shd w:val="clear" w:color="auto" w:fill="auto"/>
            <w:noWrap/>
            <w:vAlign w:val="bottom"/>
            <w:hideMark/>
          </w:tcPr>
          <w:p w14:paraId="2B053E0D"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Izvršni dir.za opšte,</w:t>
            </w:r>
          </w:p>
        </w:tc>
        <w:tc>
          <w:tcPr>
            <w:tcW w:w="1042" w:type="dxa"/>
            <w:tcBorders>
              <w:top w:val="nil"/>
              <w:left w:val="single" w:sz="4" w:space="0" w:color="auto"/>
              <w:bottom w:val="nil"/>
              <w:right w:val="nil"/>
            </w:tcBorders>
            <w:shd w:val="clear" w:color="auto" w:fill="auto"/>
            <w:noWrap/>
            <w:vAlign w:val="bottom"/>
            <w:hideMark/>
          </w:tcPr>
          <w:p w14:paraId="032A398A"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nil"/>
              <w:left w:val="nil"/>
              <w:bottom w:val="nil"/>
              <w:right w:val="single" w:sz="4" w:space="0" w:color="auto"/>
            </w:tcBorders>
            <w:shd w:val="clear" w:color="auto" w:fill="auto"/>
            <w:noWrap/>
            <w:vAlign w:val="bottom"/>
            <w:hideMark/>
          </w:tcPr>
          <w:p w14:paraId="05EE1B2F"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538" w:type="dxa"/>
            <w:tcBorders>
              <w:top w:val="nil"/>
              <w:left w:val="nil"/>
              <w:bottom w:val="nil"/>
              <w:right w:val="single" w:sz="4" w:space="0" w:color="auto"/>
            </w:tcBorders>
            <w:shd w:val="clear" w:color="auto" w:fill="auto"/>
            <w:noWrap/>
            <w:vAlign w:val="bottom"/>
            <w:hideMark/>
          </w:tcPr>
          <w:p w14:paraId="1A958876"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300" w:type="dxa"/>
            <w:tcBorders>
              <w:top w:val="nil"/>
              <w:left w:val="nil"/>
              <w:bottom w:val="nil"/>
              <w:right w:val="single" w:sz="4" w:space="0" w:color="auto"/>
            </w:tcBorders>
            <w:shd w:val="clear" w:color="auto" w:fill="auto"/>
            <w:noWrap/>
            <w:vAlign w:val="bottom"/>
            <w:hideMark/>
          </w:tcPr>
          <w:p w14:paraId="75A0CBAE"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r>
      <w:tr w:rsidR="005A5324" w:rsidRPr="00317376" w14:paraId="7DA75A0A" w14:textId="77777777" w:rsidTr="004E77C4">
        <w:trPr>
          <w:trHeight w:val="159"/>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94964DC"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53" w:type="dxa"/>
            <w:tcBorders>
              <w:top w:val="nil"/>
              <w:left w:val="nil"/>
              <w:bottom w:val="single" w:sz="4" w:space="0" w:color="auto"/>
              <w:right w:val="single" w:sz="4" w:space="0" w:color="auto"/>
            </w:tcBorders>
            <w:shd w:val="clear" w:color="auto" w:fill="auto"/>
            <w:noWrap/>
            <w:vAlign w:val="bottom"/>
            <w:hideMark/>
          </w:tcPr>
          <w:p w14:paraId="1FAF25FD"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Sekulić</w:t>
            </w:r>
          </w:p>
        </w:tc>
        <w:tc>
          <w:tcPr>
            <w:tcW w:w="2021"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D511B20"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Bijeljina,76300</w:t>
            </w:r>
          </w:p>
        </w:tc>
        <w:tc>
          <w:tcPr>
            <w:tcW w:w="1297" w:type="dxa"/>
            <w:gridSpan w:val="2"/>
            <w:tcBorders>
              <w:top w:val="nil"/>
              <w:left w:val="single" w:sz="4" w:space="0" w:color="auto"/>
              <w:bottom w:val="single" w:sz="4" w:space="0" w:color="auto"/>
              <w:right w:val="nil"/>
            </w:tcBorders>
            <w:shd w:val="clear" w:color="auto" w:fill="auto"/>
            <w:noWrap/>
            <w:vAlign w:val="bottom"/>
            <w:hideMark/>
          </w:tcPr>
          <w:p w14:paraId="4B8A67A7"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pravne i fin.posl.</w:t>
            </w:r>
          </w:p>
        </w:tc>
        <w:tc>
          <w:tcPr>
            <w:tcW w:w="1042" w:type="dxa"/>
            <w:tcBorders>
              <w:top w:val="nil"/>
              <w:left w:val="single" w:sz="4" w:space="0" w:color="auto"/>
              <w:bottom w:val="single" w:sz="4" w:space="0" w:color="auto"/>
              <w:right w:val="nil"/>
            </w:tcBorders>
            <w:shd w:val="clear" w:color="auto" w:fill="auto"/>
            <w:noWrap/>
            <w:vAlign w:val="bottom"/>
            <w:hideMark/>
          </w:tcPr>
          <w:p w14:paraId="17B74105"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nil"/>
              <w:left w:val="nil"/>
              <w:bottom w:val="single" w:sz="4" w:space="0" w:color="auto"/>
              <w:right w:val="single" w:sz="4" w:space="0" w:color="auto"/>
            </w:tcBorders>
            <w:shd w:val="clear" w:color="auto" w:fill="auto"/>
            <w:noWrap/>
            <w:vAlign w:val="bottom"/>
            <w:hideMark/>
          </w:tcPr>
          <w:p w14:paraId="6C461E00"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538" w:type="dxa"/>
            <w:tcBorders>
              <w:top w:val="nil"/>
              <w:left w:val="nil"/>
              <w:bottom w:val="single" w:sz="4" w:space="0" w:color="auto"/>
              <w:right w:val="single" w:sz="4" w:space="0" w:color="auto"/>
            </w:tcBorders>
            <w:shd w:val="clear" w:color="auto" w:fill="auto"/>
            <w:noWrap/>
            <w:vAlign w:val="bottom"/>
            <w:hideMark/>
          </w:tcPr>
          <w:p w14:paraId="58F9E740"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300" w:type="dxa"/>
            <w:tcBorders>
              <w:top w:val="nil"/>
              <w:left w:val="nil"/>
              <w:bottom w:val="single" w:sz="4" w:space="0" w:color="auto"/>
              <w:right w:val="single" w:sz="4" w:space="0" w:color="auto"/>
            </w:tcBorders>
            <w:shd w:val="clear" w:color="auto" w:fill="auto"/>
            <w:noWrap/>
            <w:vAlign w:val="bottom"/>
            <w:hideMark/>
          </w:tcPr>
          <w:p w14:paraId="062968D5"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r>
      <w:tr w:rsidR="005A5324" w:rsidRPr="00317376" w14:paraId="0568C0F7" w14:textId="77777777" w:rsidTr="004E77C4">
        <w:trPr>
          <w:trHeight w:val="132"/>
        </w:trPr>
        <w:tc>
          <w:tcPr>
            <w:tcW w:w="507" w:type="dxa"/>
            <w:tcBorders>
              <w:top w:val="nil"/>
              <w:left w:val="single" w:sz="4" w:space="0" w:color="auto"/>
              <w:bottom w:val="nil"/>
              <w:right w:val="single" w:sz="4" w:space="0" w:color="auto"/>
            </w:tcBorders>
            <w:shd w:val="clear" w:color="auto" w:fill="auto"/>
            <w:noWrap/>
            <w:vAlign w:val="bottom"/>
            <w:hideMark/>
          </w:tcPr>
          <w:p w14:paraId="18362759"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8</w:t>
            </w:r>
          </w:p>
        </w:tc>
        <w:tc>
          <w:tcPr>
            <w:tcW w:w="1053" w:type="dxa"/>
            <w:tcBorders>
              <w:top w:val="nil"/>
              <w:left w:val="nil"/>
              <w:bottom w:val="nil"/>
              <w:right w:val="single" w:sz="4" w:space="0" w:color="auto"/>
            </w:tcBorders>
            <w:shd w:val="clear" w:color="auto" w:fill="auto"/>
            <w:noWrap/>
            <w:vAlign w:val="bottom"/>
            <w:hideMark/>
          </w:tcPr>
          <w:p w14:paraId="70904298"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Ilija</w:t>
            </w:r>
          </w:p>
        </w:tc>
        <w:tc>
          <w:tcPr>
            <w:tcW w:w="1380" w:type="dxa"/>
            <w:tcBorders>
              <w:top w:val="nil"/>
              <w:left w:val="nil"/>
              <w:bottom w:val="nil"/>
              <w:right w:val="nil"/>
            </w:tcBorders>
            <w:shd w:val="clear" w:color="auto" w:fill="auto"/>
            <w:noWrap/>
            <w:vAlign w:val="bottom"/>
            <w:hideMark/>
          </w:tcPr>
          <w:p w14:paraId="6957A313"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 xml:space="preserve">V.Obarska </w:t>
            </w:r>
          </w:p>
        </w:tc>
        <w:tc>
          <w:tcPr>
            <w:tcW w:w="640" w:type="dxa"/>
            <w:tcBorders>
              <w:top w:val="nil"/>
              <w:left w:val="nil"/>
              <w:bottom w:val="nil"/>
              <w:right w:val="single" w:sz="4" w:space="0" w:color="auto"/>
            </w:tcBorders>
            <w:shd w:val="clear" w:color="auto" w:fill="auto"/>
            <w:noWrap/>
            <w:vAlign w:val="bottom"/>
            <w:hideMark/>
          </w:tcPr>
          <w:p w14:paraId="6217F26E"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29" w:type="dxa"/>
            <w:tcBorders>
              <w:top w:val="nil"/>
              <w:left w:val="nil"/>
              <w:bottom w:val="nil"/>
              <w:right w:val="nil"/>
            </w:tcBorders>
            <w:shd w:val="clear" w:color="auto" w:fill="auto"/>
            <w:noWrap/>
            <w:vAlign w:val="bottom"/>
            <w:hideMark/>
          </w:tcPr>
          <w:p w14:paraId="4BBC60B1"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267" w:type="dxa"/>
            <w:tcBorders>
              <w:top w:val="nil"/>
              <w:left w:val="nil"/>
              <w:bottom w:val="nil"/>
              <w:right w:val="nil"/>
            </w:tcBorders>
            <w:shd w:val="clear" w:color="auto" w:fill="auto"/>
            <w:noWrap/>
            <w:vAlign w:val="bottom"/>
            <w:hideMark/>
          </w:tcPr>
          <w:p w14:paraId="14D65460"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42" w:type="dxa"/>
            <w:tcBorders>
              <w:top w:val="nil"/>
              <w:left w:val="single" w:sz="4" w:space="0" w:color="auto"/>
              <w:bottom w:val="nil"/>
              <w:right w:val="nil"/>
            </w:tcBorders>
            <w:shd w:val="clear" w:color="auto" w:fill="auto"/>
            <w:noWrap/>
            <w:vAlign w:val="bottom"/>
            <w:hideMark/>
          </w:tcPr>
          <w:p w14:paraId="7D6F93D4"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nil"/>
              <w:left w:val="nil"/>
              <w:bottom w:val="nil"/>
              <w:right w:val="single" w:sz="4" w:space="0" w:color="auto"/>
            </w:tcBorders>
            <w:shd w:val="clear" w:color="auto" w:fill="auto"/>
            <w:noWrap/>
            <w:vAlign w:val="bottom"/>
            <w:hideMark/>
          </w:tcPr>
          <w:p w14:paraId="3C872B9E"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538" w:type="dxa"/>
            <w:tcBorders>
              <w:top w:val="nil"/>
              <w:left w:val="nil"/>
              <w:bottom w:val="nil"/>
              <w:right w:val="single" w:sz="4" w:space="0" w:color="auto"/>
            </w:tcBorders>
            <w:shd w:val="clear" w:color="auto" w:fill="auto"/>
            <w:noWrap/>
            <w:vAlign w:val="bottom"/>
            <w:hideMark/>
          </w:tcPr>
          <w:p w14:paraId="28A13320"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300" w:type="dxa"/>
            <w:tcBorders>
              <w:top w:val="nil"/>
              <w:left w:val="nil"/>
              <w:bottom w:val="nil"/>
              <w:right w:val="single" w:sz="4" w:space="0" w:color="auto"/>
            </w:tcBorders>
            <w:shd w:val="clear" w:color="auto" w:fill="auto"/>
            <w:noWrap/>
            <w:vAlign w:val="bottom"/>
            <w:hideMark/>
          </w:tcPr>
          <w:p w14:paraId="4B332D96"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r>
      <w:tr w:rsidR="005A5324" w:rsidRPr="00317376" w14:paraId="1220997F" w14:textId="77777777" w:rsidTr="004E77C4">
        <w:trPr>
          <w:trHeight w:val="43"/>
        </w:trPr>
        <w:tc>
          <w:tcPr>
            <w:tcW w:w="507" w:type="dxa"/>
            <w:tcBorders>
              <w:top w:val="nil"/>
              <w:left w:val="single" w:sz="4" w:space="0" w:color="auto"/>
              <w:bottom w:val="nil"/>
              <w:right w:val="single" w:sz="4" w:space="0" w:color="auto"/>
            </w:tcBorders>
            <w:shd w:val="clear" w:color="auto" w:fill="auto"/>
            <w:noWrap/>
            <w:vAlign w:val="bottom"/>
            <w:hideMark/>
          </w:tcPr>
          <w:p w14:paraId="1EBF85AB"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1053" w:type="dxa"/>
            <w:tcBorders>
              <w:top w:val="nil"/>
              <w:left w:val="nil"/>
              <w:bottom w:val="nil"/>
              <w:right w:val="single" w:sz="4" w:space="0" w:color="auto"/>
            </w:tcBorders>
            <w:shd w:val="clear" w:color="auto" w:fill="auto"/>
            <w:noWrap/>
            <w:vAlign w:val="bottom"/>
            <w:hideMark/>
          </w:tcPr>
          <w:p w14:paraId="3477C4F8"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Sekulić</w:t>
            </w:r>
          </w:p>
        </w:tc>
        <w:tc>
          <w:tcPr>
            <w:tcW w:w="2021" w:type="dxa"/>
            <w:gridSpan w:val="2"/>
            <w:tcBorders>
              <w:top w:val="nil"/>
              <w:left w:val="single" w:sz="4" w:space="0" w:color="auto"/>
              <w:bottom w:val="nil"/>
              <w:right w:val="single" w:sz="4" w:space="0" w:color="000000"/>
            </w:tcBorders>
            <w:shd w:val="clear" w:color="auto" w:fill="auto"/>
            <w:noWrap/>
            <w:vAlign w:val="bottom"/>
            <w:hideMark/>
          </w:tcPr>
          <w:p w14:paraId="71CC1B62" w14:textId="77777777" w:rsidR="005A5324" w:rsidRPr="00317376" w:rsidRDefault="005A5324" w:rsidP="004101A7">
            <w:pPr>
              <w:spacing w:after="0" w:line="240" w:lineRule="auto"/>
              <w:rPr>
                <w:rFonts w:asciiTheme="majorHAnsi" w:eastAsia="Times New Roman" w:hAnsiTheme="majorHAnsi" w:cs="Times New Roman"/>
                <w:sz w:val="17"/>
                <w:szCs w:val="17"/>
              </w:rPr>
            </w:pPr>
            <w:r w:rsidRPr="00317376">
              <w:rPr>
                <w:rFonts w:asciiTheme="majorHAnsi" w:eastAsia="Times New Roman" w:hAnsiTheme="majorHAnsi" w:cs="Times New Roman"/>
                <w:sz w:val="17"/>
                <w:szCs w:val="17"/>
              </w:rPr>
              <w:t>Bijeljina,76300</w:t>
            </w:r>
          </w:p>
        </w:tc>
        <w:tc>
          <w:tcPr>
            <w:tcW w:w="1297" w:type="dxa"/>
            <w:gridSpan w:val="2"/>
            <w:tcBorders>
              <w:top w:val="nil"/>
              <w:left w:val="single" w:sz="4" w:space="0" w:color="auto"/>
              <w:bottom w:val="nil"/>
              <w:right w:val="nil"/>
            </w:tcBorders>
            <w:shd w:val="clear" w:color="auto" w:fill="auto"/>
            <w:noWrap/>
            <w:vAlign w:val="bottom"/>
            <w:hideMark/>
          </w:tcPr>
          <w:p w14:paraId="3E436EC5"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Interni revizor</w:t>
            </w:r>
          </w:p>
        </w:tc>
        <w:tc>
          <w:tcPr>
            <w:tcW w:w="1042" w:type="dxa"/>
            <w:tcBorders>
              <w:top w:val="nil"/>
              <w:left w:val="single" w:sz="4" w:space="0" w:color="auto"/>
              <w:bottom w:val="nil"/>
              <w:right w:val="nil"/>
            </w:tcBorders>
            <w:shd w:val="clear" w:color="auto" w:fill="auto"/>
            <w:noWrap/>
            <w:vAlign w:val="bottom"/>
            <w:hideMark/>
          </w:tcPr>
          <w:p w14:paraId="3BFD5242"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 </w:t>
            </w:r>
          </w:p>
        </w:tc>
        <w:tc>
          <w:tcPr>
            <w:tcW w:w="551" w:type="dxa"/>
            <w:tcBorders>
              <w:top w:val="nil"/>
              <w:left w:val="nil"/>
              <w:bottom w:val="nil"/>
              <w:right w:val="single" w:sz="4" w:space="0" w:color="auto"/>
            </w:tcBorders>
            <w:shd w:val="clear" w:color="auto" w:fill="auto"/>
            <w:noWrap/>
            <w:vAlign w:val="bottom"/>
            <w:hideMark/>
          </w:tcPr>
          <w:p w14:paraId="00498DE4"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538" w:type="dxa"/>
            <w:tcBorders>
              <w:top w:val="nil"/>
              <w:left w:val="nil"/>
              <w:bottom w:val="nil"/>
              <w:right w:val="single" w:sz="4" w:space="0" w:color="auto"/>
            </w:tcBorders>
            <w:shd w:val="clear" w:color="auto" w:fill="auto"/>
            <w:noWrap/>
            <w:vAlign w:val="bottom"/>
            <w:hideMark/>
          </w:tcPr>
          <w:p w14:paraId="20D50420"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c>
          <w:tcPr>
            <w:tcW w:w="1300" w:type="dxa"/>
            <w:tcBorders>
              <w:top w:val="nil"/>
              <w:left w:val="nil"/>
              <w:bottom w:val="nil"/>
              <w:right w:val="single" w:sz="4" w:space="0" w:color="auto"/>
            </w:tcBorders>
            <w:shd w:val="clear" w:color="auto" w:fill="auto"/>
            <w:noWrap/>
            <w:vAlign w:val="bottom"/>
            <w:hideMark/>
          </w:tcPr>
          <w:p w14:paraId="270BFE1E"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r w:rsidRPr="00317376">
              <w:rPr>
                <w:rFonts w:asciiTheme="majorHAnsi" w:eastAsia="Times New Roman" w:hAnsiTheme="majorHAnsi" w:cs="Times New Roman"/>
                <w:color w:val="000000"/>
                <w:sz w:val="17"/>
                <w:szCs w:val="17"/>
              </w:rPr>
              <w:t>0</w:t>
            </w:r>
          </w:p>
        </w:tc>
      </w:tr>
      <w:tr w:rsidR="005A5324" w:rsidRPr="00317376" w14:paraId="13B1FD34" w14:textId="77777777" w:rsidTr="004E77C4">
        <w:trPr>
          <w:trHeight w:val="43"/>
        </w:trPr>
        <w:tc>
          <w:tcPr>
            <w:tcW w:w="507" w:type="dxa"/>
            <w:tcBorders>
              <w:top w:val="nil"/>
              <w:left w:val="single" w:sz="4" w:space="0" w:color="auto"/>
              <w:bottom w:val="single" w:sz="4" w:space="0" w:color="auto"/>
              <w:right w:val="single" w:sz="4" w:space="0" w:color="auto"/>
            </w:tcBorders>
            <w:shd w:val="clear" w:color="auto" w:fill="auto"/>
            <w:noWrap/>
            <w:vAlign w:val="bottom"/>
          </w:tcPr>
          <w:p w14:paraId="07AD5363"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p>
        </w:tc>
        <w:tc>
          <w:tcPr>
            <w:tcW w:w="1053" w:type="dxa"/>
            <w:tcBorders>
              <w:top w:val="nil"/>
              <w:left w:val="nil"/>
              <w:bottom w:val="single" w:sz="4" w:space="0" w:color="auto"/>
              <w:right w:val="single" w:sz="4" w:space="0" w:color="auto"/>
            </w:tcBorders>
            <w:shd w:val="clear" w:color="auto" w:fill="auto"/>
            <w:noWrap/>
            <w:vAlign w:val="bottom"/>
          </w:tcPr>
          <w:p w14:paraId="1F64C3ED"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p>
        </w:tc>
        <w:tc>
          <w:tcPr>
            <w:tcW w:w="2021" w:type="dxa"/>
            <w:gridSpan w:val="2"/>
            <w:tcBorders>
              <w:top w:val="nil"/>
              <w:left w:val="single" w:sz="4" w:space="0" w:color="auto"/>
              <w:bottom w:val="single" w:sz="4" w:space="0" w:color="auto"/>
              <w:right w:val="single" w:sz="4" w:space="0" w:color="000000"/>
            </w:tcBorders>
            <w:shd w:val="clear" w:color="auto" w:fill="auto"/>
            <w:noWrap/>
            <w:vAlign w:val="bottom"/>
          </w:tcPr>
          <w:p w14:paraId="77BD0F18" w14:textId="77777777" w:rsidR="005A5324" w:rsidRPr="00317376" w:rsidRDefault="005A5324" w:rsidP="004101A7">
            <w:pPr>
              <w:spacing w:after="0" w:line="240" w:lineRule="auto"/>
              <w:rPr>
                <w:rFonts w:asciiTheme="majorHAnsi" w:eastAsia="Times New Roman" w:hAnsiTheme="majorHAnsi" w:cs="Times New Roman"/>
                <w:sz w:val="17"/>
                <w:szCs w:val="17"/>
              </w:rPr>
            </w:pPr>
          </w:p>
        </w:tc>
        <w:tc>
          <w:tcPr>
            <w:tcW w:w="1297" w:type="dxa"/>
            <w:gridSpan w:val="2"/>
            <w:tcBorders>
              <w:top w:val="nil"/>
              <w:left w:val="single" w:sz="4" w:space="0" w:color="auto"/>
              <w:bottom w:val="single" w:sz="4" w:space="0" w:color="auto"/>
              <w:right w:val="nil"/>
            </w:tcBorders>
            <w:shd w:val="clear" w:color="auto" w:fill="auto"/>
            <w:noWrap/>
            <w:vAlign w:val="bottom"/>
          </w:tcPr>
          <w:p w14:paraId="2AF90E2C"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p>
        </w:tc>
        <w:tc>
          <w:tcPr>
            <w:tcW w:w="1042" w:type="dxa"/>
            <w:tcBorders>
              <w:top w:val="nil"/>
              <w:left w:val="single" w:sz="4" w:space="0" w:color="auto"/>
              <w:bottom w:val="single" w:sz="4" w:space="0" w:color="auto"/>
              <w:right w:val="nil"/>
            </w:tcBorders>
            <w:shd w:val="clear" w:color="auto" w:fill="auto"/>
            <w:noWrap/>
            <w:vAlign w:val="bottom"/>
          </w:tcPr>
          <w:p w14:paraId="2FA16A9A" w14:textId="77777777" w:rsidR="005A5324" w:rsidRPr="00317376" w:rsidRDefault="005A5324" w:rsidP="004101A7">
            <w:pPr>
              <w:spacing w:after="0" w:line="240" w:lineRule="auto"/>
              <w:rPr>
                <w:rFonts w:asciiTheme="majorHAnsi" w:eastAsia="Times New Roman" w:hAnsiTheme="majorHAnsi" w:cs="Times New Roman"/>
                <w:color w:val="000000"/>
                <w:sz w:val="17"/>
                <w:szCs w:val="17"/>
              </w:rPr>
            </w:pPr>
          </w:p>
        </w:tc>
        <w:tc>
          <w:tcPr>
            <w:tcW w:w="551" w:type="dxa"/>
            <w:tcBorders>
              <w:top w:val="nil"/>
              <w:left w:val="nil"/>
              <w:bottom w:val="single" w:sz="4" w:space="0" w:color="auto"/>
              <w:right w:val="single" w:sz="4" w:space="0" w:color="auto"/>
            </w:tcBorders>
            <w:shd w:val="clear" w:color="auto" w:fill="auto"/>
            <w:noWrap/>
            <w:vAlign w:val="bottom"/>
          </w:tcPr>
          <w:p w14:paraId="5E836DC2"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p>
        </w:tc>
        <w:tc>
          <w:tcPr>
            <w:tcW w:w="1538" w:type="dxa"/>
            <w:tcBorders>
              <w:top w:val="nil"/>
              <w:left w:val="nil"/>
              <w:bottom w:val="single" w:sz="4" w:space="0" w:color="auto"/>
              <w:right w:val="single" w:sz="4" w:space="0" w:color="auto"/>
            </w:tcBorders>
            <w:shd w:val="clear" w:color="auto" w:fill="auto"/>
            <w:noWrap/>
            <w:vAlign w:val="bottom"/>
          </w:tcPr>
          <w:p w14:paraId="7316A72E"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p>
        </w:tc>
        <w:tc>
          <w:tcPr>
            <w:tcW w:w="1300" w:type="dxa"/>
            <w:tcBorders>
              <w:top w:val="nil"/>
              <w:left w:val="nil"/>
              <w:bottom w:val="single" w:sz="4" w:space="0" w:color="auto"/>
              <w:right w:val="single" w:sz="4" w:space="0" w:color="auto"/>
            </w:tcBorders>
            <w:shd w:val="clear" w:color="auto" w:fill="auto"/>
            <w:noWrap/>
            <w:vAlign w:val="bottom"/>
          </w:tcPr>
          <w:p w14:paraId="47188BA4" w14:textId="77777777" w:rsidR="005A5324" w:rsidRPr="00317376" w:rsidRDefault="005A5324" w:rsidP="004101A7">
            <w:pPr>
              <w:spacing w:after="0" w:line="240" w:lineRule="auto"/>
              <w:jc w:val="right"/>
              <w:rPr>
                <w:rFonts w:asciiTheme="majorHAnsi" w:eastAsia="Times New Roman" w:hAnsiTheme="majorHAnsi" w:cs="Times New Roman"/>
                <w:color w:val="000000"/>
                <w:sz w:val="17"/>
                <w:szCs w:val="17"/>
              </w:rPr>
            </w:pPr>
          </w:p>
        </w:tc>
      </w:tr>
    </w:tbl>
    <w:p w14:paraId="1C5B62F1" w14:textId="77777777" w:rsidR="00E36D95" w:rsidRDefault="00E36D95" w:rsidP="00260F25">
      <w:pPr>
        <w:pStyle w:val="Heading1"/>
      </w:pPr>
    </w:p>
    <w:p w14:paraId="2E4B7993" w14:textId="3A02E6C2" w:rsidR="004E0091" w:rsidRPr="001C326B" w:rsidRDefault="00EB7DF1" w:rsidP="00260F25">
      <w:pPr>
        <w:pStyle w:val="Heading1"/>
      </w:pPr>
      <w:bookmarkStart w:id="143" w:name="_Toc128385152"/>
      <w:r w:rsidRPr="001C326B">
        <w:t>STRUKTURA I IZNOS DONACIJA</w:t>
      </w:r>
      <w:bookmarkEnd w:id="143"/>
    </w:p>
    <w:p w14:paraId="2083D365" w14:textId="77777777" w:rsidR="00E62529" w:rsidRPr="00317376" w:rsidRDefault="00E62529" w:rsidP="008D413E">
      <w:pPr>
        <w:pStyle w:val="NoSpacing"/>
        <w:tabs>
          <w:tab w:val="left" w:pos="7938"/>
          <w:tab w:val="left" w:pos="9356"/>
        </w:tabs>
        <w:ind w:right="-235"/>
        <w:rPr>
          <w:rFonts w:asciiTheme="majorHAnsi" w:hAnsiTheme="majorHAnsi" w:cs="Times New Roman"/>
          <w:b/>
          <w:i/>
        </w:rPr>
      </w:pPr>
    </w:p>
    <w:p w14:paraId="7C519F1B" w14:textId="77777777" w:rsidR="00DC4DB2" w:rsidRPr="00D9245E" w:rsidRDefault="00E62529" w:rsidP="00D9245E">
      <w:pPr>
        <w:pStyle w:val="NoSpacing"/>
        <w:tabs>
          <w:tab w:val="left" w:pos="7938"/>
          <w:tab w:val="left" w:pos="9356"/>
        </w:tabs>
        <w:ind w:right="-235"/>
        <w:rPr>
          <w:rFonts w:asciiTheme="majorHAnsi" w:hAnsiTheme="majorHAnsi" w:cs="Times New Roman"/>
        </w:rPr>
      </w:pPr>
      <w:r w:rsidRPr="00317376">
        <w:rPr>
          <w:rFonts w:asciiTheme="majorHAnsi" w:hAnsiTheme="majorHAnsi" w:cs="Times New Roman"/>
        </w:rPr>
        <w:t>Društvo je iz slobodnih sredstava po odluci</w:t>
      </w:r>
      <w:r w:rsidR="00D61671" w:rsidRPr="00317376">
        <w:rPr>
          <w:rFonts w:asciiTheme="majorHAnsi" w:hAnsiTheme="majorHAnsi" w:cs="Times New Roman"/>
        </w:rPr>
        <w:t xml:space="preserve"> organa upravljanja</w:t>
      </w:r>
      <w:r w:rsidR="00F75650" w:rsidRPr="00317376">
        <w:rPr>
          <w:rFonts w:asciiTheme="majorHAnsi" w:hAnsiTheme="majorHAnsi" w:cs="Times New Roman"/>
        </w:rPr>
        <w:t xml:space="preserve"> odobrilo sledeće donacije:</w:t>
      </w:r>
    </w:p>
    <w:p w14:paraId="6251D1B5" w14:textId="6DA9BA7F" w:rsidR="004D38E7" w:rsidRPr="00317376" w:rsidRDefault="004D38E7" w:rsidP="004D38E7">
      <w:pPr>
        <w:pStyle w:val="NoSpacing"/>
        <w:rPr>
          <w:rFonts w:asciiTheme="majorHAnsi" w:hAnsiTheme="majorHAnsi" w:cs="Times New Roman"/>
          <w:b/>
          <w:i/>
        </w:rPr>
      </w:pPr>
      <w:r w:rsidRPr="00317376">
        <w:rPr>
          <w:rFonts w:asciiTheme="majorHAnsi" w:hAnsiTheme="majorHAnsi" w:cs="Times New Roman"/>
          <w:b/>
        </w:rPr>
        <w:t>Tabela  4</w:t>
      </w:r>
      <w:r w:rsidR="004A1F7D">
        <w:rPr>
          <w:rFonts w:asciiTheme="majorHAnsi" w:hAnsiTheme="majorHAnsi" w:cs="Times New Roman"/>
          <w:b/>
        </w:rPr>
        <w:t>3</w:t>
      </w:r>
      <w:r w:rsidRPr="00317376">
        <w:rPr>
          <w:rFonts w:asciiTheme="majorHAnsi" w:hAnsiTheme="majorHAnsi" w:cs="Times New Roman"/>
          <w:b/>
        </w:rPr>
        <w:t xml:space="preserve">          </w:t>
      </w:r>
      <w:r w:rsidRPr="00317376">
        <w:rPr>
          <w:rFonts w:asciiTheme="majorHAnsi" w:hAnsiTheme="majorHAnsi" w:cs="Times New Roman"/>
          <w:b/>
          <w:i/>
        </w:rPr>
        <w:t>Pregled donacija</w:t>
      </w:r>
    </w:p>
    <w:tbl>
      <w:tblPr>
        <w:tblStyle w:val="TableGrid"/>
        <w:tblW w:w="9130" w:type="dxa"/>
        <w:tblLook w:val="04A0" w:firstRow="1" w:lastRow="0" w:firstColumn="1" w:lastColumn="0" w:noHBand="0" w:noVBand="1"/>
      </w:tblPr>
      <w:tblGrid>
        <w:gridCol w:w="723"/>
        <w:gridCol w:w="3191"/>
        <w:gridCol w:w="2888"/>
        <w:gridCol w:w="1368"/>
        <w:gridCol w:w="960"/>
      </w:tblGrid>
      <w:tr w:rsidR="000E1293" w:rsidRPr="00317376" w14:paraId="4B508BCA" w14:textId="77777777" w:rsidTr="00A569F7">
        <w:trPr>
          <w:trHeight w:val="713"/>
        </w:trPr>
        <w:tc>
          <w:tcPr>
            <w:tcW w:w="723" w:type="dxa"/>
            <w:shd w:val="clear" w:color="auto" w:fill="D9D9D9" w:themeFill="background1" w:themeFillShade="D9"/>
            <w:vAlign w:val="center"/>
          </w:tcPr>
          <w:p w14:paraId="77E6F32E"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 xml:space="preserve">Redni </w:t>
            </w:r>
          </w:p>
          <w:p w14:paraId="720C1129"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broj</w:t>
            </w:r>
          </w:p>
        </w:tc>
        <w:tc>
          <w:tcPr>
            <w:tcW w:w="3191" w:type="dxa"/>
            <w:shd w:val="clear" w:color="auto" w:fill="D9D9D9" w:themeFill="background1" w:themeFillShade="D9"/>
            <w:vAlign w:val="center"/>
          </w:tcPr>
          <w:p w14:paraId="53FB4FFF"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Naziv korisnika</w:t>
            </w:r>
          </w:p>
        </w:tc>
        <w:tc>
          <w:tcPr>
            <w:tcW w:w="2888" w:type="dxa"/>
            <w:shd w:val="clear" w:color="auto" w:fill="D9D9D9" w:themeFill="background1" w:themeFillShade="D9"/>
            <w:vAlign w:val="center"/>
          </w:tcPr>
          <w:p w14:paraId="6B38DE73"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Namjena</w:t>
            </w:r>
          </w:p>
        </w:tc>
        <w:tc>
          <w:tcPr>
            <w:tcW w:w="1368" w:type="dxa"/>
            <w:shd w:val="clear" w:color="auto" w:fill="D9D9D9" w:themeFill="background1" w:themeFillShade="D9"/>
            <w:vAlign w:val="center"/>
          </w:tcPr>
          <w:p w14:paraId="7FBAC26E"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 xml:space="preserve">Datum </w:t>
            </w:r>
          </w:p>
          <w:p w14:paraId="3AC20274"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transakcije</w:t>
            </w:r>
          </w:p>
        </w:tc>
        <w:tc>
          <w:tcPr>
            <w:tcW w:w="960" w:type="dxa"/>
            <w:shd w:val="clear" w:color="auto" w:fill="D9D9D9" w:themeFill="background1" w:themeFillShade="D9"/>
            <w:vAlign w:val="center"/>
          </w:tcPr>
          <w:p w14:paraId="3FE4E5CC"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Iznos</w:t>
            </w:r>
          </w:p>
        </w:tc>
      </w:tr>
      <w:tr w:rsidR="000E1293" w:rsidRPr="00317376" w14:paraId="1AE6E8AF" w14:textId="77777777" w:rsidTr="00A569F7">
        <w:trPr>
          <w:trHeight w:val="186"/>
        </w:trPr>
        <w:tc>
          <w:tcPr>
            <w:tcW w:w="723" w:type="dxa"/>
            <w:vAlign w:val="center"/>
          </w:tcPr>
          <w:p w14:paraId="6C0FA590"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1</w:t>
            </w:r>
          </w:p>
        </w:tc>
        <w:tc>
          <w:tcPr>
            <w:tcW w:w="3191" w:type="dxa"/>
            <w:vAlign w:val="center"/>
          </w:tcPr>
          <w:p w14:paraId="2F4F75B5" w14:textId="342C49BF" w:rsidR="000E1293" w:rsidRPr="00317376" w:rsidRDefault="004E77C4" w:rsidP="000655DE">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Vladimir Stanojević</w:t>
            </w:r>
            <w:r w:rsidR="003A2536">
              <w:rPr>
                <w:rFonts w:asciiTheme="majorHAnsi" w:hAnsiTheme="majorHAnsi" w:cs="Times New Roman"/>
                <w:sz w:val="18"/>
                <w:szCs w:val="18"/>
              </w:rPr>
              <w:t>-Bijeljina</w:t>
            </w:r>
          </w:p>
        </w:tc>
        <w:tc>
          <w:tcPr>
            <w:tcW w:w="2888" w:type="dxa"/>
            <w:vAlign w:val="center"/>
          </w:tcPr>
          <w:p w14:paraId="166365EA" w14:textId="30CF6976" w:rsidR="000E1293" w:rsidRPr="00317376" w:rsidRDefault="004E77C4" w:rsidP="00743730">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P</w:t>
            </w:r>
            <w:r w:rsidR="00681531">
              <w:rPr>
                <w:rFonts w:asciiTheme="majorHAnsi" w:hAnsiTheme="majorHAnsi" w:cs="Times New Roman"/>
                <w:sz w:val="18"/>
                <w:szCs w:val="18"/>
              </w:rPr>
              <w:t>omoć</w:t>
            </w:r>
            <w:r>
              <w:rPr>
                <w:rFonts w:asciiTheme="majorHAnsi" w:hAnsiTheme="majorHAnsi" w:cs="Times New Roman"/>
                <w:sz w:val="18"/>
                <w:szCs w:val="18"/>
              </w:rPr>
              <w:t xml:space="preserve"> za liječenje</w:t>
            </w:r>
          </w:p>
        </w:tc>
        <w:tc>
          <w:tcPr>
            <w:tcW w:w="1368" w:type="dxa"/>
            <w:vAlign w:val="center"/>
          </w:tcPr>
          <w:p w14:paraId="7E498E95" w14:textId="2791E2BF" w:rsidR="000E1293" w:rsidRPr="00317376" w:rsidRDefault="004E77C4" w:rsidP="000E1293">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10.05.2022</w:t>
            </w:r>
          </w:p>
        </w:tc>
        <w:tc>
          <w:tcPr>
            <w:tcW w:w="960" w:type="dxa"/>
            <w:vAlign w:val="center"/>
          </w:tcPr>
          <w:p w14:paraId="66EFDC64" w14:textId="319CBC9B" w:rsidR="000E1293" w:rsidRPr="00317376" w:rsidRDefault="00681531" w:rsidP="00454F9B">
            <w:pPr>
              <w:pStyle w:val="NoSpacing"/>
              <w:tabs>
                <w:tab w:val="left" w:pos="7938"/>
                <w:tab w:val="left" w:pos="9356"/>
              </w:tabs>
              <w:ind w:right="-235"/>
              <w:jc w:val="center"/>
              <w:rPr>
                <w:rFonts w:asciiTheme="majorHAnsi" w:hAnsiTheme="majorHAnsi" w:cs="Times New Roman"/>
                <w:sz w:val="18"/>
                <w:szCs w:val="18"/>
              </w:rPr>
            </w:pPr>
            <w:r>
              <w:rPr>
                <w:rFonts w:asciiTheme="majorHAnsi" w:hAnsiTheme="majorHAnsi" w:cs="Times New Roman"/>
                <w:sz w:val="18"/>
                <w:szCs w:val="18"/>
              </w:rPr>
              <w:t>300,00</w:t>
            </w:r>
          </w:p>
        </w:tc>
      </w:tr>
      <w:tr w:rsidR="001D2E40" w:rsidRPr="00317376" w14:paraId="6AAC919D" w14:textId="77777777" w:rsidTr="00A569F7">
        <w:trPr>
          <w:trHeight w:val="186"/>
        </w:trPr>
        <w:tc>
          <w:tcPr>
            <w:tcW w:w="723" w:type="dxa"/>
            <w:vAlign w:val="center"/>
          </w:tcPr>
          <w:p w14:paraId="27793AD2" w14:textId="77777777" w:rsidR="001D2E40" w:rsidRPr="00317376" w:rsidRDefault="001D2E40" w:rsidP="00B04371">
            <w:pPr>
              <w:pStyle w:val="NoSpacing"/>
              <w:tabs>
                <w:tab w:val="left" w:pos="7938"/>
                <w:tab w:val="left" w:pos="9356"/>
              </w:tabs>
              <w:ind w:right="-235"/>
              <w:rPr>
                <w:rFonts w:asciiTheme="majorHAnsi" w:hAnsiTheme="majorHAnsi" w:cs="Times New Roman"/>
                <w:sz w:val="18"/>
                <w:szCs w:val="18"/>
              </w:rPr>
            </w:pPr>
            <w:r w:rsidRPr="00317376">
              <w:rPr>
                <w:rFonts w:asciiTheme="majorHAnsi" w:hAnsiTheme="majorHAnsi" w:cs="Times New Roman"/>
                <w:sz w:val="18"/>
                <w:szCs w:val="18"/>
              </w:rPr>
              <w:t>2</w:t>
            </w:r>
          </w:p>
        </w:tc>
        <w:tc>
          <w:tcPr>
            <w:tcW w:w="3191" w:type="dxa"/>
            <w:vAlign w:val="center"/>
          </w:tcPr>
          <w:p w14:paraId="70D25B6F" w14:textId="54A6B869" w:rsidR="001D2E40" w:rsidRPr="00317376" w:rsidRDefault="004E77C4" w:rsidP="00156E6F">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Finansijsko izvještavanje</w:t>
            </w:r>
            <w:r w:rsidR="003A2536">
              <w:rPr>
                <w:rFonts w:asciiTheme="majorHAnsi" w:hAnsiTheme="majorHAnsi" w:cs="Times New Roman"/>
                <w:sz w:val="18"/>
                <w:szCs w:val="18"/>
              </w:rPr>
              <w:t xml:space="preserve"> -knjiga B.Luka</w:t>
            </w:r>
          </w:p>
        </w:tc>
        <w:tc>
          <w:tcPr>
            <w:tcW w:w="2888" w:type="dxa"/>
            <w:vAlign w:val="center"/>
          </w:tcPr>
          <w:p w14:paraId="510AA6A9" w14:textId="7A071235" w:rsidR="001D2E40" w:rsidRPr="00317376" w:rsidRDefault="004E77C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P</w:t>
            </w:r>
            <w:r w:rsidR="00681531">
              <w:rPr>
                <w:rFonts w:asciiTheme="majorHAnsi" w:hAnsiTheme="majorHAnsi" w:cs="Times New Roman"/>
                <w:sz w:val="18"/>
                <w:szCs w:val="18"/>
              </w:rPr>
              <w:t>omoć</w:t>
            </w:r>
            <w:r>
              <w:rPr>
                <w:rFonts w:asciiTheme="majorHAnsi" w:hAnsiTheme="majorHAnsi" w:cs="Times New Roman"/>
                <w:sz w:val="18"/>
                <w:szCs w:val="18"/>
              </w:rPr>
              <w:t xml:space="preserve"> za štamu knjige</w:t>
            </w:r>
          </w:p>
        </w:tc>
        <w:tc>
          <w:tcPr>
            <w:tcW w:w="1368" w:type="dxa"/>
            <w:vAlign w:val="center"/>
          </w:tcPr>
          <w:p w14:paraId="20A88C9F" w14:textId="18BCA451" w:rsidR="001D2E40" w:rsidRPr="00317376" w:rsidRDefault="004E77C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22.09.2022</w:t>
            </w:r>
          </w:p>
        </w:tc>
        <w:tc>
          <w:tcPr>
            <w:tcW w:w="960" w:type="dxa"/>
            <w:vAlign w:val="center"/>
          </w:tcPr>
          <w:p w14:paraId="7D276076" w14:textId="3480C077" w:rsidR="001D2E40" w:rsidRPr="00317376" w:rsidRDefault="004E77C4" w:rsidP="00454F9B">
            <w:pPr>
              <w:pStyle w:val="NoSpacing"/>
              <w:tabs>
                <w:tab w:val="left" w:pos="7938"/>
                <w:tab w:val="left" w:pos="9356"/>
              </w:tabs>
              <w:ind w:right="-235"/>
              <w:jc w:val="center"/>
              <w:rPr>
                <w:rFonts w:asciiTheme="majorHAnsi" w:hAnsiTheme="majorHAnsi" w:cs="Times New Roman"/>
                <w:sz w:val="18"/>
                <w:szCs w:val="18"/>
              </w:rPr>
            </w:pPr>
            <w:r>
              <w:rPr>
                <w:rFonts w:asciiTheme="majorHAnsi" w:hAnsiTheme="majorHAnsi" w:cs="Times New Roman"/>
                <w:sz w:val="18"/>
                <w:szCs w:val="18"/>
              </w:rPr>
              <w:t>300,00</w:t>
            </w:r>
          </w:p>
        </w:tc>
      </w:tr>
      <w:tr w:rsidR="00AB22F4" w:rsidRPr="00317376" w14:paraId="32136A44" w14:textId="77777777" w:rsidTr="00A569F7">
        <w:trPr>
          <w:trHeight w:val="186"/>
        </w:trPr>
        <w:tc>
          <w:tcPr>
            <w:tcW w:w="723" w:type="dxa"/>
            <w:vAlign w:val="center"/>
          </w:tcPr>
          <w:p w14:paraId="656B1169" w14:textId="2DE092C3" w:rsidR="00AB22F4" w:rsidRDefault="00AB22F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3</w:t>
            </w:r>
          </w:p>
        </w:tc>
        <w:tc>
          <w:tcPr>
            <w:tcW w:w="3191" w:type="dxa"/>
            <w:vAlign w:val="center"/>
          </w:tcPr>
          <w:p w14:paraId="5787E440" w14:textId="3CB2139F" w:rsidR="00AB22F4" w:rsidRDefault="00AB22F4" w:rsidP="00156E6F">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Ljubavlju hrabrim srcima</w:t>
            </w:r>
            <w:r w:rsidR="003A2536">
              <w:rPr>
                <w:rFonts w:asciiTheme="majorHAnsi" w:hAnsiTheme="majorHAnsi" w:cs="Times New Roman"/>
                <w:sz w:val="18"/>
                <w:szCs w:val="18"/>
              </w:rPr>
              <w:t xml:space="preserve"> B.Luka</w:t>
            </w:r>
          </w:p>
        </w:tc>
        <w:tc>
          <w:tcPr>
            <w:tcW w:w="2888" w:type="dxa"/>
            <w:vAlign w:val="center"/>
          </w:tcPr>
          <w:p w14:paraId="134C55CD" w14:textId="4F8232D7" w:rsidR="00AB22F4" w:rsidRDefault="00AB22F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sponzorstvo</w:t>
            </w:r>
          </w:p>
        </w:tc>
        <w:tc>
          <w:tcPr>
            <w:tcW w:w="1368" w:type="dxa"/>
            <w:vAlign w:val="center"/>
          </w:tcPr>
          <w:p w14:paraId="7284582F" w14:textId="70E509A9" w:rsidR="00AB22F4" w:rsidRDefault="00AB22F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23.12.2022</w:t>
            </w:r>
          </w:p>
        </w:tc>
        <w:tc>
          <w:tcPr>
            <w:tcW w:w="960" w:type="dxa"/>
            <w:vAlign w:val="center"/>
          </w:tcPr>
          <w:p w14:paraId="5A38048D" w14:textId="458EE9E8" w:rsidR="00AB22F4" w:rsidRDefault="00AB22F4" w:rsidP="00454F9B">
            <w:pPr>
              <w:pStyle w:val="NoSpacing"/>
              <w:tabs>
                <w:tab w:val="left" w:pos="7938"/>
                <w:tab w:val="left" w:pos="9356"/>
              </w:tabs>
              <w:ind w:right="-235"/>
              <w:jc w:val="center"/>
              <w:rPr>
                <w:rFonts w:asciiTheme="majorHAnsi" w:hAnsiTheme="majorHAnsi" w:cs="Times New Roman"/>
                <w:sz w:val="18"/>
                <w:szCs w:val="18"/>
              </w:rPr>
            </w:pPr>
            <w:r>
              <w:rPr>
                <w:rFonts w:asciiTheme="majorHAnsi" w:hAnsiTheme="majorHAnsi" w:cs="Times New Roman"/>
                <w:sz w:val="18"/>
                <w:szCs w:val="18"/>
              </w:rPr>
              <w:t>3.000,00</w:t>
            </w:r>
          </w:p>
        </w:tc>
      </w:tr>
      <w:tr w:rsidR="004E77C4" w:rsidRPr="00317376" w14:paraId="58F2AA8D" w14:textId="77777777" w:rsidTr="00A569F7">
        <w:trPr>
          <w:trHeight w:val="186"/>
        </w:trPr>
        <w:tc>
          <w:tcPr>
            <w:tcW w:w="723" w:type="dxa"/>
            <w:vAlign w:val="center"/>
          </w:tcPr>
          <w:p w14:paraId="0D4FE648" w14:textId="766ED9EF" w:rsidR="004E77C4" w:rsidRPr="00317376" w:rsidRDefault="00AB22F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4</w:t>
            </w:r>
          </w:p>
        </w:tc>
        <w:tc>
          <w:tcPr>
            <w:tcW w:w="3191" w:type="dxa"/>
            <w:vAlign w:val="center"/>
          </w:tcPr>
          <w:p w14:paraId="4D420064" w14:textId="52153084" w:rsidR="004E77C4" w:rsidRDefault="00AB22F4" w:rsidP="00156E6F">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Konferencija beba Pale</w:t>
            </w:r>
          </w:p>
        </w:tc>
        <w:tc>
          <w:tcPr>
            <w:tcW w:w="2888" w:type="dxa"/>
            <w:vAlign w:val="center"/>
          </w:tcPr>
          <w:p w14:paraId="7815EAEB" w14:textId="30DBDD34" w:rsidR="004E77C4" w:rsidRDefault="00AB22F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sponzorstvo</w:t>
            </w:r>
          </w:p>
        </w:tc>
        <w:tc>
          <w:tcPr>
            <w:tcW w:w="1368" w:type="dxa"/>
            <w:vAlign w:val="center"/>
          </w:tcPr>
          <w:p w14:paraId="7BE23D77" w14:textId="5AA55CC4" w:rsidR="004E77C4" w:rsidRDefault="00AB22F4" w:rsidP="00B04371">
            <w:pPr>
              <w:pStyle w:val="NoSpacing"/>
              <w:tabs>
                <w:tab w:val="left" w:pos="7938"/>
                <w:tab w:val="left" w:pos="9356"/>
              </w:tabs>
              <w:ind w:right="-235"/>
              <w:rPr>
                <w:rFonts w:asciiTheme="majorHAnsi" w:hAnsiTheme="majorHAnsi" w:cs="Times New Roman"/>
                <w:sz w:val="18"/>
                <w:szCs w:val="18"/>
              </w:rPr>
            </w:pPr>
            <w:r>
              <w:rPr>
                <w:rFonts w:asciiTheme="majorHAnsi" w:hAnsiTheme="majorHAnsi" w:cs="Times New Roman"/>
                <w:sz w:val="18"/>
                <w:szCs w:val="18"/>
              </w:rPr>
              <w:t>24.06.2022</w:t>
            </w:r>
          </w:p>
        </w:tc>
        <w:tc>
          <w:tcPr>
            <w:tcW w:w="960" w:type="dxa"/>
            <w:vAlign w:val="center"/>
          </w:tcPr>
          <w:p w14:paraId="315D076D" w14:textId="3177910D" w:rsidR="004E77C4" w:rsidRDefault="00AB22F4" w:rsidP="00454F9B">
            <w:pPr>
              <w:pStyle w:val="NoSpacing"/>
              <w:tabs>
                <w:tab w:val="left" w:pos="7938"/>
                <w:tab w:val="left" w:pos="9356"/>
              </w:tabs>
              <w:ind w:right="-235"/>
              <w:jc w:val="center"/>
              <w:rPr>
                <w:rFonts w:asciiTheme="majorHAnsi" w:hAnsiTheme="majorHAnsi" w:cs="Times New Roman"/>
                <w:sz w:val="18"/>
                <w:szCs w:val="18"/>
              </w:rPr>
            </w:pPr>
            <w:r>
              <w:rPr>
                <w:rFonts w:asciiTheme="majorHAnsi" w:hAnsiTheme="majorHAnsi" w:cs="Times New Roman"/>
                <w:sz w:val="18"/>
                <w:szCs w:val="18"/>
              </w:rPr>
              <w:t>200,00</w:t>
            </w:r>
          </w:p>
        </w:tc>
      </w:tr>
      <w:tr w:rsidR="000E1293" w:rsidRPr="00317376" w14:paraId="4C9F5ADB" w14:textId="77777777" w:rsidTr="00D9245E">
        <w:trPr>
          <w:trHeight w:val="186"/>
        </w:trPr>
        <w:tc>
          <w:tcPr>
            <w:tcW w:w="723" w:type="dxa"/>
            <w:shd w:val="clear" w:color="auto" w:fill="D9D9D9" w:themeFill="background1" w:themeFillShade="D9"/>
            <w:vAlign w:val="center"/>
          </w:tcPr>
          <w:p w14:paraId="795B32E3"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p>
        </w:tc>
        <w:tc>
          <w:tcPr>
            <w:tcW w:w="6079" w:type="dxa"/>
            <w:gridSpan w:val="2"/>
            <w:shd w:val="clear" w:color="auto" w:fill="D9D9D9" w:themeFill="background1" w:themeFillShade="D9"/>
            <w:vAlign w:val="center"/>
          </w:tcPr>
          <w:p w14:paraId="3ABC1C29"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p>
        </w:tc>
        <w:tc>
          <w:tcPr>
            <w:tcW w:w="1368" w:type="dxa"/>
            <w:shd w:val="clear" w:color="auto" w:fill="D9D9D9" w:themeFill="background1" w:themeFillShade="D9"/>
            <w:vAlign w:val="center"/>
          </w:tcPr>
          <w:p w14:paraId="5D9127BC" w14:textId="77777777" w:rsidR="000E1293" w:rsidRPr="00317376" w:rsidRDefault="000E1293" w:rsidP="000E1293">
            <w:pPr>
              <w:pStyle w:val="NoSpacing"/>
              <w:tabs>
                <w:tab w:val="left" w:pos="7938"/>
                <w:tab w:val="left" w:pos="9356"/>
              </w:tabs>
              <w:ind w:right="-235"/>
              <w:rPr>
                <w:rFonts w:asciiTheme="majorHAnsi" w:hAnsiTheme="majorHAnsi" w:cs="Times New Roman"/>
                <w:sz w:val="18"/>
                <w:szCs w:val="18"/>
              </w:rPr>
            </w:pPr>
          </w:p>
        </w:tc>
        <w:tc>
          <w:tcPr>
            <w:tcW w:w="960" w:type="dxa"/>
            <w:shd w:val="clear" w:color="auto" w:fill="D9D9D9" w:themeFill="background1" w:themeFillShade="D9"/>
            <w:vAlign w:val="center"/>
          </w:tcPr>
          <w:p w14:paraId="24AE4525" w14:textId="4CB9CF88" w:rsidR="000E1293" w:rsidRPr="00317376" w:rsidRDefault="00AB22F4" w:rsidP="00454F9B">
            <w:pPr>
              <w:pStyle w:val="NoSpacing"/>
              <w:tabs>
                <w:tab w:val="left" w:pos="7938"/>
                <w:tab w:val="left" w:pos="9356"/>
              </w:tabs>
              <w:ind w:right="-235"/>
              <w:jc w:val="center"/>
              <w:rPr>
                <w:rFonts w:asciiTheme="majorHAnsi" w:hAnsiTheme="majorHAnsi" w:cs="Times New Roman"/>
                <w:sz w:val="18"/>
                <w:szCs w:val="18"/>
              </w:rPr>
            </w:pPr>
            <w:r>
              <w:rPr>
                <w:rFonts w:asciiTheme="majorHAnsi" w:hAnsiTheme="majorHAnsi" w:cs="Times New Roman"/>
                <w:sz w:val="18"/>
                <w:szCs w:val="18"/>
              </w:rPr>
              <w:t>3.800,00</w:t>
            </w:r>
          </w:p>
        </w:tc>
      </w:tr>
    </w:tbl>
    <w:p w14:paraId="186D692A" w14:textId="77777777" w:rsidR="005A5324" w:rsidRPr="00317376" w:rsidRDefault="005A5324" w:rsidP="008D413E">
      <w:pPr>
        <w:pStyle w:val="NoSpacing"/>
        <w:tabs>
          <w:tab w:val="left" w:pos="7938"/>
          <w:tab w:val="left" w:pos="9356"/>
        </w:tabs>
        <w:ind w:right="-235"/>
        <w:rPr>
          <w:rFonts w:asciiTheme="majorHAnsi" w:hAnsiTheme="majorHAnsi" w:cs="Times New Roman"/>
          <w:b/>
          <w:i/>
        </w:rPr>
      </w:pPr>
    </w:p>
    <w:p w14:paraId="38682F6C" w14:textId="77777777" w:rsidR="00D9245E" w:rsidRPr="001C326B" w:rsidRDefault="00EF1ACA" w:rsidP="00A1078D">
      <w:pPr>
        <w:pStyle w:val="Heading1"/>
      </w:pPr>
      <w:bookmarkStart w:id="144" w:name="_Toc414265936"/>
      <w:bookmarkStart w:id="145" w:name="_Toc414266208"/>
      <w:bookmarkStart w:id="146" w:name="_Toc414370232"/>
      <w:bookmarkStart w:id="147" w:name="_Toc128385153"/>
      <w:r w:rsidRPr="001C326B">
        <w:t>ZNAČAJNI POSLOVNI DOGAĐAJI</w:t>
      </w:r>
      <w:bookmarkEnd w:id="144"/>
      <w:bookmarkEnd w:id="145"/>
      <w:bookmarkEnd w:id="146"/>
      <w:bookmarkEnd w:id="147"/>
    </w:p>
    <w:p w14:paraId="0FF020CC" w14:textId="77777777" w:rsidR="00FF07BB" w:rsidRPr="00FF07BB" w:rsidRDefault="00FF07BB" w:rsidP="00FF07BB">
      <w:pPr>
        <w:rPr>
          <w:lang w:val="sr-Latn-CS"/>
        </w:rPr>
      </w:pPr>
    </w:p>
    <w:p w14:paraId="560A1208" w14:textId="20C880B3" w:rsidR="000A5FD6" w:rsidRDefault="00F75650" w:rsidP="00D17492">
      <w:pPr>
        <w:spacing w:after="0"/>
        <w:ind w:firstLine="720"/>
        <w:contextualSpacing/>
        <w:jc w:val="both"/>
        <w:rPr>
          <w:rFonts w:asciiTheme="majorHAnsi" w:hAnsiTheme="majorHAnsi" w:cs="Times New Roman"/>
          <w:sz w:val="24"/>
          <w:szCs w:val="20"/>
          <w:lang w:val="sr-Latn-CS"/>
        </w:rPr>
      </w:pPr>
      <w:r w:rsidRPr="002C2EE4">
        <w:rPr>
          <w:rFonts w:asciiTheme="majorHAnsi" w:hAnsiTheme="majorHAnsi"/>
          <w:lang w:val="sr-Latn-CS"/>
        </w:rPr>
        <w:t>Od dana</w:t>
      </w:r>
      <w:r w:rsidR="002C2EE4" w:rsidRPr="002C2EE4">
        <w:rPr>
          <w:rFonts w:asciiTheme="majorHAnsi" w:hAnsiTheme="majorHAnsi"/>
          <w:lang w:val="sr-Latn-CS"/>
        </w:rPr>
        <w:t xml:space="preserve"> </w:t>
      </w:r>
      <w:r w:rsidRPr="002C2EE4">
        <w:rPr>
          <w:rFonts w:asciiTheme="majorHAnsi" w:hAnsiTheme="majorHAnsi"/>
          <w:lang w:val="sr-Latn-CS"/>
        </w:rPr>
        <w:t>završetka poslovne godine pa do dana predaje finansijskih izvještaja nije bilo značajnih</w:t>
      </w:r>
      <w:r w:rsidRPr="002C2EE4">
        <w:rPr>
          <w:rFonts w:asciiTheme="majorHAnsi" w:eastAsia="Times New Roman" w:hAnsiTheme="majorHAnsi" w:cs="Times New Roman"/>
          <w:iCs/>
        </w:rPr>
        <w:t xml:space="preserve"> događaja koji bi uticali na budući položaj i finansijsko stanje Društva u smislu </w:t>
      </w:r>
      <w:r w:rsidRPr="002C2EE4">
        <w:rPr>
          <w:rFonts w:asciiTheme="majorHAnsi" w:eastAsia="Times New Roman" w:hAnsiTheme="majorHAnsi" w:cs="Times New Roman"/>
          <w:i/>
          <w:iCs/>
        </w:rPr>
        <w:t xml:space="preserve">MRS </w:t>
      </w:r>
      <w:r w:rsidRPr="000A5FD6">
        <w:rPr>
          <w:rFonts w:asciiTheme="majorHAnsi" w:eastAsia="Times New Roman" w:hAnsiTheme="majorHAnsi" w:cs="Times New Roman"/>
        </w:rPr>
        <w:lastRenderedPageBreak/>
        <w:t>10</w:t>
      </w:r>
      <w:r w:rsidR="00FD34A3">
        <w:rPr>
          <w:rFonts w:asciiTheme="majorHAnsi" w:eastAsia="Times New Roman" w:hAnsiTheme="majorHAnsi" w:cs="Times New Roman"/>
        </w:rPr>
        <w:t xml:space="preserve">,u nadi da će nastupajući periodi omogućiti </w:t>
      </w:r>
      <w:r w:rsidR="005A7B0A">
        <w:rPr>
          <w:rFonts w:asciiTheme="majorHAnsi" w:eastAsia="Times New Roman" w:hAnsiTheme="majorHAnsi" w:cs="Times New Roman"/>
        </w:rPr>
        <w:t>nesmetano funkcionisanje privrede a time i Društva.</w:t>
      </w:r>
      <w:r w:rsidR="00FD34A3">
        <w:rPr>
          <w:rFonts w:asciiTheme="majorHAnsi" w:eastAsia="Times New Roman" w:hAnsiTheme="majorHAnsi" w:cs="Times New Roman"/>
        </w:rPr>
        <w:t xml:space="preserve"> </w:t>
      </w:r>
    </w:p>
    <w:p w14:paraId="0A26EE6E" w14:textId="3D21D58B" w:rsidR="005512E4" w:rsidRPr="000A5FD6" w:rsidRDefault="00F75650" w:rsidP="00D17492">
      <w:pPr>
        <w:spacing w:after="0"/>
        <w:ind w:firstLine="720"/>
        <w:contextualSpacing/>
        <w:jc w:val="both"/>
        <w:rPr>
          <w:rFonts w:asciiTheme="majorHAnsi" w:hAnsiTheme="majorHAnsi" w:cs="Times New Roman"/>
          <w:b/>
          <w:sz w:val="24"/>
          <w:szCs w:val="20"/>
          <w:lang w:val="sr-Latn-CS"/>
        </w:rPr>
      </w:pPr>
      <w:r w:rsidRPr="000A5FD6">
        <w:rPr>
          <w:rFonts w:asciiTheme="majorHAnsi" w:hAnsiTheme="majorHAnsi" w:cs="Times New Roman"/>
          <w:sz w:val="24"/>
          <w:szCs w:val="20"/>
          <w:lang w:val="sr-Latn-CS"/>
        </w:rPr>
        <w:tab/>
      </w:r>
      <w:r w:rsidR="00953B93" w:rsidRPr="000A5FD6">
        <w:rPr>
          <w:rFonts w:asciiTheme="majorHAnsi" w:hAnsiTheme="majorHAnsi" w:cs="Times New Roman"/>
          <w:b/>
          <w:sz w:val="24"/>
          <w:szCs w:val="20"/>
          <w:lang w:val="sr-Latn-CS"/>
        </w:rPr>
        <w:t xml:space="preserve"> </w:t>
      </w:r>
    </w:p>
    <w:p w14:paraId="1295ADE8" w14:textId="77777777" w:rsidR="00983825" w:rsidRPr="00317376" w:rsidRDefault="00836814" w:rsidP="00A1078D">
      <w:pPr>
        <w:pStyle w:val="Heading1"/>
      </w:pPr>
      <w:bookmarkStart w:id="148" w:name="_Toc128385154"/>
      <w:r w:rsidRPr="00317376">
        <w:t>PROCJENA OČEKIVANOG BUDUĆEG RAZVOJA</w:t>
      </w:r>
      <w:bookmarkEnd w:id="148"/>
    </w:p>
    <w:p w14:paraId="133D5CC0" w14:textId="77777777" w:rsidR="00983825" w:rsidRPr="00317376" w:rsidRDefault="00983825" w:rsidP="008D413E">
      <w:pPr>
        <w:pStyle w:val="NoSpacing"/>
        <w:tabs>
          <w:tab w:val="left" w:pos="7938"/>
          <w:tab w:val="left" w:pos="9356"/>
        </w:tabs>
        <w:ind w:right="-235"/>
        <w:rPr>
          <w:rFonts w:asciiTheme="majorHAnsi" w:hAnsiTheme="majorHAnsi" w:cs="Times New Roman"/>
          <w:b/>
          <w:i/>
        </w:rPr>
      </w:pPr>
    </w:p>
    <w:p w14:paraId="341BDF75" w14:textId="4558D522" w:rsidR="00983825" w:rsidRPr="00336893" w:rsidRDefault="00983825" w:rsidP="00431C43">
      <w:pPr>
        <w:pStyle w:val="NoSpacing"/>
        <w:tabs>
          <w:tab w:val="left" w:pos="720"/>
          <w:tab w:val="left" w:pos="7938"/>
          <w:tab w:val="left" w:pos="9356"/>
        </w:tabs>
        <w:spacing w:line="276" w:lineRule="auto"/>
        <w:ind w:right="-232"/>
        <w:jc w:val="both"/>
        <w:rPr>
          <w:rFonts w:asciiTheme="majorHAnsi" w:eastAsia="Times New Roman" w:hAnsiTheme="majorHAnsi" w:cs="Times New Roman"/>
          <w:iCs/>
        </w:rPr>
      </w:pPr>
      <w:r w:rsidRPr="00317376">
        <w:rPr>
          <w:rFonts w:asciiTheme="majorHAnsi" w:hAnsiTheme="majorHAnsi" w:cs="Times New Roman"/>
          <w:b/>
        </w:rPr>
        <w:tab/>
      </w:r>
      <w:r w:rsidR="00D026C8" w:rsidRPr="00336893">
        <w:rPr>
          <w:rFonts w:asciiTheme="majorHAnsi" w:hAnsiTheme="majorHAnsi" w:cs="Times New Roman"/>
        </w:rPr>
        <w:t>Društvo je u posmatranoj 202</w:t>
      </w:r>
      <w:r w:rsidR="00450E40" w:rsidRPr="00336893">
        <w:rPr>
          <w:rFonts w:asciiTheme="majorHAnsi" w:hAnsiTheme="majorHAnsi" w:cs="Times New Roman"/>
        </w:rPr>
        <w:t>2</w:t>
      </w:r>
      <w:r w:rsidRPr="00336893">
        <w:rPr>
          <w:rFonts w:asciiTheme="majorHAnsi" w:hAnsiTheme="majorHAnsi" w:cs="Times New Roman"/>
        </w:rPr>
        <w:t>.</w:t>
      </w:r>
      <w:r w:rsidR="002F2A0E" w:rsidRPr="00336893">
        <w:rPr>
          <w:rFonts w:asciiTheme="majorHAnsi" w:hAnsiTheme="majorHAnsi" w:cs="Times New Roman"/>
        </w:rPr>
        <w:t xml:space="preserve"> </w:t>
      </w:r>
      <w:r w:rsidRPr="00336893">
        <w:rPr>
          <w:rFonts w:asciiTheme="majorHAnsi" w:hAnsiTheme="majorHAnsi" w:cs="Times New Roman"/>
        </w:rPr>
        <w:t>godini ostvarilo pozitivan</w:t>
      </w:r>
      <w:r w:rsidRPr="00336893">
        <w:rPr>
          <w:rFonts w:asciiTheme="majorHAnsi" w:eastAsia="Times New Roman" w:hAnsiTheme="majorHAnsi" w:cs="Times New Roman"/>
          <w:iCs/>
        </w:rPr>
        <w:t xml:space="preserve"> finansijsk</w:t>
      </w:r>
      <w:r w:rsidR="00047345" w:rsidRPr="00336893">
        <w:rPr>
          <w:rFonts w:asciiTheme="majorHAnsi" w:eastAsia="Times New Roman" w:hAnsiTheme="majorHAnsi" w:cs="Times New Roman"/>
          <w:iCs/>
        </w:rPr>
        <w:t xml:space="preserve">i rezultat i </w:t>
      </w:r>
      <w:r w:rsidR="00431C43" w:rsidRPr="00336893">
        <w:rPr>
          <w:rFonts w:asciiTheme="majorHAnsi" w:eastAsia="Times New Roman" w:hAnsiTheme="majorHAnsi" w:cs="Times New Roman"/>
          <w:iCs/>
        </w:rPr>
        <w:t xml:space="preserve">zadržalo svoju </w:t>
      </w:r>
      <w:r w:rsidRPr="00336893">
        <w:rPr>
          <w:rFonts w:asciiTheme="majorHAnsi" w:eastAsia="Times New Roman" w:hAnsiTheme="majorHAnsi" w:cs="Times New Roman"/>
          <w:iCs/>
        </w:rPr>
        <w:t xml:space="preserve">dosadašnju </w:t>
      </w:r>
      <w:r w:rsidR="00BC7F2F" w:rsidRPr="00336893">
        <w:rPr>
          <w:rFonts w:asciiTheme="majorHAnsi" w:eastAsia="Times New Roman" w:hAnsiTheme="majorHAnsi" w:cs="Times New Roman"/>
          <w:iCs/>
        </w:rPr>
        <w:t xml:space="preserve">poziciju na tržištu osiguranja. </w:t>
      </w:r>
      <w:r w:rsidRPr="00336893">
        <w:rPr>
          <w:rFonts w:asciiTheme="majorHAnsi" w:eastAsia="Times New Roman" w:hAnsiTheme="majorHAnsi" w:cs="Times New Roman"/>
          <w:iCs/>
        </w:rPr>
        <w:t>U skladu sa godišnjim, kao i dugoročnim finansijskim planom poslovanja</w:t>
      </w:r>
      <w:r w:rsidR="00BC7F2F" w:rsidRPr="00336893">
        <w:rPr>
          <w:rFonts w:asciiTheme="majorHAnsi" w:eastAsia="Times New Roman" w:hAnsiTheme="majorHAnsi" w:cs="Times New Roman"/>
          <w:iCs/>
        </w:rPr>
        <w:t>,</w:t>
      </w:r>
      <w:r w:rsidRPr="00336893">
        <w:rPr>
          <w:rFonts w:asciiTheme="majorHAnsi" w:eastAsia="Times New Roman" w:hAnsiTheme="majorHAnsi" w:cs="Times New Roman"/>
          <w:iCs/>
        </w:rPr>
        <w:t xml:space="preserve"> utvrđenim od strane nadležnog organa</w:t>
      </w:r>
      <w:r w:rsidR="00BC7F2F" w:rsidRPr="00336893">
        <w:rPr>
          <w:rFonts w:asciiTheme="majorHAnsi" w:eastAsia="Times New Roman" w:hAnsiTheme="majorHAnsi" w:cs="Times New Roman"/>
          <w:iCs/>
        </w:rPr>
        <w:t>,</w:t>
      </w:r>
      <w:r w:rsidRPr="00336893">
        <w:rPr>
          <w:rFonts w:asciiTheme="majorHAnsi" w:eastAsia="Times New Roman" w:hAnsiTheme="majorHAnsi" w:cs="Times New Roman"/>
          <w:iCs/>
        </w:rPr>
        <w:t xml:space="preserve"> očekuje se rast premije osiguranja, prije svega</w:t>
      </w:r>
      <w:r w:rsidR="00BC7F2F" w:rsidRPr="00336893">
        <w:rPr>
          <w:rFonts w:asciiTheme="majorHAnsi" w:eastAsia="Times New Roman" w:hAnsiTheme="majorHAnsi" w:cs="Times New Roman"/>
          <w:iCs/>
        </w:rPr>
        <w:t>,</w:t>
      </w:r>
      <w:r w:rsidRPr="00336893">
        <w:rPr>
          <w:rFonts w:asciiTheme="majorHAnsi" w:eastAsia="Times New Roman" w:hAnsiTheme="majorHAnsi" w:cs="Times New Roman"/>
          <w:iCs/>
        </w:rPr>
        <w:t xml:space="preserve"> u dijelu neobaveznih osiguranja te zadržavanje dosadašnjih pozicija u pogledu obaveznih </w:t>
      </w:r>
      <w:r w:rsidR="00336893" w:rsidRPr="00336893">
        <w:rPr>
          <w:rFonts w:asciiTheme="majorHAnsi" w:eastAsia="Times New Roman" w:hAnsiTheme="majorHAnsi" w:cs="Times New Roman"/>
          <w:iCs/>
        </w:rPr>
        <w:t>osiguranje.</w:t>
      </w:r>
    </w:p>
    <w:p w14:paraId="2C585DB4" w14:textId="77777777" w:rsidR="00650BAF" w:rsidRPr="00336893" w:rsidRDefault="00650BAF" w:rsidP="00431C43">
      <w:pPr>
        <w:pStyle w:val="NoSpacing"/>
        <w:tabs>
          <w:tab w:val="left" w:pos="720"/>
          <w:tab w:val="left" w:pos="7938"/>
          <w:tab w:val="left" w:pos="9356"/>
        </w:tabs>
        <w:spacing w:line="276" w:lineRule="auto"/>
        <w:ind w:right="-232"/>
        <w:jc w:val="both"/>
        <w:rPr>
          <w:rFonts w:asciiTheme="majorHAnsi" w:eastAsia="Times New Roman" w:hAnsiTheme="majorHAnsi" w:cs="Times New Roman"/>
          <w:iCs/>
        </w:rPr>
      </w:pPr>
      <w:r w:rsidRPr="00336893">
        <w:rPr>
          <w:rFonts w:asciiTheme="majorHAnsi" w:eastAsia="Times New Roman" w:hAnsiTheme="majorHAnsi" w:cs="Times New Roman"/>
          <w:iCs/>
        </w:rPr>
        <w:tab/>
        <w:t xml:space="preserve">U cilju daljeg razvoja Društva planira se ulaganje u nove proizvode – usluge, a u vidu donošenja novih uslova i tarifa, </w:t>
      </w:r>
      <w:r w:rsidR="00063134" w:rsidRPr="00336893">
        <w:rPr>
          <w:rFonts w:asciiTheme="majorHAnsi" w:eastAsia="Times New Roman" w:hAnsiTheme="majorHAnsi" w:cs="Times New Roman"/>
          <w:iCs/>
        </w:rPr>
        <w:t>kao i usklađivanje već postojećih sa zahjevima tržišta i klijenata, kako postojećih tako i potencijalnih.</w:t>
      </w:r>
    </w:p>
    <w:p w14:paraId="550F7FD5" w14:textId="2C2D23A5" w:rsidR="002425A5" w:rsidRDefault="00983825" w:rsidP="0022392F">
      <w:pPr>
        <w:pStyle w:val="NoSpacing"/>
        <w:tabs>
          <w:tab w:val="left" w:pos="720"/>
          <w:tab w:val="left" w:pos="7938"/>
          <w:tab w:val="left" w:pos="9356"/>
        </w:tabs>
        <w:spacing w:line="276" w:lineRule="auto"/>
        <w:ind w:right="-232"/>
        <w:jc w:val="both"/>
        <w:rPr>
          <w:rFonts w:asciiTheme="majorHAnsi" w:eastAsia="Times New Roman" w:hAnsiTheme="majorHAnsi" w:cs="Times New Roman"/>
          <w:iCs/>
        </w:rPr>
      </w:pPr>
      <w:r w:rsidRPr="00336893">
        <w:rPr>
          <w:rFonts w:asciiTheme="majorHAnsi" w:eastAsia="Times New Roman" w:hAnsiTheme="majorHAnsi" w:cs="Times New Roman"/>
          <w:iCs/>
        </w:rPr>
        <w:tab/>
        <w:t>Dalji razvoj i ulaganja očekuju se i u stručnom i kadrovskom osposobljavanju zaposlenih, organizacionoj stru</w:t>
      </w:r>
      <w:r w:rsidR="00A457C8" w:rsidRPr="00336893">
        <w:rPr>
          <w:rFonts w:asciiTheme="majorHAnsi" w:eastAsia="Times New Roman" w:hAnsiTheme="majorHAnsi" w:cs="Times New Roman"/>
          <w:iCs/>
        </w:rPr>
        <w:t>kturi i poslovnoj mreži Društva</w:t>
      </w:r>
      <w:r w:rsidR="00D54F01" w:rsidRPr="00336893">
        <w:rPr>
          <w:rFonts w:asciiTheme="majorHAnsi" w:eastAsia="Times New Roman" w:hAnsiTheme="majorHAnsi" w:cs="Times New Roman"/>
          <w:iCs/>
        </w:rPr>
        <w:t>.</w:t>
      </w:r>
    </w:p>
    <w:p w14:paraId="4EA7E61F" w14:textId="56AD06E0" w:rsidR="002A5258" w:rsidRPr="002A5258" w:rsidRDefault="002A5258" w:rsidP="00C92D77">
      <w:pPr>
        <w:pStyle w:val="Heading1"/>
        <w:jc w:val="left"/>
        <w:rPr>
          <w:rFonts w:eastAsia="Times New Roman"/>
        </w:rPr>
      </w:pPr>
    </w:p>
    <w:p w14:paraId="1A3401A4" w14:textId="77777777" w:rsidR="002F0B8A" w:rsidRPr="00953B93" w:rsidRDefault="001C326B" w:rsidP="00E43DA2">
      <w:pPr>
        <w:pStyle w:val="Heading1"/>
      </w:pPr>
      <w:bookmarkStart w:id="149" w:name="_Toc414265938"/>
      <w:bookmarkStart w:id="150" w:name="_Toc414266210"/>
      <w:bookmarkStart w:id="151" w:name="_Toc414370234"/>
      <w:r>
        <w:t xml:space="preserve"> </w:t>
      </w:r>
      <w:bookmarkStart w:id="152" w:name="_Toc128385155"/>
      <w:r w:rsidR="00836814" w:rsidRPr="00953B93">
        <w:t>AKTIVNOSTI U VEZI</w:t>
      </w:r>
      <w:r w:rsidR="002A5258">
        <w:t xml:space="preserve"> </w:t>
      </w:r>
      <w:r w:rsidR="00EF1ACA" w:rsidRPr="00953B93">
        <w:t xml:space="preserve">SA </w:t>
      </w:r>
      <w:bookmarkEnd w:id="149"/>
      <w:bookmarkEnd w:id="150"/>
      <w:bookmarkEnd w:id="151"/>
      <w:r w:rsidR="00836814" w:rsidRPr="00953B93">
        <w:t>ISTRAŽIVANJEM I RAZVOJEM</w:t>
      </w:r>
      <w:bookmarkEnd w:id="152"/>
    </w:p>
    <w:p w14:paraId="582FA3E7" w14:textId="77777777" w:rsidR="002F0B8A" w:rsidRPr="00317376" w:rsidRDefault="002F0B8A" w:rsidP="00274EE2">
      <w:pPr>
        <w:pStyle w:val="NoSpacing"/>
        <w:tabs>
          <w:tab w:val="left" w:pos="8931"/>
          <w:tab w:val="left" w:pos="9356"/>
        </w:tabs>
        <w:ind w:right="-235"/>
        <w:rPr>
          <w:rFonts w:asciiTheme="majorHAnsi" w:hAnsiTheme="majorHAnsi" w:cs="Times New Roman"/>
          <w:b/>
          <w:i/>
        </w:rPr>
      </w:pPr>
    </w:p>
    <w:p w14:paraId="36AFBF04" w14:textId="77777777" w:rsidR="00AA1576" w:rsidRPr="00317376" w:rsidRDefault="00983825" w:rsidP="00F53679">
      <w:pPr>
        <w:pStyle w:val="NoSpacing"/>
        <w:tabs>
          <w:tab w:val="left" w:pos="720"/>
          <w:tab w:val="left" w:pos="8931"/>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t xml:space="preserve">Društvo u posmatranom periodu nije imalo značajnih aktivnosti u vezi sa istraživanjem i razvojem u smislu </w:t>
      </w:r>
      <w:r w:rsidRPr="00317376">
        <w:rPr>
          <w:rFonts w:asciiTheme="majorHAnsi" w:hAnsiTheme="majorHAnsi" w:cs="Times New Roman"/>
          <w:i/>
        </w:rPr>
        <w:t>MRS 38</w:t>
      </w:r>
      <w:r w:rsidRPr="00317376">
        <w:rPr>
          <w:rFonts w:asciiTheme="majorHAnsi" w:hAnsiTheme="majorHAnsi" w:cs="Times New Roman"/>
        </w:rPr>
        <w:t>, osim dijela ulaganja koja se odnose na nadogradnju softvera za poslovanje Društva.</w:t>
      </w:r>
    </w:p>
    <w:p w14:paraId="1F1C4B36" w14:textId="479B6137" w:rsidR="00125182" w:rsidRDefault="001C326B" w:rsidP="00C92D77">
      <w:pPr>
        <w:pStyle w:val="Heading1"/>
      </w:pPr>
      <w:r w:rsidRPr="001C326B">
        <w:t xml:space="preserve"> </w:t>
      </w:r>
      <w:bookmarkStart w:id="153" w:name="_Toc128385156"/>
      <w:r w:rsidR="00836814" w:rsidRPr="001C326B">
        <w:t>OTKUP AKCIJA</w:t>
      </w:r>
      <w:bookmarkEnd w:id="153"/>
    </w:p>
    <w:p w14:paraId="2EED5259" w14:textId="77777777" w:rsidR="00AD17EA" w:rsidRPr="00AD17EA" w:rsidRDefault="00AD17EA" w:rsidP="00AD17EA">
      <w:pPr>
        <w:rPr>
          <w:lang w:val="sr-Latn-CS"/>
        </w:rPr>
      </w:pPr>
    </w:p>
    <w:p w14:paraId="15B93164" w14:textId="46961BAF" w:rsidR="00533951" w:rsidRDefault="00BC7F2F" w:rsidP="00A21966">
      <w:pPr>
        <w:pStyle w:val="NoSpacing"/>
        <w:tabs>
          <w:tab w:val="left" w:pos="720"/>
          <w:tab w:val="left" w:pos="7938"/>
          <w:tab w:val="left" w:pos="9356"/>
        </w:tabs>
        <w:ind w:right="-232"/>
        <w:rPr>
          <w:rFonts w:asciiTheme="majorHAnsi" w:hAnsiTheme="majorHAnsi" w:cs="Times New Roman"/>
        </w:rPr>
      </w:pPr>
      <w:r w:rsidRPr="00317376">
        <w:rPr>
          <w:rFonts w:asciiTheme="majorHAnsi" w:hAnsiTheme="majorHAnsi" w:cs="Times New Roman"/>
        </w:rPr>
        <w:tab/>
      </w:r>
      <w:r w:rsidR="003E08FD" w:rsidRPr="00317376">
        <w:rPr>
          <w:rFonts w:asciiTheme="majorHAnsi" w:hAnsiTheme="majorHAnsi" w:cs="Times New Roman"/>
        </w:rPr>
        <w:t xml:space="preserve">Društvo se </w:t>
      </w:r>
      <w:r w:rsidRPr="00317376">
        <w:rPr>
          <w:rFonts w:asciiTheme="majorHAnsi" w:hAnsiTheme="majorHAnsi" w:cs="Times New Roman"/>
        </w:rPr>
        <w:t>u poslovnoj 20</w:t>
      </w:r>
      <w:r w:rsidR="00D026C8">
        <w:rPr>
          <w:rFonts w:asciiTheme="majorHAnsi" w:hAnsiTheme="majorHAnsi" w:cs="Times New Roman"/>
        </w:rPr>
        <w:t>2</w:t>
      </w:r>
      <w:r w:rsidR="00450E40">
        <w:rPr>
          <w:rFonts w:asciiTheme="majorHAnsi" w:hAnsiTheme="majorHAnsi" w:cs="Times New Roman"/>
        </w:rPr>
        <w:t>2</w:t>
      </w:r>
      <w:r w:rsidR="00AA1576" w:rsidRPr="00317376">
        <w:rPr>
          <w:rFonts w:asciiTheme="majorHAnsi" w:hAnsiTheme="majorHAnsi" w:cs="Times New Roman"/>
        </w:rPr>
        <w:t>.</w:t>
      </w:r>
      <w:r w:rsidR="00E71A63">
        <w:rPr>
          <w:rFonts w:asciiTheme="majorHAnsi" w:hAnsiTheme="majorHAnsi" w:cs="Times New Roman"/>
        </w:rPr>
        <w:t xml:space="preserve"> </w:t>
      </w:r>
      <w:r w:rsidR="0036368F">
        <w:rPr>
          <w:rFonts w:asciiTheme="majorHAnsi" w:hAnsiTheme="majorHAnsi" w:cs="Times New Roman"/>
        </w:rPr>
        <w:t>g</w:t>
      </w:r>
      <w:r w:rsidRPr="00317376">
        <w:rPr>
          <w:rFonts w:asciiTheme="majorHAnsi" w:hAnsiTheme="majorHAnsi" w:cs="Times New Roman"/>
        </w:rPr>
        <w:t>odini</w:t>
      </w:r>
      <w:r w:rsidR="0036368F">
        <w:rPr>
          <w:rFonts w:asciiTheme="majorHAnsi" w:hAnsiTheme="majorHAnsi" w:cs="Times New Roman"/>
        </w:rPr>
        <w:t xml:space="preserve"> </w:t>
      </w:r>
      <w:r w:rsidR="003E08FD" w:rsidRPr="00317376">
        <w:rPr>
          <w:rFonts w:asciiTheme="majorHAnsi" w:hAnsiTheme="majorHAnsi" w:cs="Times New Roman"/>
        </w:rPr>
        <w:t>nije bavilo otkupom akcija.</w:t>
      </w:r>
    </w:p>
    <w:p w14:paraId="07B0E33E" w14:textId="77777777" w:rsidR="00AD17EA" w:rsidRPr="00317376" w:rsidRDefault="00AD17EA" w:rsidP="00A21966">
      <w:pPr>
        <w:pStyle w:val="NoSpacing"/>
        <w:tabs>
          <w:tab w:val="left" w:pos="720"/>
          <w:tab w:val="left" w:pos="7938"/>
          <w:tab w:val="left" w:pos="9356"/>
        </w:tabs>
        <w:ind w:right="-232"/>
        <w:rPr>
          <w:rFonts w:asciiTheme="majorHAnsi" w:hAnsiTheme="majorHAnsi" w:cs="Times New Roman"/>
        </w:rPr>
      </w:pPr>
    </w:p>
    <w:p w14:paraId="7CA89826" w14:textId="3525886D" w:rsidR="00BC7F2F" w:rsidRDefault="00836814" w:rsidP="00E43DA2">
      <w:pPr>
        <w:pStyle w:val="Heading1"/>
      </w:pPr>
      <w:bookmarkStart w:id="154" w:name="_Toc128385157"/>
      <w:r w:rsidRPr="001C326B">
        <w:t>POSLOVNI SEGMENTI</w:t>
      </w:r>
      <w:bookmarkEnd w:id="154"/>
    </w:p>
    <w:p w14:paraId="7BEF88F9" w14:textId="77777777" w:rsidR="00125182" w:rsidRPr="00125182" w:rsidRDefault="00125182" w:rsidP="00125182">
      <w:pPr>
        <w:rPr>
          <w:lang w:val="sr-Latn-CS"/>
        </w:rPr>
      </w:pPr>
    </w:p>
    <w:p w14:paraId="6AE1ED4D" w14:textId="0F41EFA1" w:rsidR="005512E4" w:rsidRDefault="009B7EBD" w:rsidP="006E15C9">
      <w:pPr>
        <w:spacing w:after="0" w:line="240" w:lineRule="auto"/>
        <w:ind w:firstLine="720"/>
        <w:rPr>
          <w:rFonts w:asciiTheme="majorHAnsi" w:eastAsia="Times New Roman" w:hAnsiTheme="majorHAnsi" w:cs="Times New Roman"/>
          <w:iCs/>
        </w:rPr>
      </w:pPr>
      <w:r w:rsidRPr="00317376">
        <w:rPr>
          <w:rFonts w:asciiTheme="majorHAnsi" w:eastAsia="Times New Roman" w:hAnsiTheme="majorHAnsi" w:cs="Times New Roman"/>
          <w:iCs/>
        </w:rPr>
        <w:t xml:space="preserve">Društvo nema poslovnih segmenata u smislu </w:t>
      </w:r>
      <w:r w:rsidRPr="00317376">
        <w:rPr>
          <w:rFonts w:asciiTheme="majorHAnsi" w:eastAsia="Times New Roman" w:hAnsiTheme="majorHAnsi" w:cs="Times New Roman"/>
          <w:i/>
          <w:iCs/>
        </w:rPr>
        <w:t>MRS 14</w:t>
      </w:r>
      <w:r w:rsidRPr="00317376">
        <w:rPr>
          <w:rFonts w:asciiTheme="majorHAnsi" w:eastAsia="Times New Roman" w:hAnsiTheme="majorHAnsi" w:cs="Times New Roman"/>
          <w:iCs/>
        </w:rPr>
        <w:t>.</w:t>
      </w:r>
    </w:p>
    <w:p w14:paraId="6F92A0F8" w14:textId="77777777" w:rsidR="00125182" w:rsidRPr="00317376" w:rsidRDefault="00125182" w:rsidP="006E15C9">
      <w:pPr>
        <w:spacing w:after="0" w:line="240" w:lineRule="auto"/>
        <w:ind w:firstLine="720"/>
        <w:rPr>
          <w:rFonts w:asciiTheme="majorHAnsi" w:eastAsia="Times New Roman" w:hAnsiTheme="majorHAnsi" w:cs="Times New Roman"/>
          <w:iCs/>
        </w:rPr>
      </w:pPr>
    </w:p>
    <w:p w14:paraId="78599AC8" w14:textId="77777777" w:rsidR="00F53679" w:rsidRPr="00317376" w:rsidRDefault="00F53679" w:rsidP="006E15C9">
      <w:pPr>
        <w:spacing w:after="0" w:line="240" w:lineRule="auto"/>
        <w:ind w:firstLine="720"/>
        <w:rPr>
          <w:rFonts w:asciiTheme="majorHAnsi" w:eastAsia="Times New Roman" w:hAnsiTheme="majorHAnsi" w:cs="Times New Roman"/>
          <w:iCs/>
        </w:rPr>
      </w:pPr>
    </w:p>
    <w:p w14:paraId="2093D595" w14:textId="77777777" w:rsidR="009B7EBD" w:rsidRPr="00317376" w:rsidRDefault="00836814" w:rsidP="00E43DA2">
      <w:pPr>
        <w:pStyle w:val="Heading1"/>
      </w:pPr>
      <w:bookmarkStart w:id="155" w:name="_Toc414265941"/>
      <w:bookmarkStart w:id="156" w:name="_Toc414266213"/>
      <w:bookmarkStart w:id="157" w:name="_Toc414370237"/>
      <w:bookmarkStart w:id="158" w:name="_Toc128385158"/>
      <w:r w:rsidRPr="00317376">
        <w:t xml:space="preserve">FINANSIJSKI INSTRUMENTII NJIHOV UTICAJ NA </w:t>
      </w:r>
      <w:bookmarkEnd w:id="155"/>
      <w:bookmarkEnd w:id="156"/>
      <w:bookmarkEnd w:id="157"/>
      <w:r w:rsidRPr="00317376">
        <w:t>FINANSIJSKI POLOŽAJ DRUŠTVA</w:t>
      </w:r>
      <w:bookmarkEnd w:id="158"/>
    </w:p>
    <w:p w14:paraId="62757065" w14:textId="77777777" w:rsidR="00484BBF" w:rsidRPr="00317376" w:rsidRDefault="00484BBF" w:rsidP="008D413E">
      <w:pPr>
        <w:pStyle w:val="NoSpacing"/>
        <w:tabs>
          <w:tab w:val="left" w:pos="7938"/>
          <w:tab w:val="left" w:pos="9356"/>
        </w:tabs>
        <w:ind w:right="-235"/>
        <w:rPr>
          <w:rFonts w:asciiTheme="majorHAnsi" w:hAnsiTheme="majorHAnsi" w:cs="Times New Roman"/>
          <w:b/>
          <w:i/>
        </w:rPr>
      </w:pPr>
    </w:p>
    <w:p w14:paraId="4E65C688" w14:textId="77777777" w:rsidR="0022392F" w:rsidRPr="007947F7" w:rsidRDefault="00105CCD" w:rsidP="006A7A59">
      <w:pPr>
        <w:spacing w:after="0"/>
        <w:contextualSpacing/>
        <w:jc w:val="both"/>
        <w:rPr>
          <w:rFonts w:asciiTheme="majorHAnsi" w:hAnsiTheme="majorHAnsi"/>
        </w:rPr>
      </w:pPr>
      <w:r w:rsidRPr="00317376">
        <w:tab/>
      </w:r>
      <w:r w:rsidR="007123A4" w:rsidRPr="007947F7">
        <w:rPr>
          <w:rFonts w:asciiTheme="majorHAnsi" w:hAnsiTheme="majorHAnsi"/>
        </w:rPr>
        <w:t xml:space="preserve">Finansijski instrumenti predstavljaju predmet trgovanja na finansijskom </w:t>
      </w:r>
      <w:r w:rsidR="00D9245E" w:rsidRPr="007947F7">
        <w:rPr>
          <w:rFonts w:asciiTheme="majorHAnsi" w:hAnsiTheme="majorHAnsi"/>
        </w:rPr>
        <w:t xml:space="preserve"> tržištu. </w:t>
      </w:r>
      <w:r w:rsidR="000C4EAB" w:rsidRPr="007947F7">
        <w:rPr>
          <w:rFonts w:asciiTheme="majorHAnsi" w:hAnsiTheme="majorHAnsi"/>
        </w:rPr>
        <w:t xml:space="preserve">Najznačajniji i </w:t>
      </w:r>
      <w:r w:rsidR="007B19F7" w:rsidRPr="007947F7">
        <w:rPr>
          <w:rFonts w:asciiTheme="majorHAnsi" w:hAnsiTheme="majorHAnsi"/>
        </w:rPr>
        <w:t>n</w:t>
      </w:r>
      <w:r w:rsidR="00533951" w:rsidRPr="007947F7">
        <w:rPr>
          <w:rFonts w:asciiTheme="majorHAnsi" w:hAnsiTheme="majorHAnsi"/>
        </w:rPr>
        <w:t>a</w:t>
      </w:r>
      <w:r w:rsidR="007B19F7" w:rsidRPr="007947F7">
        <w:rPr>
          <w:rFonts w:asciiTheme="majorHAnsi" w:hAnsiTheme="majorHAnsi"/>
        </w:rPr>
        <w:t xml:space="preserve">jrazvijeniji oblik </w:t>
      </w:r>
      <w:r w:rsidRPr="007947F7">
        <w:rPr>
          <w:rFonts w:asciiTheme="majorHAnsi" w:hAnsiTheme="majorHAnsi"/>
        </w:rPr>
        <w:t xml:space="preserve">finansijskih instrumenata </w:t>
      </w:r>
      <w:r w:rsidR="007B19F7" w:rsidRPr="007947F7">
        <w:rPr>
          <w:rFonts w:asciiTheme="majorHAnsi" w:hAnsiTheme="majorHAnsi"/>
        </w:rPr>
        <w:t xml:space="preserve">su </w:t>
      </w:r>
      <w:r w:rsidR="00C44E48" w:rsidRPr="007947F7">
        <w:rPr>
          <w:rFonts w:asciiTheme="majorHAnsi" w:hAnsiTheme="majorHAnsi"/>
        </w:rPr>
        <w:t>hartije od vrijednosti</w:t>
      </w:r>
      <w:r w:rsidR="00D9245E" w:rsidRPr="007947F7">
        <w:rPr>
          <w:rFonts w:asciiTheme="majorHAnsi" w:hAnsiTheme="majorHAnsi"/>
        </w:rPr>
        <w:t>.</w:t>
      </w:r>
      <w:r w:rsidR="00C359F2" w:rsidRPr="007947F7">
        <w:rPr>
          <w:rFonts w:asciiTheme="majorHAnsi" w:hAnsiTheme="majorHAnsi" w:cs="Times New Roman"/>
        </w:rPr>
        <w:t>Hartije od vrijednosti koje se nalaze na finansijskom tržištu</w:t>
      </w:r>
      <w:r w:rsidR="0035786B" w:rsidRPr="007947F7">
        <w:rPr>
          <w:rFonts w:asciiTheme="majorHAnsi" w:hAnsiTheme="majorHAnsi" w:cs="Times New Roman"/>
        </w:rPr>
        <w:t>,</w:t>
      </w:r>
      <w:r w:rsidR="00C359F2" w:rsidRPr="007947F7">
        <w:rPr>
          <w:rFonts w:asciiTheme="majorHAnsi" w:hAnsiTheme="majorHAnsi" w:cs="Times New Roman"/>
        </w:rPr>
        <w:t xml:space="preserve"> a sa kojima </w:t>
      </w:r>
      <w:r w:rsidR="00747688" w:rsidRPr="007947F7">
        <w:rPr>
          <w:rFonts w:asciiTheme="majorHAnsi" w:hAnsiTheme="majorHAnsi" w:cs="Times New Roman"/>
        </w:rPr>
        <w:t>D</w:t>
      </w:r>
      <w:r w:rsidR="00C359F2" w:rsidRPr="007947F7">
        <w:rPr>
          <w:rFonts w:asciiTheme="majorHAnsi" w:hAnsiTheme="majorHAnsi" w:cs="Times New Roman"/>
        </w:rPr>
        <w:t>ruštvo raspolaže</w:t>
      </w:r>
      <w:r w:rsidR="00A752A0" w:rsidRPr="007947F7">
        <w:rPr>
          <w:rFonts w:asciiTheme="majorHAnsi" w:hAnsiTheme="majorHAnsi" w:cs="Times New Roman"/>
        </w:rPr>
        <w:t>,</w:t>
      </w:r>
      <w:r w:rsidR="00C359F2" w:rsidRPr="007947F7">
        <w:rPr>
          <w:rFonts w:asciiTheme="majorHAnsi" w:hAnsiTheme="majorHAnsi" w:cs="Times New Roman"/>
        </w:rPr>
        <w:t xml:space="preserve"> su </w:t>
      </w:r>
      <w:r w:rsidR="004E0BB3" w:rsidRPr="007947F7">
        <w:rPr>
          <w:rFonts w:asciiTheme="majorHAnsi" w:hAnsiTheme="majorHAnsi" w:cs="Times New Roman"/>
        </w:rPr>
        <w:t>a</w:t>
      </w:r>
      <w:r w:rsidR="00C359F2" w:rsidRPr="007947F7">
        <w:rPr>
          <w:rFonts w:asciiTheme="majorHAnsi" w:hAnsiTheme="majorHAnsi" w:cs="Times New Roman"/>
        </w:rPr>
        <w:t xml:space="preserve">kcije emitenata </w:t>
      </w:r>
      <w:r w:rsidR="004E0BB3" w:rsidRPr="007947F7">
        <w:rPr>
          <w:rFonts w:asciiTheme="majorHAnsi" w:hAnsiTheme="majorHAnsi" w:cs="Times New Roman"/>
        </w:rPr>
        <w:t xml:space="preserve">prema </w:t>
      </w:r>
      <w:r w:rsidR="001213B8" w:rsidRPr="007947F7">
        <w:rPr>
          <w:rFonts w:asciiTheme="majorHAnsi" w:hAnsiTheme="majorHAnsi" w:cs="Times New Roman"/>
        </w:rPr>
        <w:t xml:space="preserve"> navedenoj </w:t>
      </w:r>
      <w:r w:rsidR="004E0BB3" w:rsidRPr="007947F7">
        <w:rPr>
          <w:rFonts w:asciiTheme="majorHAnsi" w:hAnsiTheme="majorHAnsi" w:cs="Times New Roman"/>
        </w:rPr>
        <w:t xml:space="preserve">tabeli </w:t>
      </w:r>
      <w:r w:rsidR="001213B8" w:rsidRPr="007947F7">
        <w:rPr>
          <w:rFonts w:asciiTheme="majorHAnsi" w:hAnsiTheme="majorHAnsi" w:cs="Times New Roman"/>
        </w:rPr>
        <w:t>.</w:t>
      </w:r>
    </w:p>
    <w:p w14:paraId="317E2234" w14:textId="175CBBF7" w:rsidR="0022392F" w:rsidRDefault="006E15C9" w:rsidP="006A7A59">
      <w:pPr>
        <w:spacing w:after="0"/>
        <w:contextualSpacing/>
        <w:jc w:val="both"/>
        <w:rPr>
          <w:rFonts w:asciiTheme="majorHAnsi" w:hAnsiTheme="majorHAnsi" w:cs="Times New Roman"/>
        </w:rPr>
      </w:pPr>
      <w:r w:rsidRPr="007947F7">
        <w:rPr>
          <w:rFonts w:asciiTheme="majorHAnsi" w:hAnsiTheme="majorHAnsi" w:cs="Times New Roman"/>
        </w:rPr>
        <w:tab/>
      </w:r>
      <w:r w:rsidR="004E0BB3" w:rsidRPr="007947F7">
        <w:rPr>
          <w:rFonts w:asciiTheme="majorHAnsi" w:hAnsiTheme="majorHAnsi" w:cs="Times New Roman"/>
        </w:rPr>
        <w:t>A</w:t>
      </w:r>
      <w:r w:rsidR="002E57F9" w:rsidRPr="007947F7">
        <w:rPr>
          <w:rFonts w:asciiTheme="majorHAnsi" w:hAnsiTheme="majorHAnsi" w:cs="Times New Roman"/>
        </w:rPr>
        <w:t>kcij</w:t>
      </w:r>
      <w:r w:rsidR="004E0BB3" w:rsidRPr="007947F7">
        <w:rPr>
          <w:rFonts w:asciiTheme="majorHAnsi" w:hAnsiTheme="majorHAnsi" w:cs="Times New Roman"/>
        </w:rPr>
        <w:t>e</w:t>
      </w:r>
      <w:r w:rsidR="002E57F9" w:rsidRPr="007947F7">
        <w:rPr>
          <w:rFonts w:asciiTheme="majorHAnsi" w:hAnsiTheme="majorHAnsi" w:cs="Times New Roman"/>
        </w:rPr>
        <w:t xml:space="preserve"> emitenata</w:t>
      </w:r>
      <w:r w:rsidR="004E0BB3" w:rsidRPr="007947F7">
        <w:rPr>
          <w:rFonts w:asciiTheme="majorHAnsi" w:hAnsiTheme="majorHAnsi" w:cs="Times New Roman"/>
        </w:rPr>
        <w:t xml:space="preserve"> kojima Društvo raspolaže</w:t>
      </w:r>
      <w:r w:rsidR="006D7A58" w:rsidRPr="007947F7">
        <w:rPr>
          <w:rFonts w:asciiTheme="majorHAnsi" w:hAnsiTheme="majorHAnsi" w:cs="Times New Roman"/>
        </w:rPr>
        <w:t>,</w:t>
      </w:r>
      <w:r w:rsidR="00472CF0" w:rsidRPr="007947F7">
        <w:rPr>
          <w:rFonts w:asciiTheme="majorHAnsi" w:hAnsiTheme="majorHAnsi" w:cs="Times New Roman"/>
        </w:rPr>
        <w:t xml:space="preserve"> </w:t>
      </w:r>
      <w:r w:rsidR="006D7A58" w:rsidRPr="007947F7">
        <w:rPr>
          <w:rFonts w:asciiTheme="majorHAnsi" w:hAnsiTheme="majorHAnsi" w:cs="Times New Roman"/>
        </w:rPr>
        <w:t>a prema računovodsvenoj politici</w:t>
      </w:r>
      <w:r w:rsidR="002E57F9" w:rsidRPr="007947F7">
        <w:rPr>
          <w:rFonts w:asciiTheme="majorHAnsi" w:hAnsiTheme="majorHAnsi" w:cs="Times New Roman"/>
        </w:rPr>
        <w:t xml:space="preserve"> su namjenjene trgovanju i </w:t>
      </w:r>
      <w:r w:rsidR="004E0BB3" w:rsidRPr="007947F7">
        <w:rPr>
          <w:rFonts w:asciiTheme="majorHAnsi" w:hAnsiTheme="majorHAnsi" w:cs="Times New Roman"/>
        </w:rPr>
        <w:t>sve promjene vrijednosti</w:t>
      </w:r>
      <w:r w:rsidR="002E57F9" w:rsidRPr="007947F7">
        <w:rPr>
          <w:rFonts w:asciiTheme="majorHAnsi" w:hAnsiTheme="majorHAnsi" w:cs="Times New Roman"/>
        </w:rPr>
        <w:t xml:space="preserve"> se efektuju preko bilansa uspjeha</w:t>
      </w:r>
      <w:r w:rsidR="005C10D5">
        <w:rPr>
          <w:rFonts w:asciiTheme="majorHAnsi" w:hAnsiTheme="majorHAnsi" w:cs="Times New Roman"/>
        </w:rPr>
        <w:t>.</w:t>
      </w:r>
      <w:r w:rsidR="00C40B86" w:rsidRPr="007947F7">
        <w:rPr>
          <w:rFonts w:asciiTheme="majorHAnsi" w:hAnsiTheme="majorHAnsi" w:cs="Times New Roman"/>
        </w:rPr>
        <w:t xml:space="preserve"> </w:t>
      </w:r>
      <w:r w:rsidR="005C10D5">
        <w:rPr>
          <w:rFonts w:asciiTheme="majorHAnsi" w:hAnsiTheme="majorHAnsi" w:cs="Times New Roman"/>
        </w:rPr>
        <w:t>U poslovnoj 202</w:t>
      </w:r>
      <w:r w:rsidR="00852C6D">
        <w:rPr>
          <w:rFonts w:asciiTheme="majorHAnsi" w:hAnsiTheme="majorHAnsi" w:cs="Times New Roman"/>
        </w:rPr>
        <w:t>2</w:t>
      </w:r>
      <w:r w:rsidR="005C10D5">
        <w:rPr>
          <w:rFonts w:asciiTheme="majorHAnsi" w:hAnsiTheme="majorHAnsi" w:cs="Times New Roman"/>
        </w:rPr>
        <w:t xml:space="preserve">.g. akcije su imale </w:t>
      </w:r>
      <w:r w:rsidR="00852C6D">
        <w:rPr>
          <w:rFonts w:asciiTheme="majorHAnsi" w:hAnsiTheme="majorHAnsi" w:cs="Times New Roman"/>
        </w:rPr>
        <w:t xml:space="preserve">efekat rasta u iznosu od 3.382,78 KM. </w:t>
      </w:r>
    </w:p>
    <w:p w14:paraId="5BA3A11C" w14:textId="66A45B1C" w:rsidR="000B0E9B" w:rsidRPr="007947F7" w:rsidRDefault="000B0E9B" w:rsidP="006A7A59">
      <w:pPr>
        <w:spacing w:after="0"/>
        <w:contextualSpacing/>
        <w:jc w:val="both"/>
        <w:rPr>
          <w:rFonts w:asciiTheme="majorHAnsi" w:hAnsiTheme="majorHAnsi" w:cs="Times New Roman"/>
        </w:rPr>
      </w:pPr>
      <w:r>
        <w:rPr>
          <w:rFonts w:asciiTheme="majorHAnsi" w:hAnsiTheme="majorHAnsi" w:cs="Times New Roman"/>
        </w:rPr>
        <w:lastRenderedPageBreak/>
        <w:t>Po osnovu akcija Žitopromet ad Bijeljina,Društvo je knjižilo obezvređenje,jer je izvodom iz centralnog registra na dan 31.12.2022.konstatovano da se akcije više ne vode na Društvu.</w:t>
      </w:r>
    </w:p>
    <w:p w14:paraId="4EF2F3B7" w14:textId="07ED3D84" w:rsidR="003C3DF1" w:rsidRPr="007947F7" w:rsidRDefault="00C1467B" w:rsidP="006A7A59">
      <w:pPr>
        <w:spacing w:after="0"/>
        <w:contextualSpacing/>
        <w:jc w:val="both"/>
        <w:rPr>
          <w:rFonts w:asciiTheme="majorHAnsi" w:hAnsiTheme="majorHAnsi" w:cs="Times New Roman"/>
        </w:rPr>
      </w:pPr>
      <w:r w:rsidRPr="007947F7">
        <w:rPr>
          <w:rFonts w:asciiTheme="majorHAnsi" w:hAnsiTheme="majorHAnsi" w:cs="Times New Roman"/>
        </w:rPr>
        <w:tab/>
      </w:r>
      <w:r w:rsidR="00747688" w:rsidRPr="007947F7">
        <w:rPr>
          <w:rFonts w:asciiTheme="majorHAnsi" w:hAnsiTheme="majorHAnsi" w:cs="Times New Roman"/>
        </w:rPr>
        <w:t>V</w:t>
      </w:r>
      <w:r w:rsidR="00895071" w:rsidRPr="007947F7">
        <w:rPr>
          <w:rFonts w:asciiTheme="majorHAnsi" w:hAnsiTheme="majorHAnsi" w:cs="Times New Roman"/>
        </w:rPr>
        <w:t xml:space="preserve">rijednost navedenih akcija </w:t>
      </w:r>
      <w:r w:rsidR="00747688" w:rsidRPr="007947F7">
        <w:rPr>
          <w:rFonts w:asciiTheme="majorHAnsi" w:hAnsiTheme="majorHAnsi" w:cs="Times New Roman"/>
        </w:rPr>
        <w:t xml:space="preserve">je </w:t>
      </w:r>
      <w:r w:rsidR="00895071" w:rsidRPr="007947F7">
        <w:rPr>
          <w:rFonts w:asciiTheme="majorHAnsi" w:hAnsiTheme="majorHAnsi" w:cs="Times New Roman"/>
        </w:rPr>
        <w:t>na datum njihove transakcije iznosila 871.626,22 KM,što je svakako tokom godina imalo ne</w:t>
      </w:r>
      <w:r w:rsidR="00852C6D">
        <w:rPr>
          <w:rFonts w:asciiTheme="majorHAnsi" w:hAnsiTheme="majorHAnsi" w:cs="Times New Roman"/>
        </w:rPr>
        <w:t>povoljan</w:t>
      </w:r>
      <w:r w:rsidR="00895071" w:rsidRPr="007947F7">
        <w:rPr>
          <w:rFonts w:asciiTheme="majorHAnsi" w:hAnsiTheme="majorHAnsi" w:cs="Times New Roman"/>
        </w:rPr>
        <w:t xml:space="preserve"> uticaj na finansijsko stanje Društva,obzirom da se efekat promjena odražavao  preko bilansa uspjeha.</w:t>
      </w:r>
      <w:r w:rsidR="00D5790D" w:rsidRPr="007947F7">
        <w:rPr>
          <w:rFonts w:asciiTheme="majorHAnsi" w:hAnsiTheme="majorHAnsi" w:cs="Times New Roman"/>
        </w:rPr>
        <w:t>Stanje akcija na dan 31.12.20</w:t>
      </w:r>
      <w:r w:rsidR="007947F7">
        <w:rPr>
          <w:rFonts w:asciiTheme="majorHAnsi" w:hAnsiTheme="majorHAnsi" w:cs="Times New Roman"/>
        </w:rPr>
        <w:t>2</w:t>
      </w:r>
      <w:r w:rsidR="00852C6D">
        <w:rPr>
          <w:rFonts w:asciiTheme="majorHAnsi" w:hAnsiTheme="majorHAnsi" w:cs="Times New Roman"/>
        </w:rPr>
        <w:t>2</w:t>
      </w:r>
      <w:r w:rsidR="00D5790D" w:rsidRPr="007947F7">
        <w:rPr>
          <w:rFonts w:asciiTheme="majorHAnsi" w:hAnsiTheme="majorHAnsi" w:cs="Times New Roman"/>
        </w:rPr>
        <w:t>.g.:</w:t>
      </w:r>
    </w:p>
    <w:p w14:paraId="597C909D" w14:textId="77777777" w:rsidR="00DC4DB2" w:rsidRPr="007947F7" w:rsidRDefault="00DC4DB2" w:rsidP="00C44E48">
      <w:pPr>
        <w:spacing w:after="0"/>
        <w:contextualSpacing/>
        <w:jc w:val="both"/>
        <w:rPr>
          <w:rFonts w:asciiTheme="majorHAnsi" w:hAnsiTheme="majorHAnsi"/>
        </w:rPr>
      </w:pPr>
    </w:p>
    <w:p w14:paraId="1AC4CEC6" w14:textId="65622EB3" w:rsidR="00BF0F5E" w:rsidRPr="007947F7" w:rsidRDefault="00BF0F5E" w:rsidP="00BF0F5E">
      <w:pPr>
        <w:pStyle w:val="NoSpacing"/>
        <w:rPr>
          <w:rFonts w:asciiTheme="majorHAnsi" w:hAnsiTheme="majorHAnsi" w:cs="Times New Roman"/>
          <w:b/>
          <w:i/>
        </w:rPr>
      </w:pPr>
      <w:r w:rsidRPr="007947F7">
        <w:rPr>
          <w:rFonts w:asciiTheme="majorHAnsi" w:hAnsiTheme="majorHAnsi" w:cs="Times New Roman"/>
          <w:b/>
        </w:rPr>
        <w:t>Tabela  4</w:t>
      </w:r>
      <w:r w:rsidR="004A1F7D">
        <w:rPr>
          <w:rFonts w:asciiTheme="majorHAnsi" w:hAnsiTheme="majorHAnsi" w:cs="Times New Roman"/>
          <w:b/>
        </w:rPr>
        <w:t>4</w:t>
      </w:r>
      <w:r w:rsidR="0018134A">
        <w:rPr>
          <w:rFonts w:asciiTheme="majorHAnsi" w:hAnsiTheme="majorHAnsi" w:cs="Times New Roman"/>
          <w:b/>
        </w:rPr>
        <w:t xml:space="preserve"> </w:t>
      </w:r>
      <w:r w:rsidRPr="007947F7">
        <w:rPr>
          <w:rFonts w:asciiTheme="majorHAnsi" w:hAnsiTheme="majorHAnsi" w:cs="Times New Roman"/>
          <w:b/>
          <w:i/>
        </w:rPr>
        <w:t>Pregled finansijskih instrumenata</w:t>
      </w:r>
    </w:p>
    <w:tbl>
      <w:tblPr>
        <w:tblW w:w="8320" w:type="dxa"/>
        <w:tblInd w:w="93" w:type="dxa"/>
        <w:tblLook w:val="04A0" w:firstRow="1" w:lastRow="0" w:firstColumn="1" w:lastColumn="0" w:noHBand="0" w:noVBand="1"/>
      </w:tblPr>
      <w:tblGrid>
        <w:gridCol w:w="986"/>
        <w:gridCol w:w="834"/>
        <w:gridCol w:w="833"/>
        <w:gridCol w:w="1048"/>
        <w:gridCol w:w="999"/>
        <w:gridCol w:w="1040"/>
        <w:gridCol w:w="2580"/>
      </w:tblGrid>
      <w:tr w:rsidR="002E57F9" w:rsidRPr="007947F7" w14:paraId="527B8B90" w14:textId="77777777" w:rsidTr="00051842">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3F73"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Oznaka</w:t>
            </w:r>
          </w:p>
        </w:tc>
        <w:tc>
          <w:tcPr>
            <w:tcW w:w="27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7B7D720"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Emitent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2C4B0E0"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Prosj.cij.</w:t>
            </w:r>
          </w:p>
        </w:tc>
        <w:tc>
          <w:tcPr>
            <w:tcW w:w="1040" w:type="dxa"/>
            <w:tcBorders>
              <w:top w:val="single" w:sz="4" w:space="0" w:color="auto"/>
              <w:left w:val="nil"/>
              <w:bottom w:val="single" w:sz="4" w:space="0" w:color="auto"/>
              <w:right w:val="nil"/>
            </w:tcBorders>
            <w:shd w:val="clear" w:color="auto" w:fill="auto"/>
            <w:noWrap/>
            <w:vAlign w:val="center"/>
            <w:hideMark/>
          </w:tcPr>
          <w:p w14:paraId="7EC281CC"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Broj akcija</w:t>
            </w:r>
          </w:p>
        </w:tc>
        <w:tc>
          <w:tcPr>
            <w:tcW w:w="25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FA7C34" w14:textId="0AD15E11" w:rsidR="002E57F9" w:rsidRPr="007947F7" w:rsidRDefault="002E57F9" w:rsidP="007947F7">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Vrije. na dan 31.12.20</w:t>
            </w:r>
            <w:r w:rsidR="007947F7">
              <w:rPr>
                <w:rFonts w:asciiTheme="majorHAnsi" w:eastAsia="Times New Roman" w:hAnsiTheme="majorHAnsi" w:cs="Times New Roman"/>
                <w:color w:val="000000"/>
                <w:sz w:val="18"/>
                <w:szCs w:val="18"/>
              </w:rPr>
              <w:t>2</w:t>
            </w:r>
            <w:r w:rsidR="00852C6D">
              <w:rPr>
                <w:rFonts w:asciiTheme="majorHAnsi" w:eastAsia="Times New Roman" w:hAnsiTheme="majorHAnsi" w:cs="Times New Roman"/>
                <w:color w:val="000000"/>
                <w:sz w:val="18"/>
                <w:szCs w:val="18"/>
              </w:rPr>
              <w:t>2</w:t>
            </w:r>
            <w:r w:rsidRPr="007947F7">
              <w:rPr>
                <w:rFonts w:asciiTheme="majorHAnsi" w:eastAsia="Times New Roman" w:hAnsiTheme="majorHAnsi" w:cs="Times New Roman"/>
                <w:color w:val="000000"/>
                <w:sz w:val="18"/>
                <w:szCs w:val="18"/>
              </w:rPr>
              <w:t>.</w:t>
            </w:r>
          </w:p>
        </w:tc>
      </w:tr>
      <w:tr w:rsidR="002E57F9" w:rsidRPr="007947F7" w14:paraId="1671EDE6" w14:textId="77777777" w:rsidTr="00D5790D">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68A607C0"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ŽIPR</w:t>
            </w:r>
          </w:p>
        </w:tc>
        <w:tc>
          <w:tcPr>
            <w:tcW w:w="27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8434EE"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Žitopromet  ad Bijeljina</w:t>
            </w:r>
          </w:p>
        </w:tc>
        <w:tc>
          <w:tcPr>
            <w:tcW w:w="999" w:type="dxa"/>
            <w:tcBorders>
              <w:top w:val="nil"/>
              <w:left w:val="nil"/>
              <w:bottom w:val="single" w:sz="4" w:space="0" w:color="auto"/>
              <w:right w:val="single" w:sz="4" w:space="0" w:color="auto"/>
            </w:tcBorders>
            <w:shd w:val="clear" w:color="auto" w:fill="auto"/>
            <w:noWrap/>
            <w:vAlign w:val="center"/>
          </w:tcPr>
          <w:p w14:paraId="1EEF62AF" w14:textId="33D56BE2" w:rsidR="002E57F9" w:rsidRPr="007947F7" w:rsidRDefault="00852C6D" w:rsidP="008F41E1">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w:t>
            </w:r>
          </w:p>
        </w:tc>
        <w:tc>
          <w:tcPr>
            <w:tcW w:w="1040" w:type="dxa"/>
            <w:tcBorders>
              <w:top w:val="nil"/>
              <w:left w:val="nil"/>
              <w:bottom w:val="single" w:sz="4" w:space="0" w:color="auto"/>
              <w:right w:val="nil"/>
            </w:tcBorders>
            <w:shd w:val="clear" w:color="auto" w:fill="auto"/>
            <w:noWrap/>
            <w:vAlign w:val="center"/>
            <w:hideMark/>
          </w:tcPr>
          <w:p w14:paraId="60A98D58" w14:textId="1D988243" w:rsidR="002E57F9" w:rsidRPr="007947F7" w:rsidRDefault="00852C6D"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w:t>
            </w:r>
          </w:p>
        </w:tc>
        <w:tc>
          <w:tcPr>
            <w:tcW w:w="25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A04487" w14:textId="7ECA10EA" w:rsidR="002E57F9" w:rsidRPr="007947F7" w:rsidRDefault="00852C6D"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w:t>
            </w:r>
          </w:p>
        </w:tc>
      </w:tr>
      <w:tr w:rsidR="002E57F9" w:rsidRPr="007947F7" w14:paraId="479C129E" w14:textId="77777777" w:rsidTr="00D5790D">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2BC057E3"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RFUM</w:t>
            </w:r>
          </w:p>
        </w:tc>
        <w:tc>
          <w:tcPr>
            <w:tcW w:w="27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F8764F"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Rafinerija ulja Modriča</w:t>
            </w:r>
          </w:p>
        </w:tc>
        <w:tc>
          <w:tcPr>
            <w:tcW w:w="999" w:type="dxa"/>
            <w:tcBorders>
              <w:top w:val="nil"/>
              <w:left w:val="nil"/>
              <w:bottom w:val="single" w:sz="4" w:space="0" w:color="auto"/>
              <w:right w:val="single" w:sz="4" w:space="0" w:color="auto"/>
            </w:tcBorders>
            <w:shd w:val="clear" w:color="auto" w:fill="auto"/>
            <w:noWrap/>
            <w:vAlign w:val="center"/>
          </w:tcPr>
          <w:p w14:paraId="32DF7C2F" w14:textId="77DD2E7A" w:rsidR="002E57F9" w:rsidRPr="007947F7" w:rsidRDefault="00FC1FCD" w:rsidP="008F41E1">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0,0</w:t>
            </w:r>
            <w:r w:rsidR="00852C6D">
              <w:rPr>
                <w:rFonts w:asciiTheme="majorHAnsi" w:eastAsia="Times New Roman" w:hAnsiTheme="majorHAnsi" w:cs="Times New Roman"/>
                <w:color w:val="000000"/>
                <w:sz w:val="18"/>
                <w:szCs w:val="18"/>
              </w:rPr>
              <w:t>72</w:t>
            </w:r>
          </w:p>
        </w:tc>
        <w:tc>
          <w:tcPr>
            <w:tcW w:w="1040" w:type="dxa"/>
            <w:tcBorders>
              <w:top w:val="nil"/>
              <w:left w:val="nil"/>
              <w:bottom w:val="single" w:sz="4" w:space="0" w:color="auto"/>
              <w:right w:val="nil"/>
            </w:tcBorders>
            <w:shd w:val="clear" w:color="auto" w:fill="auto"/>
            <w:noWrap/>
            <w:vAlign w:val="center"/>
            <w:hideMark/>
          </w:tcPr>
          <w:p w14:paraId="42ABD57D"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152000</w:t>
            </w:r>
          </w:p>
        </w:tc>
        <w:tc>
          <w:tcPr>
            <w:tcW w:w="25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2A0203" w14:textId="67EC17AD" w:rsidR="002E57F9" w:rsidRPr="007947F7" w:rsidRDefault="00852C6D"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10.944,00</w:t>
            </w:r>
          </w:p>
        </w:tc>
      </w:tr>
      <w:tr w:rsidR="002E57F9" w:rsidRPr="007947F7" w14:paraId="31FC4494" w14:textId="77777777" w:rsidTr="00D5790D">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15F5"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HEDR</w:t>
            </w:r>
          </w:p>
        </w:tc>
        <w:tc>
          <w:tcPr>
            <w:tcW w:w="27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EE3AAF"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Hidro.el.na Drini Višegrad</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024E2DE2" w14:textId="4C6C7B65" w:rsidR="002E57F9" w:rsidRPr="007947F7" w:rsidRDefault="00FC1FCD" w:rsidP="008F41E1">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0,2</w:t>
            </w:r>
            <w:r w:rsidR="00852C6D">
              <w:rPr>
                <w:rFonts w:asciiTheme="majorHAnsi" w:eastAsia="Times New Roman" w:hAnsiTheme="majorHAnsi" w:cs="Times New Roman"/>
                <w:color w:val="000000"/>
                <w:sz w:val="18"/>
                <w:szCs w:val="18"/>
              </w:rPr>
              <w:t>9</w:t>
            </w:r>
          </w:p>
        </w:tc>
        <w:tc>
          <w:tcPr>
            <w:tcW w:w="1040" w:type="dxa"/>
            <w:tcBorders>
              <w:top w:val="single" w:sz="4" w:space="0" w:color="auto"/>
              <w:left w:val="nil"/>
              <w:bottom w:val="single" w:sz="4" w:space="0" w:color="auto"/>
              <w:right w:val="nil"/>
            </w:tcBorders>
            <w:shd w:val="clear" w:color="auto" w:fill="auto"/>
            <w:noWrap/>
            <w:vAlign w:val="center"/>
            <w:hideMark/>
          </w:tcPr>
          <w:p w14:paraId="0C42F692"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2302</w:t>
            </w:r>
          </w:p>
        </w:tc>
        <w:tc>
          <w:tcPr>
            <w:tcW w:w="25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F9ECBE" w14:textId="78313C40" w:rsidR="002E57F9" w:rsidRPr="007947F7" w:rsidRDefault="00852C6D"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667,58</w:t>
            </w:r>
          </w:p>
        </w:tc>
      </w:tr>
      <w:tr w:rsidR="00551955" w:rsidRPr="007947F7" w14:paraId="2DBC8F05" w14:textId="77777777" w:rsidTr="0005184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tcPr>
          <w:p w14:paraId="35DFAD5F" w14:textId="77777777" w:rsidR="00551955" w:rsidRPr="007947F7" w:rsidRDefault="00551955"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INOP-U-A</w:t>
            </w:r>
          </w:p>
        </w:tc>
        <w:tc>
          <w:tcPr>
            <w:tcW w:w="2715" w:type="dxa"/>
            <w:gridSpan w:val="3"/>
            <w:tcBorders>
              <w:top w:val="single" w:sz="4" w:space="0" w:color="auto"/>
              <w:left w:val="nil"/>
              <w:bottom w:val="single" w:sz="4" w:space="0" w:color="auto"/>
              <w:right w:val="single" w:sz="4" w:space="0" w:color="000000"/>
            </w:tcBorders>
            <w:shd w:val="clear" w:color="auto" w:fill="auto"/>
            <w:noWrap/>
            <w:vAlign w:val="center"/>
          </w:tcPr>
          <w:p w14:paraId="610AD38D" w14:textId="77777777" w:rsidR="00551955" w:rsidRPr="007947F7" w:rsidRDefault="00551955"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DUIF-Invest nova u preobl.</w:t>
            </w:r>
          </w:p>
        </w:tc>
        <w:tc>
          <w:tcPr>
            <w:tcW w:w="999" w:type="dxa"/>
            <w:tcBorders>
              <w:top w:val="nil"/>
              <w:left w:val="nil"/>
              <w:bottom w:val="single" w:sz="4" w:space="0" w:color="auto"/>
              <w:right w:val="single" w:sz="4" w:space="0" w:color="auto"/>
            </w:tcBorders>
            <w:shd w:val="clear" w:color="auto" w:fill="auto"/>
            <w:noWrap/>
            <w:vAlign w:val="center"/>
          </w:tcPr>
          <w:p w14:paraId="7762B158" w14:textId="477DFAFB" w:rsidR="00551955" w:rsidRPr="007947F7" w:rsidRDefault="00FC1FCD" w:rsidP="00532536">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0,</w:t>
            </w:r>
            <w:r w:rsidR="00852C6D">
              <w:rPr>
                <w:rFonts w:asciiTheme="majorHAnsi" w:eastAsia="Times New Roman" w:hAnsiTheme="majorHAnsi" w:cs="Times New Roman"/>
                <w:color w:val="000000"/>
                <w:sz w:val="18"/>
                <w:szCs w:val="18"/>
              </w:rPr>
              <w:t>2183</w:t>
            </w:r>
          </w:p>
        </w:tc>
        <w:tc>
          <w:tcPr>
            <w:tcW w:w="1040" w:type="dxa"/>
            <w:tcBorders>
              <w:top w:val="nil"/>
              <w:left w:val="nil"/>
              <w:bottom w:val="single" w:sz="4" w:space="0" w:color="auto"/>
              <w:right w:val="nil"/>
            </w:tcBorders>
            <w:shd w:val="clear" w:color="auto" w:fill="auto"/>
            <w:noWrap/>
            <w:vAlign w:val="center"/>
          </w:tcPr>
          <w:p w14:paraId="203A771B" w14:textId="77777777" w:rsidR="00551955" w:rsidRPr="007947F7" w:rsidRDefault="00551955" w:rsidP="00B14CD4">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7919</w:t>
            </w:r>
          </w:p>
        </w:tc>
        <w:tc>
          <w:tcPr>
            <w:tcW w:w="25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DF7FD47" w14:textId="4319D0FD" w:rsidR="00551955" w:rsidRPr="007947F7" w:rsidRDefault="00AF35B7"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w:t>
            </w:r>
            <w:r w:rsidR="00852C6D">
              <w:rPr>
                <w:rFonts w:asciiTheme="majorHAnsi" w:eastAsia="Times New Roman" w:hAnsiTheme="majorHAnsi" w:cs="Times New Roman"/>
                <w:color w:val="000000"/>
                <w:sz w:val="18"/>
                <w:szCs w:val="18"/>
              </w:rPr>
              <w:t>728,71</w:t>
            </w:r>
          </w:p>
        </w:tc>
      </w:tr>
      <w:tr w:rsidR="002E57F9" w:rsidRPr="007947F7" w14:paraId="5643C721" w14:textId="77777777" w:rsidTr="00EF7C87">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35C780F8"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RNAF</w:t>
            </w:r>
          </w:p>
        </w:tc>
        <w:tc>
          <w:tcPr>
            <w:tcW w:w="27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1AB6EE1"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Rafinerija nafte Brod</w:t>
            </w:r>
          </w:p>
        </w:tc>
        <w:tc>
          <w:tcPr>
            <w:tcW w:w="999" w:type="dxa"/>
            <w:tcBorders>
              <w:top w:val="nil"/>
              <w:left w:val="nil"/>
              <w:bottom w:val="single" w:sz="4" w:space="0" w:color="auto"/>
              <w:right w:val="single" w:sz="4" w:space="0" w:color="auto"/>
            </w:tcBorders>
            <w:shd w:val="clear" w:color="auto" w:fill="auto"/>
            <w:noWrap/>
            <w:vAlign w:val="center"/>
          </w:tcPr>
          <w:p w14:paraId="68C97DD6" w14:textId="36D72AD1" w:rsidR="002E57F9" w:rsidRPr="007947F7" w:rsidRDefault="00852C6D" w:rsidP="00532536">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0,0087</w:t>
            </w:r>
          </w:p>
        </w:tc>
        <w:tc>
          <w:tcPr>
            <w:tcW w:w="1040" w:type="dxa"/>
            <w:tcBorders>
              <w:top w:val="nil"/>
              <w:left w:val="nil"/>
              <w:bottom w:val="single" w:sz="4" w:space="0" w:color="auto"/>
              <w:right w:val="nil"/>
            </w:tcBorders>
            <w:shd w:val="clear" w:color="auto" w:fill="auto"/>
            <w:noWrap/>
            <w:vAlign w:val="center"/>
            <w:hideMark/>
          </w:tcPr>
          <w:p w14:paraId="14ED5B41"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110317</w:t>
            </w:r>
          </w:p>
        </w:tc>
        <w:tc>
          <w:tcPr>
            <w:tcW w:w="25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D27E4A" w14:textId="5B5DB0FA" w:rsidR="002E57F9" w:rsidRPr="007947F7" w:rsidRDefault="00852C6D"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959,76</w:t>
            </w:r>
          </w:p>
        </w:tc>
      </w:tr>
      <w:tr w:rsidR="002E57F9" w:rsidRPr="007947F7" w14:paraId="3AA56139" w14:textId="77777777" w:rsidTr="00EF7C87">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2CB6"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PTRL</w:t>
            </w:r>
          </w:p>
        </w:tc>
        <w:tc>
          <w:tcPr>
            <w:tcW w:w="2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2EEEEC"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Petrol (Nestro)B.Luka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0C566" w14:textId="50735B3E" w:rsidR="002E57F9" w:rsidRPr="007947F7" w:rsidRDefault="00FC1FCD" w:rsidP="00532536">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0,</w:t>
            </w:r>
            <w:r w:rsidR="00AF35B7">
              <w:rPr>
                <w:rFonts w:asciiTheme="majorHAnsi" w:eastAsia="Times New Roman" w:hAnsiTheme="majorHAnsi" w:cs="Times New Roman"/>
                <w:color w:val="000000"/>
                <w:sz w:val="18"/>
                <w:szCs w:val="18"/>
              </w:rPr>
              <w:t>73</w:t>
            </w:r>
            <w:r w:rsidR="00852C6D">
              <w:rPr>
                <w:rFonts w:asciiTheme="majorHAnsi" w:eastAsia="Times New Roman" w:hAnsiTheme="majorHAnsi" w:cs="Times New Roman"/>
                <w:color w:val="000000"/>
                <w:sz w:val="18"/>
                <w:szCs w:val="18"/>
              </w:rPr>
              <w:t>8</w:t>
            </w:r>
          </w:p>
        </w:tc>
        <w:tc>
          <w:tcPr>
            <w:tcW w:w="1040" w:type="dxa"/>
            <w:tcBorders>
              <w:top w:val="single" w:sz="4" w:space="0" w:color="auto"/>
              <w:left w:val="nil"/>
              <w:bottom w:val="single" w:sz="4" w:space="0" w:color="auto"/>
              <w:right w:val="nil"/>
            </w:tcBorders>
            <w:shd w:val="clear" w:color="auto" w:fill="auto"/>
            <w:noWrap/>
            <w:vAlign w:val="center"/>
            <w:hideMark/>
          </w:tcPr>
          <w:p w14:paraId="09F1D46B" w14:textId="77777777" w:rsidR="002E57F9" w:rsidRPr="007947F7" w:rsidRDefault="002E57F9"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11679</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B1BD" w14:textId="064B001E" w:rsidR="002E57F9" w:rsidRPr="007947F7" w:rsidRDefault="00AF35B7" w:rsidP="004E0BB3">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8.</w:t>
            </w:r>
            <w:r w:rsidR="00852C6D">
              <w:rPr>
                <w:rFonts w:asciiTheme="majorHAnsi" w:eastAsia="Times New Roman" w:hAnsiTheme="majorHAnsi" w:cs="Times New Roman"/>
                <w:color w:val="000000"/>
                <w:sz w:val="18"/>
                <w:szCs w:val="18"/>
              </w:rPr>
              <w:t>619,10</w:t>
            </w:r>
          </w:p>
        </w:tc>
      </w:tr>
      <w:tr w:rsidR="00EF7C87" w:rsidRPr="00317376" w14:paraId="1EF39A56" w14:textId="77777777" w:rsidTr="00EF7C87">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9F12" w14:textId="77777777" w:rsidR="00EF7C87" w:rsidRPr="007947F7" w:rsidRDefault="00EF7C87" w:rsidP="00051842">
            <w:pPr>
              <w:spacing w:after="0" w:line="240" w:lineRule="auto"/>
              <w:jc w:val="center"/>
              <w:rPr>
                <w:rFonts w:asciiTheme="majorHAnsi" w:eastAsia="Times New Roman" w:hAnsiTheme="majorHAnsi" w:cs="Times New Roman"/>
                <w:color w:val="000000"/>
                <w:sz w:val="18"/>
                <w:szCs w:val="18"/>
              </w:rPr>
            </w:pPr>
          </w:p>
        </w:tc>
        <w:tc>
          <w:tcPr>
            <w:tcW w:w="834" w:type="dxa"/>
            <w:tcBorders>
              <w:top w:val="single" w:sz="4" w:space="0" w:color="auto"/>
              <w:left w:val="single" w:sz="4" w:space="0" w:color="auto"/>
              <w:bottom w:val="single" w:sz="4" w:space="0" w:color="auto"/>
            </w:tcBorders>
            <w:shd w:val="clear" w:color="auto" w:fill="auto"/>
            <w:noWrap/>
            <w:vAlign w:val="center"/>
          </w:tcPr>
          <w:p w14:paraId="21D66DCD" w14:textId="77777777" w:rsidR="00EF7C87" w:rsidRPr="007947F7" w:rsidRDefault="00EF7C87" w:rsidP="00051842">
            <w:pPr>
              <w:spacing w:after="0" w:line="240" w:lineRule="auto"/>
              <w:jc w:val="center"/>
              <w:rPr>
                <w:rFonts w:asciiTheme="majorHAnsi" w:eastAsia="Times New Roman" w:hAnsiTheme="majorHAnsi" w:cs="Times New Roman"/>
                <w:color w:val="000000"/>
                <w:sz w:val="18"/>
                <w:szCs w:val="18"/>
              </w:rPr>
            </w:pPr>
          </w:p>
        </w:tc>
        <w:tc>
          <w:tcPr>
            <w:tcW w:w="833" w:type="dxa"/>
            <w:tcBorders>
              <w:top w:val="single" w:sz="4" w:space="0" w:color="auto"/>
              <w:bottom w:val="single" w:sz="4" w:space="0" w:color="auto"/>
            </w:tcBorders>
            <w:shd w:val="clear" w:color="auto" w:fill="auto"/>
            <w:noWrap/>
            <w:vAlign w:val="center"/>
          </w:tcPr>
          <w:p w14:paraId="3A3F197B" w14:textId="77777777" w:rsidR="00EF7C87" w:rsidRPr="007947F7" w:rsidRDefault="00EF7C87" w:rsidP="00051842">
            <w:pPr>
              <w:spacing w:after="0" w:line="240" w:lineRule="auto"/>
              <w:jc w:val="center"/>
              <w:rPr>
                <w:rFonts w:asciiTheme="majorHAnsi" w:eastAsia="Times New Roman" w:hAnsiTheme="majorHAnsi" w:cs="Times New Roman"/>
                <w:color w:val="000000"/>
                <w:sz w:val="18"/>
                <w:szCs w:val="18"/>
              </w:rPr>
            </w:pPr>
          </w:p>
        </w:tc>
        <w:tc>
          <w:tcPr>
            <w:tcW w:w="1048" w:type="dxa"/>
            <w:tcBorders>
              <w:top w:val="single" w:sz="4" w:space="0" w:color="auto"/>
              <w:bottom w:val="single" w:sz="4" w:space="0" w:color="auto"/>
              <w:right w:val="single" w:sz="4" w:space="0" w:color="auto"/>
            </w:tcBorders>
            <w:shd w:val="clear" w:color="auto" w:fill="auto"/>
            <w:noWrap/>
            <w:vAlign w:val="center"/>
          </w:tcPr>
          <w:p w14:paraId="21C14C84" w14:textId="77777777" w:rsidR="00EF7C87" w:rsidRPr="007947F7" w:rsidRDefault="00EF7C87" w:rsidP="00051842">
            <w:pPr>
              <w:spacing w:after="0" w:line="240" w:lineRule="auto"/>
              <w:jc w:val="center"/>
              <w:rPr>
                <w:rFonts w:asciiTheme="majorHAnsi" w:eastAsia="Times New Roman" w:hAnsiTheme="majorHAnsi" w:cs="Times New Roman"/>
                <w:color w:val="000000"/>
                <w:sz w:val="18"/>
                <w:szCs w:val="18"/>
              </w:rPr>
            </w:pPr>
            <w:r w:rsidRPr="007947F7">
              <w:rPr>
                <w:rFonts w:asciiTheme="majorHAnsi" w:eastAsia="Times New Roman" w:hAnsiTheme="majorHAnsi" w:cs="Times New Roman"/>
                <w:color w:val="000000"/>
                <w:sz w:val="18"/>
                <w:szCs w:val="18"/>
              </w:rPr>
              <w:t>Ukupno:</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12CB6" w14:textId="77777777" w:rsidR="00EF7C87" w:rsidRPr="007947F7" w:rsidRDefault="00EF7C87" w:rsidP="00051842">
            <w:pPr>
              <w:spacing w:after="0" w:line="240" w:lineRule="auto"/>
              <w:jc w:val="center"/>
              <w:rPr>
                <w:rFonts w:asciiTheme="majorHAnsi" w:eastAsia="Times New Roman" w:hAnsiTheme="majorHAnsi" w:cs="Times New Roman"/>
                <w:color w:val="000000"/>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D03E8" w14:textId="77777777" w:rsidR="00EF7C87" w:rsidRPr="007947F7" w:rsidRDefault="00EF7C87" w:rsidP="00051842">
            <w:pPr>
              <w:spacing w:after="0" w:line="240" w:lineRule="auto"/>
              <w:jc w:val="center"/>
              <w:rPr>
                <w:rFonts w:asciiTheme="majorHAnsi" w:eastAsia="Times New Roman" w:hAnsiTheme="majorHAnsi" w:cs="Times New Roman"/>
                <w:color w:val="000000"/>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BA132" w14:textId="2441BA16" w:rsidR="00EF7C87" w:rsidRPr="00317376" w:rsidRDefault="00852C6D" w:rsidP="00051842">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22.919,15</w:t>
            </w:r>
          </w:p>
        </w:tc>
      </w:tr>
    </w:tbl>
    <w:p w14:paraId="6A7DB331" w14:textId="50C44DA8" w:rsidR="00125182" w:rsidRPr="00125182" w:rsidRDefault="00125182" w:rsidP="00125182">
      <w:pPr>
        <w:rPr>
          <w:lang w:val="sr-Latn-CS"/>
        </w:rPr>
      </w:pPr>
      <w:bookmarkStart w:id="159" w:name="_Toc414265942"/>
      <w:bookmarkStart w:id="160" w:name="_Toc414266214"/>
      <w:bookmarkStart w:id="161" w:name="_Toc414370238"/>
    </w:p>
    <w:p w14:paraId="767C1A00" w14:textId="77777777" w:rsidR="00942876" w:rsidRPr="00317376" w:rsidRDefault="003C6A89" w:rsidP="00A1078D">
      <w:pPr>
        <w:pStyle w:val="Heading1"/>
      </w:pPr>
      <w:bookmarkStart w:id="162" w:name="_Toc128385159"/>
      <w:r w:rsidRPr="00317376">
        <w:t>CILJEVI I POLITIKE DRUŠTVA U VEZI SA UPRAVLJANJEM RIZICIMA</w:t>
      </w:r>
      <w:r w:rsidR="002A5258">
        <w:t xml:space="preserve">, </w:t>
      </w:r>
      <w:r w:rsidR="00B03988" w:rsidRPr="00317376">
        <w:t>ZAJEDNO SA POLITIKAMA ZAŠTITE OD RIZIKA</w:t>
      </w:r>
      <w:bookmarkEnd w:id="159"/>
      <w:bookmarkEnd w:id="160"/>
      <w:bookmarkEnd w:id="161"/>
      <w:bookmarkEnd w:id="162"/>
    </w:p>
    <w:p w14:paraId="11FE76C7" w14:textId="77777777" w:rsidR="000C6B3F" w:rsidRPr="00317376" w:rsidRDefault="000C6B3F" w:rsidP="008D413E">
      <w:pPr>
        <w:pStyle w:val="NoSpacing"/>
        <w:tabs>
          <w:tab w:val="left" w:pos="7938"/>
          <w:tab w:val="left" w:pos="9356"/>
        </w:tabs>
        <w:ind w:right="-235"/>
        <w:rPr>
          <w:rFonts w:asciiTheme="majorHAnsi" w:hAnsiTheme="majorHAnsi" w:cs="Times New Roman"/>
          <w:b/>
          <w:i/>
          <w:color w:val="FF0000"/>
        </w:rPr>
      </w:pPr>
    </w:p>
    <w:p w14:paraId="6A1F5EAC" w14:textId="77777777" w:rsidR="008C3076" w:rsidRPr="002A5258" w:rsidRDefault="00BF0F5E" w:rsidP="009D7545">
      <w:pPr>
        <w:spacing w:after="0"/>
        <w:ind w:firstLine="708"/>
        <w:contextualSpacing/>
        <w:jc w:val="both"/>
        <w:rPr>
          <w:rFonts w:asciiTheme="majorHAnsi" w:hAnsiTheme="majorHAnsi" w:cs="Times New Roman"/>
          <w:lang w:val="sr-Latn-CS"/>
        </w:rPr>
      </w:pPr>
      <w:r w:rsidRPr="00317376">
        <w:rPr>
          <w:rFonts w:asciiTheme="majorHAnsi" w:hAnsiTheme="majorHAnsi" w:cs="Times New Roman"/>
          <w:lang w:val="sr-Latn-CS"/>
        </w:rPr>
        <w:tab/>
      </w:r>
      <w:r w:rsidR="008C3076" w:rsidRPr="002A5258">
        <w:rPr>
          <w:rFonts w:asciiTheme="majorHAnsi" w:hAnsiTheme="majorHAnsi" w:cs="Times New Roman"/>
          <w:lang w:val="sr-Latn-CS"/>
        </w:rPr>
        <w:t>Kontinuirano kroz proces poslovanja Društva obezbjeđuje se stalno praćenje i identifikovanje svih rizika i njihovo mjerenje kako bi se preventivno i pravovremeno izloženost Društva prema istim svela na najniži nivo kojim se ne ugrožava poslovanje i imovina Društva.</w:t>
      </w:r>
    </w:p>
    <w:p w14:paraId="507FD708" w14:textId="5228967B" w:rsidR="006A5E1E" w:rsidRPr="002A5258" w:rsidRDefault="00D026C8" w:rsidP="009D7545">
      <w:pPr>
        <w:spacing w:after="0"/>
        <w:ind w:firstLine="708"/>
        <w:contextualSpacing/>
        <w:jc w:val="both"/>
        <w:rPr>
          <w:rFonts w:asciiTheme="majorHAnsi" w:hAnsiTheme="majorHAnsi"/>
        </w:rPr>
      </w:pPr>
      <w:r>
        <w:rPr>
          <w:rFonts w:asciiTheme="majorHAnsi" w:hAnsiTheme="majorHAnsi"/>
        </w:rPr>
        <w:t>Iako se p</w:t>
      </w:r>
      <w:r w:rsidR="006A5E1E" w:rsidRPr="002A5258">
        <w:rPr>
          <w:rFonts w:asciiTheme="majorHAnsi" w:hAnsiTheme="majorHAnsi"/>
        </w:rPr>
        <w:t>oslovanje Društva</w:t>
      </w:r>
      <w:r>
        <w:rPr>
          <w:rFonts w:asciiTheme="majorHAnsi" w:hAnsiTheme="majorHAnsi"/>
        </w:rPr>
        <w:t xml:space="preserve"> </w:t>
      </w:r>
      <w:r w:rsidR="006A5E1E" w:rsidRPr="002A5258">
        <w:rPr>
          <w:rFonts w:asciiTheme="majorHAnsi" w:hAnsiTheme="majorHAnsi"/>
        </w:rPr>
        <w:t>odvija</w:t>
      </w:r>
      <w:r>
        <w:rPr>
          <w:rFonts w:asciiTheme="majorHAnsi" w:hAnsiTheme="majorHAnsi"/>
        </w:rPr>
        <w:t>lo</w:t>
      </w:r>
      <w:r w:rsidR="006A5E1E" w:rsidRPr="002A5258">
        <w:rPr>
          <w:rFonts w:asciiTheme="majorHAnsi" w:hAnsiTheme="majorHAnsi"/>
        </w:rPr>
        <w:t xml:space="preserve"> </w:t>
      </w:r>
      <w:r w:rsidR="00C83625">
        <w:rPr>
          <w:rFonts w:asciiTheme="majorHAnsi" w:hAnsiTheme="majorHAnsi"/>
        </w:rPr>
        <w:t xml:space="preserve">u vema složenim uslovima </w:t>
      </w:r>
      <w:r w:rsidR="006A5E1E" w:rsidRPr="002A5258">
        <w:rPr>
          <w:rFonts w:asciiTheme="majorHAnsi" w:hAnsiTheme="majorHAnsi"/>
        </w:rPr>
        <w:t xml:space="preserve"> </w:t>
      </w:r>
      <w:r w:rsidR="00C83625">
        <w:rPr>
          <w:rFonts w:asciiTheme="majorHAnsi" w:hAnsiTheme="majorHAnsi"/>
        </w:rPr>
        <w:t>kako zbog dešavanja u svijetu,konkurencije</w:t>
      </w:r>
      <w:r w:rsidRPr="007113E4">
        <w:rPr>
          <w:rFonts w:asciiTheme="majorHAnsi" w:hAnsiTheme="majorHAnsi"/>
        </w:rPr>
        <w:t>,</w:t>
      </w:r>
      <w:r w:rsidR="00C83625">
        <w:rPr>
          <w:rFonts w:asciiTheme="majorHAnsi" w:hAnsiTheme="majorHAnsi"/>
        </w:rPr>
        <w:t xml:space="preserve"> a time i nestabilnim uslovima privređivanja </w:t>
      </w:r>
      <w:r w:rsidR="006A5E1E" w:rsidRPr="007113E4">
        <w:rPr>
          <w:rFonts w:asciiTheme="majorHAnsi" w:hAnsiTheme="majorHAnsi"/>
        </w:rPr>
        <w:t>Uprava Društ</w:t>
      </w:r>
      <w:r w:rsidRPr="007113E4">
        <w:rPr>
          <w:rFonts w:asciiTheme="majorHAnsi" w:hAnsiTheme="majorHAnsi"/>
        </w:rPr>
        <w:t>va je uspjela da u poslovnoj 202</w:t>
      </w:r>
      <w:r w:rsidR="00C83625">
        <w:rPr>
          <w:rFonts w:asciiTheme="majorHAnsi" w:hAnsiTheme="majorHAnsi"/>
        </w:rPr>
        <w:t>2</w:t>
      </w:r>
      <w:r w:rsidR="006A5E1E" w:rsidRPr="007113E4">
        <w:rPr>
          <w:rFonts w:asciiTheme="majorHAnsi" w:hAnsiTheme="majorHAnsi"/>
        </w:rPr>
        <w:t xml:space="preserve">. godini ostvari neto dobit od </w:t>
      </w:r>
      <w:r w:rsidR="00973E97">
        <w:rPr>
          <w:rFonts w:asciiTheme="majorHAnsi" w:hAnsiTheme="majorHAnsi" w:cs="Times New Roman"/>
          <w:lang w:val="sr-Latn-CS"/>
        </w:rPr>
        <w:t>16.563.145,21</w:t>
      </w:r>
      <w:r w:rsidRPr="007113E4">
        <w:rPr>
          <w:rFonts w:asciiTheme="majorHAnsi" w:hAnsiTheme="majorHAnsi" w:cs="Times New Roman"/>
          <w:lang w:val="sr-Latn-CS"/>
        </w:rPr>
        <w:t xml:space="preserve"> KM</w:t>
      </w:r>
      <w:r w:rsidR="00775AC4" w:rsidRPr="007113E4">
        <w:rPr>
          <w:rFonts w:asciiTheme="majorHAnsi" w:hAnsiTheme="majorHAnsi" w:cs="Times New Roman"/>
          <w:lang w:val="sr-Latn-CS"/>
        </w:rPr>
        <w:t xml:space="preserve"> iz redovnog poslovanja</w:t>
      </w:r>
      <w:r w:rsidRPr="007113E4">
        <w:rPr>
          <w:rFonts w:asciiTheme="majorHAnsi" w:hAnsiTheme="majorHAnsi" w:cs="Times New Roman"/>
          <w:lang w:val="sr-Latn-CS"/>
        </w:rPr>
        <w:t>.</w:t>
      </w:r>
      <w:r w:rsidR="006A5E1E" w:rsidRPr="007113E4">
        <w:rPr>
          <w:rFonts w:asciiTheme="majorHAnsi" w:hAnsiTheme="majorHAnsi"/>
        </w:rPr>
        <w:t xml:space="preserve"> </w:t>
      </w:r>
      <w:r w:rsidRPr="007113E4">
        <w:rPr>
          <w:rFonts w:asciiTheme="majorHAnsi" w:hAnsiTheme="majorHAnsi"/>
        </w:rPr>
        <w:t xml:space="preserve">Pri </w:t>
      </w:r>
      <w:r w:rsidR="006A5E1E" w:rsidRPr="007113E4">
        <w:rPr>
          <w:rFonts w:asciiTheme="majorHAnsi" w:hAnsiTheme="majorHAnsi"/>
        </w:rPr>
        <w:t xml:space="preserve"> tome n</w:t>
      </w:r>
      <w:r w:rsidRPr="007113E4">
        <w:rPr>
          <w:rFonts w:asciiTheme="majorHAnsi" w:hAnsiTheme="majorHAnsi"/>
        </w:rPr>
        <w:t>ije</w:t>
      </w:r>
      <w:r w:rsidR="006A5E1E" w:rsidRPr="007113E4">
        <w:rPr>
          <w:rFonts w:asciiTheme="majorHAnsi" w:hAnsiTheme="majorHAnsi"/>
        </w:rPr>
        <w:t xml:space="preserve"> bila ugrožena imovina, likvidnost, interesi osiguranika, prava oštećenih</w:t>
      </w:r>
      <w:r w:rsidR="006A5E1E" w:rsidRPr="002A5258">
        <w:rPr>
          <w:rFonts w:asciiTheme="majorHAnsi" w:hAnsiTheme="majorHAnsi"/>
        </w:rPr>
        <w:t xml:space="preserve"> lica i uvijek su blagovremeno i uredno ispunjavane sve zakonske obaveze i obaveze koje proističi iz internih akata. Cilj Uprave je i u narednoj poslovnoj godini ostvariti dobar finansijski rezultat, a pri tome adekvatnom politikom upravljanja rizicima zaštiti imovinu, očuvati likvidnost, zaštiti interese osiguranika, ne ugroziti prava oštećenih lica.</w:t>
      </w:r>
    </w:p>
    <w:p w14:paraId="536932FC" w14:textId="77777777" w:rsidR="00393563" w:rsidRDefault="006A5E1E" w:rsidP="00C31616">
      <w:pPr>
        <w:spacing w:after="0"/>
        <w:ind w:firstLine="708"/>
        <w:contextualSpacing/>
        <w:jc w:val="both"/>
        <w:rPr>
          <w:rFonts w:asciiTheme="majorHAnsi" w:hAnsiTheme="majorHAnsi"/>
        </w:rPr>
      </w:pPr>
      <w:r w:rsidRPr="002A5258">
        <w:rPr>
          <w:rFonts w:asciiTheme="majorHAnsi" w:hAnsiTheme="majorHAnsi"/>
        </w:rPr>
        <w:t>U tom smislu Uprava je usvajanjem niza internih akata i strogim pridržavanjem obaveza koje proističu iz istih nastojala obezbijediti zaštitu od brojnih rizika kojima je Društvo izloženo u svom poslovanju</w:t>
      </w:r>
      <w:r w:rsidR="00C31616" w:rsidRPr="002A5258">
        <w:rPr>
          <w:rFonts w:asciiTheme="majorHAnsi" w:hAnsiTheme="majorHAnsi"/>
        </w:rPr>
        <w:t>.</w:t>
      </w:r>
    </w:p>
    <w:p w14:paraId="05D5C8AA" w14:textId="77777777" w:rsidR="00C31616" w:rsidRPr="00C31616" w:rsidRDefault="00C31616" w:rsidP="00C31616">
      <w:pPr>
        <w:spacing w:after="0"/>
        <w:ind w:firstLine="708"/>
        <w:contextualSpacing/>
        <w:jc w:val="both"/>
        <w:rPr>
          <w:rFonts w:asciiTheme="majorHAnsi" w:hAnsiTheme="majorHAnsi"/>
        </w:rPr>
      </w:pPr>
    </w:p>
    <w:p w14:paraId="757FD06F" w14:textId="77777777" w:rsidR="000C6B3F" w:rsidRPr="001C326B" w:rsidRDefault="00BC7DE1" w:rsidP="00A1078D">
      <w:pPr>
        <w:pStyle w:val="Heading1"/>
      </w:pPr>
      <w:bookmarkStart w:id="163" w:name="_Toc414265943"/>
      <w:bookmarkStart w:id="164" w:name="_Toc414266215"/>
      <w:bookmarkStart w:id="165" w:name="_Toc414370239"/>
      <w:bookmarkStart w:id="166" w:name="_Toc128385160"/>
      <w:r w:rsidRPr="001C326B">
        <w:t>IZLOŽENOST RIZICIMA</w:t>
      </w:r>
      <w:bookmarkEnd w:id="163"/>
      <w:bookmarkEnd w:id="164"/>
      <w:bookmarkEnd w:id="165"/>
      <w:bookmarkEnd w:id="166"/>
    </w:p>
    <w:p w14:paraId="436C38BF" w14:textId="77777777" w:rsidR="00DB7BDC" w:rsidRPr="00317376" w:rsidRDefault="00DB7BDC" w:rsidP="008D413E">
      <w:pPr>
        <w:pStyle w:val="NoSpacing"/>
        <w:tabs>
          <w:tab w:val="left" w:pos="7938"/>
          <w:tab w:val="left" w:pos="9356"/>
        </w:tabs>
        <w:ind w:right="-235"/>
        <w:rPr>
          <w:rFonts w:asciiTheme="majorHAnsi" w:hAnsiTheme="majorHAnsi" w:cs="Times New Roman"/>
          <w:b/>
          <w:i/>
        </w:rPr>
      </w:pPr>
    </w:p>
    <w:p w14:paraId="29C9CC22" w14:textId="77777777" w:rsidR="00B81BB3" w:rsidRPr="00317376" w:rsidRDefault="009D7545" w:rsidP="009D7545">
      <w:pPr>
        <w:pStyle w:val="NoSpacing"/>
        <w:tabs>
          <w:tab w:val="left" w:pos="720"/>
          <w:tab w:val="left" w:pos="7938"/>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9F70C3" w:rsidRPr="00317376">
        <w:rPr>
          <w:rFonts w:asciiTheme="majorHAnsi" w:hAnsiTheme="majorHAnsi" w:cs="Times New Roman"/>
        </w:rPr>
        <w:t>Djelatnost  osiguranja je povezana sa velikim brojem različitih vrsta rizika koji su stalno prisutni</w:t>
      </w:r>
      <w:r w:rsidR="00015BA2" w:rsidRPr="00317376">
        <w:rPr>
          <w:rFonts w:asciiTheme="majorHAnsi" w:hAnsiTheme="majorHAnsi" w:cs="Times New Roman"/>
        </w:rPr>
        <w:t xml:space="preserve"> i koji se mogu realizovati sa različitim intezitetom.</w:t>
      </w:r>
      <w:r w:rsidR="002A5258">
        <w:rPr>
          <w:rFonts w:asciiTheme="majorHAnsi" w:hAnsiTheme="majorHAnsi" w:cs="Times New Roman"/>
        </w:rPr>
        <w:t xml:space="preserve"> </w:t>
      </w:r>
      <w:r w:rsidR="00015BA2" w:rsidRPr="00317376">
        <w:rPr>
          <w:rFonts w:asciiTheme="majorHAnsi" w:hAnsiTheme="majorHAnsi" w:cs="Times New Roman"/>
        </w:rPr>
        <w:t xml:space="preserve">Kod društava za osiguranje postoji rizik koji društvo preuzme po osnovu ugovora o osiguranju od svojih klijenata i rizik koji proističe samim poslovanjem  društva. </w:t>
      </w:r>
      <w:r w:rsidR="00F40FD7" w:rsidRPr="00317376">
        <w:rPr>
          <w:rFonts w:asciiTheme="majorHAnsi" w:hAnsiTheme="majorHAnsi" w:cs="Times New Roman"/>
        </w:rPr>
        <w:t xml:space="preserve">U svom poslovanju društvo je izloženo </w:t>
      </w:r>
      <w:r w:rsidR="00B62BCE" w:rsidRPr="00317376">
        <w:rPr>
          <w:rFonts w:asciiTheme="majorHAnsi" w:hAnsiTheme="majorHAnsi" w:cs="Times New Roman"/>
        </w:rPr>
        <w:t xml:space="preserve">mnogim </w:t>
      </w:r>
      <w:r w:rsidR="00F40FD7" w:rsidRPr="00317376">
        <w:rPr>
          <w:rFonts w:asciiTheme="majorHAnsi" w:hAnsiTheme="majorHAnsi" w:cs="Times New Roman"/>
        </w:rPr>
        <w:t>rizicima</w:t>
      </w:r>
      <w:r w:rsidR="00F31A5F" w:rsidRPr="00317376">
        <w:rPr>
          <w:rFonts w:asciiTheme="majorHAnsi" w:hAnsiTheme="majorHAnsi" w:cs="Times New Roman"/>
        </w:rPr>
        <w:t xml:space="preserve"> kao što su</w:t>
      </w:r>
      <w:r w:rsidR="00F40FD7" w:rsidRPr="00317376">
        <w:rPr>
          <w:rFonts w:asciiTheme="majorHAnsi" w:hAnsiTheme="majorHAnsi" w:cs="Times New Roman"/>
        </w:rPr>
        <w:t>:</w:t>
      </w:r>
      <w:r w:rsidR="002A5258">
        <w:rPr>
          <w:rFonts w:asciiTheme="majorHAnsi" w:hAnsiTheme="majorHAnsi" w:cs="Times New Roman"/>
        </w:rPr>
        <w:t xml:space="preserve"> </w:t>
      </w:r>
      <w:r w:rsidR="00F40FD7" w:rsidRPr="00317376">
        <w:rPr>
          <w:rFonts w:asciiTheme="majorHAnsi" w:hAnsiTheme="majorHAnsi" w:cs="Times New Roman"/>
        </w:rPr>
        <w:lastRenderedPageBreak/>
        <w:t>rizik osiguranja,</w:t>
      </w:r>
      <w:r w:rsidR="002A5258">
        <w:rPr>
          <w:rFonts w:asciiTheme="majorHAnsi" w:hAnsiTheme="majorHAnsi" w:cs="Times New Roman"/>
        </w:rPr>
        <w:t xml:space="preserve"> </w:t>
      </w:r>
      <w:r w:rsidR="00F40FD7" w:rsidRPr="00317376">
        <w:rPr>
          <w:rFonts w:asciiTheme="majorHAnsi" w:hAnsiTheme="majorHAnsi" w:cs="Times New Roman"/>
        </w:rPr>
        <w:t>tržišn</w:t>
      </w:r>
      <w:r w:rsidR="006C5CED" w:rsidRPr="00317376">
        <w:rPr>
          <w:rFonts w:asciiTheme="majorHAnsi" w:hAnsiTheme="majorHAnsi" w:cs="Times New Roman"/>
        </w:rPr>
        <w:t>i</w:t>
      </w:r>
      <w:r w:rsidR="00F40FD7" w:rsidRPr="00317376">
        <w:rPr>
          <w:rFonts w:asciiTheme="majorHAnsi" w:hAnsiTheme="majorHAnsi" w:cs="Times New Roman"/>
        </w:rPr>
        <w:t xml:space="preserve"> rizik,</w:t>
      </w:r>
      <w:r w:rsidRPr="00317376">
        <w:rPr>
          <w:rFonts w:asciiTheme="majorHAnsi" w:hAnsiTheme="majorHAnsi" w:cs="Times New Roman"/>
        </w:rPr>
        <w:t xml:space="preserve"> rizik </w:t>
      </w:r>
      <w:r w:rsidR="00F40FD7" w:rsidRPr="00317376">
        <w:rPr>
          <w:rFonts w:asciiTheme="majorHAnsi" w:hAnsiTheme="majorHAnsi" w:cs="Times New Roman"/>
        </w:rPr>
        <w:t xml:space="preserve">deponovanja </w:t>
      </w:r>
      <w:r w:rsidR="0073617B" w:rsidRPr="00317376">
        <w:rPr>
          <w:rFonts w:asciiTheme="majorHAnsi" w:hAnsiTheme="majorHAnsi" w:cs="Times New Roman"/>
        </w:rPr>
        <w:t>i</w:t>
      </w:r>
      <w:r w:rsidR="00F40FD7" w:rsidRPr="00317376">
        <w:rPr>
          <w:rFonts w:asciiTheme="majorHAnsi" w:hAnsiTheme="majorHAnsi" w:cs="Times New Roman"/>
        </w:rPr>
        <w:t xml:space="preserve"> ulaganja,</w:t>
      </w:r>
      <w:r w:rsidR="002A5258">
        <w:rPr>
          <w:rFonts w:asciiTheme="majorHAnsi" w:hAnsiTheme="majorHAnsi" w:cs="Times New Roman"/>
        </w:rPr>
        <w:t xml:space="preserve"> </w:t>
      </w:r>
      <w:r w:rsidR="0073617B" w:rsidRPr="00317376">
        <w:rPr>
          <w:rFonts w:asciiTheme="majorHAnsi" w:hAnsiTheme="majorHAnsi" w:cs="Times New Roman"/>
        </w:rPr>
        <w:t>cjenovn</w:t>
      </w:r>
      <w:r w:rsidR="006C5CED" w:rsidRPr="00317376">
        <w:rPr>
          <w:rFonts w:asciiTheme="majorHAnsi" w:hAnsiTheme="majorHAnsi" w:cs="Times New Roman"/>
        </w:rPr>
        <w:t>i</w:t>
      </w:r>
      <w:r w:rsidR="00D128B3" w:rsidRPr="00317376">
        <w:rPr>
          <w:rFonts w:asciiTheme="majorHAnsi" w:hAnsiTheme="majorHAnsi" w:cs="Times New Roman"/>
        </w:rPr>
        <w:t xml:space="preserve"> rizik</w:t>
      </w:r>
      <w:r w:rsidR="0073617B" w:rsidRPr="00317376">
        <w:rPr>
          <w:rFonts w:asciiTheme="majorHAnsi" w:hAnsiTheme="majorHAnsi" w:cs="Times New Roman"/>
        </w:rPr>
        <w:t>,</w:t>
      </w:r>
      <w:r w:rsidR="002A5258">
        <w:rPr>
          <w:rFonts w:asciiTheme="majorHAnsi" w:hAnsiTheme="majorHAnsi" w:cs="Times New Roman"/>
        </w:rPr>
        <w:t xml:space="preserve"> </w:t>
      </w:r>
      <w:r w:rsidR="006C5CED" w:rsidRPr="00317376">
        <w:rPr>
          <w:rFonts w:asciiTheme="majorHAnsi" w:hAnsiTheme="majorHAnsi" w:cs="Times New Roman"/>
        </w:rPr>
        <w:t>rizik</w:t>
      </w:r>
      <w:r w:rsidR="0073617B" w:rsidRPr="00317376">
        <w:rPr>
          <w:rFonts w:asciiTheme="majorHAnsi" w:hAnsiTheme="majorHAnsi" w:cs="Times New Roman"/>
        </w:rPr>
        <w:t xml:space="preserve"> neusklađenosti imovine</w:t>
      </w:r>
      <w:r w:rsidR="002A5258">
        <w:rPr>
          <w:rFonts w:asciiTheme="majorHAnsi" w:hAnsiTheme="majorHAnsi" w:cs="Times New Roman"/>
        </w:rPr>
        <w:t xml:space="preserve"> </w:t>
      </w:r>
      <w:r w:rsidR="005F0B12" w:rsidRPr="00317376">
        <w:rPr>
          <w:rFonts w:asciiTheme="majorHAnsi" w:hAnsiTheme="majorHAnsi" w:cs="Times New Roman"/>
        </w:rPr>
        <w:t>sa obavezama, pravni rizik i sl.</w:t>
      </w:r>
    </w:p>
    <w:p w14:paraId="3DA8F889" w14:textId="77777777" w:rsidR="005E7259" w:rsidRPr="00317376" w:rsidRDefault="009D7545" w:rsidP="009D7545">
      <w:pPr>
        <w:pStyle w:val="NoSpacing"/>
        <w:tabs>
          <w:tab w:val="left" w:pos="720"/>
          <w:tab w:val="left" w:pos="7938"/>
          <w:tab w:val="left" w:pos="9356"/>
        </w:tabs>
        <w:spacing w:line="276" w:lineRule="auto"/>
        <w:ind w:right="-232"/>
        <w:jc w:val="both"/>
        <w:rPr>
          <w:rFonts w:asciiTheme="majorHAnsi" w:hAnsiTheme="majorHAnsi" w:cs="Times New Roman"/>
          <w:lang w:val="sr-Latn-CS"/>
        </w:rPr>
      </w:pPr>
      <w:r w:rsidRPr="00317376">
        <w:rPr>
          <w:rFonts w:asciiTheme="majorHAnsi" w:hAnsiTheme="majorHAnsi" w:cs="Times New Roman"/>
          <w:lang w:val="sr-Latn-CS"/>
        </w:rPr>
        <w:tab/>
      </w:r>
      <w:r w:rsidR="005E7259" w:rsidRPr="00317376">
        <w:rPr>
          <w:rFonts w:asciiTheme="majorHAnsi" w:hAnsiTheme="majorHAnsi" w:cs="Times New Roman"/>
          <w:lang w:val="sr-Latn-CS"/>
        </w:rPr>
        <w:t>Društvo vodi politiku upravljanja rizikom promjena cijena HOV ili tržišnim rizikom na način koji treba da obezbijedi da se formira kontrolisani nivo izloženosti riziku promjene faktora tržišnog rizika, a radi ostvarivanja dobiti iz očekivane promjene tih faktora i radi predupređivanja mogućnosti nastanka negativnih efekata na finansijski rezultat i kapital Društva usled nepovoljnog kretanja na tržištu.</w:t>
      </w:r>
    </w:p>
    <w:p w14:paraId="165384DA" w14:textId="77777777" w:rsidR="005E7259" w:rsidRPr="00317376" w:rsidRDefault="005E7259" w:rsidP="009449D0">
      <w:pPr>
        <w:pStyle w:val="NoSpacing"/>
        <w:tabs>
          <w:tab w:val="left" w:pos="7938"/>
          <w:tab w:val="left" w:pos="9356"/>
        </w:tabs>
        <w:spacing w:line="276" w:lineRule="auto"/>
        <w:ind w:right="-232" w:firstLine="567"/>
        <w:jc w:val="both"/>
        <w:rPr>
          <w:rFonts w:asciiTheme="majorHAnsi" w:hAnsiTheme="majorHAnsi" w:cs="Times New Roman"/>
          <w:lang w:val="sr-Latn-CS"/>
        </w:rPr>
      </w:pPr>
      <w:r w:rsidRPr="00317376">
        <w:rPr>
          <w:rFonts w:asciiTheme="majorHAnsi" w:hAnsiTheme="majorHAnsi" w:cs="Times New Roman"/>
          <w:lang w:val="sr-Latn-CS"/>
        </w:rPr>
        <w:t>Ulaganje u HOV čija se cijena izražava u različitim valutama sa sobom nosi i potencijalni rizik da taj dio ulaganja bude izložen riziku promjene kursa pojedine valute u odnosu na konvertibilnu marku, odnosno obračunsku valutu kojom se izražava vrijednost ulaganja. Iako Društvo za sada nije imalo ovakvu vrstu ulaganja u HOV, to ne umanjuje značaj da se i ova vrsta rizika blagovremeno identifikuje, jer samo tako se može svesti na prihvatljivu mjeru kada se ostvare uslovi za ovu vrstu ulaganja.</w:t>
      </w:r>
      <w:r w:rsidR="009449D0">
        <w:rPr>
          <w:rFonts w:asciiTheme="majorHAnsi" w:hAnsiTheme="majorHAnsi" w:cs="Times New Roman"/>
          <w:lang w:val="sr-Latn-CS"/>
        </w:rPr>
        <w:t xml:space="preserve"> </w:t>
      </w:r>
      <w:r w:rsidRPr="00317376">
        <w:rPr>
          <w:rFonts w:asciiTheme="majorHAnsi" w:hAnsiTheme="majorHAnsi" w:cs="Times New Roman"/>
          <w:lang w:val="sr-Latn-CS"/>
        </w:rPr>
        <w:t>U procesu ulaganja ne smije se zanemariti ni politički i ekonomski rizik iz razloga što imaju jak povratni uticaj na kretanja finansijskih tržišta, pa je u skladu s tim i vrijednost ulaganja podložna političkim, društvenim i ekonomskim kretanjima, kako u zemljama u kojima su ta sredstva uložena, tako i širem okrežnju. Na navedene rizike, u principu, Društvo ne može uticati i baš zato sredstvima tehničkih rezervi mora upravljati na takav način da ih što manje izloži ovoj vrsti rizika.</w:t>
      </w:r>
    </w:p>
    <w:p w14:paraId="1D1C53F3" w14:textId="77777777" w:rsidR="005E7259" w:rsidRPr="00317376" w:rsidRDefault="005E7259" w:rsidP="003676CF">
      <w:pPr>
        <w:pStyle w:val="NoSpacing"/>
        <w:tabs>
          <w:tab w:val="left" w:pos="7938"/>
          <w:tab w:val="left" w:pos="9356"/>
        </w:tabs>
        <w:spacing w:line="276" w:lineRule="auto"/>
        <w:ind w:right="-232" w:firstLine="567"/>
        <w:jc w:val="both"/>
        <w:rPr>
          <w:rFonts w:asciiTheme="majorHAnsi" w:hAnsiTheme="majorHAnsi" w:cs="Times New Roman"/>
          <w:lang w:val="sr-Latn-CS"/>
        </w:rPr>
      </w:pPr>
      <w:r w:rsidRPr="00317376">
        <w:rPr>
          <w:rFonts w:asciiTheme="majorHAnsi" w:hAnsiTheme="majorHAnsi" w:cs="Times New Roman"/>
          <w:lang w:val="sr-Latn-CS"/>
        </w:rPr>
        <w:t>Kreditni rizik vezuje se za vjerovatnoću da emitent dužničkih HOV u koje je Društvo uložilo ili namjerava uložiti sredstva tehničkih rezervi nije ili neće biti u mogućnosti da u cjelosti izmiri svoje obaveze u roku dospijeća, što povratno ima uticaja na tokove likvidnosti i na vrijednost imovine Društva.</w:t>
      </w:r>
    </w:p>
    <w:p w14:paraId="62CD3FF5" w14:textId="77777777" w:rsidR="005E7259" w:rsidRPr="00317376" w:rsidRDefault="005E7259" w:rsidP="003676CF">
      <w:pPr>
        <w:pStyle w:val="NoSpacing"/>
        <w:tabs>
          <w:tab w:val="left" w:pos="7938"/>
          <w:tab w:val="left" w:pos="9356"/>
        </w:tabs>
        <w:spacing w:line="276" w:lineRule="auto"/>
        <w:ind w:right="-232" w:firstLine="567"/>
        <w:jc w:val="both"/>
        <w:rPr>
          <w:rFonts w:asciiTheme="majorHAnsi" w:hAnsiTheme="majorHAnsi" w:cs="Times New Roman"/>
          <w:lang w:val="sr-Latn-CS"/>
        </w:rPr>
      </w:pPr>
      <w:r w:rsidRPr="00317376">
        <w:rPr>
          <w:rFonts w:asciiTheme="majorHAnsi" w:hAnsiTheme="majorHAnsi" w:cs="Times New Roman"/>
          <w:lang w:val="sr-Latn-CS"/>
        </w:rPr>
        <w:t>Rizik likvidnosti podrazumijeva rizik kada društvo za osiguranje nije u stanju da unovči svoje investicije kako bi izmirilo dospjele finansijske obaveze. Osnovni cilj upravljanja rizikom likvidnosti je obezbjeđenje sigurnog poslovanja Društva u svrhu održanja izlozenosti riziku likvidnosti unutar definisanih granica.</w:t>
      </w:r>
    </w:p>
    <w:p w14:paraId="771B7A0F" w14:textId="77777777" w:rsidR="00B81BB3" w:rsidRPr="00317376" w:rsidRDefault="00B81BB3" w:rsidP="003676CF">
      <w:pPr>
        <w:pStyle w:val="NoSpacing"/>
        <w:tabs>
          <w:tab w:val="left" w:pos="720"/>
          <w:tab w:val="left" w:pos="7938"/>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946612" w:rsidRPr="00317376">
        <w:rPr>
          <w:rFonts w:asciiTheme="majorHAnsi" w:hAnsiTheme="majorHAnsi" w:cs="Times New Roman"/>
        </w:rPr>
        <w:t>Rizik po osnovu osiguranja naročito obuhvata:</w:t>
      </w:r>
      <w:r w:rsidR="002A5258">
        <w:rPr>
          <w:rFonts w:asciiTheme="majorHAnsi" w:hAnsiTheme="majorHAnsi" w:cs="Times New Roman"/>
        </w:rPr>
        <w:t xml:space="preserve"> </w:t>
      </w:r>
      <w:r w:rsidR="00946612" w:rsidRPr="00317376">
        <w:rPr>
          <w:rFonts w:asciiTheme="majorHAnsi" w:hAnsiTheme="majorHAnsi" w:cs="Times New Roman"/>
        </w:rPr>
        <w:t>rizik od neadekvatne procjene rizika preuzetog  u osiguranj</w:t>
      </w:r>
      <w:r w:rsidR="006C5CED" w:rsidRPr="00317376">
        <w:rPr>
          <w:rFonts w:asciiTheme="majorHAnsi" w:hAnsiTheme="majorHAnsi" w:cs="Times New Roman"/>
        </w:rPr>
        <w:t>e</w:t>
      </w:r>
      <w:r w:rsidR="00946612" w:rsidRPr="00317376">
        <w:rPr>
          <w:rFonts w:asciiTheme="majorHAnsi" w:hAnsiTheme="majorHAnsi" w:cs="Times New Roman"/>
        </w:rPr>
        <w:t>, rizik oko neadekvatnog nivoa samopridržaja,</w:t>
      </w:r>
      <w:r w:rsidR="002A5258">
        <w:rPr>
          <w:rFonts w:asciiTheme="majorHAnsi" w:hAnsiTheme="majorHAnsi" w:cs="Times New Roman"/>
        </w:rPr>
        <w:t xml:space="preserve"> </w:t>
      </w:r>
      <w:r w:rsidR="00946612" w:rsidRPr="00317376">
        <w:rPr>
          <w:rFonts w:asciiTheme="majorHAnsi" w:hAnsiTheme="majorHAnsi" w:cs="Times New Roman"/>
        </w:rPr>
        <w:t>rizik od neodgovarajućeg utvrđivanja uslova osiguranja,</w:t>
      </w:r>
      <w:r w:rsidR="002A5258">
        <w:rPr>
          <w:rFonts w:asciiTheme="majorHAnsi" w:hAnsiTheme="majorHAnsi" w:cs="Times New Roman"/>
        </w:rPr>
        <w:t xml:space="preserve"> </w:t>
      </w:r>
      <w:r w:rsidR="00946612" w:rsidRPr="00317376">
        <w:rPr>
          <w:rFonts w:asciiTheme="majorHAnsi" w:hAnsiTheme="majorHAnsi" w:cs="Times New Roman"/>
        </w:rPr>
        <w:t>rizik oko neadekvatnog obezbeđnja tehničkih rezervi društva  i sl.</w:t>
      </w:r>
    </w:p>
    <w:p w14:paraId="74268C67" w14:textId="77777777" w:rsidR="00E07B5C" w:rsidRDefault="00B81BB3" w:rsidP="00C31616">
      <w:pPr>
        <w:pStyle w:val="NoSpacing"/>
        <w:tabs>
          <w:tab w:val="left" w:pos="720"/>
          <w:tab w:val="left" w:pos="7938"/>
          <w:tab w:val="left" w:pos="9356"/>
        </w:tabs>
        <w:spacing w:line="276" w:lineRule="auto"/>
        <w:ind w:right="-232"/>
        <w:jc w:val="both"/>
        <w:rPr>
          <w:rFonts w:asciiTheme="majorHAnsi" w:hAnsiTheme="majorHAnsi" w:cs="Times New Roman"/>
        </w:rPr>
      </w:pPr>
      <w:r w:rsidRPr="00317376">
        <w:rPr>
          <w:rFonts w:asciiTheme="majorHAnsi" w:hAnsiTheme="majorHAnsi" w:cs="Times New Roman"/>
        </w:rPr>
        <w:tab/>
      </w:r>
      <w:r w:rsidR="00E81C8F" w:rsidRPr="00317376">
        <w:rPr>
          <w:rFonts w:asciiTheme="majorHAnsi" w:hAnsiTheme="majorHAnsi" w:cs="Times New Roman"/>
        </w:rPr>
        <w:t>Tržišni rizik kojem</w:t>
      </w:r>
      <w:r w:rsidR="00481295" w:rsidRPr="00317376">
        <w:rPr>
          <w:rFonts w:asciiTheme="majorHAnsi" w:hAnsiTheme="majorHAnsi" w:cs="Times New Roman"/>
        </w:rPr>
        <w:t xml:space="preserve"> je Društvo izlo</w:t>
      </w:r>
      <w:r w:rsidRPr="00317376">
        <w:rPr>
          <w:rFonts w:asciiTheme="majorHAnsi" w:hAnsiTheme="majorHAnsi" w:cs="Times New Roman"/>
        </w:rPr>
        <w:t xml:space="preserve">ženo proističe </w:t>
      </w:r>
      <w:r w:rsidR="00E81C8F" w:rsidRPr="00317376">
        <w:rPr>
          <w:rFonts w:asciiTheme="majorHAnsi" w:hAnsiTheme="majorHAnsi" w:cs="Times New Roman"/>
        </w:rPr>
        <w:t>iz nepovoljnih promjena na tržištu  osi</w:t>
      </w:r>
      <w:r w:rsidRPr="00317376">
        <w:rPr>
          <w:rFonts w:asciiTheme="majorHAnsi" w:hAnsiTheme="majorHAnsi" w:cs="Times New Roman"/>
        </w:rPr>
        <w:t xml:space="preserve">guranja i finansijskom tržištu. </w:t>
      </w:r>
      <w:r w:rsidR="00E81C8F" w:rsidRPr="00317376">
        <w:rPr>
          <w:rFonts w:asciiTheme="majorHAnsi" w:hAnsiTheme="majorHAnsi" w:cs="Times New Roman"/>
        </w:rPr>
        <w:t>Ova grupa rizika obuhvata:</w:t>
      </w:r>
      <w:r w:rsidR="002A5258">
        <w:rPr>
          <w:rFonts w:asciiTheme="majorHAnsi" w:hAnsiTheme="majorHAnsi" w:cs="Times New Roman"/>
        </w:rPr>
        <w:t xml:space="preserve"> </w:t>
      </w:r>
      <w:r w:rsidR="00E81C8F" w:rsidRPr="00317376">
        <w:rPr>
          <w:rFonts w:asciiTheme="majorHAnsi" w:hAnsiTheme="majorHAnsi" w:cs="Times New Roman"/>
        </w:rPr>
        <w:t>rizik konkurencije,</w:t>
      </w:r>
      <w:r w:rsidR="002A5258">
        <w:rPr>
          <w:rFonts w:asciiTheme="majorHAnsi" w:hAnsiTheme="majorHAnsi" w:cs="Times New Roman"/>
        </w:rPr>
        <w:t xml:space="preserve"> </w:t>
      </w:r>
      <w:r w:rsidR="00E81C8F" w:rsidRPr="00317376">
        <w:rPr>
          <w:rFonts w:asciiTheme="majorHAnsi" w:hAnsiTheme="majorHAnsi" w:cs="Times New Roman"/>
        </w:rPr>
        <w:t>rizik promjene kamtnih stopa,</w:t>
      </w:r>
      <w:r w:rsidR="002A5258">
        <w:rPr>
          <w:rFonts w:asciiTheme="majorHAnsi" w:hAnsiTheme="majorHAnsi" w:cs="Times New Roman"/>
        </w:rPr>
        <w:t xml:space="preserve"> </w:t>
      </w:r>
      <w:r w:rsidR="00E81C8F" w:rsidRPr="00317376">
        <w:rPr>
          <w:rFonts w:asciiTheme="majorHAnsi" w:hAnsiTheme="majorHAnsi" w:cs="Times New Roman"/>
        </w:rPr>
        <w:t>rizik promjene cijena hartija od vrijednosti,</w:t>
      </w:r>
      <w:r w:rsidR="002A5258">
        <w:rPr>
          <w:rFonts w:asciiTheme="majorHAnsi" w:hAnsiTheme="majorHAnsi" w:cs="Times New Roman"/>
        </w:rPr>
        <w:t xml:space="preserve"> </w:t>
      </w:r>
      <w:r w:rsidR="00E81C8F" w:rsidRPr="00317376">
        <w:rPr>
          <w:rFonts w:asciiTheme="majorHAnsi" w:hAnsiTheme="majorHAnsi" w:cs="Times New Roman"/>
        </w:rPr>
        <w:t>rizik promjena cijena nepokretnosti, devizni rizik,</w:t>
      </w:r>
      <w:r w:rsidRPr="00317376">
        <w:rPr>
          <w:rFonts w:asciiTheme="majorHAnsi" w:hAnsiTheme="majorHAnsi" w:cs="Times New Roman"/>
        </w:rPr>
        <w:t xml:space="preserve"> rizik </w:t>
      </w:r>
      <w:r w:rsidR="00E81C8F" w:rsidRPr="00317376">
        <w:rPr>
          <w:rFonts w:asciiTheme="majorHAnsi" w:hAnsiTheme="majorHAnsi" w:cs="Times New Roman"/>
        </w:rPr>
        <w:t>neadekvatnog prilagođavan</w:t>
      </w:r>
      <w:r w:rsidR="00C31616">
        <w:rPr>
          <w:rFonts w:asciiTheme="majorHAnsi" w:hAnsiTheme="majorHAnsi" w:cs="Times New Roman"/>
        </w:rPr>
        <w:t>ja zahtjevima osiguranika i sl.</w:t>
      </w:r>
    </w:p>
    <w:p w14:paraId="05E54E79" w14:textId="77777777" w:rsidR="00360CC7" w:rsidRPr="00C31616" w:rsidRDefault="00360CC7" w:rsidP="00C31616">
      <w:pPr>
        <w:pStyle w:val="NoSpacing"/>
        <w:tabs>
          <w:tab w:val="left" w:pos="720"/>
          <w:tab w:val="left" w:pos="7938"/>
          <w:tab w:val="left" w:pos="9356"/>
        </w:tabs>
        <w:spacing w:line="276" w:lineRule="auto"/>
        <w:ind w:right="-232"/>
        <w:jc w:val="both"/>
        <w:rPr>
          <w:rFonts w:asciiTheme="majorHAnsi" w:hAnsiTheme="majorHAnsi" w:cs="Times New Roman"/>
        </w:rPr>
      </w:pPr>
    </w:p>
    <w:p w14:paraId="49001F98" w14:textId="77777777" w:rsidR="00F31A5F" w:rsidRPr="00317376" w:rsidRDefault="00F31A5F" w:rsidP="00E416C7">
      <w:pPr>
        <w:pStyle w:val="ListParagraph"/>
        <w:numPr>
          <w:ilvl w:val="0"/>
          <w:numId w:val="5"/>
        </w:numPr>
        <w:spacing w:after="0" w:line="360" w:lineRule="auto"/>
        <w:ind w:left="0" w:firstLine="0"/>
        <w:jc w:val="both"/>
        <w:rPr>
          <w:rFonts w:asciiTheme="majorHAnsi" w:hAnsiTheme="majorHAnsi"/>
          <w:b/>
        </w:rPr>
      </w:pPr>
      <w:r w:rsidRPr="00317376">
        <w:rPr>
          <w:rFonts w:asciiTheme="majorHAnsi" w:hAnsiTheme="majorHAnsi"/>
          <w:b/>
        </w:rPr>
        <w:t>Finansijska sredstva</w:t>
      </w:r>
    </w:p>
    <w:p w14:paraId="24C8E76E" w14:textId="7BA75B0A" w:rsidR="004B3701" w:rsidRDefault="000359D1" w:rsidP="00C31616">
      <w:pPr>
        <w:spacing w:after="0"/>
        <w:ind w:firstLine="720"/>
        <w:contextualSpacing/>
        <w:jc w:val="both"/>
        <w:rPr>
          <w:rFonts w:asciiTheme="majorHAnsi" w:hAnsiTheme="majorHAnsi" w:cs="Times New Roman"/>
        </w:rPr>
      </w:pPr>
      <w:r w:rsidRPr="00317376">
        <w:rPr>
          <w:rFonts w:asciiTheme="majorHAnsi" w:hAnsiTheme="majorHAnsi" w:cs="Times New Roman"/>
        </w:rPr>
        <w:t>U aktivi Društva se vode finansijska sredstva odnosno akcije koje su</w:t>
      </w:r>
      <w:r w:rsidR="00C60D82" w:rsidRPr="00317376">
        <w:rPr>
          <w:rFonts w:asciiTheme="majorHAnsi" w:hAnsiTheme="majorHAnsi" w:cs="Times New Roman"/>
        </w:rPr>
        <w:t xml:space="preserve"> </w:t>
      </w:r>
      <w:r w:rsidR="00815555" w:rsidRPr="00317376">
        <w:rPr>
          <w:rFonts w:asciiTheme="majorHAnsi" w:hAnsiTheme="majorHAnsi" w:cs="Times New Roman"/>
        </w:rPr>
        <w:t>od perioda njihove nabavke imale uticaj na finansijski rezultat</w:t>
      </w:r>
      <w:r w:rsidRPr="00317376">
        <w:rPr>
          <w:rFonts w:asciiTheme="majorHAnsi" w:hAnsiTheme="majorHAnsi" w:cs="Times New Roman"/>
        </w:rPr>
        <w:t xml:space="preserve"> Društva. </w:t>
      </w:r>
      <w:r w:rsidR="00AD43C9" w:rsidRPr="00317376">
        <w:rPr>
          <w:rFonts w:asciiTheme="majorHAnsi" w:hAnsiTheme="majorHAnsi" w:cs="Times New Roman"/>
        </w:rPr>
        <w:t xml:space="preserve">Iz navedenih razloga Društvo vrlo oprezno ulaže u HOV,prije svega vodeći računa </w:t>
      </w:r>
      <w:r w:rsidR="006C5CED" w:rsidRPr="00317376">
        <w:rPr>
          <w:rFonts w:asciiTheme="majorHAnsi" w:hAnsiTheme="majorHAnsi" w:cs="Times New Roman"/>
        </w:rPr>
        <w:t>o</w:t>
      </w:r>
      <w:r w:rsidR="00AD43C9" w:rsidRPr="00317376">
        <w:rPr>
          <w:rFonts w:asciiTheme="majorHAnsi" w:hAnsiTheme="majorHAnsi" w:cs="Times New Roman"/>
        </w:rPr>
        <w:t xml:space="preserve"> postojeće</w:t>
      </w:r>
      <w:r w:rsidR="006C5CED" w:rsidRPr="00317376">
        <w:rPr>
          <w:rFonts w:asciiTheme="majorHAnsi" w:hAnsiTheme="majorHAnsi" w:cs="Times New Roman"/>
        </w:rPr>
        <w:t>m</w:t>
      </w:r>
      <w:r w:rsidR="00AD43C9" w:rsidRPr="00317376">
        <w:rPr>
          <w:rFonts w:asciiTheme="majorHAnsi" w:hAnsiTheme="majorHAnsi" w:cs="Times New Roman"/>
        </w:rPr>
        <w:t xml:space="preserve"> stanj</w:t>
      </w:r>
      <w:r w:rsidR="006C5CED" w:rsidRPr="00317376">
        <w:rPr>
          <w:rFonts w:asciiTheme="majorHAnsi" w:hAnsiTheme="majorHAnsi" w:cs="Times New Roman"/>
        </w:rPr>
        <w:t>u</w:t>
      </w:r>
      <w:r w:rsidR="00590D8F">
        <w:rPr>
          <w:rFonts w:asciiTheme="majorHAnsi" w:hAnsiTheme="majorHAnsi" w:cs="Times New Roman"/>
        </w:rPr>
        <w:t xml:space="preserve"> </w:t>
      </w:r>
      <w:r w:rsidR="00AD43C9" w:rsidRPr="00317376">
        <w:rPr>
          <w:rFonts w:asciiTheme="majorHAnsi" w:hAnsiTheme="majorHAnsi" w:cs="Times New Roman"/>
        </w:rPr>
        <w:t>na tržištu kapitala</w:t>
      </w:r>
      <w:r w:rsidR="000647E8" w:rsidRPr="00317376">
        <w:rPr>
          <w:rFonts w:asciiTheme="majorHAnsi" w:hAnsiTheme="majorHAnsi" w:cs="Times New Roman"/>
        </w:rPr>
        <w:t>,nastojeći</w:t>
      </w:r>
      <w:r w:rsidR="00795B50" w:rsidRPr="00317376">
        <w:rPr>
          <w:rFonts w:asciiTheme="majorHAnsi" w:hAnsiTheme="majorHAnsi" w:cs="Times New Roman"/>
        </w:rPr>
        <w:t xml:space="preserve"> da rizik od ulaganja svede na najmanju mjeru.</w:t>
      </w:r>
      <w:r w:rsidR="006C5CED" w:rsidRPr="00317376">
        <w:rPr>
          <w:rFonts w:asciiTheme="majorHAnsi" w:hAnsiTheme="majorHAnsi" w:cs="Times New Roman"/>
        </w:rPr>
        <w:t>U 20</w:t>
      </w:r>
      <w:r w:rsidR="00D026C8">
        <w:rPr>
          <w:rFonts w:asciiTheme="majorHAnsi" w:hAnsiTheme="majorHAnsi" w:cs="Times New Roman"/>
        </w:rPr>
        <w:t>2</w:t>
      </w:r>
      <w:r w:rsidR="0010605F">
        <w:rPr>
          <w:rFonts w:asciiTheme="majorHAnsi" w:hAnsiTheme="majorHAnsi" w:cs="Times New Roman"/>
        </w:rPr>
        <w:t>2</w:t>
      </w:r>
      <w:r w:rsidR="006C5CED" w:rsidRPr="00317376">
        <w:rPr>
          <w:rFonts w:asciiTheme="majorHAnsi" w:hAnsiTheme="majorHAnsi" w:cs="Times New Roman"/>
        </w:rPr>
        <w:t>.</w:t>
      </w:r>
      <w:r w:rsidR="002A5258">
        <w:rPr>
          <w:rFonts w:asciiTheme="majorHAnsi" w:hAnsiTheme="majorHAnsi" w:cs="Times New Roman"/>
        </w:rPr>
        <w:t xml:space="preserve"> </w:t>
      </w:r>
      <w:r w:rsidR="006C5CED" w:rsidRPr="00317376">
        <w:rPr>
          <w:rFonts w:asciiTheme="majorHAnsi" w:hAnsiTheme="majorHAnsi" w:cs="Times New Roman"/>
        </w:rPr>
        <w:t>godini</w:t>
      </w:r>
      <w:r w:rsidR="002A5258">
        <w:rPr>
          <w:rFonts w:asciiTheme="majorHAnsi" w:hAnsiTheme="majorHAnsi" w:cs="Times New Roman"/>
        </w:rPr>
        <w:t xml:space="preserve"> </w:t>
      </w:r>
      <w:r w:rsidR="00815555" w:rsidRPr="00317376">
        <w:rPr>
          <w:rFonts w:asciiTheme="majorHAnsi" w:hAnsiTheme="majorHAnsi" w:cs="Times New Roman"/>
        </w:rPr>
        <w:t>je</w:t>
      </w:r>
      <w:r w:rsidR="00603563" w:rsidRPr="00317376">
        <w:rPr>
          <w:rFonts w:asciiTheme="majorHAnsi" w:hAnsiTheme="majorHAnsi" w:cs="Times New Roman"/>
        </w:rPr>
        <w:t xml:space="preserve"> </w:t>
      </w:r>
      <w:r w:rsidR="00AF35B7">
        <w:rPr>
          <w:rFonts w:asciiTheme="majorHAnsi" w:hAnsiTheme="majorHAnsi" w:cs="Times New Roman"/>
        </w:rPr>
        <w:t>Društvo je biljžilo blagi efekat povećanja vrijednosti akcija.</w:t>
      </w:r>
    </w:p>
    <w:p w14:paraId="3C894D3E" w14:textId="145CC8FC" w:rsidR="00DE20E7" w:rsidRDefault="00815555" w:rsidP="00C92D77">
      <w:pPr>
        <w:spacing w:after="0"/>
        <w:ind w:firstLine="720"/>
        <w:contextualSpacing/>
        <w:jc w:val="both"/>
        <w:rPr>
          <w:rFonts w:asciiTheme="majorHAnsi" w:hAnsiTheme="majorHAnsi" w:cs="Times New Roman"/>
        </w:rPr>
      </w:pPr>
      <w:r w:rsidRPr="00317376">
        <w:rPr>
          <w:rFonts w:asciiTheme="majorHAnsi" w:hAnsiTheme="majorHAnsi" w:cs="Times New Roman"/>
        </w:rPr>
        <w:t>Rizik pr</w:t>
      </w:r>
      <w:r w:rsidR="006C5CED" w:rsidRPr="00317376">
        <w:rPr>
          <w:rFonts w:asciiTheme="majorHAnsi" w:hAnsiTheme="majorHAnsi" w:cs="Times New Roman"/>
        </w:rPr>
        <w:t xml:space="preserve">omjene kamatnih stopa naročito </w:t>
      </w:r>
      <w:r w:rsidRPr="00317376">
        <w:rPr>
          <w:rFonts w:asciiTheme="majorHAnsi" w:hAnsiTheme="majorHAnsi" w:cs="Times New Roman"/>
        </w:rPr>
        <w:t xml:space="preserve">se manifestuje kod </w:t>
      </w:r>
      <w:r w:rsidR="00AD43C9" w:rsidRPr="00317376">
        <w:rPr>
          <w:rFonts w:asciiTheme="majorHAnsi" w:hAnsiTheme="majorHAnsi" w:cs="Times New Roman"/>
        </w:rPr>
        <w:t>deponovanja i ulaganja sredstava i pozajmljenih sredst</w:t>
      </w:r>
      <w:r w:rsidR="00C31616">
        <w:rPr>
          <w:rFonts w:asciiTheme="majorHAnsi" w:hAnsiTheme="majorHAnsi" w:cs="Times New Roman"/>
        </w:rPr>
        <w:t>ava.</w:t>
      </w:r>
    </w:p>
    <w:p w14:paraId="5C804CBB" w14:textId="77777777" w:rsidR="00360CC7" w:rsidRPr="00317376" w:rsidRDefault="00360CC7" w:rsidP="00C31616">
      <w:pPr>
        <w:spacing w:after="0"/>
        <w:ind w:firstLine="720"/>
        <w:contextualSpacing/>
        <w:jc w:val="both"/>
        <w:rPr>
          <w:rFonts w:asciiTheme="majorHAnsi" w:hAnsiTheme="majorHAnsi" w:cs="Times New Roman"/>
        </w:rPr>
      </w:pPr>
    </w:p>
    <w:p w14:paraId="410C8105" w14:textId="77777777" w:rsidR="00025793" w:rsidRPr="00317376" w:rsidRDefault="00B23C27" w:rsidP="00E416C7">
      <w:pPr>
        <w:pStyle w:val="ListParagraph"/>
        <w:numPr>
          <w:ilvl w:val="0"/>
          <w:numId w:val="5"/>
        </w:numPr>
        <w:spacing w:after="0" w:line="360" w:lineRule="auto"/>
        <w:ind w:left="0" w:firstLine="0"/>
        <w:rPr>
          <w:rFonts w:asciiTheme="majorHAnsi" w:hAnsiTheme="majorHAnsi"/>
          <w:b/>
        </w:rPr>
      </w:pPr>
      <w:r w:rsidRPr="00317376">
        <w:rPr>
          <w:rFonts w:asciiTheme="majorHAnsi" w:hAnsiTheme="majorHAnsi"/>
          <w:b/>
        </w:rPr>
        <w:t>Oročeni depoziti</w:t>
      </w:r>
    </w:p>
    <w:p w14:paraId="17BE638D" w14:textId="6F575F6B" w:rsidR="002A5258" w:rsidRDefault="003A60A8" w:rsidP="009449D0">
      <w:pPr>
        <w:spacing w:after="0"/>
        <w:ind w:firstLine="720"/>
        <w:contextualSpacing/>
        <w:jc w:val="both"/>
        <w:rPr>
          <w:rFonts w:asciiTheme="majorHAnsi" w:hAnsiTheme="majorHAnsi"/>
        </w:rPr>
      </w:pPr>
      <w:r w:rsidRPr="0049572D">
        <w:rPr>
          <w:rFonts w:asciiTheme="majorHAnsi" w:hAnsiTheme="majorHAnsi"/>
        </w:rPr>
        <w:t>Društvo  je iz slobodnih novčani</w:t>
      </w:r>
      <w:r w:rsidR="000E0EAA" w:rsidRPr="0049572D">
        <w:rPr>
          <w:rFonts w:asciiTheme="majorHAnsi" w:hAnsiTheme="majorHAnsi"/>
        </w:rPr>
        <w:t>h</w:t>
      </w:r>
      <w:r w:rsidRPr="0049572D">
        <w:rPr>
          <w:rFonts w:asciiTheme="majorHAnsi" w:hAnsiTheme="majorHAnsi"/>
        </w:rPr>
        <w:t xml:space="preserve"> sredstava oročavalo depozite u različitim poslovnim bankama.Prilikom oročavanja, a u cilju smanjenja rizik</w:t>
      </w:r>
      <w:r w:rsidR="000E0EAA" w:rsidRPr="0049572D">
        <w:rPr>
          <w:rFonts w:asciiTheme="majorHAnsi" w:hAnsiTheme="majorHAnsi"/>
        </w:rPr>
        <w:t>a od ulaganja s</w:t>
      </w:r>
      <w:r w:rsidR="00FC1B78" w:rsidRPr="0049572D">
        <w:rPr>
          <w:rFonts w:asciiTheme="majorHAnsi" w:hAnsiTheme="majorHAnsi"/>
        </w:rPr>
        <w:t>r</w:t>
      </w:r>
      <w:r w:rsidR="000E0EAA" w:rsidRPr="0049572D">
        <w:rPr>
          <w:rFonts w:asciiTheme="majorHAnsi" w:hAnsiTheme="majorHAnsi"/>
        </w:rPr>
        <w:t xml:space="preserve">edstava, vodilo </w:t>
      </w:r>
      <w:r w:rsidRPr="0049572D">
        <w:rPr>
          <w:rFonts w:asciiTheme="majorHAnsi" w:hAnsiTheme="majorHAnsi"/>
        </w:rPr>
        <w:t xml:space="preserve">se računa o tržišnosti deponovanih sredstava,odnosno očuvanju njihove realne vrijednosti,a </w:t>
      </w:r>
      <w:r w:rsidR="000E0EAA" w:rsidRPr="0049572D">
        <w:rPr>
          <w:rFonts w:asciiTheme="majorHAnsi" w:hAnsiTheme="majorHAnsi"/>
        </w:rPr>
        <w:t xml:space="preserve">manje </w:t>
      </w:r>
      <w:r w:rsidR="003E24F0" w:rsidRPr="0049572D">
        <w:rPr>
          <w:rFonts w:asciiTheme="majorHAnsi" w:hAnsiTheme="majorHAnsi"/>
        </w:rPr>
        <w:t>o</w:t>
      </w:r>
      <w:r w:rsidR="000E0EAA" w:rsidRPr="0049572D">
        <w:rPr>
          <w:rFonts w:asciiTheme="majorHAnsi" w:hAnsiTheme="majorHAnsi"/>
        </w:rPr>
        <w:t xml:space="preserve"> iznosu obračunatih </w:t>
      </w:r>
      <w:r w:rsidRPr="0049572D">
        <w:rPr>
          <w:rFonts w:asciiTheme="majorHAnsi" w:hAnsiTheme="majorHAnsi"/>
        </w:rPr>
        <w:t>kamata.Navedeni depozit</w:t>
      </w:r>
      <w:r w:rsidR="00FC1B78" w:rsidRPr="0049572D">
        <w:rPr>
          <w:rFonts w:asciiTheme="majorHAnsi" w:hAnsiTheme="majorHAnsi"/>
        </w:rPr>
        <w:t>i</w:t>
      </w:r>
      <w:r w:rsidRPr="0049572D">
        <w:rPr>
          <w:rFonts w:asciiTheme="majorHAnsi" w:hAnsiTheme="majorHAnsi"/>
        </w:rPr>
        <w:t xml:space="preserve"> su vezani za klauzulu bezuslovnog  razoročavanja i stavljanja na raspolaganje Društvu, kao i za iskazivanje protuvrijednosti depozita u EUR-u. U toku godine 20</w:t>
      </w:r>
      <w:r w:rsidR="006857EF">
        <w:rPr>
          <w:rFonts w:asciiTheme="majorHAnsi" w:hAnsiTheme="majorHAnsi"/>
        </w:rPr>
        <w:t>2</w:t>
      </w:r>
      <w:r w:rsidR="0010605F">
        <w:rPr>
          <w:rFonts w:asciiTheme="majorHAnsi" w:hAnsiTheme="majorHAnsi"/>
        </w:rPr>
        <w:t>2</w:t>
      </w:r>
      <w:r w:rsidRPr="0049572D">
        <w:rPr>
          <w:rFonts w:asciiTheme="majorHAnsi" w:hAnsiTheme="majorHAnsi"/>
        </w:rPr>
        <w:t xml:space="preserve">.godine, iako su depoziti bili izloženi kamatnom riziku (USD),riziku likvidnosti dužnika,ostvarene su </w:t>
      </w:r>
      <w:r w:rsidR="00F10C40">
        <w:rPr>
          <w:rFonts w:asciiTheme="majorHAnsi" w:hAnsiTheme="majorHAnsi"/>
        </w:rPr>
        <w:t xml:space="preserve">ukupne </w:t>
      </w:r>
      <w:r w:rsidRPr="0049572D">
        <w:rPr>
          <w:rFonts w:asciiTheme="majorHAnsi" w:hAnsiTheme="majorHAnsi"/>
        </w:rPr>
        <w:t xml:space="preserve">kamate u iznosu od </w:t>
      </w:r>
      <w:r w:rsidR="0010605F">
        <w:rPr>
          <w:rFonts w:asciiTheme="majorHAnsi" w:hAnsiTheme="majorHAnsi"/>
        </w:rPr>
        <w:t>145.160,99</w:t>
      </w:r>
      <w:r w:rsidR="000F3E6B">
        <w:rPr>
          <w:rFonts w:asciiTheme="majorHAnsi" w:hAnsiTheme="majorHAnsi"/>
        </w:rPr>
        <w:t xml:space="preserve"> KM</w:t>
      </w:r>
      <w:r w:rsidRPr="0049572D">
        <w:rPr>
          <w:rFonts w:asciiTheme="majorHAnsi" w:hAnsiTheme="majorHAnsi"/>
        </w:rPr>
        <w:t>,koje su uticale pozitivno na finasijski rezultat, a</w:t>
      </w:r>
      <w:r w:rsidR="00FF07BB" w:rsidRPr="0049572D">
        <w:rPr>
          <w:rFonts w:asciiTheme="majorHAnsi" w:hAnsiTheme="majorHAnsi"/>
        </w:rPr>
        <w:t xml:space="preserve"> time i na novčani tok Društva.</w:t>
      </w:r>
      <w:r w:rsidR="0010605F">
        <w:rPr>
          <w:rFonts w:asciiTheme="majorHAnsi" w:hAnsiTheme="majorHAnsi"/>
        </w:rPr>
        <w:t>Pored kamata Društvo je u 2022.g.ostvarilo veća sredstva po osnovu pozitivnih  kursnih razlika u iznosu od  113.642,64 KM.</w:t>
      </w:r>
    </w:p>
    <w:p w14:paraId="7DFDDDAD" w14:textId="77777777" w:rsidR="001C326B" w:rsidRPr="00317376" w:rsidRDefault="001C326B" w:rsidP="00D17492">
      <w:pPr>
        <w:spacing w:after="0"/>
        <w:contextualSpacing/>
        <w:jc w:val="both"/>
        <w:rPr>
          <w:rFonts w:asciiTheme="majorHAnsi" w:hAnsiTheme="majorHAnsi"/>
        </w:rPr>
      </w:pPr>
    </w:p>
    <w:p w14:paraId="0F2E44AA" w14:textId="4525C512" w:rsidR="003A60A8" w:rsidRPr="00317376" w:rsidRDefault="003A60A8" w:rsidP="003A60A8">
      <w:pPr>
        <w:spacing w:after="0" w:line="360" w:lineRule="auto"/>
        <w:contextualSpacing/>
        <w:jc w:val="both"/>
        <w:rPr>
          <w:rFonts w:asciiTheme="majorHAnsi" w:hAnsiTheme="majorHAnsi"/>
          <w:b/>
        </w:rPr>
      </w:pPr>
      <w:r w:rsidRPr="0049572D">
        <w:rPr>
          <w:rFonts w:asciiTheme="majorHAnsi" w:hAnsiTheme="majorHAnsi"/>
          <w:b/>
        </w:rPr>
        <w:t>Tabela 4</w:t>
      </w:r>
      <w:r w:rsidR="004A1F7D">
        <w:rPr>
          <w:rFonts w:asciiTheme="majorHAnsi" w:hAnsiTheme="majorHAnsi"/>
          <w:b/>
        </w:rPr>
        <w:t>5</w:t>
      </w:r>
      <w:r w:rsidR="00F06159" w:rsidRPr="0049572D">
        <w:rPr>
          <w:rFonts w:asciiTheme="majorHAnsi" w:hAnsiTheme="majorHAnsi"/>
          <w:b/>
        </w:rPr>
        <w:t xml:space="preserve">        </w:t>
      </w:r>
      <w:r w:rsidRPr="0049572D">
        <w:rPr>
          <w:rFonts w:asciiTheme="majorHAnsi" w:hAnsiTheme="majorHAnsi"/>
          <w:b/>
          <w:i/>
        </w:rPr>
        <w:t>Pregled oročenih depozita</w:t>
      </w:r>
      <w:r w:rsidR="002F33D9" w:rsidRPr="0049572D">
        <w:rPr>
          <w:rFonts w:asciiTheme="majorHAnsi" w:hAnsiTheme="majorHAnsi"/>
          <w:b/>
          <w:i/>
        </w:rPr>
        <w:t xml:space="preserve"> na dan 31.12.20</w:t>
      </w:r>
      <w:r w:rsidR="006857EF">
        <w:rPr>
          <w:rFonts w:asciiTheme="majorHAnsi" w:hAnsiTheme="majorHAnsi"/>
          <w:b/>
          <w:i/>
        </w:rPr>
        <w:t>2</w:t>
      </w:r>
      <w:r w:rsidR="0010605F">
        <w:rPr>
          <w:rFonts w:asciiTheme="majorHAnsi" w:hAnsiTheme="majorHAnsi"/>
          <w:b/>
          <w:i/>
        </w:rPr>
        <w:t>2.</w:t>
      </w:r>
      <w:r w:rsidR="00F06159" w:rsidRPr="0049572D">
        <w:rPr>
          <w:rFonts w:asciiTheme="majorHAnsi" w:hAnsiTheme="majorHAnsi"/>
          <w:b/>
          <w:i/>
        </w:rPr>
        <w:t xml:space="preserve"> godine</w:t>
      </w:r>
    </w:p>
    <w:tbl>
      <w:tblPr>
        <w:tblW w:w="8405" w:type="dxa"/>
        <w:tblLook w:val="04A0" w:firstRow="1" w:lastRow="0" w:firstColumn="1" w:lastColumn="0" w:noHBand="0" w:noVBand="1"/>
      </w:tblPr>
      <w:tblGrid>
        <w:gridCol w:w="1826"/>
        <w:gridCol w:w="1125"/>
        <w:gridCol w:w="796"/>
        <w:gridCol w:w="1088"/>
        <w:gridCol w:w="1811"/>
        <w:gridCol w:w="1324"/>
        <w:gridCol w:w="905"/>
      </w:tblGrid>
      <w:tr w:rsidR="003A60A8" w:rsidRPr="00317376" w14:paraId="118D5C14" w14:textId="77777777" w:rsidTr="009449D0">
        <w:trPr>
          <w:trHeight w:val="264"/>
        </w:trPr>
        <w:tc>
          <w:tcPr>
            <w:tcW w:w="1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0CE953"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Naziv banke</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5FFE80"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Datum oročavanja</w:t>
            </w:r>
          </w:p>
        </w:tc>
        <w:tc>
          <w:tcPr>
            <w:tcW w:w="7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B35D53"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Broj mjeseci</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10177D"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Datum dospijeća</w:t>
            </w:r>
          </w:p>
        </w:tc>
        <w:tc>
          <w:tcPr>
            <w:tcW w:w="16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61E42F"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Broj ugovora</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7BCDBE"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Iznos</w:t>
            </w:r>
          </w:p>
        </w:tc>
        <w:tc>
          <w:tcPr>
            <w:tcW w:w="8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90D6CE"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Kamatna stopa %</w:t>
            </w:r>
          </w:p>
        </w:tc>
      </w:tr>
      <w:tr w:rsidR="00C44E48" w:rsidRPr="00317376" w14:paraId="51433ACF"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77122A6D"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Nova banka ad BN</w:t>
            </w:r>
          </w:p>
        </w:tc>
        <w:tc>
          <w:tcPr>
            <w:tcW w:w="1043" w:type="dxa"/>
            <w:tcBorders>
              <w:top w:val="nil"/>
              <w:left w:val="nil"/>
              <w:bottom w:val="single" w:sz="4" w:space="0" w:color="auto"/>
              <w:right w:val="single" w:sz="4" w:space="0" w:color="auto"/>
            </w:tcBorders>
            <w:shd w:val="clear" w:color="auto" w:fill="auto"/>
            <w:noWrap/>
            <w:vAlign w:val="center"/>
          </w:tcPr>
          <w:p w14:paraId="0EF29C86" w14:textId="77777777" w:rsidR="00C44E48" w:rsidRPr="0049572D" w:rsidRDefault="00C44E48" w:rsidP="00D13F91">
            <w:pPr>
              <w:spacing w:after="0"/>
              <w:rPr>
                <w:rFonts w:asciiTheme="majorHAnsi" w:hAnsiTheme="majorHAnsi"/>
                <w:color w:val="000000"/>
                <w:sz w:val="18"/>
                <w:szCs w:val="18"/>
              </w:rPr>
            </w:pPr>
            <w:r w:rsidRPr="0049572D">
              <w:rPr>
                <w:rFonts w:asciiTheme="majorHAnsi" w:hAnsiTheme="majorHAnsi"/>
                <w:color w:val="000000"/>
                <w:sz w:val="18"/>
                <w:szCs w:val="18"/>
              </w:rPr>
              <w:t>20.03.20</w:t>
            </w:r>
            <w:r w:rsidR="00D13F91">
              <w:rPr>
                <w:rFonts w:asciiTheme="majorHAnsi" w:hAnsiTheme="majorHAnsi"/>
                <w:color w:val="000000"/>
                <w:sz w:val="18"/>
                <w:szCs w:val="18"/>
              </w:rPr>
              <w:t>20</w:t>
            </w:r>
          </w:p>
        </w:tc>
        <w:tc>
          <w:tcPr>
            <w:tcW w:w="751" w:type="dxa"/>
            <w:tcBorders>
              <w:top w:val="nil"/>
              <w:left w:val="nil"/>
              <w:bottom w:val="single" w:sz="4" w:space="0" w:color="auto"/>
              <w:right w:val="single" w:sz="4" w:space="0" w:color="auto"/>
            </w:tcBorders>
            <w:shd w:val="clear" w:color="auto" w:fill="auto"/>
            <w:noWrap/>
            <w:vAlign w:val="center"/>
          </w:tcPr>
          <w:p w14:paraId="0C6B7D26"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12ACE4B0" w14:textId="77777777" w:rsidR="00C44E48" w:rsidRPr="0049572D" w:rsidRDefault="00C44E48" w:rsidP="00D13F91">
            <w:pPr>
              <w:spacing w:after="0"/>
              <w:jc w:val="right"/>
              <w:rPr>
                <w:rFonts w:asciiTheme="majorHAnsi" w:hAnsiTheme="majorHAnsi"/>
                <w:color w:val="000000"/>
                <w:sz w:val="18"/>
                <w:szCs w:val="18"/>
              </w:rPr>
            </w:pPr>
            <w:r w:rsidRPr="0049572D">
              <w:rPr>
                <w:rFonts w:asciiTheme="majorHAnsi" w:hAnsiTheme="majorHAnsi"/>
                <w:color w:val="000000"/>
                <w:sz w:val="18"/>
                <w:szCs w:val="18"/>
              </w:rPr>
              <w:t>20.03.202</w:t>
            </w:r>
            <w:r w:rsidR="00D13F91">
              <w:rPr>
                <w:rFonts w:asciiTheme="majorHAnsi" w:hAnsiTheme="majorHAnsi"/>
                <w:color w:val="000000"/>
                <w:sz w:val="18"/>
                <w:szCs w:val="18"/>
              </w:rPr>
              <w:t>3</w:t>
            </w:r>
          </w:p>
        </w:tc>
        <w:tc>
          <w:tcPr>
            <w:tcW w:w="1679" w:type="dxa"/>
            <w:tcBorders>
              <w:top w:val="nil"/>
              <w:left w:val="nil"/>
              <w:bottom w:val="single" w:sz="4" w:space="0" w:color="auto"/>
              <w:right w:val="single" w:sz="4" w:space="0" w:color="auto"/>
            </w:tcBorders>
            <w:shd w:val="clear" w:color="auto" w:fill="auto"/>
            <w:noWrap/>
            <w:vAlign w:val="center"/>
          </w:tcPr>
          <w:p w14:paraId="0DCDEB2A" w14:textId="77777777" w:rsidR="00C44E48"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1002439979</w:t>
            </w:r>
          </w:p>
        </w:tc>
        <w:tc>
          <w:tcPr>
            <w:tcW w:w="1227" w:type="dxa"/>
            <w:tcBorders>
              <w:top w:val="nil"/>
              <w:left w:val="nil"/>
              <w:bottom w:val="single" w:sz="4" w:space="0" w:color="auto"/>
              <w:right w:val="single" w:sz="4" w:space="0" w:color="auto"/>
            </w:tcBorders>
            <w:shd w:val="clear" w:color="auto" w:fill="auto"/>
            <w:noWrap/>
            <w:vAlign w:val="center"/>
          </w:tcPr>
          <w:p w14:paraId="2FC358B7"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500.000,00</w:t>
            </w:r>
          </w:p>
        </w:tc>
        <w:tc>
          <w:tcPr>
            <w:tcW w:w="853" w:type="dxa"/>
            <w:tcBorders>
              <w:top w:val="nil"/>
              <w:left w:val="nil"/>
              <w:bottom w:val="single" w:sz="4" w:space="0" w:color="auto"/>
              <w:right w:val="single" w:sz="4" w:space="0" w:color="auto"/>
            </w:tcBorders>
            <w:shd w:val="clear" w:color="auto" w:fill="auto"/>
            <w:noWrap/>
            <w:vAlign w:val="center"/>
          </w:tcPr>
          <w:p w14:paraId="742F2FA1" w14:textId="77777777" w:rsidR="00C44E48" w:rsidRPr="0049572D" w:rsidRDefault="00D13F91" w:rsidP="00C44E48">
            <w:pPr>
              <w:spacing w:after="0"/>
              <w:jc w:val="center"/>
              <w:rPr>
                <w:rFonts w:asciiTheme="majorHAnsi" w:hAnsiTheme="majorHAnsi"/>
                <w:color w:val="000000"/>
                <w:sz w:val="18"/>
                <w:szCs w:val="18"/>
              </w:rPr>
            </w:pPr>
            <w:r>
              <w:rPr>
                <w:rFonts w:asciiTheme="majorHAnsi" w:hAnsiTheme="majorHAnsi"/>
                <w:color w:val="000000"/>
                <w:sz w:val="18"/>
                <w:szCs w:val="18"/>
              </w:rPr>
              <w:t>1,60</w:t>
            </w:r>
          </w:p>
        </w:tc>
      </w:tr>
      <w:tr w:rsidR="00C44E48" w:rsidRPr="00317376" w14:paraId="4512FF1F"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1B33F2D7"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MF banka ad BL</w:t>
            </w:r>
          </w:p>
        </w:tc>
        <w:tc>
          <w:tcPr>
            <w:tcW w:w="1043" w:type="dxa"/>
            <w:tcBorders>
              <w:top w:val="nil"/>
              <w:left w:val="nil"/>
              <w:bottom w:val="single" w:sz="4" w:space="0" w:color="auto"/>
              <w:right w:val="single" w:sz="4" w:space="0" w:color="auto"/>
            </w:tcBorders>
            <w:shd w:val="clear" w:color="auto" w:fill="auto"/>
            <w:noWrap/>
            <w:vAlign w:val="center"/>
          </w:tcPr>
          <w:p w14:paraId="32F7DB34" w14:textId="77777777" w:rsidR="00C44E48" w:rsidRPr="0049572D" w:rsidRDefault="00C44E48" w:rsidP="00D13F91">
            <w:pPr>
              <w:spacing w:after="0"/>
              <w:rPr>
                <w:rFonts w:asciiTheme="majorHAnsi" w:hAnsiTheme="majorHAnsi"/>
                <w:color w:val="000000"/>
                <w:sz w:val="18"/>
                <w:szCs w:val="18"/>
              </w:rPr>
            </w:pPr>
            <w:r w:rsidRPr="0049572D">
              <w:rPr>
                <w:rFonts w:asciiTheme="majorHAnsi" w:hAnsiTheme="majorHAnsi"/>
                <w:color w:val="000000"/>
                <w:sz w:val="18"/>
                <w:szCs w:val="18"/>
              </w:rPr>
              <w:t>15.03.20</w:t>
            </w:r>
            <w:r w:rsidR="00D13F91">
              <w:rPr>
                <w:rFonts w:asciiTheme="majorHAnsi" w:hAnsiTheme="majorHAnsi"/>
                <w:color w:val="000000"/>
                <w:sz w:val="18"/>
                <w:szCs w:val="18"/>
              </w:rPr>
              <w:t>20</w:t>
            </w:r>
          </w:p>
        </w:tc>
        <w:tc>
          <w:tcPr>
            <w:tcW w:w="751" w:type="dxa"/>
            <w:tcBorders>
              <w:top w:val="nil"/>
              <w:left w:val="nil"/>
              <w:bottom w:val="single" w:sz="4" w:space="0" w:color="auto"/>
              <w:right w:val="single" w:sz="4" w:space="0" w:color="auto"/>
            </w:tcBorders>
            <w:shd w:val="clear" w:color="auto" w:fill="auto"/>
            <w:noWrap/>
            <w:vAlign w:val="center"/>
          </w:tcPr>
          <w:p w14:paraId="69A11D19"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64E645A9" w14:textId="77777777" w:rsidR="00C44E48" w:rsidRPr="0049572D" w:rsidRDefault="00C44E48" w:rsidP="00D13F91">
            <w:pPr>
              <w:spacing w:after="0"/>
              <w:jc w:val="right"/>
              <w:rPr>
                <w:rFonts w:asciiTheme="majorHAnsi" w:hAnsiTheme="majorHAnsi"/>
                <w:color w:val="000000"/>
                <w:sz w:val="18"/>
                <w:szCs w:val="18"/>
              </w:rPr>
            </w:pPr>
            <w:r w:rsidRPr="0049572D">
              <w:rPr>
                <w:rFonts w:asciiTheme="majorHAnsi" w:hAnsiTheme="majorHAnsi"/>
                <w:color w:val="000000"/>
                <w:sz w:val="18"/>
                <w:szCs w:val="18"/>
              </w:rPr>
              <w:t>15.03.202</w:t>
            </w:r>
            <w:r w:rsidR="00D13F91">
              <w:rPr>
                <w:rFonts w:asciiTheme="majorHAnsi" w:hAnsiTheme="majorHAnsi"/>
                <w:color w:val="000000"/>
                <w:sz w:val="18"/>
                <w:szCs w:val="18"/>
              </w:rPr>
              <w:t>3</w:t>
            </w:r>
          </w:p>
        </w:tc>
        <w:tc>
          <w:tcPr>
            <w:tcW w:w="1679" w:type="dxa"/>
            <w:tcBorders>
              <w:top w:val="nil"/>
              <w:left w:val="nil"/>
              <w:bottom w:val="single" w:sz="4" w:space="0" w:color="auto"/>
              <w:right w:val="single" w:sz="4" w:space="0" w:color="auto"/>
            </w:tcBorders>
            <w:shd w:val="clear" w:color="auto" w:fill="auto"/>
            <w:noWrap/>
            <w:vAlign w:val="center"/>
          </w:tcPr>
          <w:p w14:paraId="710B4EB7"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5721025590006504</w:t>
            </w:r>
          </w:p>
        </w:tc>
        <w:tc>
          <w:tcPr>
            <w:tcW w:w="1227" w:type="dxa"/>
            <w:tcBorders>
              <w:top w:val="nil"/>
              <w:left w:val="nil"/>
              <w:bottom w:val="single" w:sz="4" w:space="0" w:color="auto"/>
              <w:right w:val="single" w:sz="4" w:space="0" w:color="auto"/>
            </w:tcBorders>
            <w:shd w:val="clear" w:color="auto" w:fill="auto"/>
            <w:noWrap/>
            <w:vAlign w:val="center"/>
          </w:tcPr>
          <w:p w14:paraId="59D7B904"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500.000.00</w:t>
            </w:r>
          </w:p>
        </w:tc>
        <w:tc>
          <w:tcPr>
            <w:tcW w:w="853" w:type="dxa"/>
            <w:tcBorders>
              <w:top w:val="nil"/>
              <w:left w:val="nil"/>
              <w:bottom w:val="single" w:sz="4" w:space="0" w:color="auto"/>
              <w:right w:val="single" w:sz="4" w:space="0" w:color="auto"/>
            </w:tcBorders>
            <w:shd w:val="clear" w:color="auto" w:fill="auto"/>
            <w:noWrap/>
            <w:vAlign w:val="center"/>
          </w:tcPr>
          <w:p w14:paraId="43E1B614" w14:textId="77777777" w:rsidR="00C44E48" w:rsidRPr="0049572D" w:rsidRDefault="00D13F91" w:rsidP="00C44E48">
            <w:pPr>
              <w:spacing w:after="0"/>
              <w:jc w:val="center"/>
              <w:rPr>
                <w:rFonts w:asciiTheme="majorHAnsi" w:hAnsiTheme="majorHAnsi"/>
                <w:color w:val="000000"/>
                <w:sz w:val="18"/>
                <w:szCs w:val="18"/>
              </w:rPr>
            </w:pPr>
            <w:r>
              <w:rPr>
                <w:rFonts w:asciiTheme="majorHAnsi" w:hAnsiTheme="majorHAnsi"/>
                <w:color w:val="000000"/>
                <w:sz w:val="18"/>
                <w:szCs w:val="18"/>
              </w:rPr>
              <w:t>1,40</w:t>
            </w:r>
          </w:p>
        </w:tc>
      </w:tr>
      <w:tr w:rsidR="00C44E48" w:rsidRPr="00317376" w14:paraId="3BAE00C6"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04D22AA6"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Komer. banka ad BL</w:t>
            </w:r>
          </w:p>
        </w:tc>
        <w:tc>
          <w:tcPr>
            <w:tcW w:w="1043" w:type="dxa"/>
            <w:tcBorders>
              <w:top w:val="nil"/>
              <w:left w:val="nil"/>
              <w:bottom w:val="single" w:sz="4" w:space="0" w:color="auto"/>
              <w:right w:val="single" w:sz="4" w:space="0" w:color="auto"/>
            </w:tcBorders>
            <w:shd w:val="clear" w:color="auto" w:fill="auto"/>
            <w:noWrap/>
            <w:vAlign w:val="center"/>
          </w:tcPr>
          <w:p w14:paraId="0DBAC261" w14:textId="77777777" w:rsidR="00C44E48" w:rsidRPr="0049572D" w:rsidRDefault="00D13F91" w:rsidP="00863173">
            <w:pPr>
              <w:spacing w:after="0"/>
              <w:rPr>
                <w:rFonts w:asciiTheme="majorHAnsi" w:hAnsiTheme="majorHAnsi"/>
                <w:color w:val="000000"/>
                <w:sz w:val="18"/>
                <w:szCs w:val="18"/>
              </w:rPr>
            </w:pPr>
            <w:r>
              <w:rPr>
                <w:rFonts w:asciiTheme="majorHAnsi" w:hAnsiTheme="majorHAnsi"/>
                <w:color w:val="000000"/>
                <w:sz w:val="18"/>
                <w:szCs w:val="18"/>
              </w:rPr>
              <w:t>2</w:t>
            </w:r>
            <w:r w:rsidR="00863173">
              <w:rPr>
                <w:rFonts w:asciiTheme="majorHAnsi" w:hAnsiTheme="majorHAnsi"/>
                <w:color w:val="000000"/>
                <w:sz w:val="18"/>
                <w:szCs w:val="18"/>
              </w:rPr>
              <w:t>0</w:t>
            </w:r>
            <w:r>
              <w:rPr>
                <w:rFonts w:asciiTheme="majorHAnsi" w:hAnsiTheme="majorHAnsi"/>
                <w:color w:val="000000"/>
                <w:sz w:val="18"/>
                <w:szCs w:val="18"/>
              </w:rPr>
              <w:t>.03.2020</w:t>
            </w:r>
          </w:p>
        </w:tc>
        <w:tc>
          <w:tcPr>
            <w:tcW w:w="751" w:type="dxa"/>
            <w:tcBorders>
              <w:top w:val="nil"/>
              <w:left w:val="nil"/>
              <w:bottom w:val="single" w:sz="4" w:space="0" w:color="auto"/>
              <w:right w:val="single" w:sz="4" w:space="0" w:color="auto"/>
            </w:tcBorders>
            <w:shd w:val="clear" w:color="auto" w:fill="auto"/>
            <w:noWrap/>
            <w:vAlign w:val="center"/>
          </w:tcPr>
          <w:p w14:paraId="50BFACD3"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6455ED39" w14:textId="77777777" w:rsidR="00C44E48" w:rsidRPr="0049572D" w:rsidRDefault="00C44E48" w:rsidP="00863173">
            <w:pPr>
              <w:spacing w:after="0"/>
              <w:jc w:val="right"/>
              <w:rPr>
                <w:rFonts w:asciiTheme="majorHAnsi" w:hAnsiTheme="majorHAnsi"/>
                <w:color w:val="000000"/>
                <w:sz w:val="18"/>
                <w:szCs w:val="18"/>
              </w:rPr>
            </w:pPr>
            <w:r w:rsidRPr="0049572D">
              <w:rPr>
                <w:rFonts w:asciiTheme="majorHAnsi" w:hAnsiTheme="majorHAnsi"/>
                <w:color w:val="000000"/>
                <w:sz w:val="18"/>
                <w:szCs w:val="18"/>
              </w:rPr>
              <w:t>2</w:t>
            </w:r>
            <w:r w:rsidR="00863173">
              <w:rPr>
                <w:rFonts w:asciiTheme="majorHAnsi" w:hAnsiTheme="majorHAnsi"/>
                <w:color w:val="000000"/>
                <w:sz w:val="18"/>
                <w:szCs w:val="18"/>
              </w:rPr>
              <w:t>0</w:t>
            </w:r>
            <w:r w:rsidRPr="0049572D">
              <w:rPr>
                <w:rFonts w:asciiTheme="majorHAnsi" w:hAnsiTheme="majorHAnsi"/>
                <w:color w:val="000000"/>
                <w:sz w:val="18"/>
                <w:szCs w:val="18"/>
              </w:rPr>
              <w:t>.03.202</w:t>
            </w:r>
            <w:r w:rsidR="00D13F91">
              <w:rPr>
                <w:rFonts w:asciiTheme="majorHAnsi" w:hAnsiTheme="majorHAnsi"/>
                <w:color w:val="000000"/>
                <w:sz w:val="18"/>
                <w:szCs w:val="18"/>
              </w:rPr>
              <w:t>3</w:t>
            </w:r>
          </w:p>
        </w:tc>
        <w:tc>
          <w:tcPr>
            <w:tcW w:w="1679" w:type="dxa"/>
            <w:tcBorders>
              <w:top w:val="nil"/>
              <w:left w:val="nil"/>
              <w:bottom w:val="single" w:sz="4" w:space="0" w:color="auto"/>
              <w:right w:val="single" w:sz="4" w:space="0" w:color="auto"/>
            </w:tcBorders>
            <w:shd w:val="clear" w:color="auto" w:fill="auto"/>
            <w:noWrap/>
            <w:vAlign w:val="center"/>
          </w:tcPr>
          <w:p w14:paraId="4F7A83FD" w14:textId="77777777" w:rsidR="00C44E48"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DP 2020/14</w:t>
            </w:r>
          </w:p>
        </w:tc>
        <w:tc>
          <w:tcPr>
            <w:tcW w:w="1227" w:type="dxa"/>
            <w:tcBorders>
              <w:top w:val="nil"/>
              <w:left w:val="nil"/>
              <w:bottom w:val="single" w:sz="4" w:space="0" w:color="auto"/>
              <w:right w:val="single" w:sz="4" w:space="0" w:color="auto"/>
            </w:tcBorders>
            <w:shd w:val="clear" w:color="auto" w:fill="auto"/>
            <w:noWrap/>
            <w:vAlign w:val="center"/>
          </w:tcPr>
          <w:p w14:paraId="2A266A69"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500.000,00</w:t>
            </w:r>
          </w:p>
        </w:tc>
        <w:tc>
          <w:tcPr>
            <w:tcW w:w="853" w:type="dxa"/>
            <w:tcBorders>
              <w:top w:val="nil"/>
              <w:left w:val="nil"/>
              <w:bottom w:val="single" w:sz="4" w:space="0" w:color="auto"/>
              <w:right w:val="single" w:sz="4" w:space="0" w:color="auto"/>
            </w:tcBorders>
            <w:shd w:val="clear" w:color="auto" w:fill="auto"/>
            <w:noWrap/>
            <w:vAlign w:val="center"/>
          </w:tcPr>
          <w:p w14:paraId="1ECD0E65" w14:textId="77777777" w:rsidR="00C44E48" w:rsidRPr="0049572D" w:rsidRDefault="00C44E48" w:rsidP="00D13F91">
            <w:pPr>
              <w:spacing w:after="0"/>
              <w:jc w:val="center"/>
              <w:rPr>
                <w:rFonts w:asciiTheme="majorHAnsi" w:hAnsiTheme="majorHAnsi"/>
                <w:color w:val="000000"/>
                <w:sz w:val="18"/>
                <w:szCs w:val="18"/>
              </w:rPr>
            </w:pPr>
            <w:r w:rsidRPr="0049572D">
              <w:rPr>
                <w:rFonts w:asciiTheme="majorHAnsi" w:hAnsiTheme="majorHAnsi"/>
                <w:color w:val="000000"/>
                <w:sz w:val="18"/>
                <w:szCs w:val="18"/>
              </w:rPr>
              <w:t>1,</w:t>
            </w:r>
            <w:r w:rsidR="00D13F91">
              <w:rPr>
                <w:rFonts w:asciiTheme="majorHAnsi" w:hAnsiTheme="majorHAnsi"/>
                <w:color w:val="000000"/>
                <w:sz w:val="18"/>
                <w:szCs w:val="18"/>
              </w:rPr>
              <w:t>55</w:t>
            </w:r>
          </w:p>
        </w:tc>
      </w:tr>
      <w:tr w:rsidR="00C44E48" w:rsidRPr="00317376" w14:paraId="316E6DF2"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1D607BBB" w14:textId="364F1D69" w:rsidR="00C44E48" w:rsidRPr="0049572D" w:rsidRDefault="00A86465" w:rsidP="00C44E48">
            <w:pPr>
              <w:spacing w:after="0"/>
              <w:rPr>
                <w:rFonts w:asciiTheme="majorHAnsi" w:hAnsiTheme="majorHAnsi"/>
                <w:color w:val="000000"/>
                <w:sz w:val="18"/>
                <w:szCs w:val="18"/>
              </w:rPr>
            </w:pPr>
            <w:r>
              <w:rPr>
                <w:rFonts w:asciiTheme="majorHAnsi" w:hAnsiTheme="majorHAnsi"/>
                <w:color w:val="000000"/>
                <w:sz w:val="18"/>
                <w:szCs w:val="18"/>
              </w:rPr>
              <w:t>Addico Banka ad B.L</w:t>
            </w:r>
          </w:p>
        </w:tc>
        <w:tc>
          <w:tcPr>
            <w:tcW w:w="1043" w:type="dxa"/>
            <w:tcBorders>
              <w:top w:val="nil"/>
              <w:left w:val="nil"/>
              <w:bottom w:val="single" w:sz="4" w:space="0" w:color="auto"/>
              <w:right w:val="single" w:sz="4" w:space="0" w:color="auto"/>
            </w:tcBorders>
            <w:shd w:val="clear" w:color="auto" w:fill="auto"/>
            <w:noWrap/>
            <w:vAlign w:val="center"/>
          </w:tcPr>
          <w:p w14:paraId="19777992" w14:textId="0887771B" w:rsidR="00C44E48" w:rsidRPr="0049572D" w:rsidRDefault="00A86465" w:rsidP="00C44E48">
            <w:pPr>
              <w:spacing w:after="0"/>
              <w:rPr>
                <w:rFonts w:asciiTheme="majorHAnsi" w:hAnsiTheme="majorHAnsi"/>
                <w:color w:val="000000"/>
                <w:sz w:val="18"/>
                <w:szCs w:val="18"/>
              </w:rPr>
            </w:pPr>
            <w:r>
              <w:rPr>
                <w:rFonts w:asciiTheme="majorHAnsi" w:hAnsiTheme="majorHAnsi"/>
                <w:color w:val="000000"/>
                <w:sz w:val="18"/>
                <w:szCs w:val="18"/>
              </w:rPr>
              <w:t>10.11.2022</w:t>
            </w:r>
          </w:p>
        </w:tc>
        <w:tc>
          <w:tcPr>
            <w:tcW w:w="751" w:type="dxa"/>
            <w:tcBorders>
              <w:top w:val="nil"/>
              <w:left w:val="nil"/>
              <w:bottom w:val="single" w:sz="4" w:space="0" w:color="auto"/>
              <w:right w:val="single" w:sz="4" w:space="0" w:color="auto"/>
            </w:tcBorders>
            <w:shd w:val="clear" w:color="auto" w:fill="auto"/>
            <w:noWrap/>
            <w:vAlign w:val="center"/>
          </w:tcPr>
          <w:p w14:paraId="177F9834"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14FEC548" w14:textId="17EA6155" w:rsidR="00C44E48" w:rsidRPr="0049572D" w:rsidRDefault="00A86465" w:rsidP="00D13F91">
            <w:pPr>
              <w:spacing w:after="0"/>
              <w:jc w:val="right"/>
              <w:rPr>
                <w:rFonts w:asciiTheme="majorHAnsi" w:hAnsiTheme="majorHAnsi"/>
                <w:color w:val="000000"/>
                <w:sz w:val="18"/>
                <w:szCs w:val="18"/>
              </w:rPr>
            </w:pPr>
            <w:r>
              <w:rPr>
                <w:rFonts w:asciiTheme="majorHAnsi" w:hAnsiTheme="majorHAnsi"/>
                <w:color w:val="000000"/>
                <w:sz w:val="18"/>
                <w:szCs w:val="18"/>
              </w:rPr>
              <w:t>10.11.2025</w:t>
            </w:r>
          </w:p>
        </w:tc>
        <w:tc>
          <w:tcPr>
            <w:tcW w:w="1679" w:type="dxa"/>
            <w:tcBorders>
              <w:top w:val="nil"/>
              <w:left w:val="nil"/>
              <w:bottom w:val="single" w:sz="4" w:space="0" w:color="auto"/>
              <w:right w:val="single" w:sz="4" w:space="0" w:color="auto"/>
            </w:tcBorders>
            <w:shd w:val="clear" w:color="auto" w:fill="auto"/>
            <w:noWrap/>
            <w:vAlign w:val="center"/>
          </w:tcPr>
          <w:p w14:paraId="0CE30C16" w14:textId="4B547BD7" w:rsidR="00C44E48" w:rsidRPr="0049572D" w:rsidRDefault="00A86465" w:rsidP="00C44E48">
            <w:pPr>
              <w:spacing w:after="0"/>
              <w:jc w:val="right"/>
              <w:rPr>
                <w:rFonts w:asciiTheme="majorHAnsi" w:hAnsiTheme="majorHAnsi"/>
                <w:color w:val="000000"/>
                <w:sz w:val="18"/>
                <w:szCs w:val="18"/>
              </w:rPr>
            </w:pPr>
            <w:r>
              <w:rPr>
                <w:rFonts w:asciiTheme="majorHAnsi" w:hAnsiTheme="majorHAnsi"/>
                <w:color w:val="000000"/>
                <w:sz w:val="18"/>
                <w:szCs w:val="18"/>
              </w:rPr>
              <w:t>20609947</w:t>
            </w:r>
          </w:p>
        </w:tc>
        <w:tc>
          <w:tcPr>
            <w:tcW w:w="1227" w:type="dxa"/>
            <w:tcBorders>
              <w:top w:val="nil"/>
              <w:left w:val="nil"/>
              <w:bottom w:val="single" w:sz="4" w:space="0" w:color="auto"/>
              <w:right w:val="single" w:sz="4" w:space="0" w:color="auto"/>
            </w:tcBorders>
            <w:shd w:val="clear" w:color="auto" w:fill="auto"/>
            <w:noWrap/>
            <w:vAlign w:val="center"/>
          </w:tcPr>
          <w:p w14:paraId="7D5372EB"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500.000,00</w:t>
            </w:r>
          </w:p>
        </w:tc>
        <w:tc>
          <w:tcPr>
            <w:tcW w:w="853" w:type="dxa"/>
            <w:tcBorders>
              <w:top w:val="nil"/>
              <w:left w:val="nil"/>
              <w:bottom w:val="single" w:sz="4" w:space="0" w:color="auto"/>
              <w:right w:val="single" w:sz="4" w:space="0" w:color="auto"/>
            </w:tcBorders>
            <w:shd w:val="clear" w:color="auto" w:fill="auto"/>
            <w:noWrap/>
            <w:vAlign w:val="center"/>
          </w:tcPr>
          <w:p w14:paraId="056C93CA" w14:textId="739B6584" w:rsidR="00C44E48" w:rsidRPr="0049572D" w:rsidRDefault="00A86465" w:rsidP="00C44E48">
            <w:pPr>
              <w:spacing w:after="0"/>
              <w:jc w:val="center"/>
              <w:rPr>
                <w:rFonts w:asciiTheme="majorHAnsi" w:hAnsiTheme="majorHAnsi"/>
                <w:color w:val="000000"/>
                <w:sz w:val="18"/>
                <w:szCs w:val="18"/>
              </w:rPr>
            </w:pPr>
            <w:r>
              <w:rPr>
                <w:rFonts w:asciiTheme="majorHAnsi" w:hAnsiTheme="majorHAnsi"/>
                <w:color w:val="000000"/>
                <w:sz w:val="18"/>
                <w:szCs w:val="18"/>
              </w:rPr>
              <w:t>2,00</w:t>
            </w:r>
          </w:p>
        </w:tc>
      </w:tr>
      <w:tr w:rsidR="00C44E48" w:rsidRPr="00317376" w14:paraId="50128A0D"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747CB447" w14:textId="75D9BBD8" w:rsidR="00C44E48" w:rsidRPr="0049572D" w:rsidRDefault="00A86465" w:rsidP="00C44E48">
            <w:pPr>
              <w:spacing w:after="0"/>
              <w:rPr>
                <w:rFonts w:asciiTheme="majorHAnsi" w:hAnsiTheme="majorHAnsi"/>
                <w:color w:val="000000"/>
                <w:sz w:val="18"/>
                <w:szCs w:val="18"/>
              </w:rPr>
            </w:pPr>
            <w:r>
              <w:rPr>
                <w:rFonts w:asciiTheme="majorHAnsi" w:hAnsiTheme="majorHAnsi"/>
                <w:color w:val="000000"/>
                <w:sz w:val="18"/>
                <w:szCs w:val="18"/>
              </w:rPr>
              <w:t>NLB Banka ad B.L</w:t>
            </w:r>
          </w:p>
        </w:tc>
        <w:tc>
          <w:tcPr>
            <w:tcW w:w="1043" w:type="dxa"/>
            <w:tcBorders>
              <w:top w:val="nil"/>
              <w:left w:val="nil"/>
              <w:bottom w:val="single" w:sz="4" w:space="0" w:color="auto"/>
              <w:right w:val="single" w:sz="4" w:space="0" w:color="auto"/>
            </w:tcBorders>
            <w:shd w:val="clear" w:color="auto" w:fill="auto"/>
            <w:noWrap/>
            <w:vAlign w:val="center"/>
          </w:tcPr>
          <w:p w14:paraId="6F1D000D" w14:textId="54A5495B" w:rsidR="00C44E48" w:rsidRPr="0049572D" w:rsidRDefault="00A86465" w:rsidP="00C44E48">
            <w:pPr>
              <w:spacing w:after="0"/>
              <w:rPr>
                <w:rFonts w:asciiTheme="majorHAnsi" w:hAnsiTheme="majorHAnsi"/>
                <w:color w:val="000000"/>
                <w:sz w:val="18"/>
                <w:szCs w:val="18"/>
              </w:rPr>
            </w:pPr>
            <w:r>
              <w:rPr>
                <w:rFonts w:asciiTheme="majorHAnsi" w:hAnsiTheme="majorHAnsi"/>
                <w:color w:val="000000"/>
                <w:sz w:val="18"/>
                <w:szCs w:val="18"/>
              </w:rPr>
              <w:t>13.07.2022</w:t>
            </w:r>
          </w:p>
        </w:tc>
        <w:tc>
          <w:tcPr>
            <w:tcW w:w="751" w:type="dxa"/>
            <w:tcBorders>
              <w:top w:val="nil"/>
              <w:left w:val="nil"/>
              <w:bottom w:val="single" w:sz="4" w:space="0" w:color="auto"/>
              <w:right w:val="single" w:sz="4" w:space="0" w:color="auto"/>
            </w:tcBorders>
            <w:shd w:val="clear" w:color="auto" w:fill="auto"/>
            <w:noWrap/>
            <w:vAlign w:val="center"/>
          </w:tcPr>
          <w:p w14:paraId="4697E118"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4BA31EA0" w14:textId="4C455D74" w:rsidR="00C44E48" w:rsidRPr="0049572D" w:rsidRDefault="00A86465" w:rsidP="00C3781B">
            <w:pPr>
              <w:spacing w:after="0"/>
              <w:jc w:val="right"/>
              <w:rPr>
                <w:rFonts w:asciiTheme="majorHAnsi" w:hAnsiTheme="majorHAnsi"/>
                <w:color w:val="000000"/>
                <w:sz w:val="18"/>
                <w:szCs w:val="18"/>
              </w:rPr>
            </w:pPr>
            <w:r>
              <w:rPr>
                <w:rFonts w:asciiTheme="majorHAnsi" w:hAnsiTheme="majorHAnsi"/>
                <w:color w:val="000000"/>
                <w:sz w:val="18"/>
                <w:szCs w:val="18"/>
              </w:rPr>
              <w:t>13.07.2025</w:t>
            </w:r>
          </w:p>
        </w:tc>
        <w:tc>
          <w:tcPr>
            <w:tcW w:w="1679" w:type="dxa"/>
            <w:tcBorders>
              <w:top w:val="nil"/>
              <w:left w:val="nil"/>
              <w:bottom w:val="single" w:sz="4" w:space="0" w:color="auto"/>
              <w:right w:val="single" w:sz="4" w:space="0" w:color="auto"/>
            </w:tcBorders>
            <w:shd w:val="clear" w:color="auto" w:fill="auto"/>
            <w:noWrap/>
            <w:vAlign w:val="center"/>
          </w:tcPr>
          <w:p w14:paraId="4BDAAFD9" w14:textId="5EAF9CEE" w:rsidR="00C44E48" w:rsidRPr="0049572D" w:rsidRDefault="00A86465" w:rsidP="00D13F91">
            <w:pPr>
              <w:spacing w:after="0"/>
              <w:jc w:val="right"/>
              <w:rPr>
                <w:rFonts w:asciiTheme="majorHAnsi" w:hAnsiTheme="majorHAnsi"/>
                <w:color w:val="000000"/>
                <w:sz w:val="18"/>
                <w:szCs w:val="18"/>
              </w:rPr>
            </w:pPr>
            <w:r>
              <w:rPr>
                <w:rFonts w:asciiTheme="majorHAnsi" w:hAnsiTheme="majorHAnsi"/>
                <w:color w:val="000000"/>
                <w:sz w:val="18"/>
                <w:szCs w:val="18"/>
              </w:rPr>
              <w:t>1888848440</w:t>
            </w:r>
          </w:p>
        </w:tc>
        <w:tc>
          <w:tcPr>
            <w:tcW w:w="1227" w:type="dxa"/>
            <w:tcBorders>
              <w:top w:val="nil"/>
              <w:left w:val="nil"/>
              <w:bottom w:val="single" w:sz="4" w:space="0" w:color="auto"/>
              <w:right w:val="single" w:sz="4" w:space="0" w:color="auto"/>
            </w:tcBorders>
            <w:shd w:val="clear" w:color="auto" w:fill="auto"/>
            <w:noWrap/>
            <w:vAlign w:val="center"/>
          </w:tcPr>
          <w:p w14:paraId="1F98FBDD"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500.000,00</w:t>
            </w:r>
          </w:p>
        </w:tc>
        <w:tc>
          <w:tcPr>
            <w:tcW w:w="853" w:type="dxa"/>
            <w:tcBorders>
              <w:top w:val="nil"/>
              <w:left w:val="nil"/>
              <w:bottom w:val="single" w:sz="4" w:space="0" w:color="auto"/>
              <w:right w:val="single" w:sz="4" w:space="0" w:color="auto"/>
            </w:tcBorders>
            <w:shd w:val="clear" w:color="auto" w:fill="auto"/>
            <w:noWrap/>
            <w:vAlign w:val="center"/>
          </w:tcPr>
          <w:p w14:paraId="4B031391" w14:textId="3E507E7F" w:rsidR="00C44E48" w:rsidRPr="0049572D" w:rsidRDefault="00D13F91" w:rsidP="00C44E48">
            <w:pPr>
              <w:spacing w:after="0"/>
              <w:jc w:val="center"/>
              <w:rPr>
                <w:rFonts w:asciiTheme="majorHAnsi" w:hAnsiTheme="majorHAnsi"/>
                <w:color w:val="000000"/>
                <w:sz w:val="18"/>
                <w:szCs w:val="18"/>
              </w:rPr>
            </w:pPr>
            <w:r>
              <w:rPr>
                <w:rFonts w:asciiTheme="majorHAnsi" w:hAnsiTheme="majorHAnsi"/>
                <w:color w:val="000000"/>
                <w:sz w:val="18"/>
                <w:szCs w:val="18"/>
              </w:rPr>
              <w:t>1,</w:t>
            </w:r>
            <w:r w:rsidR="00A86465">
              <w:rPr>
                <w:rFonts w:asciiTheme="majorHAnsi" w:hAnsiTheme="majorHAnsi"/>
                <w:color w:val="000000"/>
                <w:sz w:val="18"/>
                <w:szCs w:val="18"/>
              </w:rPr>
              <w:t>10</w:t>
            </w:r>
          </w:p>
        </w:tc>
      </w:tr>
      <w:tr w:rsidR="0010605F" w:rsidRPr="00317376" w14:paraId="36DEF7E2"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29240229" w14:textId="4ED6C2B6" w:rsidR="0010605F" w:rsidRDefault="0010605F" w:rsidP="00C44E48">
            <w:pPr>
              <w:spacing w:after="0"/>
              <w:rPr>
                <w:rFonts w:asciiTheme="majorHAnsi" w:hAnsiTheme="majorHAnsi"/>
                <w:color w:val="000000"/>
                <w:sz w:val="18"/>
                <w:szCs w:val="18"/>
              </w:rPr>
            </w:pPr>
            <w:r>
              <w:rPr>
                <w:rFonts w:asciiTheme="majorHAnsi" w:hAnsiTheme="majorHAnsi"/>
                <w:color w:val="000000"/>
                <w:sz w:val="18"/>
                <w:szCs w:val="18"/>
              </w:rPr>
              <w:t>Atos Banka ad B.L</w:t>
            </w:r>
          </w:p>
        </w:tc>
        <w:tc>
          <w:tcPr>
            <w:tcW w:w="1043" w:type="dxa"/>
            <w:tcBorders>
              <w:top w:val="nil"/>
              <w:left w:val="nil"/>
              <w:bottom w:val="single" w:sz="4" w:space="0" w:color="auto"/>
              <w:right w:val="single" w:sz="4" w:space="0" w:color="auto"/>
            </w:tcBorders>
            <w:shd w:val="clear" w:color="auto" w:fill="auto"/>
            <w:noWrap/>
            <w:vAlign w:val="center"/>
          </w:tcPr>
          <w:p w14:paraId="6573ABC5" w14:textId="5AF3428C" w:rsidR="0010605F" w:rsidRDefault="00A86465" w:rsidP="00C44E48">
            <w:pPr>
              <w:spacing w:after="0"/>
              <w:rPr>
                <w:rFonts w:asciiTheme="majorHAnsi" w:hAnsiTheme="majorHAnsi"/>
                <w:color w:val="000000"/>
                <w:sz w:val="18"/>
                <w:szCs w:val="18"/>
              </w:rPr>
            </w:pPr>
            <w:r>
              <w:rPr>
                <w:rFonts w:asciiTheme="majorHAnsi" w:hAnsiTheme="majorHAnsi"/>
                <w:color w:val="000000"/>
                <w:sz w:val="18"/>
                <w:szCs w:val="18"/>
              </w:rPr>
              <w:t>05.12.2022</w:t>
            </w:r>
          </w:p>
        </w:tc>
        <w:tc>
          <w:tcPr>
            <w:tcW w:w="751" w:type="dxa"/>
            <w:tcBorders>
              <w:top w:val="nil"/>
              <w:left w:val="nil"/>
              <w:bottom w:val="single" w:sz="4" w:space="0" w:color="auto"/>
              <w:right w:val="single" w:sz="4" w:space="0" w:color="auto"/>
            </w:tcBorders>
            <w:shd w:val="clear" w:color="auto" w:fill="auto"/>
            <w:noWrap/>
            <w:vAlign w:val="center"/>
          </w:tcPr>
          <w:p w14:paraId="21918C58" w14:textId="3CFE1F8B" w:rsidR="0010605F" w:rsidRDefault="00A86465" w:rsidP="00C44E48">
            <w:pPr>
              <w:spacing w:after="0"/>
              <w:jc w:val="right"/>
              <w:rPr>
                <w:rFonts w:asciiTheme="majorHAnsi" w:hAnsiTheme="majorHAnsi"/>
                <w:color w:val="000000"/>
                <w:sz w:val="18"/>
                <w:szCs w:val="18"/>
              </w:rPr>
            </w:pPr>
            <w:r>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67C1D565" w14:textId="24575AB2" w:rsidR="0010605F" w:rsidRDefault="00A86465" w:rsidP="00C44E48">
            <w:pPr>
              <w:spacing w:after="0"/>
              <w:jc w:val="right"/>
              <w:rPr>
                <w:rFonts w:asciiTheme="majorHAnsi" w:hAnsiTheme="majorHAnsi"/>
                <w:color w:val="000000"/>
                <w:sz w:val="18"/>
                <w:szCs w:val="18"/>
              </w:rPr>
            </w:pPr>
            <w:r>
              <w:rPr>
                <w:rFonts w:asciiTheme="majorHAnsi" w:hAnsiTheme="majorHAnsi"/>
                <w:color w:val="000000"/>
                <w:sz w:val="18"/>
                <w:szCs w:val="18"/>
              </w:rPr>
              <w:t>05.12.2025</w:t>
            </w:r>
          </w:p>
        </w:tc>
        <w:tc>
          <w:tcPr>
            <w:tcW w:w="1679" w:type="dxa"/>
            <w:tcBorders>
              <w:top w:val="nil"/>
              <w:left w:val="nil"/>
              <w:bottom w:val="single" w:sz="4" w:space="0" w:color="auto"/>
              <w:right w:val="single" w:sz="4" w:space="0" w:color="auto"/>
            </w:tcBorders>
            <w:shd w:val="clear" w:color="auto" w:fill="auto"/>
            <w:noWrap/>
            <w:vAlign w:val="center"/>
          </w:tcPr>
          <w:p w14:paraId="12248432" w14:textId="06FA4463" w:rsidR="0010605F" w:rsidRDefault="00A86465" w:rsidP="009449D0">
            <w:pPr>
              <w:spacing w:after="0"/>
              <w:jc w:val="right"/>
              <w:rPr>
                <w:rFonts w:asciiTheme="majorHAnsi" w:hAnsiTheme="majorHAnsi"/>
                <w:color w:val="000000"/>
                <w:sz w:val="18"/>
                <w:szCs w:val="18"/>
              </w:rPr>
            </w:pPr>
            <w:r>
              <w:rPr>
                <w:rFonts w:asciiTheme="majorHAnsi" w:hAnsiTheme="majorHAnsi"/>
                <w:color w:val="000000"/>
                <w:sz w:val="18"/>
                <w:szCs w:val="18"/>
              </w:rPr>
              <w:t>5671515590032990</w:t>
            </w:r>
          </w:p>
        </w:tc>
        <w:tc>
          <w:tcPr>
            <w:tcW w:w="1227" w:type="dxa"/>
            <w:tcBorders>
              <w:top w:val="nil"/>
              <w:left w:val="nil"/>
              <w:bottom w:val="single" w:sz="4" w:space="0" w:color="auto"/>
              <w:right w:val="single" w:sz="4" w:space="0" w:color="auto"/>
            </w:tcBorders>
            <w:shd w:val="clear" w:color="auto" w:fill="auto"/>
            <w:noWrap/>
            <w:vAlign w:val="center"/>
          </w:tcPr>
          <w:p w14:paraId="1DF03959" w14:textId="66774BFA" w:rsidR="0010605F" w:rsidRPr="00DE538C" w:rsidRDefault="00A86465"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586.749,00</w:t>
            </w:r>
          </w:p>
        </w:tc>
        <w:tc>
          <w:tcPr>
            <w:tcW w:w="853" w:type="dxa"/>
            <w:tcBorders>
              <w:top w:val="nil"/>
              <w:left w:val="nil"/>
              <w:bottom w:val="single" w:sz="4" w:space="0" w:color="auto"/>
              <w:right w:val="single" w:sz="4" w:space="0" w:color="auto"/>
            </w:tcBorders>
            <w:shd w:val="clear" w:color="auto" w:fill="auto"/>
            <w:noWrap/>
            <w:vAlign w:val="center"/>
          </w:tcPr>
          <w:p w14:paraId="23D4D43D" w14:textId="6F5D8EC4" w:rsidR="0010605F" w:rsidRDefault="00A86465" w:rsidP="00C44E48">
            <w:pPr>
              <w:spacing w:after="0"/>
              <w:jc w:val="center"/>
              <w:rPr>
                <w:rFonts w:asciiTheme="majorHAnsi" w:hAnsiTheme="majorHAnsi"/>
                <w:color w:val="000000"/>
                <w:sz w:val="18"/>
                <w:szCs w:val="18"/>
              </w:rPr>
            </w:pPr>
            <w:r>
              <w:rPr>
                <w:rFonts w:asciiTheme="majorHAnsi" w:hAnsiTheme="majorHAnsi"/>
                <w:color w:val="000000"/>
                <w:sz w:val="18"/>
                <w:szCs w:val="18"/>
              </w:rPr>
              <w:t>2,10</w:t>
            </w:r>
          </w:p>
        </w:tc>
      </w:tr>
      <w:tr w:rsidR="00D13F91" w:rsidRPr="00317376" w14:paraId="0D923A21"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7246EF88" w14:textId="77777777" w:rsidR="00D13F91" w:rsidRPr="0049572D" w:rsidRDefault="00D13F91" w:rsidP="00C44E48">
            <w:pPr>
              <w:spacing w:after="0"/>
              <w:rPr>
                <w:rFonts w:asciiTheme="majorHAnsi" w:hAnsiTheme="majorHAnsi"/>
                <w:color w:val="000000"/>
                <w:sz w:val="18"/>
                <w:szCs w:val="18"/>
              </w:rPr>
            </w:pPr>
            <w:r>
              <w:rPr>
                <w:rFonts w:asciiTheme="majorHAnsi" w:hAnsiTheme="majorHAnsi"/>
                <w:color w:val="000000"/>
                <w:sz w:val="18"/>
                <w:szCs w:val="18"/>
              </w:rPr>
              <w:t>Zirat Banka dd Sarajevo</w:t>
            </w:r>
          </w:p>
        </w:tc>
        <w:tc>
          <w:tcPr>
            <w:tcW w:w="1043" w:type="dxa"/>
            <w:tcBorders>
              <w:top w:val="nil"/>
              <w:left w:val="nil"/>
              <w:bottom w:val="single" w:sz="4" w:space="0" w:color="auto"/>
              <w:right w:val="single" w:sz="4" w:space="0" w:color="auto"/>
            </w:tcBorders>
            <w:shd w:val="clear" w:color="auto" w:fill="auto"/>
            <w:noWrap/>
            <w:vAlign w:val="center"/>
          </w:tcPr>
          <w:p w14:paraId="26603A4E" w14:textId="77777777" w:rsidR="00D13F91" w:rsidRPr="0049572D" w:rsidRDefault="00D13F91" w:rsidP="00C44E48">
            <w:pPr>
              <w:spacing w:after="0"/>
              <w:rPr>
                <w:rFonts w:asciiTheme="majorHAnsi" w:hAnsiTheme="majorHAnsi"/>
                <w:color w:val="000000"/>
                <w:sz w:val="18"/>
                <w:szCs w:val="18"/>
              </w:rPr>
            </w:pPr>
            <w:r>
              <w:rPr>
                <w:rFonts w:asciiTheme="majorHAnsi" w:hAnsiTheme="majorHAnsi"/>
                <w:color w:val="000000"/>
                <w:sz w:val="18"/>
                <w:szCs w:val="18"/>
              </w:rPr>
              <w:t>15.09.2020</w:t>
            </w:r>
          </w:p>
        </w:tc>
        <w:tc>
          <w:tcPr>
            <w:tcW w:w="751" w:type="dxa"/>
            <w:tcBorders>
              <w:top w:val="nil"/>
              <w:left w:val="nil"/>
              <w:bottom w:val="single" w:sz="4" w:space="0" w:color="auto"/>
              <w:right w:val="single" w:sz="4" w:space="0" w:color="auto"/>
            </w:tcBorders>
            <w:shd w:val="clear" w:color="auto" w:fill="auto"/>
            <w:noWrap/>
            <w:vAlign w:val="center"/>
          </w:tcPr>
          <w:p w14:paraId="54A98C97" w14:textId="77777777" w:rsidR="00D13F91"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078356EC" w14:textId="77777777" w:rsidR="00D13F91"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15.09.2023</w:t>
            </w:r>
          </w:p>
        </w:tc>
        <w:tc>
          <w:tcPr>
            <w:tcW w:w="1679" w:type="dxa"/>
            <w:tcBorders>
              <w:top w:val="nil"/>
              <w:left w:val="nil"/>
              <w:bottom w:val="single" w:sz="4" w:space="0" w:color="auto"/>
              <w:right w:val="single" w:sz="4" w:space="0" w:color="auto"/>
            </w:tcBorders>
            <w:shd w:val="clear" w:color="auto" w:fill="auto"/>
            <w:noWrap/>
            <w:vAlign w:val="center"/>
          </w:tcPr>
          <w:p w14:paraId="54AA5BF2" w14:textId="77777777" w:rsidR="00D13F91" w:rsidRPr="0049572D" w:rsidRDefault="00D13F91" w:rsidP="009449D0">
            <w:pPr>
              <w:spacing w:after="0"/>
              <w:jc w:val="right"/>
              <w:rPr>
                <w:rFonts w:asciiTheme="majorHAnsi" w:hAnsiTheme="majorHAnsi"/>
                <w:color w:val="000000"/>
                <w:sz w:val="18"/>
                <w:szCs w:val="18"/>
              </w:rPr>
            </w:pPr>
            <w:r>
              <w:rPr>
                <w:rFonts w:asciiTheme="majorHAnsi" w:hAnsiTheme="majorHAnsi"/>
                <w:color w:val="000000"/>
                <w:sz w:val="18"/>
                <w:szCs w:val="18"/>
              </w:rPr>
              <w:t>1863415570144877</w:t>
            </w:r>
          </w:p>
        </w:tc>
        <w:tc>
          <w:tcPr>
            <w:tcW w:w="1227" w:type="dxa"/>
            <w:tcBorders>
              <w:top w:val="nil"/>
              <w:left w:val="nil"/>
              <w:bottom w:val="single" w:sz="4" w:space="0" w:color="auto"/>
              <w:right w:val="single" w:sz="4" w:space="0" w:color="auto"/>
            </w:tcBorders>
            <w:shd w:val="clear" w:color="auto" w:fill="auto"/>
            <w:noWrap/>
            <w:vAlign w:val="center"/>
          </w:tcPr>
          <w:p w14:paraId="2696464E" w14:textId="77777777" w:rsidR="00D13F91" w:rsidRPr="00DE538C" w:rsidRDefault="00D13F91"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500.000,00</w:t>
            </w:r>
          </w:p>
        </w:tc>
        <w:tc>
          <w:tcPr>
            <w:tcW w:w="853" w:type="dxa"/>
            <w:tcBorders>
              <w:top w:val="nil"/>
              <w:left w:val="nil"/>
              <w:bottom w:val="single" w:sz="4" w:space="0" w:color="auto"/>
              <w:right w:val="single" w:sz="4" w:space="0" w:color="auto"/>
            </w:tcBorders>
            <w:shd w:val="clear" w:color="auto" w:fill="auto"/>
            <w:noWrap/>
            <w:vAlign w:val="center"/>
          </w:tcPr>
          <w:p w14:paraId="6E13EDAF" w14:textId="77777777" w:rsidR="00D13F91" w:rsidRPr="0049572D" w:rsidRDefault="00D13F91" w:rsidP="00C44E48">
            <w:pPr>
              <w:spacing w:after="0"/>
              <w:jc w:val="center"/>
              <w:rPr>
                <w:rFonts w:asciiTheme="majorHAnsi" w:hAnsiTheme="majorHAnsi"/>
                <w:color w:val="000000"/>
                <w:sz w:val="18"/>
                <w:szCs w:val="18"/>
              </w:rPr>
            </w:pPr>
            <w:r>
              <w:rPr>
                <w:rFonts w:asciiTheme="majorHAnsi" w:hAnsiTheme="majorHAnsi"/>
                <w:color w:val="000000"/>
                <w:sz w:val="18"/>
                <w:szCs w:val="18"/>
              </w:rPr>
              <w:t>1,50</w:t>
            </w:r>
          </w:p>
        </w:tc>
      </w:tr>
      <w:tr w:rsidR="00C44E48" w:rsidRPr="00317376" w14:paraId="1A74994F"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3DCCB8AA"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Nova banka ad BN</w:t>
            </w:r>
          </w:p>
        </w:tc>
        <w:tc>
          <w:tcPr>
            <w:tcW w:w="1043" w:type="dxa"/>
            <w:tcBorders>
              <w:top w:val="nil"/>
              <w:left w:val="nil"/>
              <w:bottom w:val="single" w:sz="4" w:space="0" w:color="auto"/>
              <w:right w:val="single" w:sz="4" w:space="0" w:color="auto"/>
            </w:tcBorders>
            <w:shd w:val="clear" w:color="auto" w:fill="auto"/>
            <w:noWrap/>
            <w:vAlign w:val="center"/>
          </w:tcPr>
          <w:p w14:paraId="71D51FD5" w14:textId="77777777" w:rsidR="00C44E48" w:rsidRPr="0049572D" w:rsidRDefault="00D13F91" w:rsidP="00D13F91">
            <w:pPr>
              <w:spacing w:after="0"/>
              <w:rPr>
                <w:rFonts w:asciiTheme="majorHAnsi" w:hAnsiTheme="majorHAnsi"/>
                <w:color w:val="000000"/>
                <w:sz w:val="18"/>
                <w:szCs w:val="18"/>
              </w:rPr>
            </w:pPr>
            <w:r>
              <w:rPr>
                <w:rFonts w:asciiTheme="majorHAnsi" w:hAnsiTheme="majorHAnsi"/>
                <w:color w:val="000000"/>
                <w:sz w:val="18"/>
                <w:szCs w:val="18"/>
              </w:rPr>
              <w:t>03.04.2020</w:t>
            </w:r>
          </w:p>
        </w:tc>
        <w:tc>
          <w:tcPr>
            <w:tcW w:w="751" w:type="dxa"/>
            <w:tcBorders>
              <w:top w:val="nil"/>
              <w:left w:val="nil"/>
              <w:bottom w:val="single" w:sz="4" w:space="0" w:color="auto"/>
              <w:right w:val="single" w:sz="4" w:space="0" w:color="auto"/>
            </w:tcBorders>
            <w:shd w:val="clear" w:color="auto" w:fill="auto"/>
            <w:noWrap/>
            <w:vAlign w:val="center"/>
          </w:tcPr>
          <w:p w14:paraId="18331290"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7A5BCC3E" w14:textId="77777777" w:rsidR="00C44E48"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03.04.2023</w:t>
            </w:r>
          </w:p>
        </w:tc>
        <w:tc>
          <w:tcPr>
            <w:tcW w:w="1679" w:type="dxa"/>
            <w:tcBorders>
              <w:top w:val="nil"/>
              <w:left w:val="nil"/>
              <w:bottom w:val="single" w:sz="4" w:space="0" w:color="auto"/>
              <w:right w:val="single" w:sz="4" w:space="0" w:color="auto"/>
            </w:tcBorders>
            <w:shd w:val="clear" w:color="auto" w:fill="auto"/>
            <w:noWrap/>
            <w:vAlign w:val="center"/>
          </w:tcPr>
          <w:p w14:paraId="2EB74DA0" w14:textId="77777777" w:rsidR="00C44E48"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1002447866</w:t>
            </w:r>
          </w:p>
        </w:tc>
        <w:tc>
          <w:tcPr>
            <w:tcW w:w="1227" w:type="dxa"/>
            <w:tcBorders>
              <w:top w:val="nil"/>
              <w:left w:val="nil"/>
              <w:bottom w:val="single" w:sz="4" w:space="0" w:color="auto"/>
              <w:right w:val="single" w:sz="4" w:space="0" w:color="auto"/>
            </w:tcBorders>
            <w:shd w:val="clear" w:color="auto" w:fill="auto"/>
            <w:noWrap/>
            <w:vAlign w:val="center"/>
          </w:tcPr>
          <w:p w14:paraId="4929CA91"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1.017.031,60</w:t>
            </w:r>
          </w:p>
        </w:tc>
        <w:tc>
          <w:tcPr>
            <w:tcW w:w="853" w:type="dxa"/>
            <w:tcBorders>
              <w:top w:val="nil"/>
              <w:left w:val="nil"/>
              <w:bottom w:val="single" w:sz="4" w:space="0" w:color="auto"/>
              <w:right w:val="single" w:sz="4" w:space="0" w:color="auto"/>
            </w:tcBorders>
            <w:shd w:val="clear" w:color="auto" w:fill="auto"/>
            <w:noWrap/>
            <w:vAlign w:val="center"/>
          </w:tcPr>
          <w:p w14:paraId="634CF58A" w14:textId="77777777" w:rsidR="00C44E48" w:rsidRPr="0049572D" w:rsidRDefault="00D13F91" w:rsidP="00C44E48">
            <w:pPr>
              <w:spacing w:after="0"/>
              <w:jc w:val="center"/>
              <w:rPr>
                <w:rFonts w:asciiTheme="majorHAnsi" w:hAnsiTheme="majorHAnsi"/>
                <w:color w:val="000000"/>
                <w:sz w:val="18"/>
                <w:szCs w:val="18"/>
              </w:rPr>
            </w:pPr>
            <w:r>
              <w:rPr>
                <w:rFonts w:asciiTheme="majorHAnsi" w:hAnsiTheme="majorHAnsi"/>
                <w:color w:val="000000"/>
                <w:sz w:val="18"/>
                <w:szCs w:val="18"/>
              </w:rPr>
              <w:t>1,60</w:t>
            </w:r>
          </w:p>
        </w:tc>
      </w:tr>
      <w:tr w:rsidR="00F32F9D" w:rsidRPr="00317376" w14:paraId="6993B0F2"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062A2DF1" w14:textId="77777777" w:rsidR="00F32F9D" w:rsidRPr="0049572D" w:rsidRDefault="00F32F9D" w:rsidP="00C44E48">
            <w:pPr>
              <w:spacing w:after="0"/>
              <w:rPr>
                <w:rFonts w:asciiTheme="majorHAnsi" w:hAnsiTheme="majorHAnsi"/>
                <w:color w:val="000000"/>
                <w:sz w:val="18"/>
                <w:szCs w:val="18"/>
              </w:rPr>
            </w:pPr>
            <w:r w:rsidRPr="0049572D">
              <w:rPr>
                <w:rFonts w:asciiTheme="majorHAnsi" w:hAnsiTheme="majorHAnsi"/>
                <w:color w:val="000000"/>
                <w:sz w:val="18"/>
                <w:szCs w:val="18"/>
              </w:rPr>
              <w:t>Nova banka ad B.N</w:t>
            </w:r>
          </w:p>
        </w:tc>
        <w:tc>
          <w:tcPr>
            <w:tcW w:w="1043" w:type="dxa"/>
            <w:tcBorders>
              <w:top w:val="nil"/>
              <w:left w:val="nil"/>
              <w:bottom w:val="single" w:sz="4" w:space="0" w:color="auto"/>
              <w:right w:val="single" w:sz="4" w:space="0" w:color="auto"/>
            </w:tcBorders>
            <w:shd w:val="clear" w:color="auto" w:fill="auto"/>
            <w:noWrap/>
            <w:vAlign w:val="center"/>
          </w:tcPr>
          <w:p w14:paraId="1B31198B" w14:textId="77777777" w:rsidR="00F32F9D" w:rsidRPr="0049572D" w:rsidRDefault="00D13F91" w:rsidP="00D13F91">
            <w:pPr>
              <w:spacing w:after="0"/>
              <w:rPr>
                <w:rFonts w:asciiTheme="majorHAnsi" w:hAnsiTheme="majorHAnsi"/>
                <w:color w:val="000000"/>
                <w:sz w:val="18"/>
                <w:szCs w:val="18"/>
              </w:rPr>
            </w:pPr>
            <w:r>
              <w:rPr>
                <w:rFonts w:asciiTheme="majorHAnsi" w:hAnsiTheme="majorHAnsi"/>
                <w:color w:val="000000"/>
                <w:sz w:val="18"/>
                <w:szCs w:val="18"/>
              </w:rPr>
              <w:t>01.06.2020</w:t>
            </w:r>
          </w:p>
        </w:tc>
        <w:tc>
          <w:tcPr>
            <w:tcW w:w="751" w:type="dxa"/>
            <w:tcBorders>
              <w:top w:val="nil"/>
              <w:left w:val="nil"/>
              <w:bottom w:val="single" w:sz="4" w:space="0" w:color="auto"/>
              <w:right w:val="single" w:sz="4" w:space="0" w:color="auto"/>
            </w:tcBorders>
            <w:shd w:val="clear" w:color="auto" w:fill="auto"/>
            <w:noWrap/>
            <w:vAlign w:val="center"/>
          </w:tcPr>
          <w:p w14:paraId="45ADBCAB" w14:textId="77777777" w:rsidR="00F32F9D" w:rsidRPr="0049572D" w:rsidRDefault="00D13F91" w:rsidP="00D13F91">
            <w:pPr>
              <w:spacing w:after="0"/>
              <w:jc w:val="center"/>
              <w:rPr>
                <w:rFonts w:asciiTheme="majorHAnsi" w:hAnsiTheme="majorHAnsi"/>
                <w:color w:val="000000"/>
                <w:sz w:val="18"/>
                <w:szCs w:val="18"/>
              </w:rPr>
            </w:pPr>
            <w:r>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352BB76D" w14:textId="77777777" w:rsidR="00F32F9D" w:rsidRPr="0049572D" w:rsidRDefault="00D13F91" w:rsidP="00D13F91">
            <w:pPr>
              <w:spacing w:after="0"/>
              <w:jc w:val="right"/>
              <w:rPr>
                <w:rFonts w:asciiTheme="majorHAnsi" w:hAnsiTheme="majorHAnsi"/>
                <w:color w:val="000000"/>
                <w:sz w:val="18"/>
                <w:szCs w:val="18"/>
              </w:rPr>
            </w:pPr>
            <w:r>
              <w:rPr>
                <w:rFonts w:asciiTheme="majorHAnsi" w:hAnsiTheme="majorHAnsi"/>
                <w:color w:val="000000"/>
                <w:sz w:val="18"/>
                <w:szCs w:val="18"/>
              </w:rPr>
              <w:t>01.06.2023</w:t>
            </w:r>
          </w:p>
        </w:tc>
        <w:tc>
          <w:tcPr>
            <w:tcW w:w="1679" w:type="dxa"/>
            <w:tcBorders>
              <w:top w:val="nil"/>
              <w:left w:val="nil"/>
              <w:bottom w:val="single" w:sz="4" w:space="0" w:color="auto"/>
              <w:right w:val="single" w:sz="4" w:space="0" w:color="auto"/>
            </w:tcBorders>
            <w:shd w:val="clear" w:color="auto" w:fill="auto"/>
            <w:noWrap/>
            <w:vAlign w:val="center"/>
          </w:tcPr>
          <w:p w14:paraId="69289920" w14:textId="77777777" w:rsidR="00F32F9D"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1002487183</w:t>
            </w:r>
          </w:p>
        </w:tc>
        <w:tc>
          <w:tcPr>
            <w:tcW w:w="1227" w:type="dxa"/>
            <w:tcBorders>
              <w:top w:val="nil"/>
              <w:left w:val="nil"/>
              <w:bottom w:val="single" w:sz="4" w:space="0" w:color="auto"/>
              <w:right w:val="single" w:sz="4" w:space="0" w:color="auto"/>
            </w:tcBorders>
            <w:shd w:val="clear" w:color="auto" w:fill="auto"/>
            <w:noWrap/>
            <w:vAlign w:val="center"/>
          </w:tcPr>
          <w:p w14:paraId="55875A3C" w14:textId="77777777" w:rsidR="00F32F9D" w:rsidRPr="00DE538C" w:rsidRDefault="00F32F9D"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782.332,00</w:t>
            </w:r>
          </w:p>
        </w:tc>
        <w:tc>
          <w:tcPr>
            <w:tcW w:w="853" w:type="dxa"/>
            <w:tcBorders>
              <w:top w:val="nil"/>
              <w:left w:val="nil"/>
              <w:bottom w:val="single" w:sz="4" w:space="0" w:color="auto"/>
              <w:right w:val="single" w:sz="4" w:space="0" w:color="auto"/>
            </w:tcBorders>
            <w:shd w:val="clear" w:color="auto" w:fill="auto"/>
            <w:noWrap/>
            <w:vAlign w:val="center"/>
          </w:tcPr>
          <w:p w14:paraId="449D8211" w14:textId="77777777" w:rsidR="00F32F9D" w:rsidRPr="0049572D" w:rsidRDefault="00D13F91" w:rsidP="00C44E48">
            <w:pPr>
              <w:spacing w:after="0"/>
              <w:jc w:val="center"/>
              <w:rPr>
                <w:rFonts w:asciiTheme="majorHAnsi" w:hAnsiTheme="majorHAnsi"/>
                <w:color w:val="000000"/>
                <w:sz w:val="18"/>
                <w:szCs w:val="18"/>
              </w:rPr>
            </w:pPr>
            <w:r>
              <w:rPr>
                <w:rFonts w:asciiTheme="majorHAnsi" w:hAnsiTheme="majorHAnsi"/>
                <w:color w:val="000000"/>
                <w:sz w:val="18"/>
                <w:szCs w:val="18"/>
              </w:rPr>
              <w:t>1,70</w:t>
            </w:r>
          </w:p>
        </w:tc>
      </w:tr>
      <w:tr w:rsidR="00C44E48" w:rsidRPr="0049572D" w14:paraId="024CA541"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61F82DE5"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Intesa sanpa.dd Sar.</w:t>
            </w:r>
          </w:p>
        </w:tc>
        <w:tc>
          <w:tcPr>
            <w:tcW w:w="1043" w:type="dxa"/>
            <w:tcBorders>
              <w:top w:val="nil"/>
              <w:left w:val="nil"/>
              <w:bottom w:val="single" w:sz="4" w:space="0" w:color="auto"/>
              <w:right w:val="single" w:sz="4" w:space="0" w:color="auto"/>
            </w:tcBorders>
            <w:shd w:val="clear" w:color="auto" w:fill="auto"/>
            <w:noWrap/>
            <w:vAlign w:val="center"/>
          </w:tcPr>
          <w:p w14:paraId="09059F4F" w14:textId="77777777" w:rsidR="00C44E48" w:rsidRPr="0049572D" w:rsidRDefault="00523F27" w:rsidP="00523F27">
            <w:pPr>
              <w:spacing w:after="0"/>
              <w:rPr>
                <w:rFonts w:asciiTheme="majorHAnsi" w:hAnsiTheme="majorHAnsi"/>
                <w:color w:val="000000"/>
                <w:sz w:val="18"/>
                <w:szCs w:val="18"/>
              </w:rPr>
            </w:pPr>
            <w:r>
              <w:rPr>
                <w:rFonts w:asciiTheme="majorHAnsi" w:hAnsiTheme="majorHAnsi"/>
                <w:color w:val="000000"/>
                <w:sz w:val="18"/>
                <w:szCs w:val="18"/>
              </w:rPr>
              <w:t>19.10.2020</w:t>
            </w:r>
          </w:p>
        </w:tc>
        <w:tc>
          <w:tcPr>
            <w:tcW w:w="751" w:type="dxa"/>
            <w:tcBorders>
              <w:top w:val="nil"/>
              <w:left w:val="nil"/>
              <w:bottom w:val="single" w:sz="4" w:space="0" w:color="auto"/>
              <w:right w:val="single" w:sz="4" w:space="0" w:color="auto"/>
            </w:tcBorders>
            <w:shd w:val="clear" w:color="auto" w:fill="auto"/>
            <w:noWrap/>
            <w:vAlign w:val="center"/>
          </w:tcPr>
          <w:p w14:paraId="37BD4981"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73B9AF5B" w14:textId="77777777" w:rsidR="00C44E48" w:rsidRPr="0049572D" w:rsidRDefault="00C44E48" w:rsidP="00523F27">
            <w:pPr>
              <w:spacing w:after="0"/>
              <w:jc w:val="right"/>
              <w:rPr>
                <w:rFonts w:asciiTheme="majorHAnsi" w:hAnsiTheme="majorHAnsi"/>
                <w:color w:val="000000"/>
                <w:sz w:val="18"/>
                <w:szCs w:val="18"/>
              </w:rPr>
            </w:pPr>
            <w:r w:rsidRPr="0049572D">
              <w:rPr>
                <w:rFonts w:asciiTheme="majorHAnsi" w:hAnsiTheme="majorHAnsi"/>
                <w:color w:val="000000"/>
                <w:sz w:val="18"/>
                <w:szCs w:val="18"/>
              </w:rPr>
              <w:t>19.10.202</w:t>
            </w:r>
            <w:r w:rsidR="00523F27">
              <w:rPr>
                <w:rFonts w:asciiTheme="majorHAnsi" w:hAnsiTheme="majorHAnsi"/>
                <w:color w:val="000000"/>
                <w:sz w:val="18"/>
                <w:szCs w:val="18"/>
              </w:rPr>
              <w:t>3</w:t>
            </w:r>
          </w:p>
        </w:tc>
        <w:tc>
          <w:tcPr>
            <w:tcW w:w="1679" w:type="dxa"/>
            <w:tcBorders>
              <w:top w:val="nil"/>
              <w:left w:val="nil"/>
              <w:bottom w:val="single" w:sz="4" w:space="0" w:color="auto"/>
              <w:right w:val="single" w:sz="4" w:space="0" w:color="auto"/>
            </w:tcBorders>
            <w:shd w:val="clear" w:color="auto" w:fill="auto"/>
            <w:noWrap/>
            <w:vAlign w:val="center"/>
          </w:tcPr>
          <w:p w14:paraId="35891990" w14:textId="77777777" w:rsidR="00C44E48" w:rsidRPr="0049572D" w:rsidRDefault="00523F27" w:rsidP="00C44E48">
            <w:pPr>
              <w:spacing w:after="0"/>
              <w:jc w:val="right"/>
              <w:rPr>
                <w:rFonts w:asciiTheme="majorHAnsi" w:hAnsiTheme="majorHAnsi"/>
                <w:color w:val="000000"/>
                <w:sz w:val="18"/>
                <w:szCs w:val="18"/>
              </w:rPr>
            </w:pPr>
            <w:r>
              <w:rPr>
                <w:rFonts w:asciiTheme="majorHAnsi" w:hAnsiTheme="majorHAnsi"/>
                <w:color w:val="000000"/>
                <w:sz w:val="18"/>
                <w:szCs w:val="18"/>
              </w:rPr>
              <w:t>60535</w:t>
            </w:r>
          </w:p>
        </w:tc>
        <w:tc>
          <w:tcPr>
            <w:tcW w:w="1227" w:type="dxa"/>
            <w:tcBorders>
              <w:top w:val="nil"/>
              <w:left w:val="nil"/>
              <w:bottom w:val="single" w:sz="4" w:space="0" w:color="auto"/>
              <w:right w:val="single" w:sz="4" w:space="0" w:color="auto"/>
            </w:tcBorders>
            <w:shd w:val="clear" w:color="auto" w:fill="auto"/>
            <w:noWrap/>
            <w:vAlign w:val="center"/>
          </w:tcPr>
          <w:p w14:paraId="67A68B8B"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1.564.664,00</w:t>
            </w:r>
          </w:p>
        </w:tc>
        <w:tc>
          <w:tcPr>
            <w:tcW w:w="853" w:type="dxa"/>
            <w:tcBorders>
              <w:top w:val="nil"/>
              <w:left w:val="nil"/>
              <w:bottom w:val="single" w:sz="4" w:space="0" w:color="auto"/>
              <w:right w:val="single" w:sz="4" w:space="0" w:color="auto"/>
            </w:tcBorders>
            <w:shd w:val="clear" w:color="auto" w:fill="auto"/>
            <w:noWrap/>
            <w:vAlign w:val="center"/>
          </w:tcPr>
          <w:p w14:paraId="7B44325A" w14:textId="77777777" w:rsidR="00C44E48" w:rsidRPr="0049572D" w:rsidRDefault="00C44E48" w:rsidP="00C44E48">
            <w:pPr>
              <w:spacing w:after="0"/>
              <w:jc w:val="center"/>
              <w:rPr>
                <w:rFonts w:asciiTheme="majorHAnsi" w:hAnsiTheme="majorHAnsi"/>
                <w:color w:val="000000"/>
                <w:sz w:val="18"/>
                <w:szCs w:val="18"/>
              </w:rPr>
            </w:pPr>
            <w:r w:rsidRPr="0049572D">
              <w:rPr>
                <w:rFonts w:asciiTheme="majorHAnsi" w:hAnsiTheme="majorHAnsi"/>
                <w:color w:val="000000"/>
                <w:sz w:val="18"/>
                <w:szCs w:val="18"/>
              </w:rPr>
              <w:t>1,50</w:t>
            </w:r>
          </w:p>
        </w:tc>
      </w:tr>
      <w:tr w:rsidR="00C44E48" w:rsidRPr="00317376" w14:paraId="72BDF4B8"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516C5A25"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MF banka ad B.L</w:t>
            </w:r>
          </w:p>
        </w:tc>
        <w:tc>
          <w:tcPr>
            <w:tcW w:w="1043" w:type="dxa"/>
            <w:tcBorders>
              <w:top w:val="nil"/>
              <w:left w:val="nil"/>
              <w:bottom w:val="single" w:sz="4" w:space="0" w:color="auto"/>
              <w:right w:val="single" w:sz="4" w:space="0" w:color="auto"/>
            </w:tcBorders>
            <w:shd w:val="clear" w:color="auto" w:fill="auto"/>
            <w:noWrap/>
            <w:vAlign w:val="center"/>
          </w:tcPr>
          <w:p w14:paraId="44CB2BBD" w14:textId="77777777" w:rsidR="00C44E48" w:rsidRPr="0049572D" w:rsidRDefault="00C44E48" w:rsidP="0049572D">
            <w:pPr>
              <w:spacing w:after="0"/>
              <w:rPr>
                <w:rFonts w:asciiTheme="majorHAnsi" w:hAnsiTheme="majorHAnsi"/>
                <w:color w:val="000000"/>
                <w:sz w:val="18"/>
                <w:szCs w:val="18"/>
              </w:rPr>
            </w:pPr>
            <w:r w:rsidRPr="0049572D">
              <w:rPr>
                <w:rFonts w:asciiTheme="majorHAnsi" w:hAnsiTheme="majorHAnsi"/>
                <w:color w:val="000000"/>
                <w:sz w:val="18"/>
                <w:szCs w:val="18"/>
              </w:rPr>
              <w:t>04.09.201</w:t>
            </w:r>
            <w:r w:rsidR="0049572D" w:rsidRPr="0049572D">
              <w:rPr>
                <w:rFonts w:asciiTheme="majorHAnsi" w:hAnsiTheme="majorHAnsi"/>
                <w:color w:val="000000"/>
                <w:sz w:val="18"/>
                <w:szCs w:val="18"/>
              </w:rPr>
              <w:t>9</w:t>
            </w:r>
          </w:p>
        </w:tc>
        <w:tc>
          <w:tcPr>
            <w:tcW w:w="751" w:type="dxa"/>
            <w:tcBorders>
              <w:top w:val="nil"/>
              <w:left w:val="nil"/>
              <w:bottom w:val="single" w:sz="4" w:space="0" w:color="auto"/>
              <w:right w:val="single" w:sz="4" w:space="0" w:color="auto"/>
            </w:tcBorders>
            <w:shd w:val="clear" w:color="auto" w:fill="auto"/>
            <w:noWrap/>
            <w:vAlign w:val="center"/>
          </w:tcPr>
          <w:p w14:paraId="4159CA86" w14:textId="77777777" w:rsidR="00C44E48" w:rsidRPr="0049572D" w:rsidRDefault="0049572D"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2CBB60DB" w14:textId="77777777" w:rsidR="00C44E48" w:rsidRPr="0049572D" w:rsidRDefault="00C44E48" w:rsidP="0049572D">
            <w:pPr>
              <w:spacing w:after="0"/>
              <w:jc w:val="right"/>
              <w:rPr>
                <w:rFonts w:asciiTheme="majorHAnsi" w:hAnsiTheme="majorHAnsi"/>
                <w:color w:val="000000"/>
                <w:sz w:val="18"/>
                <w:szCs w:val="18"/>
              </w:rPr>
            </w:pPr>
            <w:r w:rsidRPr="0049572D">
              <w:rPr>
                <w:rFonts w:asciiTheme="majorHAnsi" w:hAnsiTheme="majorHAnsi"/>
                <w:color w:val="000000"/>
                <w:sz w:val="18"/>
                <w:szCs w:val="18"/>
              </w:rPr>
              <w:t>04.09.20</w:t>
            </w:r>
            <w:r w:rsidR="0049572D" w:rsidRPr="0049572D">
              <w:rPr>
                <w:rFonts w:asciiTheme="majorHAnsi" w:hAnsiTheme="majorHAnsi"/>
                <w:color w:val="000000"/>
                <w:sz w:val="18"/>
                <w:szCs w:val="18"/>
              </w:rPr>
              <w:t>22</w:t>
            </w:r>
          </w:p>
        </w:tc>
        <w:tc>
          <w:tcPr>
            <w:tcW w:w="1679" w:type="dxa"/>
            <w:tcBorders>
              <w:top w:val="nil"/>
              <w:left w:val="nil"/>
              <w:bottom w:val="single" w:sz="4" w:space="0" w:color="auto"/>
              <w:right w:val="single" w:sz="4" w:space="0" w:color="auto"/>
            </w:tcBorders>
            <w:shd w:val="clear" w:color="auto" w:fill="auto"/>
            <w:noWrap/>
            <w:vAlign w:val="center"/>
          </w:tcPr>
          <w:p w14:paraId="2B7F73CC" w14:textId="77777777" w:rsidR="00C44E48" w:rsidRPr="0049572D" w:rsidRDefault="00C44E48" w:rsidP="0049572D">
            <w:pPr>
              <w:spacing w:after="0"/>
              <w:jc w:val="right"/>
              <w:rPr>
                <w:rFonts w:asciiTheme="majorHAnsi" w:hAnsiTheme="majorHAnsi"/>
                <w:color w:val="000000"/>
                <w:sz w:val="18"/>
                <w:szCs w:val="18"/>
              </w:rPr>
            </w:pPr>
            <w:r w:rsidRPr="0049572D">
              <w:rPr>
                <w:rFonts w:asciiTheme="majorHAnsi" w:hAnsiTheme="majorHAnsi"/>
                <w:color w:val="000000"/>
                <w:sz w:val="18"/>
                <w:szCs w:val="18"/>
              </w:rPr>
              <w:t>572102559000</w:t>
            </w:r>
            <w:r w:rsidR="0049572D" w:rsidRPr="0049572D">
              <w:rPr>
                <w:rFonts w:asciiTheme="majorHAnsi" w:hAnsiTheme="majorHAnsi"/>
                <w:color w:val="000000"/>
                <w:sz w:val="18"/>
                <w:szCs w:val="18"/>
              </w:rPr>
              <w:t>6</w:t>
            </w:r>
            <w:r w:rsidRPr="0049572D">
              <w:rPr>
                <w:rFonts w:asciiTheme="majorHAnsi" w:hAnsiTheme="majorHAnsi"/>
                <w:color w:val="000000"/>
                <w:sz w:val="18"/>
                <w:szCs w:val="18"/>
              </w:rPr>
              <w:t>8</w:t>
            </w:r>
            <w:r w:rsidR="0049572D" w:rsidRPr="0049572D">
              <w:rPr>
                <w:rFonts w:asciiTheme="majorHAnsi" w:hAnsiTheme="majorHAnsi"/>
                <w:color w:val="000000"/>
                <w:sz w:val="18"/>
                <w:szCs w:val="18"/>
              </w:rPr>
              <w:t>92</w:t>
            </w:r>
          </w:p>
        </w:tc>
        <w:tc>
          <w:tcPr>
            <w:tcW w:w="1227" w:type="dxa"/>
            <w:tcBorders>
              <w:top w:val="nil"/>
              <w:left w:val="nil"/>
              <w:bottom w:val="single" w:sz="4" w:space="0" w:color="auto"/>
              <w:right w:val="single" w:sz="4" w:space="0" w:color="auto"/>
            </w:tcBorders>
            <w:shd w:val="clear" w:color="auto" w:fill="auto"/>
            <w:noWrap/>
            <w:vAlign w:val="center"/>
          </w:tcPr>
          <w:p w14:paraId="538A2277" w14:textId="77777777" w:rsidR="00C44E48" w:rsidRPr="00DE538C" w:rsidRDefault="00C44E48"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1.564.664,00</w:t>
            </w:r>
          </w:p>
        </w:tc>
        <w:tc>
          <w:tcPr>
            <w:tcW w:w="853" w:type="dxa"/>
            <w:tcBorders>
              <w:top w:val="nil"/>
              <w:left w:val="nil"/>
              <w:bottom w:val="single" w:sz="4" w:space="0" w:color="auto"/>
              <w:right w:val="single" w:sz="4" w:space="0" w:color="auto"/>
            </w:tcBorders>
            <w:shd w:val="clear" w:color="auto" w:fill="auto"/>
            <w:noWrap/>
            <w:vAlign w:val="center"/>
          </w:tcPr>
          <w:p w14:paraId="75590266" w14:textId="77777777" w:rsidR="00C44E48" w:rsidRPr="0049572D" w:rsidRDefault="0049572D" w:rsidP="00C44E48">
            <w:pPr>
              <w:spacing w:after="0"/>
              <w:jc w:val="center"/>
              <w:rPr>
                <w:rFonts w:asciiTheme="majorHAnsi" w:hAnsiTheme="majorHAnsi"/>
                <w:color w:val="000000"/>
                <w:sz w:val="18"/>
                <w:szCs w:val="18"/>
              </w:rPr>
            </w:pPr>
            <w:r w:rsidRPr="0049572D">
              <w:rPr>
                <w:rFonts w:asciiTheme="majorHAnsi" w:hAnsiTheme="majorHAnsi"/>
                <w:color w:val="000000"/>
                <w:sz w:val="18"/>
                <w:szCs w:val="18"/>
              </w:rPr>
              <w:t>1,80</w:t>
            </w:r>
          </w:p>
        </w:tc>
      </w:tr>
      <w:tr w:rsidR="00C44E48" w:rsidRPr="00317376" w14:paraId="22610C24"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7C6225CF" w14:textId="77777777" w:rsidR="00C44E48" w:rsidRPr="0049572D" w:rsidRDefault="00C44E48" w:rsidP="00C44E48">
            <w:pPr>
              <w:spacing w:after="0"/>
              <w:rPr>
                <w:rFonts w:asciiTheme="majorHAnsi" w:hAnsiTheme="majorHAnsi"/>
                <w:color w:val="000000"/>
                <w:sz w:val="18"/>
                <w:szCs w:val="18"/>
              </w:rPr>
            </w:pPr>
            <w:r w:rsidRPr="0049572D">
              <w:rPr>
                <w:rFonts w:asciiTheme="majorHAnsi" w:hAnsiTheme="majorHAnsi"/>
                <w:color w:val="000000"/>
                <w:sz w:val="18"/>
                <w:szCs w:val="18"/>
              </w:rPr>
              <w:t>Nova banka ad Bijelina</w:t>
            </w:r>
          </w:p>
        </w:tc>
        <w:tc>
          <w:tcPr>
            <w:tcW w:w="1043" w:type="dxa"/>
            <w:tcBorders>
              <w:top w:val="nil"/>
              <w:left w:val="nil"/>
              <w:bottom w:val="single" w:sz="4" w:space="0" w:color="auto"/>
              <w:right w:val="single" w:sz="4" w:space="0" w:color="auto"/>
            </w:tcBorders>
            <w:shd w:val="clear" w:color="auto" w:fill="auto"/>
            <w:noWrap/>
            <w:vAlign w:val="center"/>
          </w:tcPr>
          <w:p w14:paraId="5C5176DA" w14:textId="77777777" w:rsidR="00C44E48" w:rsidRPr="0049572D" w:rsidRDefault="00C44E48" w:rsidP="00D13F91">
            <w:pPr>
              <w:spacing w:after="0"/>
              <w:rPr>
                <w:rFonts w:asciiTheme="majorHAnsi" w:hAnsiTheme="majorHAnsi"/>
                <w:color w:val="000000"/>
                <w:sz w:val="18"/>
                <w:szCs w:val="18"/>
              </w:rPr>
            </w:pPr>
            <w:r w:rsidRPr="0049572D">
              <w:rPr>
                <w:rFonts w:asciiTheme="majorHAnsi" w:hAnsiTheme="majorHAnsi"/>
                <w:color w:val="000000"/>
                <w:sz w:val="18"/>
                <w:szCs w:val="18"/>
              </w:rPr>
              <w:t>05.05..20</w:t>
            </w:r>
            <w:r w:rsidR="00D13F91">
              <w:rPr>
                <w:rFonts w:asciiTheme="majorHAnsi" w:hAnsiTheme="majorHAnsi"/>
                <w:color w:val="000000"/>
                <w:sz w:val="18"/>
                <w:szCs w:val="18"/>
              </w:rPr>
              <w:t>20</w:t>
            </w:r>
          </w:p>
        </w:tc>
        <w:tc>
          <w:tcPr>
            <w:tcW w:w="751" w:type="dxa"/>
            <w:tcBorders>
              <w:top w:val="nil"/>
              <w:left w:val="nil"/>
              <w:bottom w:val="single" w:sz="4" w:space="0" w:color="auto"/>
              <w:right w:val="single" w:sz="4" w:space="0" w:color="auto"/>
            </w:tcBorders>
            <w:shd w:val="clear" w:color="auto" w:fill="auto"/>
            <w:noWrap/>
            <w:vAlign w:val="center"/>
          </w:tcPr>
          <w:p w14:paraId="3C495E64" w14:textId="77777777" w:rsidR="00C44E48" w:rsidRPr="0049572D" w:rsidRDefault="00C44E48"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65B6E9F5" w14:textId="77777777" w:rsidR="00C44E48" w:rsidRPr="0049572D" w:rsidRDefault="007264FF" w:rsidP="00D13F91">
            <w:pPr>
              <w:spacing w:after="0"/>
              <w:jc w:val="right"/>
              <w:rPr>
                <w:rFonts w:asciiTheme="majorHAnsi" w:hAnsiTheme="majorHAnsi"/>
                <w:color w:val="000000"/>
                <w:sz w:val="18"/>
                <w:szCs w:val="18"/>
              </w:rPr>
            </w:pPr>
            <w:r w:rsidRPr="0049572D">
              <w:rPr>
                <w:rFonts w:asciiTheme="majorHAnsi" w:hAnsiTheme="majorHAnsi"/>
                <w:color w:val="000000"/>
                <w:sz w:val="18"/>
                <w:szCs w:val="18"/>
              </w:rPr>
              <w:t>05.05.202</w:t>
            </w:r>
            <w:r w:rsidR="00D13F91">
              <w:rPr>
                <w:rFonts w:asciiTheme="majorHAnsi" w:hAnsiTheme="majorHAnsi"/>
                <w:color w:val="000000"/>
                <w:sz w:val="18"/>
                <w:szCs w:val="18"/>
              </w:rPr>
              <w:t>3</w:t>
            </w:r>
          </w:p>
        </w:tc>
        <w:tc>
          <w:tcPr>
            <w:tcW w:w="1679" w:type="dxa"/>
            <w:tcBorders>
              <w:top w:val="nil"/>
              <w:left w:val="nil"/>
              <w:bottom w:val="single" w:sz="4" w:space="0" w:color="auto"/>
              <w:right w:val="single" w:sz="4" w:space="0" w:color="auto"/>
            </w:tcBorders>
            <w:shd w:val="clear" w:color="auto" w:fill="auto"/>
            <w:noWrap/>
            <w:vAlign w:val="center"/>
          </w:tcPr>
          <w:p w14:paraId="353A4EB8" w14:textId="77777777" w:rsidR="00C44E48" w:rsidRPr="0049572D" w:rsidRDefault="00D13F91" w:rsidP="00C44E48">
            <w:pPr>
              <w:spacing w:after="0"/>
              <w:jc w:val="right"/>
              <w:rPr>
                <w:rFonts w:asciiTheme="majorHAnsi" w:hAnsiTheme="majorHAnsi"/>
                <w:color w:val="000000"/>
                <w:sz w:val="18"/>
                <w:szCs w:val="18"/>
              </w:rPr>
            </w:pPr>
            <w:r>
              <w:rPr>
                <w:rFonts w:asciiTheme="majorHAnsi" w:hAnsiTheme="majorHAnsi"/>
                <w:color w:val="000000"/>
                <w:sz w:val="18"/>
                <w:szCs w:val="18"/>
              </w:rPr>
              <w:t>1002465520</w:t>
            </w:r>
          </w:p>
        </w:tc>
        <w:tc>
          <w:tcPr>
            <w:tcW w:w="1227" w:type="dxa"/>
            <w:tcBorders>
              <w:top w:val="nil"/>
              <w:left w:val="nil"/>
              <w:bottom w:val="single" w:sz="4" w:space="0" w:color="auto"/>
              <w:right w:val="single" w:sz="4" w:space="0" w:color="auto"/>
            </w:tcBorders>
            <w:shd w:val="clear" w:color="auto" w:fill="auto"/>
            <w:noWrap/>
            <w:vAlign w:val="center"/>
          </w:tcPr>
          <w:p w14:paraId="18EAC635" w14:textId="5CB7949B" w:rsidR="00C44E48" w:rsidRPr="00DE538C" w:rsidRDefault="00D13F91"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1.</w:t>
            </w:r>
            <w:r w:rsidR="0010605F" w:rsidRPr="00DE538C">
              <w:rPr>
                <w:rFonts w:asciiTheme="majorHAnsi" w:hAnsiTheme="majorHAnsi"/>
                <w:color w:val="000000"/>
                <w:sz w:val="18"/>
                <w:szCs w:val="18"/>
              </w:rPr>
              <w:t>874.692,08</w:t>
            </w:r>
          </w:p>
        </w:tc>
        <w:tc>
          <w:tcPr>
            <w:tcW w:w="853" w:type="dxa"/>
            <w:tcBorders>
              <w:top w:val="nil"/>
              <w:left w:val="nil"/>
              <w:bottom w:val="single" w:sz="4" w:space="0" w:color="auto"/>
              <w:right w:val="single" w:sz="4" w:space="0" w:color="auto"/>
            </w:tcBorders>
            <w:shd w:val="clear" w:color="auto" w:fill="auto"/>
            <w:noWrap/>
            <w:vAlign w:val="center"/>
          </w:tcPr>
          <w:p w14:paraId="01C29F2C" w14:textId="77777777" w:rsidR="00C44E48" w:rsidRPr="0049572D" w:rsidRDefault="007264FF" w:rsidP="00C44E48">
            <w:pPr>
              <w:spacing w:after="0"/>
              <w:jc w:val="center"/>
              <w:rPr>
                <w:rFonts w:asciiTheme="majorHAnsi" w:hAnsiTheme="majorHAnsi"/>
                <w:color w:val="000000"/>
                <w:sz w:val="18"/>
                <w:szCs w:val="18"/>
              </w:rPr>
            </w:pPr>
            <w:r w:rsidRPr="0049572D">
              <w:rPr>
                <w:rFonts w:asciiTheme="majorHAnsi" w:hAnsiTheme="majorHAnsi"/>
                <w:color w:val="000000"/>
                <w:sz w:val="18"/>
                <w:szCs w:val="18"/>
              </w:rPr>
              <w:t>0,50</w:t>
            </w:r>
          </w:p>
        </w:tc>
      </w:tr>
      <w:tr w:rsidR="007264FF" w:rsidRPr="00317376" w14:paraId="61956F09"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auto"/>
            <w:noWrap/>
            <w:vAlign w:val="center"/>
          </w:tcPr>
          <w:p w14:paraId="001B7A8E" w14:textId="77777777" w:rsidR="007264FF" w:rsidRPr="0049572D" w:rsidRDefault="00E34047" w:rsidP="00E34047">
            <w:pPr>
              <w:spacing w:after="0"/>
              <w:rPr>
                <w:rFonts w:asciiTheme="majorHAnsi" w:hAnsiTheme="majorHAnsi"/>
                <w:color w:val="000000"/>
                <w:sz w:val="18"/>
                <w:szCs w:val="18"/>
              </w:rPr>
            </w:pPr>
            <w:r w:rsidRPr="0049572D">
              <w:rPr>
                <w:rFonts w:asciiTheme="majorHAnsi" w:hAnsiTheme="majorHAnsi"/>
                <w:color w:val="000000"/>
                <w:sz w:val="18"/>
                <w:szCs w:val="18"/>
              </w:rPr>
              <w:t>Komerc. banka ad B.L</w:t>
            </w:r>
          </w:p>
        </w:tc>
        <w:tc>
          <w:tcPr>
            <w:tcW w:w="1043" w:type="dxa"/>
            <w:tcBorders>
              <w:top w:val="nil"/>
              <w:left w:val="nil"/>
              <w:bottom w:val="single" w:sz="4" w:space="0" w:color="auto"/>
              <w:right w:val="single" w:sz="4" w:space="0" w:color="auto"/>
            </w:tcBorders>
            <w:shd w:val="clear" w:color="auto" w:fill="auto"/>
            <w:noWrap/>
            <w:vAlign w:val="center"/>
          </w:tcPr>
          <w:p w14:paraId="393949EA" w14:textId="6605ED3B" w:rsidR="007264FF" w:rsidRPr="0049572D" w:rsidRDefault="00163F25" w:rsidP="00E34047">
            <w:pPr>
              <w:spacing w:after="0"/>
              <w:rPr>
                <w:rFonts w:asciiTheme="majorHAnsi" w:hAnsiTheme="majorHAnsi"/>
                <w:color w:val="000000"/>
                <w:sz w:val="18"/>
                <w:szCs w:val="18"/>
              </w:rPr>
            </w:pPr>
            <w:r>
              <w:rPr>
                <w:rFonts w:asciiTheme="majorHAnsi" w:hAnsiTheme="majorHAnsi"/>
                <w:color w:val="000000"/>
                <w:sz w:val="18"/>
                <w:szCs w:val="18"/>
              </w:rPr>
              <w:t>26.10.2021</w:t>
            </w:r>
          </w:p>
        </w:tc>
        <w:tc>
          <w:tcPr>
            <w:tcW w:w="751" w:type="dxa"/>
            <w:tcBorders>
              <w:top w:val="nil"/>
              <w:left w:val="nil"/>
              <w:bottom w:val="single" w:sz="4" w:space="0" w:color="auto"/>
              <w:right w:val="single" w:sz="4" w:space="0" w:color="auto"/>
            </w:tcBorders>
            <w:shd w:val="clear" w:color="auto" w:fill="auto"/>
            <w:noWrap/>
            <w:vAlign w:val="center"/>
          </w:tcPr>
          <w:p w14:paraId="65D575EA" w14:textId="192735A9" w:rsidR="007264FF" w:rsidRPr="0049572D" w:rsidRDefault="00163F25" w:rsidP="00C44E48">
            <w:pPr>
              <w:spacing w:after="0"/>
              <w:jc w:val="right"/>
              <w:rPr>
                <w:rFonts w:asciiTheme="majorHAnsi" w:hAnsiTheme="majorHAnsi"/>
                <w:color w:val="000000"/>
                <w:sz w:val="18"/>
                <w:szCs w:val="18"/>
              </w:rPr>
            </w:pPr>
            <w:r>
              <w:rPr>
                <w:rFonts w:asciiTheme="majorHAnsi" w:hAnsiTheme="majorHAnsi"/>
                <w:color w:val="000000"/>
                <w:sz w:val="18"/>
                <w:szCs w:val="18"/>
              </w:rPr>
              <w:t>36</w:t>
            </w:r>
          </w:p>
        </w:tc>
        <w:tc>
          <w:tcPr>
            <w:tcW w:w="1026" w:type="dxa"/>
            <w:tcBorders>
              <w:top w:val="nil"/>
              <w:left w:val="nil"/>
              <w:bottom w:val="single" w:sz="4" w:space="0" w:color="auto"/>
              <w:right w:val="single" w:sz="4" w:space="0" w:color="auto"/>
            </w:tcBorders>
            <w:shd w:val="clear" w:color="auto" w:fill="auto"/>
            <w:noWrap/>
            <w:vAlign w:val="center"/>
          </w:tcPr>
          <w:p w14:paraId="49198D6A" w14:textId="5C10AD8F" w:rsidR="007264FF" w:rsidRPr="0049572D" w:rsidRDefault="00E34047" w:rsidP="00C44E48">
            <w:pPr>
              <w:spacing w:after="0"/>
              <w:jc w:val="right"/>
              <w:rPr>
                <w:rFonts w:asciiTheme="majorHAnsi" w:hAnsiTheme="majorHAnsi"/>
                <w:color w:val="000000"/>
                <w:sz w:val="18"/>
                <w:szCs w:val="18"/>
              </w:rPr>
            </w:pPr>
            <w:r w:rsidRPr="0049572D">
              <w:rPr>
                <w:rFonts w:asciiTheme="majorHAnsi" w:hAnsiTheme="majorHAnsi"/>
                <w:color w:val="000000"/>
                <w:sz w:val="18"/>
                <w:szCs w:val="18"/>
              </w:rPr>
              <w:t>26.10.202</w:t>
            </w:r>
            <w:r w:rsidR="00163F25">
              <w:rPr>
                <w:rFonts w:asciiTheme="majorHAnsi" w:hAnsiTheme="majorHAnsi"/>
                <w:color w:val="000000"/>
                <w:sz w:val="18"/>
                <w:szCs w:val="18"/>
              </w:rPr>
              <w:t>4</w:t>
            </w:r>
          </w:p>
        </w:tc>
        <w:tc>
          <w:tcPr>
            <w:tcW w:w="1679" w:type="dxa"/>
            <w:tcBorders>
              <w:top w:val="nil"/>
              <w:left w:val="nil"/>
              <w:bottom w:val="single" w:sz="4" w:space="0" w:color="auto"/>
              <w:right w:val="single" w:sz="4" w:space="0" w:color="auto"/>
            </w:tcBorders>
            <w:shd w:val="clear" w:color="auto" w:fill="auto"/>
            <w:noWrap/>
            <w:vAlign w:val="center"/>
          </w:tcPr>
          <w:p w14:paraId="7452FB90" w14:textId="2FD279E8" w:rsidR="007264FF" w:rsidRPr="0049572D" w:rsidRDefault="00163F25" w:rsidP="00C44E48">
            <w:pPr>
              <w:spacing w:after="0"/>
              <w:jc w:val="right"/>
              <w:rPr>
                <w:rFonts w:asciiTheme="majorHAnsi" w:hAnsiTheme="majorHAnsi"/>
                <w:color w:val="000000"/>
                <w:sz w:val="18"/>
                <w:szCs w:val="18"/>
              </w:rPr>
            </w:pPr>
            <w:r>
              <w:rPr>
                <w:rFonts w:asciiTheme="majorHAnsi" w:hAnsiTheme="majorHAnsi"/>
                <w:color w:val="000000"/>
                <w:sz w:val="18"/>
                <w:szCs w:val="18"/>
              </w:rPr>
              <w:t>Dp 2021/52</w:t>
            </w:r>
          </w:p>
        </w:tc>
        <w:tc>
          <w:tcPr>
            <w:tcW w:w="1227" w:type="dxa"/>
            <w:tcBorders>
              <w:top w:val="nil"/>
              <w:left w:val="nil"/>
              <w:bottom w:val="single" w:sz="4" w:space="0" w:color="auto"/>
              <w:right w:val="single" w:sz="4" w:space="0" w:color="auto"/>
            </w:tcBorders>
            <w:shd w:val="clear" w:color="auto" w:fill="auto"/>
            <w:noWrap/>
            <w:vAlign w:val="center"/>
          </w:tcPr>
          <w:p w14:paraId="2E89BE45" w14:textId="77777777" w:rsidR="007264FF" w:rsidRPr="00DE538C" w:rsidRDefault="00E34047" w:rsidP="00C44E48">
            <w:pPr>
              <w:spacing w:after="0"/>
              <w:jc w:val="right"/>
              <w:rPr>
                <w:rFonts w:asciiTheme="majorHAnsi" w:hAnsiTheme="majorHAnsi"/>
                <w:color w:val="000000"/>
                <w:sz w:val="18"/>
                <w:szCs w:val="18"/>
              </w:rPr>
            </w:pPr>
            <w:r w:rsidRPr="00DE538C">
              <w:rPr>
                <w:rFonts w:asciiTheme="majorHAnsi" w:hAnsiTheme="majorHAnsi"/>
                <w:color w:val="000000"/>
                <w:sz w:val="18"/>
                <w:szCs w:val="18"/>
              </w:rPr>
              <w:t>750.000</w:t>
            </w:r>
            <w:r w:rsidR="00603B41" w:rsidRPr="00DE538C">
              <w:rPr>
                <w:rFonts w:asciiTheme="majorHAnsi" w:hAnsiTheme="majorHAnsi"/>
                <w:color w:val="000000"/>
                <w:sz w:val="18"/>
                <w:szCs w:val="18"/>
              </w:rPr>
              <w:t>,00</w:t>
            </w:r>
          </w:p>
        </w:tc>
        <w:tc>
          <w:tcPr>
            <w:tcW w:w="853" w:type="dxa"/>
            <w:tcBorders>
              <w:top w:val="nil"/>
              <w:left w:val="nil"/>
              <w:bottom w:val="single" w:sz="4" w:space="0" w:color="auto"/>
              <w:right w:val="single" w:sz="4" w:space="0" w:color="auto"/>
            </w:tcBorders>
            <w:shd w:val="clear" w:color="auto" w:fill="auto"/>
            <w:noWrap/>
            <w:vAlign w:val="center"/>
          </w:tcPr>
          <w:p w14:paraId="755539C0" w14:textId="091145B9" w:rsidR="007264FF" w:rsidRPr="0049572D" w:rsidRDefault="00163F25" w:rsidP="00C44E48">
            <w:pPr>
              <w:spacing w:after="0"/>
              <w:jc w:val="center"/>
              <w:rPr>
                <w:rFonts w:asciiTheme="majorHAnsi" w:hAnsiTheme="majorHAnsi"/>
                <w:color w:val="000000"/>
                <w:sz w:val="18"/>
                <w:szCs w:val="18"/>
              </w:rPr>
            </w:pPr>
            <w:r>
              <w:rPr>
                <w:rFonts w:asciiTheme="majorHAnsi" w:hAnsiTheme="majorHAnsi"/>
                <w:color w:val="000000"/>
                <w:sz w:val="18"/>
                <w:szCs w:val="18"/>
              </w:rPr>
              <w:t>1,45</w:t>
            </w:r>
          </w:p>
        </w:tc>
      </w:tr>
      <w:tr w:rsidR="003A60A8" w:rsidRPr="00317376" w14:paraId="15EC3E07" w14:textId="77777777" w:rsidTr="009449D0">
        <w:trPr>
          <w:trHeight w:val="264"/>
        </w:trPr>
        <w:tc>
          <w:tcPr>
            <w:tcW w:w="182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D1A8E0"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r w:rsidRPr="0049572D">
              <w:rPr>
                <w:rFonts w:asciiTheme="majorHAnsi" w:eastAsia="Times New Roman" w:hAnsiTheme="majorHAnsi" w:cs="Times New Roman"/>
                <w:color w:val="000000"/>
                <w:sz w:val="18"/>
                <w:szCs w:val="18"/>
              </w:rPr>
              <w:t>UKUPNO</w:t>
            </w:r>
          </w:p>
        </w:tc>
        <w:tc>
          <w:tcPr>
            <w:tcW w:w="1043" w:type="dxa"/>
            <w:tcBorders>
              <w:top w:val="nil"/>
              <w:left w:val="nil"/>
              <w:bottom w:val="single" w:sz="4" w:space="0" w:color="auto"/>
              <w:right w:val="nil"/>
            </w:tcBorders>
            <w:shd w:val="clear" w:color="auto" w:fill="D9D9D9" w:themeFill="background1" w:themeFillShade="D9"/>
            <w:noWrap/>
            <w:vAlign w:val="center"/>
          </w:tcPr>
          <w:p w14:paraId="524875D6"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p>
        </w:tc>
        <w:tc>
          <w:tcPr>
            <w:tcW w:w="751" w:type="dxa"/>
            <w:tcBorders>
              <w:top w:val="nil"/>
              <w:left w:val="nil"/>
              <w:bottom w:val="single" w:sz="4" w:space="0" w:color="auto"/>
              <w:right w:val="nil"/>
            </w:tcBorders>
            <w:shd w:val="clear" w:color="auto" w:fill="D9D9D9" w:themeFill="background1" w:themeFillShade="D9"/>
            <w:noWrap/>
            <w:vAlign w:val="center"/>
          </w:tcPr>
          <w:p w14:paraId="40DD7220"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p>
        </w:tc>
        <w:tc>
          <w:tcPr>
            <w:tcW w:w="1026" w:type="dxa"/>
            <w:tcBorders>
              <w:top w:val="nil"/>
              <w:left w:val="nil"/>
              <w:bottom w:val="single" w:sz="4" w:space="0" w:color="auto"/>
              <w:right w:val="nil"/>
            </w:tcBorders>
            <w:shd w:val="clear" w:color="auto" w:fill="D9D9D9" w:themeFill="background1" w:themeFillShade="D9"/>
            <w:noWrap/>
            <w:vAlign w:val="center"/>
          </w:tcPr>
          <w:p w14:paraId="0A70183C"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p>
        </w:tc>
        <w:tc>
          <w:tcPr>
            <w:tcW w:w="1679" w:type="dxa"/>
            <w:tcBorders>
              <w:top w:val="nil"/>
              <w:left w:val="nil"/>
              <w:bottom w:val="single" w:sz="4" w:space="0" w:color="auto"/>
              <w:right w:val="single" w:sz="4" w:space="0" w:color="auto"/>
            </w:tcBorders>
            <w:shd w:val="clear" w:color="auto" w:fill="D9D9D9" w:themeFill="background1" w:themeFillShade="D9"/>
            <w:noWrap/>
            <w:vAlign w:val="center"/>
          </w:tcPr>
          <w:p w14:paraId="095E6AC6"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p>
        </w:tc>
        <w:tc>
          <w:tcPr>
            <w:tcW w:w="122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632F185" w14:textId="61603464" w:rsidR="003A60A8" w:rsidRPr="0049572D" w:rsidRDefault="00A86465" w:rsidP="0049572D">
            <w:pPr>
              <w:spacing w:after="0" w:line="240" w:lineRule="auto"/>
              <w:jc w:val="center"/>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11.1</w:t>
            </w:r>
            <w:r w:rsidR="00DE538C">
              <w:rPr>
                <w:rFonts w:asciiTheme="majorHAnsi" w:eastAsia="Times New Roman" w:hAnsiTheme="majorHAnsi" w:cs="Times New Roman"/>
                <w:color w:val="000000"/>
                <w:sz w:val="18"/>
                <w:szCs w:val="18"/>
              </w:rPr>
              <w:t>40.132,68</w:t>
            </w:r>
          </w:p>
        </w:tc>
        <w:tc>
          <w:tcPr>
            <w:tcW w:w="85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B6828A5" w14:textId="77777777" w:rsidR="003A60A8" w:rsidRPr="0049572D" w:rsidRDefault="003A60A8" w:rsidP="000B1F27">
            <w:pPr>
              <w:spacing w:after="0" w:line="240" w:lineRule="auto"/>
              <w:jc w:val="center"/>
              <w:rPr>
                <w:rFonts w:asciiTheme="majorHAnsi" w:eastAsia="Times New Roman" w:hAnsiTheme="majorHAnsi" w:cs="Times New Roman"/>
                <w:color w:val="000000"/>
                <w:sz w:val="18"/>
                <w:szCs w:val="18"/>
              </w:rPr>
            </w:pPr>
          </w:p>
        </w:tc>
      </w:tr>
    </w:tbl>
    <w:p w14:paraId="23143E3A" w14:textId="77777777" w:rsidR="000E0EAA" w:rsidRPr="00317376" w:rsidRDefault="000E0EAA" w:rsidP="000E0EAA">
      <w:pPr>
        <w:pStyle w:val="ListParagraph"/>
        <w:spacing w:after="0" w:line="360" w:lineRule="auto"/>
        <w:ind w:left="0"/>
        <w:rPr>
          <w:rFonts w:asciiTheme="majorHAnsi" w:hAnsiTheme="majorHAnsi"/>
          <w:b/>
        </w:rPr>
      </w:pPr>
    </w:p>
    <w:p w14:paraId="6291332B" w14:textId="70ED1D17" w:rsidR="009A5F4C" w:rsidRPr="00DE20E7" w:rsidRDefault="00E63296" w:rsidP="009A5F4C">
      <w:pPr>
        <w:pStyle w:val="ListParagraph"/>
        <w:numPr>
          <w:ilvl w:val="0"/>
          <w:numId w:val="5"/>
        </w:numPr>
        <w:spacing w:after="0" w:line="360" w:lineRule="auto"/>
        <w:ind w:left="0" w:firstLine="0"/>
        <w:rPr>
          <w:rFonts w:asciiTheme="majorHAnsi" w:hAnsiTheme="majorHAnsi"/>
          <w:b/>
        </w:rPr>
      </w:pPr>
      <w:r w:rsidRPr="00317376">
        <w:rPr>
          <w:rFonts w:asciiTheme="majorHAnsi" w:hAnsiTheme="majorHAnsi"/>
          <w:b/>
        </w:rPr>
        <w:t>Dati zajmovi</w:t>
      </w:r>
    </w:p>
    <w:p w14:paraId="7764EC9B" w14:textId="251E29F0" w:rsidR="002A5258" w:rsidRDefault="000110B8" w:rsidP="00D17492">
      <w:pPr>
        <w:pStyle w:val="ListParagraph"/>
        <w:spacing w:after="0"/>
        <w:ind w:left="0" w:firstLine="720"/>
        <w:jc w:val="both"/>
        <w:rPr>
          <w:rFonts w:asciiTheme="majorHAnsi" w:hAnsiTheme="majorHAnsi"/>
        </w:rPr>
      </w:pPr>
      <w:r w:rsidRPr="00317376">
        <w:rPr>
          <w:rFonts w:asciiTheme="majorHAnsi" w:hAnsiTheme="majorHAnsi"/>
        </w:rPr>
        <w:t>U cilju zaštite naplate zajmova i očuvanja njihove realne vrijednosti ugovoren je rok vraćanja zajma, mjesečni obračun kamate, uknjižba založnog prava na nepokretnosti, blanko potpisane mjenice, ovjereni i potpisani nalozi i polisa osiguranja založne nepokretnosti od rizika požara i nek</w:t>
      </w:r>
      <w:r w:rsidR="000E0EAA" w:rsidRPr="00317376">
        <w:rPr>
          <w:rFonts w:asciiTheme="majorHAnsi" w:hAnsiTheme="majorHAnsi"/>
        </w:rPr>
        <w:t>i</w:t>
      </w:r>
      <w:r w:rsidRPr="00317376">
        <w:rPr>
          <w:rFonts w:asciiTheme="majorHAnsi" w:hAnsiTheme="majorHAnsi"/>
        </w:rPr>
        <w:t xml:space="preserve">h drugih opasnosti za vrijeme trajanja zajma sa klauzulom o vinkulaciji na zajmodavca. </w:t>
      </w:r>
      <w:r w:rsidR="00AB4393" w:rsidRPr="00317376">
        <w:rPr>
          <w:rFonts w:asciiTheme="majorHAnsi" w:hAnsiTheme="majorHAnsi"/>
        </w:rPr>
        <w:t xml:space="preserve"> Na plasirana sredstva zajmova koja Društvu služe za pokriće tehničkih rezervi u toku godine ostvaren je prihod od kamata u iznosu od </w:t>
      </w:r>
      <w:r w:rsidR="00E31917">
        <w:rPr>
          <w:rFonts w:asciiTheme="majorHAnsi" w:hAnsiTheme="majorHAnsi"/>
        </w:rPr>
        <w:t>6</w:t>
      </w:r>
      <w:r w:rsidR="00424C32">
        <w:rPr>
          <w:rFonts w:asciiTheme="majorHAnsi" w:hAnsiTheme="majorHAnsi"/>
        </w:rPr>
        <w:t>0.</w:t>
      </w:r>
      <w:r w:rsidR="00AC58A2">
        <w:rPr>
          <w:rFonts w:asciiTheme="majorHAnsi" w:hAnsiTheme="majorHAnsi"/>
        </w:rPr>
        <w:t>077,64</w:t>
      </w:r>
      <w:r w:rsidR="0036319C">
        <w:rPr>
          <w:rFonts w:asciiTheme="majorHAnsi" w:hAnsiTheme="majorHAnsi"/>
        </w:rPr>
        <w:t xml:space="preserve"> </w:t>
      </w:r>
      <w:r w:rsidR="00AA1D2A">
        <w:rPr>
          <w:rFonts w:asciiTheme="majorHAnsi" w:hAnsiTheme="majorHAnsi"/>
        </w:rPr>
        <w:t>KM</w:t>
      </w:r>
      <w:r w:rsidR="00435237" w:rsidRPr="00317376">
        <w:rPr>
          <w:rFonts w:asciiTheme="majorHAnsi" w:hAnsiTheme="majorHAnsi"/>
        </w:rPr>
        <w:t>.</w:t>
      </w:r>
    </w:p>
    <w:p w14:paraId="113BA70B" w14:textId="1485EF48" w:rsidR="00AD17EA" w:rsidRDefault="00AD17EA" w:rsidP="00D17492">
      <w:pPr>
        <w:pStyle w:val="ListParagraph"/>
        <w:spacing w:after="0"/>
        <w:ind w:left="0" w:firstLine="720"/>
        <w:jc w:val="both"/>
        <w:rPr>
          <w:rFonts w:asciiTheme="majorHAnsi" w:hAnsiTheme="majorHAnsi"/>
        </w:rPr>
      </w:pPr>
    </w:p>
    <w:p w14:paraId="71395832" w14:textId="77777777" w:rsidR="00AD17EA" w:rsidRDefault="00AD17EA" w:rsidP="00D17492">
      <w:pPr>
        <w:pStyle w:val="ListParagraph"/>
        <w:spacing w:after="0"/>
        <w:ind w:left="0" w:firstLine="720"/>
        <w:jc w:val="both"/>
        <w:rPr>
          <w:rFonts w:asciiTheme="majorHAnsi" w:hAnsiTheme="majorHAnsi"/>
        </w:rPr>
      </w:pPr>
    </w:p>
    <w:p w14:paraId="2D674571" w14:textId="77777777" w:rsidR="001C326B" w:rsidRPr="00D17492" w:rsidRDefault="001C326B" w:rsidP="00D17492">
      <w:pPr>
        <w:pStyle w:val="ListParagraph"/>
        <w:spacing w:after="0"/>
        <w:ind w:left="0" w:firstLine="720"/>
        <w:jc w:val="both"/>
        <w:rPr>
          <w:rFonts w:asciiTheme="majorHAnsi" w:hAnsiTheme="majorHAnsi"/>
        </w:rPr>
      </w:pPr>
    </w:p>
    <w:p w14:paraId="6DDFBE9D" w14:textId="6493F294" w:rsidR="00AB4393" w:rsidRPr="00317376" w:rsidRDefault="00AB4393" w:rsidP="00AB4393">
      <w:pPr>
        <w:spacing w:after="0" w:line="360" w:lineRule="auto"/>
        <w:contextualSpacing/>
        <w:jc w:val="both"/>
        <w:rPr>
          <w:rFonts w:asciiTheme="majorHAnsi" w:hAnsiTheme="majorHAnsi"/>
          <w:b/>
          <w:i/>
        </w:rPr>
      </w:pPr>
      <w:r w:rsidRPr="00317376">
        <w:rPr>
          <w:rFonts w:asciiTheme="majorHAnsi" w:hAnsiTheme="majorHAnsi"/>
          <w:b/>
        </w:rPr>
        <w:lastRenderedPageBreak/>
        <w:t>Tabela 4</w:t>
      </w:r>
      <w:r w:rsidR="004A1F7D">
        <w:rPr>
          <w:rFonts w:asciiTheme="majorHAnsi" w:hAnsiTheme="majorHAnsi"/>
          <w:b/>
        </w:rPr>
        <w:t>6</w:t>
      </w:r>
      <w:r w:rsidR="00050E09">
        <w:rPr>
          <w:rFonts w:asciiTheme="majorHAnsi" w:hAnsiTheme="majorHAnsi"/>
          <w:b/>
        </w:rPr>
        <w:tab/>
      </w:r>
      <w:r w:rsidRPr="00317376">
        <w:rPr>
          <w:rFonts w:asciiTheme="majorHAnsi" w:hAnsiTheme="majorHAnsi"/>
          <w:b/>
          <w:i/>
        </w:rPr>
        <w:t>Pregled odobrenih zajmova</w:t>
      </w:r>
    </w:p>
    <w:tbl>
      <w:tblPr>
        <w:tblStyle w:val="TableGrid"/>
        <w:tblW w:w="8666" w:type="dxa"/>
        <w:tblLook w:val="04A0" w:firstRow="1" w:lastRow="0" w:firstColumn="1" w:lastColumn="0" w:noHBand="0" w:noVBand="1"/>
      </w:tblPr>
      <w:tblGrid>
        <w:gridCol w:w="1733"/>
        <w:gridCol w:w="1593"/>
        <w:gridCol w:w="1873"/>
        <w:gridCol w:w="1733"/>
        <w:gridCol w:w="1734"/>
      </w:tblGrid>
      <w:tr w:rsidR="00AB4393" w:rsidRPr="00317376" w14:paraId="36EFE5E6" w14:textId="77777777" w:rsidTr="00DE20E7">
        <w:trPr>
          <w:trHeight w:hRule="exact" w:val="312"/>
        </w:trPr>
        <w:tc>
          <w:tcPr>
            <w:tcW w:w="1733" w:type="dxa"/>
            <w:shd w:val="clear" w:color="auto" w:fill="D9D9D9" w:themeFill="background1" w:themeFillShade="D9"/>
            <w:vAlign w:val="center"/>
          </w:tcPr>
          <w:p w14:paraId="3BA08093"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Naziv komitenta</w:t>
            </w:r>
          </w:p>
        </w:tc>
        <w:tc>
          <w:tcPr>
            <w:tcW w:w="1593" w:type="dxa"/>
            <w:shd w:val="clear" w:color="auto" w:fill="D9D9D9" w:themeFill="background1" w:themeFillShade="D9"/>
            <w:vAlign w:val="center"/>
          </w:tcPr>
          <w:p w14:paraId="177164D7"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Iznos zajma</w:t>
            </w:r>
          </w:p>
        </w:tc>
        <w:tc>
          <w:tcPr>
            <w:tcW w:w="1873" w:type="dxa"/>
            <w:shd w:val="clear" w:color="auto" w:fill="D9D9D9" w:themeFill="background1" w:themeFillShade="D9"/>
            <w:vAlign w:val="center"/>
          </w:tcPr>
          <w:p w14:paraId="743652FC"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Datum odobravanja</w:t>
            </w:r>
          </w:p>
        </w:tc>
        <w:tc>
          <w:tcPr>
            <w:tcW w:w="1733" w:type="dxa"/>
            <w:shd w:val="clear" w:color="auto" w:fill="D9D9D9" w:themeFill="background1" w:themeFillShade="D9"/>
            <w:vAlign w:val="center"/>
          </w:tcPr>
          <w:p w14:paraId="631A874E"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Datum povrata</w:t>
            </w:r>
          </w:p>
        </w:tc>
        <w:tc>
          <w:tcPr>
            <w:tcW w:w="1734" w:type="dxa"/>
            <w:shd w:val="clear" w:color="auto" w:fill="D9D9D9" w:themeFill="background1" w:themeFillShade="D9"/>
            <w:vAlign w:val="center"/>
          </w:tcPr>
          <w:p w14:paraId="0BC59B9F"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Kamata u %</w:t>
            </w:r>
          </w:p>
        </w:tc>
      </w:tr>
      <w:tr w:rsidR="00AB4393" w:rsidRPr="00317376" w14:paraId="4CF2647C" w14:textId="77777777" w:rsidTr="00DE20E7">
        <w:trPr>
          <w:trHeight w:hRule="exact" w:val="312"/>
        </w:trPr>
        <w:tc>
          <w:tcPr>
            <w:tcW w:w="1733" w:type="dxa"/>
            <w:vAlign w:val="center"/>
          </w:tcPr>
          <w:p w14:paraId="2C5378CE"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 xml:space="preserve">Nešković d.o.o. </w:t>
            </w:r>
          </w:p>
        </w:tc>
        <w:tc>
          <w:tcPr>
            <w:tcW w:w="1593" w:type="dxa"/>
            <w:vAlign w:val="center"/>
          </w:tcPr>
          <w:p w14:paraId="194E3EEB" w14:textId="77777777" w:rsidR="00AB4393" w:rsidRPr="00317376" w:rsidRDefault="00654D9F" w:rsidP="00AB4393">
            <w:pPr>
              <w:spacing w:line="360" w:lineRule="auto"/>
              <w:contextualSpacing/>
              <w:jc w:val="center"/>
              <w:rPr>
                <w:rFonts w:asciiTheme="majorHAnsi" w:hAnsiTheme="majorHAnsi"/>
                <w:b/>
                <w:sz w:val="18"/>
                <w:szCs w:val="18"/>
              </w:rPr>
            </w:pPr>
            <w:r>
              <w:rPr>
                <w:rFonts w:asciiTheme="majorHAnsi" w:hAnsiTheme="majorHAnsi"/>
                <w:b/>
                <w:sz w:val="18"/>
                <w:szCs w:val="18"/>
              </w:rPr>
              <w:t>2</w:t>
            </w:r>
            <w:r w:rsidR="00CC39F8" w:rsidRPr="00317376">
              <w:rPr>
                <w:rFonts w:asciiTheme="majorHAnsi" w:hAnsiTheme="majorHAnsi"/>
                <w:b/>
                <w:sz w:val="18"/>
                <w:szCs w:val="18"/>
              </w:rPr>
              <w:t>.000.000</w:t>
            </w:r>
          </w:p>
        </w:tc>
        <w:tc>
          <w:tcPr>
            <w:tcW w:w="1873" w:type="dxa"/>
            <w:vAlign w:val="center"/>
          </w:tcPr>
          <w:p w14:paraId="69D08D2B" w14:textId="6E888D0B" w:rsidR="00AB4393" w:rsidRPr="00317376" w:rsidRDefault="00C709D0" w:rsidP="00AB4393">
            <w:pPr>
              <w:spacing w:line="360" w:lineRule="auto"/>
              <w:contextualSpacing/>
              <w:jc w:val="center"/>
              <w:rPr>
                <w:rFonts w:asciiTheme="majorHAnsi" w:hAnsiTheme="majorHAnsi"/>
                <w:b/>
                <w:sz w:val="18"/>
                <w:szCs w:val="18"/>
              </w:rPr>
            </w:pPr>
            <w:r>
              <w:rPr>
                <w:rFonts w:asciiTheme="majorHAnsi" w:hAnsiTheme="majorHAnsi"/>
                <w:b/>
                <w:sz w:val="18"/>
                <w:szCs w:val="18"/>
              </w:rPr>
              <w:t>26.01.2022</w:t>
            </w:r>
          </w:p>
        </w:tc>
        <w:tc>
          <w:tcPr>
            <w:tcW w:w="1733" w:type="dxa"/>
            <w:vAlign w:val="center"/>
          </w:tcPr>
          <w:p w14:paraId="00C4959F" w14:textId="2442B8B1" w:rsidR="00AB4393" w:rsidRPr="00317376" w:rsidRDefault="00C709D0" w:rsidP="00AB4393">
            <w:pPr>
              <w:spacing w:line="360" w:lineRule="auto"/>
              <w:contextualSpacing/>
              <w:jc w:val="center"/>
              <w:rPr>
                <w:rFonts w:asciiTheme="majorHAnsi" w:hAnsiTheme="majorHAnsi"/>
                <w:b/>
                <w:sz w:val="18"/>
                <w:szCs w:val="18"/>
              </w:rPr>
            </w:pPr>
            <w:r>
              <w:rPr>
                <w:rFonts w:asciiTheme="majorHAnsi" w:hAnsiTheme="majorHAnsi"/>
                <w:b/>
                <w:sz w:val="18"/>
                <w:szCs w:val="18"/>
              </w:rPr>
              <w:t>26.01.2025</w:t>
            </w:r>
          </w:p>
        </w:tc>
        <w:tc>
          <w:tcPr>
            <w:tcW w:w="1734" w:type="dxa"/>
            <w:vAlign w:val="center"/>
          </w:tcPr>
          <w:p w14:paraId="10ACB6ED" w14:textId="77777777" w:rsidR="00AB4393" w:rsidRPr="00317376" w:rsidRDefault="00AA1D2A" w:rsidP="00AB4393">
            <w:pPr>
              <w:spacing w:line="360" w:lineRule="auto"/>
              <w:contextualSpacing/>
              <w:jc w:val="center"/>
              <w:rPr>
                <w:rFonts w:asciiTheme="majorHAnsi" w:hAnsiTheme="majorHAnsi"/>
                <w:b/>
                <w:sz w:val="18"/>
                <w:szCs w:val="18"/>
              </w:rPr>
            </w:pPr>
            <w:r>
              <w:rPr>
                <w:rFonts w:asciiTheme="majorHAnsi" w:hAnsiTheme="majorHAnsi"/>
                <w:b/>
                <w:sz w:val="18"/>
                <w:szCs w:val="18"/>
              </w:rPr>
              <w:t>2,00</w:t>
            </w:r>
          </w:p>
        </w:tc>
      </w:tr>
      <w:tr w:rsidR="00AB4393" w:rsidRPr="00317376" w14:paraId="4826BC29" w14:textId="77777777" w:rsidTr="00DE20E7">
        <w:trPr>
          <w:trHeight w:hRule="exact" w:val="312"/>
        </w:trPr>
        <w:tc>
          <w:tcPr>
            <w:tcW w:w="1733" w:type="dxa"/>
            <w:vAlign w:val="center"/>
          </w:tcPr>
          <w:p w14:paraId="0A05CBD8"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Brčko – gas d.o.o.</w:t>
            </w:r>
          </w:p>
        </w:tc>
        <w:tc>
          <w:tcPr>
            <w:tcW w:w="1593" w:type="dxa"/>
            <w:vAlign w:val="center"/>
          </w:tcPr>
          <w:p w14:paraId="1B69D0B9"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1.000.000</w:t>
            </w:r>
          </w:p>
        </w:tc>
        <w:tc>
          <w:tcPr>
            <w:tcW w:w="1873" w:type="dxa"/>
            <w:vAlign w:val="center"/>
          </w:tcPr>
          <w:p w14:paraId="457905F9" w14:textId="1B421E5C" w:rsidR="00AB4393" w:rsidRPr="00317376" w:rsidRDefault="00163F25" w:rsidP="00071CDE">
            <w:pPr>
              <w:spacing w:line="360" w:lineRule="auto"/>
              <w:contextualSpacing/>
              <w:jc w:val="center"/>
              <w:rPr>
                <w:rFonts w:asciiTheme="majorHAnsi" w:hAnsiTheme="majorHAnsi"/>
                <w:b/>
                <w:sz w:val="18"/>
                <w:szCs w:val="18"/>
              </w:rPr>
            </w:pPr>
            <w:r>
              <w:rPr>
                <w:rFonts w:asciiTheme="majorHAnsi" w:hAnsiTheme="majorHAnsi"/>
                <w:b/>
                <w:sz w:val="18"/>
                <w:szCs w:val="18"/>
              </w:rPr>
              <w:t>17</w:t>
            </w:r>
            <w:r w:rsidR="00AA1D2A">
              <w:rPr>
                <w:rFonts w:asciiTheme="majorHAnsi" w:hAnsiTheme="majorHAnsi"/>
                <w:b/>
                <w:sz w:val="18"/>
                <w:szCs w:val="18"/>
              </w:rPr>
              <w:t>.</w:t>
            </w:r>
            <w:r w:rsidR="00071CDE">
              <w:rPr>
                <w:rFonts w:asciiTheme="majorHAnsi" w:hAnsiTheme="majorHAnsi"/>
                <w:b/>
                <w:sz w:val="18"/>
                <w:szCs w:val="18"/>
              </w:rPr>
              <w:t>12.20</w:t>
            </w:r>
            <w:r>
              <w:rPr>
                <w:rFonts w:asciiTheme="majorHAnsi" w:hAnsiTheme="majorHAnsi"/>
                <w:b/>
                <w:sz w:val="18"/>
                <w:szCs w:val="18"/>
              </w:rPr>
              <w:t>21</w:t>
            </w:r>
          </w:p>
        </w:tc>
        <w:tc>
          <w:tcPr>
            <w:tcW w:w="1733" w:type="dxa"/>
            <w:vAlign w:val="center"/>
          </w:tcPr>
          <w:p w14:paraId="4EE70736" w14:textId="74B8F8BB" w:rsidR="00AB4393" w:rsidRPr="00317376" w:rsidRDefault="00163F25" w:rsidP="00416993">
            <w:pPr>
              <w:spacing w:line="360" w:lineRule="auto"/>
              <w:contextualSpacing/>
              <w:jc w:val="center"/>
              <w:rPr>
                <w:rFonts w:asciiTheme="majorHAnsi" w:hAnsiTheme="majorHAnsi"/>
                <w:b/>
                <w:sz w:val="18"/>
                <w:szCs w:val="18"/>
              </w:rPr>
            </w:pPr>
            <w:r>
              <w:rPr>
                <w:rFonts w:asciiTheme="majorHAnsi" w:hAnsiTheme="majorHAnsi"/>
                <w:b/>
                <w:sz w:val="18"/>
                <w:szCs w:val="18"/>
              </w:rPr>
              <w:t>17.12.2026</w:t>
            </w:r>
          </w:p>
        </w:tc>
        <w:tc>
          <w:tcPr>
            <w:tcW w:w="1734" w:type="dxa"/>
            <w:vAlign w:val="center"/>
          </w:tcPr>
          <w:p w14:paraId="100C6FB9" w14:textId="77777777" w:rsidR="00AB4393" w:rsidRPr="00317376" w:rsidRDefault="00AA1D2A" w:rsidP="00AB4393">
            <w:pPr>
              <w:spacing w:line="360" w:lineRule="auto"/>
              <w:contextualSpacing/>
              <w:jc w:val="center"/>
              <w:rPr>
                <w:rFonts w:asciiTheme="majorHAnsi" w:hAnsiTheme="majorHAnsi"/>
                <w:b/>
                <w:sz w:val="18"/>
                <w:szCs w:val="18"/>
              </w:rPr>
            </w:pPr>
            <w:r>
              <w:rPr>
                <w:rFonts w:asciiTheme="majorHAnsi" w:hAnsiTheme="majorHAnsi"/>
                <w:b/>
                <w:sz w:val="18"/>
                <w:szCs w:val="18"/>
              </w:rPr>
              <w:t>2,00</w:t>
            </w:r>
          </w:p>
        </w:tc>
      </w:tr>
      <w:tr w:rsidR="00AB4393" w:rsidRPr="00317376" w14:paraId="1CEEAB3B" w14:textId="77777777" w:rsidTr="00DE20E7">
        <w:trPr>
          <w:trHeight w:hRule="exact" w:val="312"/>
        </w:trPr>
        <w:tc>
          <w:tcPr>
            <w:tcW w:w="1733" w:type="dxa"/>
            <w:shd w:val="clear" w:color="auto" w:fill="D9D9D9" w:themeFill="background1" w:themeFillShade="D9"/>
            <w:vAlign w:val="center"/>
          </w:tcPr>
          <w:p w14:paraId="110D5454" w14:textId="77777777" w:rsidR="00AB4393" w:rsidRPr="00317376" w:rsidRDefault="00AB4393" w:rsidP="00AB4393">
            <w:pPr>
              <w:spacing w:line="360" w:lineRule="auto"/>
              <w:contextualSpacing/>
              <w:jc w:val="center"/>
              <w:rPr>
                <w:rFonts w:asciiTheme="majorHAnsi" w:hAnsiTheme="majorHAnsi"/>
                <w:b/>
                <w:sz w:val="18"/>
                <w:szCs w:val="18"/>
              </w:rPr>
            </w:pPr>
            <w:r w:rsidRPr="00317376">
              <w:rPr>
                <w:rFonts w:asciiTheme="majorHAnsi" w:hAnsiTheme="majorHAnsi"/>
                <w:b/>
                <w:sz w:val="18"/>
                <w:szCs w:val="18"/>
              </w:rPr>
              <w:t>UKUPNO</w:t>
            </w:r>
          </w:p>
        </w:tc>
        <w:tc>
          <w:tcPr>
            <w:tcW w:w="1593" w:type="dxa"/>
            <w:shd w:val="clear" w:color="auto" w:fill="D9D9D9" w:themeFill="background1" w:themeFillShade="D9"/>
            <w:vAlign w:val="center"/>
          </w:tcPr>
          <w:p w14:paraId="4768CF6A" w14:textId="50176E90" w:rsidR="00AB4393" w:rsidRPr="00317376" w:rsidRDefault="00C709D0" w:rsidP="00AA1D2A">
            <w:pPr>
              <w:spacing w:line="360" w:lineRule="auto"/>
              <w:contextualSpacing/>
              <w:jc w:val="center"/>
              <w:rPr>
                <w:rFonts w:asciiTheme="majorHAnsi" w:hAnsiTheme="majorHAnsi"/>
                <w:b/>
                <w:sz w:val="18"/>
                <w:szCs w:val="18"/>
              </w:rPr>
            </w:pPr>
            <w:r>
              <w:rPr>
                <w:rFonts w:asciiTheme="majorHAnsi" w:hAnsiTheme="majorHAnsi"/>
                <w:b/>
                <w:sz w:val="18"/>
                <w:szCs w:val="18"/>
              </w:rPr>
              <w:t>3</w:t>
            </w:r>
            <w:r w:rsidR="00AA1D2A">
              <w:rPr>
                <w:rFonts w:asciiTheme="majorHAnsi" w:hAnsiTheme="majorHAnsi"/>
                <w:b/>
                <w:sz w:val="18"/>
                <w:szCs w:val="18"/>
              </w:rPr>
              <w:t>0</w:t>
            </w:r>
            <w:r w:rsidR="00AB4393" w:rsidRPr="00317376">
              <w:rPr>
                <w:rFonts w:asciiTheme="majorHAnsi" w:hAnsiTheme="majorHAnsi"/>
                <w:b/>
                <w:sz w:val="18"/>
                <w:szCs w:val="18"/>
              </w:rPr>
              <w:t>00.000</w:t>
            </w:r>
          </w:p>
        </w:tc>
        <w:tc>
          <w:tcPr>
            <w:tcW w:w="5340" w:type="dxa"/>
            <w:gridSpan w:val="3"/>
            <w:shd w:val="clear" w:color="auto" w:fill="D9D9D9" w:themeFill="background1" w:themeFillShade="D9"/>
            <w:vAlign w:val="center"/>
          </w:tcPr>
          <w:p w14:paraId="1AE9F87E" w14:textId="77777777" w:rsidR="00AB4393" w:rsidRPr="00317376" w:rsidRDefault="00AB4393" w:rsidP="00AB4393">
            <w:pPr>
              <w:spacing w:line="360" w:lineRule="auto"/>
              <w:contextualSpacing/>
              <w:jc w:val="center"/>
              <w:rPr>
                <w:rFonts w:asciiTheme="majorHAnsi" w:hAnsiTheme="majorHAnsi"/>
                <w:b/>
                <w:sz w:val="18"/>
                <w:szCs w:val="18"/>
              </w:rPr>
            </w:pPr>
          </w:p>
        </w:tc>
      </w:tr>
    </w:tbl>
    <w:p w14:paraId="1E146A3E" w14:textId="4B96E740" w:rsidR="00C40DDD" w:rsidRDefault="00C40DDD" w:rsidP="00C40DDD">
      <w:pPr>
        <w:pStyle w:val="ListParagraph"/>
        <w:spacing w:after="0" w:line="360" w:lineRule="auto"/>
        <w:ind w:left="0"/>
        <w:rPr>
          <w:rFonts w:asciiTheme="majorHAnsi" w:hAnsiTheme="majorHAnsi"/>
          <w:b/>
        </w:rPr>
      </w:pPr>
    </w:p>
    <w:p w14:paraId="77325677" w14:textId="0DE58BA0" w:rsidR="009E36F1" w:rsidRDefault="009E36F1" w:rsidP="009E36F1">
      <w:pPr>
        <w:pStyle w:val="ListParagraph"/>
        <w:numPr>
          <w:ilvl w:val="0"/>
          <w:numId w:val="5"/>
        </w:numPr>
        <w:spacing w:after="0" w:line="360" w:lineRule="auto"/>
        <w:rPr>
          <w:rFonts w:asciiTheme="majorHAnsi" w:hAnsiTheme="majorHAnsi"/>
          <w:b/>
        </w:rPr>
      </w:pPr>
      <w:r>
        <w:rPr>
          <w:rFonts w:asciiTheme="majorHAnsi" w:hAnsiTheme="majorHAnsi"/>
          <w:b/>
        </w:rPr>
        <w:t>Kratkoročni finansijski plasmani- ostali</w:t>
      </w:r>
    </w:p>
    <w:p w14:paraId="3A2A28EE" w14:textId="61640EA1" w:rsidR="009E36F1" w:rsidRPr="009E36F1" w:rsidRDefault="009E36F1" w:rsidP="00130C39">
      <w:pPr>
        <w:spacing w:line="240" w:lineRule="auto"/>
        <w:jc w:val="both"/>
        <w:rPr>
          <w:rFonts w:asciiTheme="majorHAnsi" w:hAnsiTheme="majorHAnsi"/>
          <w:bCs/>
        </w:rPr>
      </w:pPr>
      <w:r>
        <w:rPr>
          <w:rFonts w:asciiTheme="majorHAnsi" w:hAnsiTheme="majorHAnsi"/>
          <w:bCs/>
        </w:rPr>
        <w:t xml:space="preserve">       Društvo je iz slobodnih novčanih sredstava odobravalo kratkoročne zajmove povezanim i ne povezanim pravnim licima</w:t>
      </w:r>
      <w:r w:rsidR="00A96221">
        <w:rPr>
          <w:rFonts w:asciiTheme="majorHAnsi" w:hAnsiTheme="majorHAnsi"/>
          <w:bCs/>
        </w:rPr>
        <w:t xml:space="preserve"> u cilju ostvarivanja prihoda od kamata</w:t>
      </w:r>
      <w:r>
        <w:rPr>
          <w:rFonts w:asciiTheme="majorHAnsi" w:hAnsiTheme="majorHAnsi"/>
          <w:bCs/>
        </w:rPr>
        <w:t>,pri čemu je bilo izloženo riziku likvidnosti dužnika.</w:t>
      </w:r>
      <w:r w:rsidR="00130C39">
        <w:rPr>
          <w:rFonts w:asciiTheme="majorHAnsi" w:hAnsiTheme="majorHAnsi"/>
          <w:bCs/>
        </w:rPr>
        <w:t>Na osnovu ugovora o zajmu definisan je iznos,rok vraćanja zajma,kamatna stopa i instrumenti obezbeđenja zajma.</w:t>
      </w:r>
      <w:r>
        <w:rPr>
          <w:rFonts w:asciiTheme="majorHAnsi" w:hAnsiTheme="majorHAnsi"/>
          <w:bCs/>
        </w:rPr>
        <w:t>Po osnovu navedenih zajmova Društvo je ostvarilo kama</w:t>
      </w:r>
      <w:r w:rsidR="00A96221">
        <w:rPr>
          <w:rFonts w:asciiTheme="majorHAnsi" w:hAnsiTheme="majorHAnsi"/>
          <w:bCs/>
        </w:rPr>
        <w:t>t</w:t>
      </w:r>
      <w:r>
        <w:rPr>
          <w:rFonts w:asciiTheme="majorHAnsi" w:hAnsiTheme="majorHAnsi"/>
          <w:bCs/>
        </w:rPr>
        <w:t xml:space="preserve">u </w:t>
      </w:r>
      <w:r w:rsidR="00A96221">
        <w:rPr>
          <w:rFonts w:asciiTheme="majorHAnsi" w:hAnsiTheme="majorHAnsi"/>
          <w:bCs/>
        </w:rPr>
        <w:t>u iznosu od 121.431,56 KM.Obzirom da je Društvo bilo izloženo riziku likvidnosti dužnika izvršilo je ispravku svih potraživanja od Metalogradnje doo Kojčinovac prema” Pravilniku o procjeni bilansnih i van bilansnih pozicija”</w:t>
      </w:r>
      <w:r w:rsidR="0098716F">
        <w:rPr>
          <w:rFonts w:asciiTheme="majorHAnsi" w:hAnsiTheme="majorHAnsi"/>
          <w:bCs/>
        </w:rPr>
        <w:t>u iznosu od 35.222,43 KM.</w:t>
      </w:r>
    </w:p>
    <w:tbl>
      <w:tblPr>
        <w:tblW w:w="9476" w:type="dxa"/>
        <w:tblLook w:val="04A0" w:firstRow="1" w:lastRow="0" w:firstColumn="1" w:lastColumn="0" w:noHBand="0" w:noVBand="1"/>
      </w:tblPr>
      <w:tblGrid>
        <w:gridCol w:w="2333"/>
        <w:gridCol w:w="1232"/>
        <w:gridCol w:w="416"/>
        <w:gridCol w:w="1232"/>
        <w:gridCol w:w="1198"/>
        <w:gridCol w:w="1386"/>
        <w:gridCol w:w="746"/>
        <w:gridCol w:w="960"/>
      </w:tblGrid>
      <w:tr w:rsidR="009E36F1" w:rsidRPr="009E36F1" w14:paraId="5EB1AF77" w14:textId="77777777" w:rsidTr="009E36F1">
        <w:trPr>
          <w:trHeight w:val="300"/>
        </w:trPr>
        <w:tc>
          <w:tcPr>
            <w:tcW w:w="6411" w:type="dxa"/>
            <w:gridSpan w:val="5"/>
            <w:tcBorders>
              <w:top w:val="nil"/>
              <w:left w:val="nil"/>
              <w:bottom w:val="nil"/>
              <w:right w:val="nil"/>
            </w:tcBorders>
            <w:shd w:val="clear" w:color="auto" w:fill="auto"/>
            <w:noWrap/>
            <w:vAlign w:val="bottom"/>
            <w:hideMark/>
          </w:tcPr>
          <w:p w14:paraId="3C2942CF" w14:textId="6C163DD2" w:rsidR="009E36F1" w:rsidRDefault="009E36F1" w:rsidP="009E36F1">
            <w:pPr>
              <w:spacing w:after="0" w:line="240" w:lineRule="auto"/>
              <w:rPr>
                <w:rFonts w:ascii="Calibri Light" w:eastAsia="Times New Roman" w:hAnsi="Calibri Light" w:cs="Calibri Light"/>
                <w:b/>
                <w:bCs/>
                <w:i/>
                <w:iCs/>
                <w:color w:val="000000"/>
                <w:lang w:val="sr-Latn-RS" w:eastAsia="sr-Latn-RS"/>
              </w:rPr>
            </w:pPr>
            <w:r>
              <w:rPr>
                <w:rFonts w:ascii="Calibri Light" w:eastAsia="Times New Roman" w:hAnsi="Calibri Light" w:cs="Calibri Light"/>
                <w:b/>
                <w:bCs/>
                <w:color w:val="000000"/>
                <w:lang w:val="sr-Latn-RS" w:eastAsia="sr-Latn-RS"/>
              </w:rPr>
              <w:t>Tabela 4</w:t>
            </w:r>
            <w:r w:rsidR="004A1F7D">
              <w:rPr>
                <w:rFonts w:ascii="Calibri Light" w:eastAsia="Times New Roman" w:hAnsi="Calibri Light" w:cs="Calibri Light"/>
                <w:b/>
                <w:bCs/>
                <w:color w:val="000000"/>
                <w:lang w:val="sr-Latn-RS" w:eastAsia="sr-Latn-RS"/>
              </w:rPr>
              <w:t>7</w:t>
            </w:r>
            <w:r>
              <w:rPr>
                <w:rFonts w:ascii="Calibri Light" w:eastAsia="Times New Roman" w:hAnsi="Calibri Light" w:cs="Calibri Light"/>
                <w:b/>
                <w:bCs/>
                <w:color w:val="000000"/>
                <w:lang w:val="sr-Latn-RS" w:eastAsia="sr-Latn-RS"/>
              </w:rPr>
              <w:t xml:space="preserve"> </w:t>
            </w:r>
            <w:r w:rsidRPr="009E36F1">
              <w:rPr>
                <w:rFonts w:ascii="Calibri Light" w:eastAsia="Times New Roman" w:hAnsi="Calibri Light" w:cs="Calibri Light"/>
                <w:b/>
                <w:bCs/>
                <w:i/>
                <w:iCs/>
                <w:color w:val="000000"/>
                <w:lang w:val="sr-Latn-RS" w:eastAsia="sr-Latn-RS"/>
              </w:rPr>
              <w:t xml:space="preserve">Kratkoročni finansijski plasmani </w:t>
            </w:r>
          </w:p>
          <w:p w14:paraId="66F56716" w14:textId="7337BBB7" w:rsidR="009E36F1" w:rsidRPr="009E36F1" w:rsidRDefault="009E36F1" w:rsidP="009E36F1">
            <w:pPr>
              <w:spacing w:after="0" w:line="240" w:lineRule="auto"/>
              <w:rPr>
                <w:rFonts w:ascii="Calibri Light" w:eastAsia="Times New Roman" w:hAnsi="Calibri Light" w:cs="Calibri Light"/>
                <w:b/>
                <w:bCs/>
                <w:color w:val="000000"/>
                <w:lang w:val="sr-Latn-RS" w:eastAsia="sr-Latn-RS"/>
              </w:rPr>
            </w:pPr>
          </w:p>
        </w:tc>
        <w:tc>
          <w:tcPr>
            <w:tcW w:w="1386" w:type="dxa"/>
            <w:tcBorders>
              <w:top w:val="nil"/>
              <w:left w:val="nil"/>
              <w:bottom w:val="nil"/>
              <w:right w:val="nil"/>
            </w:tcBorders>
            <w:shd w:val="clear" w:color="auto" w:fill="auto"/>
            <w:noWrap/>
            <w:vAlign w:val="bottom"/>
            <w:hideMark/>
          </w:tcPr>
          <w:p w14:paraId="6F80A582" w14:textId="77777777" w:rsidR="009E36F1" w:rsidRPr="009E36F1" w:rsidRDefault="009E36F1" w:rsidP="009E36F1">
            <w:pPr>
              <w:spacing w:after="0" w:line="240" w:lineRule="auto"/>
              <w:rPr>
                <w:rFonts w:ascii="Calibri Light" w:eastAsia="Times New Roman" w:hAnsi="Calibri Light" w:cs="Calibri Light"/>
                <w:b/>
                <w:bCs/>
                <w:color w:val="000000"/>
                <w:lang w:val="sr-Latn-RS" w:eastAsia="sr-Latn-RS"/>
              </w:rPr>
            </w:pPr>
          </w:p>
        </w:tc>
        <w:tc>
          <w:tcPr>
            <w:tcW w:w="719" w:type="dxa"/>
            <w:tcBorders>
              <w:top w:val="nil"/>
              <w:left w:val="nil"/>
              <w:bottom w:val="nil"/>
              <w:right w:val="nil"/>
            </w:tcBorders>
            <w:shd w:val="clear" w:color="auto" w:fill="auto"/>
            <w:noWrap/>
            <w:vAlign w:val="bottom"/>
            <w:hideMark/>
          </w:tcPr>
          <w:p w14:paraId="355A695C" w14:textId="77777777" w:rsidR="009E36F1" w:rsidRPr="009E36F1" w:rsidRDefault="009E36F1" w:rsidP="009E36F1">
            <w:pPr>
              <w:spacing w:after="0" w:line="240" w:lineRule="auto"/>
              <w:rPr>
                <w:rFonts w:ascii="Times New Roman" w:eastAsia="Times New Roman" w:hAnsi="Times New Roman" w:cs="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888AF15" w14:textId="77777777" w:rsidR="009E36F1" w:rsidRPr="009E36F1" w:rsidRDefault="009E36F1" w:rsidP="009E36F1">
            <w:pPr>
              <w:spacing w:after="0" w:line="240" w:lineRule="auto"/>
              <w:rPr>
                <w:rFonts w:ascii="Times New Roman" w:eastAsia="Times New Roman" w:hAnsi="Times New Roman" w:cs="Times New Roman"/>
                <w:sz w:val="20"/>
                <w:szCs w:val="20"/>
                <w:lang w:val="sr-Latn-RS" w:eastAsia="sr-Latn-RS"/>
              </w:rPr>
            </w:pPr>
          </w:p>
        </w:tc>
      </w:tr>
      <w:tr w:rsidR="009E36F1" w:rsidRPr="009E36F1" w14:paraId="6C3B151F" w14:textId="77777777" w:rsidTr="009E36F1">
        <w:trPr>
          <w:trHeight w:val="300"/>
        </w:trPr>
        <w:tc>
          <w:tcPr>
            <w:tcW w:w="233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1A54537"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Naziv komitenta</w:t>
            </w:r>
          </w:p>
        </w:tc>
        <w:tc>
          <w:tcPr>
            <w:tcW w:w="1232" w:type="dxa"/>
            <w:tcBorders>
              <w:top w:val="single" w:sz="4" w:space="0" w:color="auto"/>
              <w:left w:val="nil"/>
              <w:bottom w:val="single" w:sz="4" w:space="0" w:color="auto"/>
              <w:right w:val="single" w:sz="4" w:space="0" w:color="auto"/>
            </w:tcBorders>
            <w:shd w:val="clear" w:color="000000" w:fill="D6DCE4"/>
            <w:noWrap/>
            <w:vAlign w:val="bottom"/>
            <w:hideMark/>
          </w:tcPr>
          <w:p w14:paraId="1C5D38C8"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Dat.oroč.</w:t>
            </w:r>
          </w:p>
        </w:tc>
        <w:tc>
          <w:tcPr>
            <w:tcW w:w="416" w:type="dxa"/>
            <w:tcBorders>
              <w:top w:val="single" w:sz="4" w:space="0" w:color="auto"/>
              <w:left w:val="nil"/>
              <w:bottom w:val="single" w:sz="4" w:space="0" w:color="auto"/>
              <w:right w:val="single" w:sz="4" w:space="0" w:color="auto"/>
            </w:tcBorders>
            <w:shd w:val="clear" w:color="000000" w:fill="D6DCE4"/>
            <w:noWrap/>
            <w:vAlign w:val="bottom"/>
            <w:hideMark/>
          </w:tcPr>
          <w:p w14:paraId="3F58166A"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mj</w:t>
            </w:r>
          </w:p>
        </w:tc>
        <w:tc>
          <w:tcPr>
            <w:tcW w:w="1232" w:type="dxa"/>
            <w:tcBorders>
              <w:top w:val="single" w:sz="4" w:space="0" w:color="auto"/>
              <w:left w:val="nil"/>
              <w:bottom w:val="single" w:sz="4" w:space="0" w:color="auto"/>
              <w:right w:val="single" w:sz="4" w:space="0" w:color="auto"/>
            </w:tcBorders>
            <w:shd w:val="clear" w:color="000000" w:fill="D6DCE4"/>
            <w:noWrap/>
            <w:vAlign w:val="bottom"/>
            <w:hideMark/>
          </w:tcPr>
          <w:p w14:paraId="3160BE78"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Dospjeće</w:t>
            </w:r>
          </w:p>
        </w:tc>
        <w:tc>
          <w:tcPr>
            <w:tcW w:w="1198" w:type="dxa"/>
            <w:tcBorders>
              <w:top w:val="single" w:sz="4" w:space="0" w:color="auto"/>
              <w:left w:val="nil"/>
              <w:bottom w:val="single" w:sz="4" w:space="0" w:color="auto"/>
              <w:right w:val="single" w:sz="4" w:space="0" w:color="auto"/>
            </w:tcBorders>
            <w:shd w:val="clear" w:color="000000" w:fill="D6DCE4"/>
            <w:noWrap/>
            <w:vAlign w:val="bottom"/>
            <w:hideMark/>
          </w:tcPr>
          <w:p w14:paraId="6777D2E4"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Br.ugovora</w:t>
            </w:r>
          </w:p>
        </w:tc>
        <w:tc>
          <w:tcPr>
            <w:tcW w:w="1386" w:type="dxa"/>
            <w:tcBorders>
              <w:top w:val="single" w:sz="4" w:space="0" w:color="auto"/>
              <w:left w:val="nil"/>
              <w:bottom w:val="single" w:sz="4" w:space="0" w:color="auto"/>
              <w:right w:val="single" w:sz="4" w:space="0" w:color="auto"/>
            </w:tcBorders>
            <w:shd w:val="clear" w:color="000000" w:fill="D6DCE4"/>
            <w:noWrap/>
            <w:vAlign w:val="bottom"/>
            <w:hideMark/>
          </w:tcPr>
          <w:p w14:paraId="7AE251BC"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Iznos</w:t>
            </w:r>
          </w:p>
        </w:tc>
        <w:tc>
          <w:tcPr>
            <w:tcW w:w="719" w:type="dxa"/>
            <w:tcBorders>
              <w:top w:val="single" w:sz="4" w:space="0" w:color="auto"/>
              <w:left w:val="nil"/>
              <w:bottom w:val="single" w:sz="4" w:space="0" w:color="auto"/>
              <w:right w:val="single" w:sz="4" w:space="0" w:color="auto"/>
            </w:tcBorders>
            <w:shd w:val="clear" w:color="000000" w:fill="D6DCE4"/>
            <w:noWrap/>
            <w:vAlign w:val="bottom"/>
            <w:hideMark/>
          </w:tcPr>
          <w:p w14:paraId="5766A27D"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%kam.</w:t>
            </w:r>
          </w:p>
        </w:tc>
        <w:tc>
          <w:tcPr>
            <w:tcW w:w="960" w:type="dxa"/>
            <w:tcBorders>
              <w:top w:val="nil"/>
              <w:left w:val="nil"/>
              <w:bottom w:val="nil"/>
              <w:right w:val="nil"/>
            </w:tcBorders>
            <w:shd w:val="clear" w:color="auto" w:fill="auto"/>
            <w:noWrap/>
            <w:vAlign w:val="bottom"/>
            <w:hideMark/>
          </w:tcPr>
          <w:p w14:paraId="177485BB" w14:textId="77777777" w:rsidR="009E36F1" w:rsidRPr="009E36F1" w:rsidRDefault="009E36F1" w:rsidP="009E36F1">
            <w:pPr>
              <w:spacing w:after="0" w:line="240" w:lineRule="auto"/>
              <w:rPr>
                <w:rFonts w:ascii="Calibri Light" w:eastAsia="Times New Roman" w:hAnsi="Calibri Light" w:cs="Calibri Light"/>
                <w:color w:val="000000"/>
                <w:lang w:val="sr-Latn-RS" w:eastAsia="sr-Latn-RS"/>
              </w:rPr>
            </w:pPr>
          </w:p>
        </w:tc>
      </w:tr>
      <w:tr w:rsidR="009E36F1" w:rsidRPr="009E36F1" w14:paraId="10DB7E39"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31A63D53"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Nešković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518B64C1"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02.12.2022</w:t>
            </w:r>
          </w:p>
        </w:tc>
        <w:tc>
          <w:tcPr>
            <w:tcW w:w="416" w:type="dxa"/>
            <w:tcBorders>
              <w:top w:val="nil"/>
              <w:left w:val="nil"/>
              <w:bottom w:val="single" w:sz="4" w:space="0" w:color="auto"/>
              <w:right w:val="single" w:sz="4" w:space="0" w:color="auto"/>
            </w:tcBorders>
            <w:shd w:val="clear" w:color="auto" w:fill="auto"/>
            <w:noWrap/>
            <w:vAlign w:val="bottom"/>
            <w:hideMark/>
          </w:tcPr>
          <w:p w14:paraId="6BA52484"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3976C514"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02.12.2023</w:t>
            </w:r>
          </w:p>
        </w:tc>
        <w:tc>
          <w:tcPr>
            <w:tcW w:w="1198" w:type="dxa"/>
            <w:tcBorders>
              <w:top w:val="nil"/>
              <w:left w:val="nil"/>
              <w:bottom w:val="single" w:sz="4" w:space="0" w:color="auto"/>
              <w:right w:val="single" w:sz="4" w:space="0" w:color="auto"/>
            </w:tcBorders>
            <w:shd w:val="clear" w:color="auto" w:fill="auto"/>
            <w:noWrap/>
            <w:vAlign w:val="bottom"/>
            <w:hideMark/>
          </w:tcPr>
          <w:p w14:paraId="1C73641D"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6681</w:t>
            </w:r>
          </w:p>
        </w:tc>
        <w:tc>
          <w:tcPr>
            <w:tcW w:w="1386" w:type="dxa"/>
            <w:tcBorders>
              <w:top w:val="nil"/>
              <w:left w:val="nil"/>
              <w:bottom w:val="single" w:sz="4" w:space="0" w:color="auto"/>
              <w:right w:val="single" w:sz="4" w:space="0" w:color="auto"/>
            </w:tcBorders>
            <w:shd w:val="clear" w:color="auto" w:fill="auto"/>
            <w:noWrap/>
            <w:vAlign w:val="bottom"/>
            <w:hideMark/>
          </w:tcPr>
          <w:p w14:paraId="11D469D4"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1.000.000</w:t>
            </w:r>
          </w:p>
        </w:tc>
        <w:tc>
          <w:tcPr>
            <w:tcW w:w="719" w:type="dxa"/>
            <w:tcBorders>
              <w:top w:val="nil"/>
              <w:left w:val="nil"/>
              <w:bottom w:val="single" w:sz="4" w:space="0" w:color="auto"/>
              <w:right w:val="single" w:sz="4" w:space="0" w:color="auto"/>
            </w:tcBorders>
            <w:shd w:val="clear" w:color="auto" w:fill="auto"/>
            <w:noWrap/>
            <w:vAlign w:val="bottom"/>
            <w:hideMark/>
          </w:tcPr>
          <w:p w14:paraId="1CECB3D3"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1,80</w:t>
            </w:r>
          </w:p>
        </w:tc>
        <w:tc>
          <w:tcPr>
            <w:tcW w:w="960" w:type="dxa"/>
            <w:tcBorders>
              <w:top w:val="nil"/>
              <w:left w:val="nil"/>
              <w:bottom w:val="nil"/>
              <w:right w:val="nil"/>
            </w:tcBorders>
            <w:shd w:val="clear" w:color="auto" w:fill="auto"/>
            <w:noWrap/>
            <w:vAlign w:val="bottom"/>
            <w:hideMark/>
          </w:tcPr>
          <w:p w14:paraId="3FBB55E8"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430D392F"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4F861B7C"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Nešković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66D94886"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29.11.2022</w:t>
            </w:r>
          </w:p>
        </w:tc>
        <w:tc>
          <w:tcPr>
            <w:tcW w:w="416" w:type="dxa"/>
            <w:tcBorders>
              <w:top w:val="nil"/>
              <w:left w:val="nil"/>
              <w:bottom w:val="single" w:sz="4" w:space="0" w:color="auto"/>
              <w:right w:val="single" w:sz="4" w:space="0" w:color="auto"/>
            </w:tcBorders>
            <w:shd w:val="clear" w:color="auto" w:fill="auto"/>
            <w:noWrap/>
            <w:vAlign w:val="bottom"/>
            <w:hideMark/>
          </w:tcPr>
          <w:p w14:paraId="38C02CC6"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3F827794"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29.11.2023</w:t>
            </w:r>
          </w:p>
        </w:tc>
        <w:tc>
          <w:tcPr>
            <w:tcW w:w="1198" w:type="dxa"/>
            <w:tcBorders>
              <w:top w:val="nil"/>
              <w:left w:val="nil"/>
              <w:bottom w:val="single" w:sz="4" w:space="0" w:color="auto"/>
              <w:right w:val="single" w:sz="4" w:space="0" w:color="auto"/>
            </w:tcBorders>
            <w:shd w:val="clear" w:color="auto" w:fill="auto"/>
            <w:noWrap/>
            <w:vAlign w:val="bottom"/>
            <w:hideMark/>
          </w:tcPr>
          <w:p w14:paraId="0B3245D5"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6623</w:t>
            </w:r>
          </w:p>
        </w:tc>
        <w:tc>
          <w:tcPr>
            <w:tcW w:w="1386" w:type="dxa"/>
            <w:tcBorders>
              <w:top w:val="nil"/>
              <w:left w:val="nil"/>
              <w:bottom w:val="single" w:sz="4" w:space="0" w:color="auto"/>
              <w:right w:val="single" w:sz="4" w:space="0" w:color="auto"/>
            </w:tcBorders>
            <w:shd w:val="clear" w:color="auto" w:fill="auto"/>
            <w:noWrap/>
            <w:vAlign w:val="bottom"/>
            <w:hideMark/>
          </w:tcPr>
          <w:p w14:paraId="22ADA06C"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1.100.000</w:t>
            </w:r>
          </w:p>
        </w:tc>
        <w:tc>
          <w:tcPr>
            <w:tcW w:w="719" w:type="dxa"/>
            <w:tcBorders>
              <w:top w:val="nil"/>
              <w:left w:val="nil"/>
              <w:bottom w:val="single" w:sz="4" w:space="0" w:color="auto"/>
              <w:right w:val="single" w:sz="4" w:space="0" w:color="auto"/>
            </w:tcBorders>
            <w:shd w:val="clear" w:color="auto" w:fill="auto"/>
            <w:noWrap/>
            <w:vAlign w:val="bottom"/>
            <w:hideMark/>
          </w:tcPr>
          <w:p w14:paraId="79F010DE"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1,80</w:t>
            </w:r>
          </w:p>
        </w:tc>
        <w:tc>
          <w:tcPr>
            <w:tcW w:w="960" w:type="dxa"/>
            <w:tcBorders>
              <w:top w:val="nil"/>
              <w:left w:val="nil"/>
              <w:bottom w:val="nil"/>
              <w:right w:val="nil"/>
            </w:tcBorders>
            <w:shd w:val="clear" w:color="auto" w:fill="auto"/>
            <w:noWrap/>
            <w:vAlign w:val="bottom"/>
            <w:hideMark/>
          </w:tcPr>
          <w:p w14:paraId="09C4195A"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07907F75"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6D578F59"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Nešković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532329EA"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27.01.2022</w:t>
            </w:r>
          </w:p>
        </w:tc>
        <w:tc>
          <w:tcPr>
            <w:tcW w:w="416" w:type="dxa"/>
            <w:tcBorders>
              <w:top w:val="nil"/>
              <w:left w:val="nil"/>
              <w:bottom w:val="single" w:sz="4" w:space="0" w:color="auto"/>
              <w:right w:val="single" w:sz="4" w:space="0" w:color="auto"/>
            </w:tcBorders>
            <w:shd w:val="clear" w:color="auto" w:fill="auto"/>
            <w:noWrap/>
            <w:vAlign w:val="bottom"/>
            <w:hideMark/>
          </w:tcPr>
          <w:p w14:paraId="070BD518"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6BFAC073"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27.01.2023</w:t>
            </w:r>
          </w:p>
        </w:tc>
        <w:tc>
          <w:tcPr>
            <w:tcW w:w="1198" w:type="dxa"/>
            <w:tcBorders>
              <w:top w:val="nil"/>
              <w:left w:val="nil"/>
              <w:bottom w:val="single" w:sz="4" w:space="0" w:color="auto"/>
              <w:right w:val="single" w:sz="4" w:space="0" w:color="auto"/>
            </w:tcBorders>
            <w:shd w:val="clear" w:color="auto" w:fill="auto"/>
            <w:noWrap/>
            <w:vAlign w:val="bottom"/>
            <w:hideMark/>
          </w:tcPr>
          <w:p w14:paraId="0DB5E79A"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441</w:t>
            </w:r>
          </w:p>
        </w:tc>
        <w:tc>
          <w:tcPr>
            <w:tcW w:w="1386" w:type="dxa"/>
            <w:tcBorders>
              <w:top w:val="nil"/>
              <w:left w:val="nil"/>
              <w:bottom w:val="single" w:sz="4" w:space="0" w:color="auto"/>
              <w:right w:val="single" w:sz="4" w:space="0" w:color="auto"/>
            </w:tcBorders>
            <w:shd w:val="clear" w:color="auto" w:fill="auto"/>
            <w:noWrap/>
            <w:vAlign w:val="bottom"/>
            <w:hideMark/>
          </w:tcPr>
          <w:p w14:paraId="1682C11C"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1.100.000</w:t>
            </w:r>
          </w:p>
        </w:tc>
        <w:tc>
          <w:tcPr>
            <w:tcW w:w="719" w:type="dxa"/>
            <w:tcBorders>
              <w:top w:val="nil"/>
              <w:left w:val="nil"/>
              <w:bottom w:val="single" w:sz="4" w:space="0" w:color="auto"/>
              <w:right w:val="single" w:sz="4" w:space="0" w:color="auto"/>
            </w:tcBorders>
            <w:shd w:val="clear" w:color="auto" w:fill="auto"/>
            <w:noWrap/>
            <w:vAlign w:val="bottom"/>
            <w:hideMark/>
          </w:tcPr>
          <w:p w14:paraId="3137118F"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1,80</w:t>
            </w:r>
          </w:p>
        </w:tc>
        <w:tc>
          <w:tcPr>
            <w:tcW w:w="960" w:type="dxa"/>
            <w:tcBorders>
              <w:top w:val="nil"/>
              <w:left w:val="nil"/>
              <w:bottom w:val="nil"/>
              <w:right w:val="nil"/>
            </w:tcBorders>
            <w:shd w:val="clear" w:color="auto" w:fill="auto"/>
            <w:noWrap/>
            <w:vAlign w:val="bottom"/>
            <w:hideMark/>
          </w:tcPr>
          <w:p w14:paraId="28A9723E"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2B8F19EA"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4D765131"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Nešković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4F15ACA7"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07.03.2022</w:t>
            </w:r>
          </w:p>
        </w:tc>
        <w:tc>
          <w:tcPr>
            <w:tcW w:w="416" w:type="dxa"/>
            <w:tcBorders>
              <w:top w:val="nil"/>
              <w:left w:val="nil"/>
              <w:bottom w:val="single" w:sz="4" w:space="0" w:color="auto"/>
              <w:right w:val="single" w:sz="4" w:space="0" w:color="auto"/>
            </w:tcBorders>
            <w:shd w:val="clear" w:color="auto" w:fill="auto"/>
            <w:noWrap/>
            <w:vAlign w:val="bottom"/>
            <w:hideMark/>
          </w:tcPr>
          <w:p w14:paraId="0D8D5312"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01B88933"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07.03.2023</w:t>
            </w:r>
          </w:p>
        </w:tc>
        <w:tc>
          <w:tcPr>
            <w:tcW w:w="1198" w:type="dxa"/>
            <w:tcBorders>
              <w:top w:val="nil"/>
              <w:left w:val="nil"/>
              <w:bottom w:val="single" w:sz="4" w:space="0" w:color="auto"/>
              <w:right w:val="single" w:sz="4" w:space="0" w:color="auto"/>
            </w:tcBorders>
            <w:shd w:val="clear" w:color="auto" w:fill="auto"/>
            <w:noWrap/>
            <w:vAlign w:val="bottom"/>
            <w:hideMark/>
          </w:tcPr>
          <w:p w14:paraId="1F740AB9"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1288</w:t>
            </w:r>
          </w:p>
        </w:tc>
        <w:tc>
          <w:tcPr>
            <w:tcW w:w="1386" w:type="dxa"/>
            <w:tcBorders>
              <w:top w:val="nil"/>
              <w:left w:val="nil"/>
              <w:bottom w:val="single" w:sz="4" w:space="0" w:color="auto"/>
              <w:right w:val="single" w:sz="4" w:space="0" w:color="auto"/>
            </w:tcBorders>
            <w:shd w:val="clear" w:color="auto" w:fill="auto"/>
            <w:noWrap/>
            <w:vAlign w:val="bottom"/>
            <w:hideMark/>
          </w:tcPr>
          <w:p w14:paraId="41CC2098"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600.000</w:t>
            </w:r>
          </w:p>
        </w:tc>
        <w:tc>
          <w:tcPr>
            <w:tcW w:w="719" w:type="dxa"/>
            <w:tcBorders>
              <w:top w:val="nil"/>
              <w:left w:val="nil"/>
              <w:bottom w:val="single" w:sz="4" w:space="0" w:color="auto"/>
              <w:right w:val="single" w:sz="4" w:space="0" w:color="auto"/>
            </w:tcBorders>
            <w:shd w:val="clear" w:color="auto" w:fill="auto"/>
            <w:noWrap/>
            <w:vAlign w:val="bottom"/>
            <w:hideMark/>
          </w:tcPr>
          <w:p w14:paraId="4F0B3957"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w:t>
            </w:r>
          </w:p>
        </w:tc>
        <w:tc>
          <w:tcPr>
            <w:tcW w:w="960" w:type="dxa"/>
            <w:tcBorders>
              <w:top w:val="nil"/>
              <w:left w:val="nil"/>
              <w:bottom w:val="nil"/>
              <w:right w:val="nil"/>
            </w:tcBorders>
            <w:shd w:val="clear" w:color="auto" w:fill="auto"/>
            <w:noWrap/>
            <w:vAlign w:val="bottom"/>
            <w:hideMark/>
          </w:tcPr>
          <w:p w14:paraId="7CA39B70"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17E0BB70"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2BE1F429"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Nešković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16608DAE"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26.12.2022</w:t>
            </w:r>
          </w:p>
        </w:tc>
        <w:tc>
          <w:tcPr>
            <w:tcW w:w="416" w:type="dxa"/>
            <w:tcBorders>
              <w:top w:val="nil"/>
              <w:left w:val="nil"/>
              <w:bottom w:val="single" w:sz="4" w:space="0" w:color="auto"/>
              <w:right w:val="single" w:sz="4" w:space="0" w:color="auto"/>
            </w:tcBorders>
            <w:shd w:val="clear" w:color="auto" w:fill="auto"/>
            <w:noWrap/>
            <w:vAlign w:val="bottom"/>
            <w:hideMark/>
          </w:tcPr>
          <w:p w14:paraId="11281C50"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4AD2E335"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26.12.2023</w:t>
            </w:r>
          </w:p>
        </w:tc>
        <w:tc>
          <w:tcPr>
            <w:tcW w:w="1198" w:type="dxa"/>
            <w:tcBorders>
              <w:top w:val="nil"/>
              <w:left w:val="nil"/>
              <w:bottom w:val="single" w:sz="4" w:space="0" w:color="auto"/>
              <w:right w:val="single" w:sz="4" w:space="0" w:color="auto"/>
            </w:tcBorders>
            <w:shd w:val="clear" w:color="auto" w:fill="auto"/>
            <w:noWrap/>
            <w:vAlign w:val="bottom"/>
            <w:hideMark/>
          </w:tcPr>
          <w:p w14:paraId="1763404C"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7156</w:t>
            </w:r>
          </w:p>
        </w:tc>
        <w:tc>
          <w:tcPr>
            <w:tcW w:w="1386" w:type="dxa"/>
            <w:tcBorders>
              <w:top w:val="nil"/>
              <w:left w:val="nil"/>
              <w:bottom w:val="single" w:sz="4" w:space="0" w:color="auto"/>
              <w:right w:val="single" w:sz="4" w:space="0" w:color="auto"/>
            </w:tcBorders>
            <w:shd w:val="clear" w:color="auto" w:fill="auto"/>
            <w:noWrap/>
            <w:vAlign w:val="bottom"/>
            <w:hideMark/>
          </w:tcPr>
          <w:p w14:paraId="55A6677E"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500.000</w:t>
            </w:r>
          </w:p>
        </w:tc>
        <w:tc>
          <w:tcPr>
            <w:tcW w:w="719" w:type="dxa"/>
            <w:tcBorders>
              <w:top w:val="nil"/>
              <w:left w:val="nil"/>
              <w:bottom w:val="single" w:sz="4" w:space="0" w:color="auto"/>
              <w:right w:val="single" w:sz="4" w:space="0" w:color="auto"/>
            </w:tcBorders>
            <w:shd w:val="clear" w:color="auto" w:fill="auto"/>
            <w:noWrap/>
            <w:vAlign w:val="bottom"/>
            <w:hideMark/>
          </w:tcPr>
          <w:p w14:paraId="6BDD3C57"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w:t>
            </w:r>
          </w:p>
        </w:tc>
        <w:tc>
          <w:tcPr>
            <w:tcW w:w="960" w:type="dxa"/>
            <w:tcBorders>
              <w:top w:val="nil"/>
              <w:left w:val="nil"/>
              <w:bottom w:val="nil"/>
              <w:right w:val="nil"/>
            </w:tcBorders>
            <w:shd w:val="clear" w:color="auto" w:fill="auto"/>
            <w:noWrap/>
            <w:vAlign w:val="bottom"/>
            <w:hideMark/>
          </w:tcPr>
          <w:p w14:paraId="2160C134"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3CECE759"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23837F79"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 Grupa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06BDF8E3"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26.04.2022</w:t>
            </w:r>
          </w:p>
        </w:tc>
        <w:tc>
          <w:tcPr>
            <w:tcW w:w="416" w:type="dxa"/>
            <w:tcBorders>
              <w:top w:val="nil"/>
              <w:left w:val="nil"/>
              <w:bottom w:val="single" w:sz="4" w:space="0" w:color="auto"/>
              <w:right w:val="single" w:sz="4" w:space="0" w:color="auto"/>
            </w:tcBorders>
            <w:shd w:val="clear" w:color="auto" w:fill="auto"/>
            <w:noWrap/>
            <w:vAlign w:val="bottom"/>
            <w:hideMark/>
          </w:tcPr>
          <w:p w14:paraId="4101CB38"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7CDE0A5E"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26.04.2023</w:t>
            </w:r>
          </w:p>
        </w:tc>
        <w:tc>
          <w:tcPr>
            <w:tcW w:w="1198" w:type="dxa"/>
            <w:tcBorders>
              <w:top w:val="nil"/>
              <w:left w:val="nil"/>
              <w:bottom w:val="single" w:sz="4" w:space="0" w:color="auto"/>
              <w:right w:val="single" w:sz="4" w:space="0" w:color="auto"/>
            </w:tcBorders>
            <w:shd w:val="clear" w:color="auto" w:fill="auto"/>
            <w:noWrap/>
            <w:vAlign w:val="bottom"/>
            <w:hideMark/>
          </w:tcPr>
          <w:p w14:paraId="6D40AEFB"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2378</w:t>
            </w:r>
          </w:p>
        </w:tc>
        <w:tc>
          <w:tcPr>
            <w:tcW w:w="1386" w:type="dxa"/>
            <w:tcBorders>
              <w:top w:val="nil"/>
              <w:left w:val="nil"/>
              <w:bottom w:val="single" w:sz="4" w:space="0" w:color="auto"/>
              <w:right w:val="single" w:sz="4" w:space="0" w:color="auto"/>
            </w:tcBorders>
            <w:shd w:val="clear" w:color="auto" w:fill="auto"/>
            <w:noWrap/>
            <w:vAlign w:val="bottom"/>
            <w:hideMark/>
          </w:tcPr>
          <w:p w14:paraId="6585D6AE"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150.000</w:t>
            </w:r>
          </w:p>
        </w:tc>
        <w:tc>
          <w:tcPr>
            <w:tcW w:w="719" w:type="dxa"/>
            <w:tcBorders>
              <w:top w:val="nil"/>
              <w:left w:val="nil"/>
              <w:bottom w:val="single" w:sz="4" w:space="0" w:color="auto"/>
              <w:right w:val="single" w:sz="4" w:space="0" w:color="auto"/>
            </w:tcBorders>
            <w:shd w:val="clear" w:color="auto" w:fill="auto"/>
            <w:noWrap/>
            <w:vAlign w:val="bottom"/>
            <w:hideMark/>
          </w:tcPr>
          <w:p w14:paraId="5A89C905"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3</w:t>
            </w:r>
          </w:p>
        </w:tc>
        <w:tc>
          <w:tcPr>
            <w:tcW w:w="960" w:type="dxa"/>
            <w:tcBorders>
              <w:top w:val="nil"/>
              <w:left w:val="nil"/>
              <w:bottom w:val="nil"/>
              <w:right w:val="nil"/>
            </w:tcBorders>
            <w:shd w:val="clear" w:color="auto" w:fill="auto"/>
            <w:noWrap/>
            <w:vAlign w:val="bottom"/>
            <w:hideMark/>
          </w:tcPr>
          <w:p w14:paraId="72F1AFA9"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0547F824"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67740C09"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 Grupa doo Bijeljina</w:t>
            </w:r>
          </w:p>
        </w:tc>
        <w:tc>
          <w:tcPr>
            <w:tcW w:w="1232" w:type="dxa"/>
            <w:tcBorders>
              <w:top w:val="nil"/>
              <w:left w:val="nil"/>
              <w:bottom w:val="single" w:sz="4" w:space="0" w:color="auto"/>
              <w:right w:val="single" w:sz="4" w:space="0" w:color="auto"/>
            </w:tcBorders>
            <w:shd w:val="clear" w:color="auto" w:fill="auto"/>
            <w:noWrap/>
            <w:vAlign w:val="bottom"/>
            <w:hideMark/>
          </w:tcPr>
          <w:p w14:paraId="69FE92C7"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12.09.2022</w:t>
            </w:r>
          </w:p>
        </w:tc>
        <w:tc>
          <w:tcPr>
            <w:tcW w:w="416" w:type="dxa"/>
            <w:tcBorders>
              <w:top w:val="nil"/>
              <w:left w:val="nil"/>
              <w:bottom w:val="single" w:sz="4" w:space="0" w:color="auto"/>
              <w:right w:val="single" w:sz="4" w:space="0" w:color="auto"/>
            </w:tcBorders>
            <w:shd w:val="clear" w:color="auto" w:fill="auto"/>
            <w:noWrap/>
            <w:vAlign w:val="bottom"/>
            <w:hideMark/>
          </w:tcPr>
          <w:p w14:paraId="6651D081"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6BB8DA80"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12.09.2023</w:t>
            </w:r>
          </w:p>
        </w:tc>
        <w:tc>
          <w:tcPr>
            <w:tcW w:w="1198" w:type="dxa"/>
            <w:tcBorders>
              <w:top w:val="nil"/>
              <w:left w:val="nil"/>
              <w:bottom w:val="single" w:sz="4" w:space="0" w:color="auto"/>
              <w:right w:val="single" w:sz="4" w:space="0" w:color="auto"/>
            </w:tcBorders>
            <w:shd w:val="clear" w:color="auto" w:fill="auto"/>
            <w:noWrap/>
            <w:vAlign w:val="bottom"/>
            <w:hideMark/>
          </w:tcPr>
          <w:p w14:paraId="2DA34116"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5000</w:t>
            </w:r>
          </w:p>
        </w:tc>
        <w:tc>
          <w:tcPr>
            <w:tcW w:w="1386" w:type="dxa"/>
            <w:tcBorders>
              <w:top w:val="nil"/>
              <w:left w:val="nil"/>
              <w:bottom w:val="single" w:sz="4" w:space="0" w:color="auto"/>
              <w:right w:val="single" w:sz="4" w:space="0" w:color="auto"/>
            </w:tcBorders>
            <w:shd w:val="clear" w:color="auto" w:fill="auto"/>
            <w:noWrap/>
            <w:vAlign w:val="bottom"/>
            <w:hideMark/>
          </w:tcPr>
          <w:p w14:paraId="6B04A1B6"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400.000</w:t>
            </w:r>
          </w:p>
        </w:tc>
        <w:tc>
          <w:tcPr>
            <w:tcW w:w="719" w:type="dxa"/>
            <w:tcBorders>
              <w:top w:val="nil"/>
              <w:left w:val="nil"/>
              <w:bottom w:val="single" w:sz="4" w:space="0" w:color="auto"/>
              <w:right w:val="single" w:sz="4" w:space="0" w:color="auto"/>
            </w:tcBorders>
            <w:shd w:val="clear" w:color="auto" w:fill="auto"/>
            <w:noWrap/>
            <w:vAlign w:val="bottom"/>
            <w:hideMark/>
          </w:tcPr>
          <w:p w14:paraId="2BBCB037"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3</w:t>
            </w:r>
          </w:p>
        </w:tc>
        <w:tc>
          <w:tcPr>
            <w:tcW w:w="960" w:type="dxa"/>
            <w:tcBorders>
              <w:top w:val="nil"/>
              <w:left w:val="nil"/>
              <w:bottom w:val="nil"/>
              <w:right w:val="nil"/>
            </w:tcBorders>
            <w:shd w:val="clear" w:color="auto" w:fill="auto"/>
            <w:noWrap/>
            <w:vAlign w:val="bottom"/>
            <w:hideMark/>
          </w:tcPr>
          <w:p w14:paraId="00C0F371"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6048848A" w14:textId="77777777" w:rsidTr="009E36F1">
        <w:trPr>
          <w:trHeight w:val="300"/>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35073880"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NN Holding doo BN</w:t>
            </w:r>
          </w:p>
        </w:tc>
        <w:tc>
          <w:tcPr>
            <w:tcW w:w="1232" w:type="dxa"/>
            <w:tcBorders>
              <w:top w:val="nil"/>
              <w:left w:val="nil"/>
              <w:bottom w:val="single" w:sz="4" w:space="0" w:color="auto"/>
              <w:right w:val="single" w:sz="4" w:space="0" w:color="auto"/>
            </w:tcBorders>
            <w:shd w:val="clear" w:color="auto" w:fill="auto"/>
            <w:noWrap/>
            <w:vAlign w:val="bottom"/>
            <w:hideMark/>
          </w:tcPr>
          <w:p w14:paraId="710F470B"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02.12.2022</w:t>
            </w:r>
          </w:p>
        </w:tc>
        <w:tc>
          <w:tcPr>
            <w:tcW w:w="416" w:type="dxa"/>
            <w:tcBorders>
              <w:top w:val="nil"/>
              <w:left w:val="nil"/>
              <w:bottom w:val="single" w:sz="4" w:space="0" w:color="auto"/>
              <w:right w:val="single" w:sz="4" w:space="0" w:color="auto"/>
            </w:tcBorders>
            <w:shd w:val="clear" w:color="auto" w:fill="auto"/>
            <w:noWrap/>
            <w:vAlign w:val="bottom"/>
            <w:hideMark/>
          </w:tcPr>
          <w:p w14:paraId="722568EB"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auto" w:fill="auto"/>
            <w:noWrap/>
            <w:vAlign w:val="bottom"/>
            <w:hideMark/>
          </w:tcPr>
          <w:p w14:paraId="2036E19B"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02.12.2023</w:t>
            </w:r>
          </w:p>
        </w:tc>
        <w:tc>
          <w:tcPr>
            <w:tcW w:w="1198" w:type="dxa"/>
            <w:tcBorders>
              <w:top w:val="nil"/>
              <w:left w:val="nil"/>
              <w:bottom w:val="single" w:sz="4" w:space="0" w:color="auto"/>
              <w:right w:val="single" w:sz="4" w:space="0" w:color="auto"/>
            </w:tcBorders>
            <w:shd w:val="clear" w:color="auto" w:fill="auto"/>
            <w:noWrap/>
            <w:vAlign w:val="bottom"/>
            <w:hideMark/>
          </w:tcPr>
          <w:p w14:paraId="7479AFE0"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6679</w:t>
            </w:r>
          </w:p>
        </w:tc>
        <w:tc>
          <w:tcPr>
            <w:tcW w:w="1386" w:type="dxa"/>
            <w:tcBorders>
              <w:top w:val="nil"/>
              <w:left w:val="nil"/>
              <w:bottom w:val="single" w:sz="4" w:space="0" w:color="auto"/>
              <w:right w:val="single" w:sz="4" w:space="0" w:color="auto"/>
            </w:tcBorders>
            <w:shd w:val="clear" w:color="auto" w:fill="auto"/>
            <w:noWrap/>
            <w:vAlign w:val="bottom"/>
            <w:hideMark/>
          </w:tcPr>
          <w:p w14:paraId="7B5D29E5"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700.000</w:t>
            </w:r>
          </w:p>
        </w:tc>
        <w:tc>
          <w:tcPr>
            <w:tcW w:w="719" w:type="dxa"/>
            <w:tcBorders>
              <w:top w:val="nil"/>
              <w:left w:val="nil"/>
              <w:bottom w:val="single" w:sz="4" w:space="0" w:color="auto"/>
              <w:right w:val="single" w:sz="4" w:space="0" w:color="auto"/>
            </w:tcBorders>
            <w:shd w:val="clear" w:color="auto" w:fill="auto"/>
            <w:noWrap/>
            <w:vAlign w:val="bottom"/>
            <w:hideMark/>
          </w:tcPr>
          <w:p w14:paraId="401D2A68"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3</w:t>
            </w:r>
          </w:p>
        </w:tc>
        <w:tc>
          <w:tcPr>
            <w:tcW w:w="960" w:type="dxa"/>
            <w:tcBorders>
              <w:top w:val="nil"/>
              <w:left w:val="nil"/>
              <w:bottom w:val="nil"/>
              <w:right w:val="nil"/>
            </w:tcBorders>
            <w:shd w:val="clear" w:color="auto" w:fill="auto"/>
            <w:noWrap/>
            <w:vAlign w:val="bottom"/>
            <w:hideMark/>
          </w:tcPr>
          <w:p w14:paraId="39F0A722"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48496531" w14:textId="77777777" w:rsidTr="009E36F1">
        <w:trPr>
          <w:trHeight w:val="300"/>
        </w:trPr>
        <w:tc>
          <w:tcPr>
            <w:tcW w:w="2333" w:type="dxa"/>
            <w:tcBorders>
              <w:top w:val="nil"/>
              <w:left w:val="single" w:sz="4" w:space="0" w:color="auto"/>
              <w:bottom w:val="single" w:sz="4" w:space="0" w:color="auto"/>
              <w:right w:val="single" w:sz="4" w:space="0" w:color="auto"/>
            </w:tcBorders>
            <w:shd w:val="clear" w:color="000000" w:fill="D6DCE4"/>
            <w:noWrap/>
            <w:vAlign w:val="bottom"/>
            <w:hideMark/>
          </w:tcPr>
          <w:p w14:paraId="59117D05" w14:textId="77777777"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NN Holding doo  BN</w:t>
            </w:r>
          </w:p>
        </w:tc>
        <w:tc>
          <w:tcPr>
            <w:tcW w:w="1232" w:type="dxa"/>
            <w:tcBorders>
              <w:top w:val="nil"/>
              <w:left w:val="nil"/>
              <w:bottom w:val="single" w:sz="4" w:space="0" w:color="auto"/>
              <w:right w:val="single" w:sz="4" w:space="0" w:color="auto"/>
            </w:tcBorders>
            <w:shd w:val="clear" w:color="000000" w:fill="D6DCE4"/>
            <w:noWrap/>
            <w:vAlign w:val="bottom"/>
            <w:hideMark/>
          </w:tcPr>
          <w:p w14:paraId="0EF60F52"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04.04.2022</w:t>
            </w:r>
          </w:p>
        </w:tc>
        <w:tc>
          <w:tcPr>
            <w:tcW w:w="416" w:type="dxa"/>
            <w:tcBorders>
              <w:top w:val="nil"/>
              <w:left w:val="nil"/>
              <w:bottom w:val="single" w:sz="4" w:space="0" w:color="auto"/>
              <w:right w:val="single" w:sz="4" w:space="0" w:color="auto"/>
            </w:tcBorders>
            <w:shd w:val="clear" w:color="000000" w:fill="D6DCE4"/>
            <w:noWrap/>
            <w:vAlign w:val="bottom"/>
            <w:hideMark/>
          </w:tcPr>
          <w:p w14:paraId="10B682DA"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12</w:t>
            </w:r>
          </w:p>
        </w:tc>
        <w:tc>
          <w:tcPr>
            <w:tcW w:w="1232" w:type="dxa"/>
            <w:tcBorders>
              <w:top w:val="nil"/>
              <w:left w:val="nil"/>
              <w:bottom w:val="single" w:sz="4" w:space="0" w:color="auto"/>
              <w:right w:val="single" w:sz="4" w:space="0" w:color="auto"/>
            </w:tcBorders>
            <w:shd w:val="clear" w:color="000000" w:fill="D6DCE4"/>
            <w:noWrap/>
            <w:vAlign w:val="bottom"/>
            <w:hideMark/>
          </w:tcPr>
          <w:p w14:paraId="44C6924D"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04.04.2023</w:t>
            </w:r>
          </w:p>
        </w:tc>
        <w:tc>
          <w:tcPr>
            <w:tcW w:w="1198" w:type="dxa"/>
            <w:tcBorders>
              <w:top w:val="nil"/>
              <w:left w:val="nil"/>
              <w:bottom w:val="single" w:sz="4" w:space="0" w:color="auto"/>
              <w:right w:val="single" w:sz="4" w:space="0" w:color="auto"/>
            </w:tcBorders>
            <w:shd w:val="clear" w:color="000000" w:fill="D6DCE4"/>
            <w:noWrap/>
            <w:vAlign w:val="bottom"/>
            <w:hideMark/>
          </w:tcPr>
          <w:p w14:paraId="10E77B27"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1909</w:t>
            </w:r>
          </w:p>
        </w:tc>
        <w:tc>
          <w:tcPr>
            <w:tcW w:w="1386" w:type="dxa"/>
            <w:tcBorders>
              <w:top w:val="nil"/>
              <w:left w:val="nil"/>
              <w:bottom w:val="single" w:sz="4" w:space="0" w:color="auto"/>
              <w:right w:val="single" w:sz="4" w:space="0" w:color="auto"/>
            </w:tcBorders>
            <w:shd w:val="clear" w:color="000000" w:fill="D6DCE4"/>
            <w:noWrap/>
            <w:vAlign w:val="bottom"/>
            <w:hideMark/>
          </w:tcPr>
          <w:p w14:paraId="1B6C3F38"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140.000</w:t>
            </w:r>
          </w:p>
        </w:tc>
        <w:tc>
          <w:tcPr>
            <w:tcW w:w="719" w:type="dxa"/>
            <w:tcBorders>
              <w:top w:val="nil"/>
              <w:left w:val="nil"/>
              <w:bottom w:val="single" w:sz="4" w:space="0" w:color="auto"/>
              <w:right w:val="single" w:sz="4" w:space="0" w:color="auto"/>
            </w:tcBorders>
            <w:shd w:val="clear" w:color="000000" w:fill="D6DCE4"/>
            <w:noWrap/>
            <w:vAlign w:val="bottom"/>
            <w:hideMark/>
          </w:tcPr>
          <w:p w14:paraId="22C1F5BA"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3</w:t>
            </w:r>
          </w:p>
        </w:tc>
        <w:tc>
          <w:tcPr>
            <w:tcW w:w="960" w:type="dxa"/>
            <w:tcBorders>
              <w:top w:val="nil"/>
              <w:left w:val="nil"/>
              <w:bottom w:val="nil"/>
              <w:right w:val="nil"/>
            </w:tcBorders>
            <w:shd w:val="clear" w:color="auto" w:fill="auto"/>
            <w:noWrap/>
            <w:vAlign w:val="bottom"/>
            <w:hideMark/>
          </w:tcPr>
          <w:p w14:paraId="05FCA4C2"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4BBB7DCD" w14:textId="77777777" w:rsidTr="009E36F1">
        <w:trPr>
          <w:trHeight w:val="300"/>
        </w:trPr>
        <w:tc>
          <w:tcPr>
            <w:tcW w:w="2333" w:type="dxa"/>
            <w:tcBorders>
              <w:top w:val="nil"/>
              <w:left w:val="single" w:sz="4" w:space="0" w:color="auto"/>
              <w:bottom w:val="single" w:sz="4" w:space="0" w:color="auto"/>
              <w:right w:val="single" w:sz="4" w:space="0" w:color="auto"/>
            </w:tcBorders>
            <w:shd w:val="clear" w:color="000000" w:fill="D6DCE4"/>
            <w:noWrap/>
            <w:vAlign w:val="bottom"/>
          </w:tcPr>
          <w:p w14:paraId="16518F74" w14:textId="65DA008A" w:rsidR="009E36F1" w:rsidRP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Metalogradnja doo Kojčinovac</w:t>
            </w:r>
          </w:p>
        </w:tc>
        <w:tc>
          <w:tcPr>
            <w:tcW w:w="1232" w:type="dxa"/>
            <w:tcBorders>
              <w:top w:val="nil"/>
              <w:left w:val="nil"/>
              <w:bottom w:val="single" w:sz="4" w:space="0" w:color="auto"/>
              <w:right w:val="single" w:sz="4" w:space="0" w:color="auto"/>
            </w:tcBorders>
            <w:shd w:val="clear" w:color="000000" w:fill="D6DCE4"/>
            <w:noWrap/>
            <w:vAlign w:val="bottom"/>
          </w:tcPr>
          <w:p w14:paraId="51F90A57" w14:textId="4C59EFC8"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27.07.2022</w:t>
            </w:r>
          </w:p>
        </w:tc>
        <w:tc>
          <w:tcPr>
            <w:tcW w:w="416" w:type="dxa"/>
            <w:tcBorders>
              <w:top w:val="nil"/>
              <w:left w:val="nil"/>
              <w:bottom w:val="single" w:sz="4" w:space="0" w:color="auto"/>
              <w:right w:val="single" w:sz="4" w:space="0" w:color="auto"/>
            </w:tcBorders>
            <w:shd w:val="clear" w:color="000000" w:fill="D6DCE4"/>
            <w:noWrap/>
            <w:vAlign w:val="bottom"/>
          </w:tcPr>
          <w:p w14:paraId="5A0E8418" w14:textId="2C09AE08"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p>
        </w:tc>
        <w:tc>
          <w:tcPr>
            <w:tcW w:w="1232" w:type="dxa"/>
            <w:tcBorders>
              <w:top w:val="nil"/>
              <w:left w:val="nil"/>
              <w:bottom w:val="single" w:sz="4" w:space="0" w:color="auto"/>
              <w:right w:val="single" w:sz="4" w:space="0" w:color="auto"/>
            </w:tcBorders>
            <w:shd w:val="clear" w:color="000000" w:fill="D6DCE4"/>
            <w:noWrap/>
            <w:vAlign w:val="bottom"/>
          </w:tcPr>
          <w:p w14:paraId="79EE7A69" w14:textId="5EE160EF"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10.01.2023</w:t>
            </w:r>
          </w:p>
        </w:tc>
        <w:tc>
          <w:tcPr>
            <w:tcW w:w="1198" w:type="dxa"/>
            <w:tcBorders>
              <w:top w:val="nil"/>
              <w:left w:val="nil"/>
              <w:bottom w:val="single" w:sz="4" w:space="0" w:color="auto"/>
              <w:right w:val="single" w:sz="4" w:space="0" w:color="auto"/>
            </w:tcBorders>
            <w:shd w:val="clear" w:color="000000" w:fill="D6DCE4"/>
            <w:noWrap/>
            <w:vAlign w:val="bottom"/>
          </w:tcPr>
          <w:p w14:paraId="4CDB0B59" w14:textId="109A6496"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4164/22</w:t>
            </w:r>
          </w:p>
        </w:tc>
        <w:tc>
          <w:tcPr>
            <w:tcW w:w="1386" w:type="dxa"/>
            <w:tcBorders>
              <w:top w:val="nil"/>
              <w:left w:val="nil"/>
              <w:bottom w:val="single" w:sz="4" w:space="0" w:color="auto"/>
              <w:right w:val="single" w:sz="4" w:space="0" w:color="auto"/>
            </w:tcBorders>
            <w:shd w:val="clear" w:color="000000" w:fill="D6DCE4"/>
            <w:noWrap/>
            <w:vAlign w:val="bottom"/>
          </w:tcPr>
          <w:p w14:paraId="0A4F4341" w14:textId="15B8B83A"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sidRPr="009E36F1">
              <w:rPr>
                <w:rFonts w:asciiTheme="majorHAnsi" w:eastAsia="Times New Roman" w:hAnsiTheme="majorHAnsi" w:cs="Calibri Light"/>
                <w:color w:val="000000"/>
                <w:sz w:val="18"/>
                <w:szCs w:val="18"/>
                <w:lang w:val="sr-Latn-RS" w:eastAsia="sr-Latn-RS"/>
              </w:rPr>
              <w:t>55.000</w:t>
            </w:r>
          </w:p>
        </w:tc>
        <w:tc>
          <w:tcPr>
            <w:tcW w:w="719" w:type="dxa"/>
            <w:tcBorders>
              <w:top w:val="nil"/>
              <w:left w:val="nil"/>
              <w:bottom w:val="single" w:sz="4" w:space="0" w:color="auto"/>
              <w:right w:val="single" w:sz="4" w:space="0" w:color="auto"/>
            </w:tcBorders>
            <w:shd w:val="clear" w:color="000000" w:fill="D6DCE4"/>
            <w:noWrap/>
            <w:vAlign w:val="bottom"/>
          </w:tcPr>
          <w:p w14:paraId="1DD3DA00" w14:textId="298B32E8"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Pr>
                <w:rFonts w:asciiTheme="majorHAnsi" w:eastAsia="Times New Roman" w:hAnsiTheme="majorHAnsi" w:cs="Calibri Light"/>
                <w:color w:val="000000"/>
                <w:sz w:val="18"/>
                <w:szCs w:val="18"/>
                <w:lang w:val="sr-Latn-RS" w:eastAsia="sr-Latn-RS"/>
              </w:rPr>
              <w:t>3,50</w:t>
            </w:r>
          </w:p>
        </w:tc>
        <w:tc>
          <w:tcPr>
            <w:tcW w:w="960" w:type="dxa"/>
            <w:tcBorders>
              <w:top w:val="nil"/>
              <w:left w:val="nil"/>
              <w:bottom w:val="nil"/>
              <w:right w:val="nil"/>
            </w:tcBorders>
            <w:shd w:val="clear" w:color="auto" w:fill="auto"/>
            <w:noWrap/>
            <w:vAlign w:val="bottom"/>
          </w:tcPr>
          <w:p w14:paraId="635EED1E"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54D8463F" w14:textId="77777777" w:rsidTr="009E36F1">
        <w:trPr>
          <w:trHeight w:val="300"/>
        </w:trPr>
        <w:tc>
          <w:tcPr>
            <w:tcW w:w="2333" w:type="dxa"/>
            <w:tcBorders>
              <w:top w:val="nil"/>
              <w:left w:val="single" w:sz="4" w:space="0" w:color="auto"/>
              <w:bottom w:val="single" w:sz="4" w:space="0" w:color="auto"/>
              <w:right w:val="single" w:sz="4" w:space="0" w:color="auto"/>
            </w:tcBorders>
            <w:shd w:val="clear" w:color="000000" w:fill="D6DCE4"/>
            <w:noWrap/>
            <w:vAlign w:val="bottom"/>
          </w:tcPr>
          <w:p w14:paraId="525D2CF8" w14:textId="4F8408D2" w:rsidR="009E36F1" w:rsidRDefault="009E36F1" w:rsidP="009E36F1">
            <w:pPr>
              <w:spacing w:after="0" w:line="240" w:lineRule="auto"/>
              <w:rPr>
                <w:rFonts w:asciiTheme="majorHAnsi" w:eastAsia="Times New Roman" w:hAnsiTheme="majorHAnsi" w:cs="Calibri Light"/>
                <w:color w:val="000000"/>
                <w:sz w:val="18"/>
                <w:szCs w:val="18"/>
                <w:lang w:val="sr-Latn-RS" w:eastAsia="sr-Latn-RS"/>
              </w:rPr>
            </w:pPr>
            <w:r>
              <w:rPr>
                <w:rFonts w:asciiTheme="majorHAnsi" w:eastAsia="Times New Roman" w:hAnsiTheme="majorHAnsi" w:cs="Calibri Light"/>
                <w:color w:val="000000"/>
                <w:sz w:val="18"/>
                <w:szCs w:val="18"/>
                <w:lang w:val="sr-Latn-RS" w:eastAsia="sr-Latn-RS"/>
              </w:rPr>
              <w:t>Ukupno:</w:t>
            </w:r>
          </w:p>
        </w:tc>
        <w:tc>
          <w:tcPr>
            <w:tcW w:w="1232" w:type="dxa"/>
            <w:tcBorders>
              <w:top w:val="nil"/>
              <w:left w:val="nil"/>
              <w:bottom w:val="single" w:sz="4" w:space="0" w:color="auto"/>
              <w:right w:val="single" w:sz="4" w:space="0" w:color="auto"/>
            </w:tcBorders>
            <w:shd w:val="clear" w:color="000000" w:fill="D6DCE4"/>
            <w:noWrap/>
            <w:vAlign w:val="bottom"/>
          </w:tcPr>
          <w:p w14:paraId="5B930B65" w14:textId="77777777" w:rsid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p>
        </w:tc>
        <w:tc>
          <w:tcPr>
            <w:tcW w:w="416" w:type="dxa"/>
            <w:tcBorders>
              <w:top w:val="nil"/>
              <w:left w:val="nil"/>
              <w:bottom w:val="single" w:sz="4" w:space="0" w:color="auto"/>
              <w:right w:val="single" w:sz="4" w:space="0" w:color="auto"/>
            </w:tcBorders>
            <w:shd w:val="clear" w:color="000000" w:fill="D6DCE4"/>
            <w:noWrap/>
            <w:vAlign w:val="bottom"/>
          </w:tcPr>
          <w:p w14:paraId="332911B6" w14:textId="77777777" w:rsidR="009E36F1" w:rsidRP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p>
        </w:tc>
        <w:tc>
          <w:tcPr>
            <w:tcW w:w="1232" w:type="dxa"/>
            <w:tcBorders>
              <w:top w:val="nil"/>
              <w:left w:val="nil"/>
              <w:bottom w:val="single" w:sz="4" w:space="0" w:color="auto"/>
              <w:right w:val="single" w:sz="4" w:space="0" w:color="auto"/>
            </w:tcBorders>
            <w:shd w:val="clear" w:color="000000" w:fill="D6DCE4"/>
            <w:noWrap/>
            <w:vAlign w:val="bottom"/>
          </w:tcPr>
          <w:p w14:paraId="49993BCC" w14:textId="77777777" w:rsid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p>
        </w:tc>
        <w:tc>
          <w:tcPr>
            <w:tcW w:w="1198" w:type="dxa"/>
            <w:tcBorders>
              <w:top w:val="nil"/>
              <w:left w:val="nil"/>
              <w:bottom w:val="single" w:sz="4" w:space="0" w:color="auto"/>
              <w:right w:val="single" w:sz="4" w:space="0" w:color="auto"/>
            </w:tcBorders>
            <w:shd w:val="clear" w:color="000000" w:fill="D6DCE4"/>
            <w:noWrap/>
            <w:vAlign w:val="bottom"/>
          </w:tcPr>
          <w:p w14:paraId="1697E24B" w14:textId="77777777" w:rsid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p>
        </w:tc>
        <w:tc>
          <w:tcPr>
            <w:tcW w:w="1386" w:type="dxa"/>
            <w:tcBorders>
              <w:top w:val="nil"/>
              <w:left w:val="nil"/>
              <w:bottom w:val="single" w:sz="4" w:space="0" w:color="auto"/>
              <w:right w:val="single" w:sz="4" w:space="0" w:color="auto"/>
            </w:tcBorders>
            <w:shd w:val="clear" w:color="000000" w:fill="D6DCE4"/>
            <w:noWrap/>
            <w:vAlign w:val="bottom"/>
          </w:tcPr>
          <w:p w14:paraId="5BD12146" w14:textId="6298545A" w:rsid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r>
              <w:rPr>
                <w:rFonts w:asciiTheme="majorHAnsi" w:eastAsia="Times New Roman" w:hAnsiTheme="majorHAnsi" w:cs="Calibri Light"/>
                <w:color w:val="000000"/>
                <w:sz w:val="18"/>
                <w:szCs w:val="18"/>
                <w:lang w:val="sr-Latn-RS" w:eastAsia="sr-Latn-RS"/>
              </w:rPr>
              <w:t>5.745.000</w:t>
            </w:r>
          </w:p>
        </w:tc>
        <w:tc>
          <w:tcPr>
            <w:tcW w:w="719" w:type="dxa"/>
            <w:tcBorders>
              <w:top w:val="nil"/>
              <w:left w:val="nil"/>
              <w:bottom w:val="single" w:sz="4" w:space="0" w:color="auto"/>
              <w:right w:val="single" w:sz="4" w:space="0" w:color="auto"/>
            </w:tcBorders>
            <w:shd w:val="clear" w:color="000000" w:fill="D6DCE4"/>
            <w:noWrap/>
            <w:vAlign w:val="bottom"/>
          </w:tcPr>
          <w:p w14:paraId="00F665F5" w14:textId="77777777" w:rsidR="009E36F1" w:rsidRDefault="009E36F1" w:rsidP="009E36F1">
            <w:pPr>
              <w:spacing w:after="0" w:line="240" w:lineRule="auto"/>
              <w:jc w:val="right"/>
              <w:rPr>
                <w:rFonts w:asciiTheme="majorHAnsi" w:eastAsia="Times New Roman" w:hAnsiTheme="majorHAnsi" w:cs="Calibri Light"/>
                <w:color w:val="000000"/>
                <w:sz w:val="18"/>
                <w:szCs w:val="18"/>
                <w:lang w:val="sr-Latn-RS" w:eastAsia="sr-Latn-RS"/>
              </w:rPr>
            </w:pPr>
          </w:p>
        </w:tc>
        <w:tc>
          <w:tcPr>
            <w:tcW w:w="960" w:type="dxa"/>
            <w:tcBorders>
              <w:top w:val="nil"/>
              <w:left w:val="nil"/>
              <w:bottom w:val="nil"/>
              <w:right w:val="nil"/>
            </w:tcBorders>
            <w:shd w:val="clear" w:color="auto" w:fill="auto"/>
            <w:noWrap/>
            <w:vAlign w:val="bottom"/>
          </w:tcPr>
          <w:p w14:paraId="07B20E39"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r>
      <w:tr w:rsidR="009E36F1" w:rsidRPr="009E36F1" w14:paraId="329DF034" w14:textId="77777777" w:rsidTr="009E36F1">
        <w:trPr>
          <w:trHeight w:val="300"/>
        </w:trPr>
        <w:tc>
          <w:tcPr>
            <w:tcW w:w="2333" w:type="dxa"/>
            <w:tcBorders>
              <w:top w:val="nil"/>
              <w:left w:val="nil"/>
              <w:bottom w:val="nil"/>
              <w:right w:val="nil"/>
            </w:tcBorders>
            <w:shd w:val="clear" w:color="auto" w:fill="auto"/>
            <w:noWrap/>
            <w:vAlign w:val="bottom"/>
            <w:hideMark/>
          </w:tcPr>
          <w:p w14:paraId="42BBE3EA" w14:textId="15F4C543" w:rsidR="009E36F1" w:rsidRPr="009E36F1" w:rsidRDefault="009E36F1" w:rsidP="009E36F1">
            <w:pPr>
              <w:spacing w:after="0" w:line="240" w:lineRule="auto"/>
              <w:rPr>
                <w:rFonts w:ascii="Calibri Light" w:eastAsia="Times New Roman" w:hAnsi="Calibri Light" w:cs="Calibri Light"/>
                <w:color w:val="000000"/>
                <w:lang w:val="sr-Latn-RS" w:eastAsia="sr-Latn-RS"/>
              </w:rPr>
            </w:pPr>
          </w:p>
        </w:tc>
        <w:tc>
          <w:tcPr>
            <w:tcW w:w="1232" w:type="dxa"/>
            <w:tcBorders>
              <w:top w:val="nil"/>
              <w:left w:val="nil"/>
              <w:bottom w:val="nil"/>
              <w:right w:val="nil"/>
            </w:tcBorders>
            <w:shd w:val="clear" w:color="auto" w:fill="auto"/>
            <w:noWrap/>
            <w:vAlign w:val="bottom"/>
            <w:hideMark/>
          </w:tcPr>
          <w:p w14:paraId="3D235D0D" w14:textId="77777777" w:rsidR="009E36F1" w:rsidRPr="009E36F1" w:rsidRDefault="009E36F1" w:rsidP="009E36F1">
            <w:pPr>
              <w:spacing w:after="0" w:line="240" w:lineRule="auto"/>
              <w:rPr>
                <w:rFonts w:ascii="Calibri Light" w:eastAsia="Times New Roman" w:hAnsi="Calibri Light" w:cs="Calibri Light"/>
                <w:color w:val="000000"/>
                <w:lang w:val="sr-Latn-RS" w:eastAsia="sr-Latn-RS"/>
              </w:rPr>
            </w:pPr>
          </w:p>
        </w:tc>
        <w:tc>
          <w:tcPr>
            <w:tcW w:w="416" w:type="dxa"/>
            <w:tcBorders>
              <w:top w:val="nil"/>
              <w:left w:val="nil"/>
              <w:bottom w:val="nil"/>
              <w:right w:val="nil"/>
            </w:tcBorders>
            <w:shd w:val="clear" w:color="auto" w:fill="auto"/>
            <w:noWrap/>
            <w:vAlign w:val="bottom"/>
            <w:hideMark/>
          </w:tcPr>
          <w:p w14:paraId="10B59BC9" w14:textId="77777777" w:rsidR="009E36F1" w:rsidRPr="009E36F1" w:rsidRDefault="009E36F1" w:rsidP="009E36F1">
            <w:pPr>
              <w:spacing w:after="0" w:line="240" w:lineRule="auto"/>
              <w:rPr>
                <w:rFonts w:ascii="Times New Roman" w:eastAsia="Times New Roman" w:hAnsi="Times New Roman" w:cs="Times New Roman"/>
                <w:sz w:val="20"/>
                <w:szCs w:val="20"/>
                <w:lang w:val="sr-Latn-RS" w:eastAsia="sr-Latn-RS"/>
              </w:rPr>
            </w:pPr>
          </w:p>
        </w:tc>
        <w:tc>
          <w:tcPr>
            <w:tcW w:w="1232" w:type="dxa"/>
            <w:tcBorders>
              <w:top w:val="nil"/>
              <w:left w:val="nil"/>
              <w:bottom w:val="nil"/>
              <w:right w:val="nil"/>
            </w:tcBorders>
            <w:shd w:val="clear" w:color="auto" w:fill="auto"/>
            <w:noWrap/>
            <w:vAlign w:val="bottom"/>
            <w:hideMark/>
          </w:tcPr>
          <w:p w14:paraId="22261C41" w14:textId="77777777" w:rsidR="009E36F1" w:rsidRPr="009E36F1" w:rsidRDefault="009E36F1" w:rsidP="009E36F1">
            <w:pPr>
              <w:spacing w:after="0" w:line="240" w:lineRule="auto"/>
              <w:rPr>
                <w:rFonts w:ascii="Times New Roman" w:eastAsia="Times New Roman" w:hAnsi="Times New Roman" w:cs="Times New Roman"/>
                <w:sz w:val="20"/>
                <w:szCs w:val="20"/>
                <w:lang w:val="sr-Latn-RS" w:eastAsia="sr-Latn-RS"/>
              </w:rPr>
            </w:pPr>
          </w:p>
        </w:tc>
        <w:tc>
          <w:tcPr>
            <w:tcW w:w="1198" w:type="dxa"/>
            <w:tcBorders>
              <w:top w:val="nil"/>
              <w:left w:val="nil"/>
              <w:bottom w:val="nil"/>
              <w:right w:val="nil"/>
            </w:tcBorders>
            <w:shd w:val="clear" w:color="auto" w:fill="auto"/>
            <w:noWrap/>
            <w:vAlign w:val="bottom"/>
            <w:hideMark/>
          </w:tcPr>
          <w:p w14:paraId="2B169FDD" w14:textId="77777777" w:rsidR="009E36F1" w:rsidRPr="009E36F1" w:rsidRDefault="009E36F1" w:rsidP="009E36F1">
            <w:pPr>
              <w:spacing w:after="0" w:line="240" w:lineRule="auto"/>
              <w:rPr>
                <w:rFonts w:ascii="Times New Roman" w:eastAsia="Times New Roman" w:hAnsi="Times New Roman" w:cs="Times New Roman"/>
                <w:sz w:val="20"/>
                <w:szCs w:val="20"/>
                <w:lang w:val="sr-Latn-RS" w:eastAsia="sr-Latn-RS"/>
              </w:rPr>
            </w:pPr>
          </w:p>
        </w:tc>
        <w:tc>
          <w:tcPr>
            <w:tcW w:w="1386" w:type="dxa"/>
            <w:tcBorders>
              <w:top w:val="nil"/>
              <w:left w:val="nil"/>
              <w:bottom w:val="nil"/>
              <w:right w:val="nil"/>
            </w:tcBorders>
            <w:shd w:val="clear" w:color="auto" w:fill="auto"/>
            <w:noWrap/>
            <w:vAlign w:val="bottom"/>
          </w:tcPr>
          <w:p w14:paraId="1DFFA83F" w14:textId="3D526FAD"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c>
          <w:tcPr>
            <w:tcW w:w="719" w:type="dxa"/>
            <w:tcBorders>
              <w:top w:val="nil"/>
              <w:left w:val="nil"/>
              <w:bottom w:val="nil"/>
              <w:right w:val="nil"/>
            </w:tcBorders>
            <w:shd w:val="clear" w:color="auto" w:fill="auto"/>
            <w:noWrap/>
            <w:vAlign w:val="bottom"/>
          </w:tcPr>
          <w:p w14:paraId="73E62CE2" w14:textId="77777777" w:rsidR="009E36F1" w:rsidRPr="009E36F1" w:rsidRDefault="009E36F1" w:rsidP="009E36F1">
            <w:pPr>
              <w:spacing w:after="0" w:line="240" w:lineRule="auto"/>
              <w:jc w:val="right"/>
              <w:rPr>
                <w:rFonts w:ascii="Calibri Light" w:eastAsia="Times New Roman" w:hAnsi="Calibri Light" w:cs="Calibri Light"/>
                <w:color w:val="000000"/>
                <w:lang w:val="sr-Latn-RS" w:eastAsia="sr-Latn-RS"/>
              </w:rPr>
            </w:pPr>
          </w:p>
        </w:tc>
        <w:tc>
          <w:tcPr>
            <w:tcW w:w="960" w:type="dxa"/>
            <w:tcBorders>
              <w:top w:val="nil"/>
              <w:left w:val="nil"/>
              <w:bottom w:val="nil"/>
              <w:right w:val="nil"/>
            </w:tcBorders>
            <w:shd w:val="clear" w:color="auto" w:fill="auto"/>
            <w:noWrap/>
            <w:vAlign w:val="bottom"/>
            <w:hideMark/>
          </w:tcPr>
          <w:p w14:paraId="6054DC8D" w14:textId="77777777" w:rsidR="009E36F1" w:rsidRPr="009E36F1" w:rsidRDefault="009E36F1" w:rsidP="009E36F1">
            <w:pPr>
              <w:spacing w:after="0" w:line="240" w:lineRule="auto"/>
              <w:rPr>
                <w:rFonts w:ascii="Times New Roman" w:eastAsia="Times New Roman" w:hAnsi="Times New Roman" w:cs="Times New Roman"/>
                <w:sz w:val="20"/>
                <w:szCs w:val="20"/>
                <w:lang w:val="sr-Latn-RS" w:eastAsia="sr-Latn-RS"/>
              </w:rPr>
            </w:pPr>
          </w:p>
        </w:tc>
      </w:tr>
    </w:tbl>
    <w:p w14:paraId="2C97F592" w14:textId="77777777" w:rsidR="009E36F1" w:rsidRDefault="009E36F1" w:rsidP="00C40DDD">
      <w:pPr>
        <w:pStyle w:val="ListParagraph"/>
        <w:spacing w:after="0" w:line="360" w:lineRule="auto"/>
        <w:ind w:left="0"/>
        <w:rPr>
          <w:rFonts w:asciiTheme="majorHAnsi" w:hAnsiTheme="majorHAnsi"/>
          <w:b/>
        </w:rPr>
      </w:pPr>
    </w:p>
    <w:p w14:paraId="5BEDC8FC" w14:textId="35DC3CD8" w:rsidR="00283510" w:rsidRPr="00D97F37" w:rsidRDefault="00AA42CB" w:rsidP="00283510">
      <w:pPr>
        <w:pStyle w:val="ListParagraph"/>
        <w:numPr>
          <w:ilvl w:val="0"/>
          <w:numId w:val="5"/>
        </w:numPr>
        <w:spacing w:after="0" w:line="360" w:lineRule="auto"/>
        <w:ind w:left="0" w:firstLine="0"/>
        <w:rPr>
          <w:rFonts w:asciiTheme="majorHAnsi" w:hAnsiTheme="majorHAnsi"/>
          <w:b/>
        </w:rPr>
      </w:pPr>
      <w:r w:rsidRPr="00317376">
        <w:rPr>
          <w:rFonts w:asciiTheme="majorHAnsi" w:hAnsiTheme="majorHAnsi"/>
          <w:b/>
        </w:rPr>
        <w:t>Starosna struktura potraživanja (procjena aktive)</w:t>
      </w:r>
    </w:p>
    <w:p w14:paraId="4C444AC8" w14:textId="77777777" w:rsidR="004D5299" w:rsidRPr="00317376" w:rsidRDefault="004D5299" w:rsidP="00C832DE">
      <w:pPr>
        <w:pStyle w:val="NoSpacing"/>
        <w:tabs>
          <w:tab w:val="left" w:pos="720"/>
          <w:tab w:val="left" w:pos="8931"/>
          <w:tab w:val="left" w:pos="9072"/>
          <w:tab w:val="left" w:pos="9214"/>
        </w:tabs>
        <w:spacing w:line="276" w:lineRule="auto"/>
        <w:ind w:right="-232"/>
        <w:jc w:val="both"/>
        <w:rPr>
          <w:rFonts w:asciiTheme="majorHAnsi" w:hAnsiTheme="majorHAnsi" w:cs="Times New Roman"/>
        </w:rPr>
      </w:pPr>
      <w:r w:rsidRPr="00317376">
        <w:rPr>
          <w:rFonts w:asciiTheme="majorHAnsi" w:hAnsiTheme="majorHAnsi"/>
        </w:rPr>
        <w:tab/>
      </w:r>
      <w:r w:rsidR="00326BE0" w:rsidRPr="00317376">
        <w:rPr>
          <w:rFonts w:asciiTheme="majorHAnsi" w:hAnsiTheme="majorHAnsi" w:cs="Times New Roman"/>
        </w:rPr>
        <w:t>U cilju realnijeg</w:t>
      </w:r>
      <w:r w:rsidR="007E76AB" w:rsidRPr="00317376">
        <w:rPr>
          <w:rFonts w:asciiTheme="majorHAnsi" w:hAnsiTheme="majorHAnsi" w:cs="Times New Roman"/>
        </w:rPr>
        <w:t xml:space="preserve"> iskazivanja bilansnih pozicija</w:t>
      </w:r>
      <w:r w:rsidR="00326BE0" w:rsidRPr="00317376">
        <w:rPr>
          <w:rFonts w:asciiTheme="majorHAnsi" w:hAnsiTheme="majorHAnsi" w:cs="Times New Roman"/>
        </w:rPr>
        <w:t>, Društvo je vršilo procjenjivanje svih potraživanja</w:t>
      </w:r>
      <w:r w:rsidRPr="00317376">
        <w:rPr>
          <w:rFonts w:asciiTheme="majorHAnsi" w:hAnsiTheme="majorHAnsi" w:cs="Times New Roman"/>
        </w:rPr>
        <w:t xml:space="preserve">, </w:t>
      </w:r>
      <w:r w:rsidR="00326BE0" w:rsidRPr="00317376">
        <w:rPr>
          <w:rFonts w:asciiTheme="majorHAnsi" w:hAnsiTheme="majorHAnsi" w:cs="Times New Roman"/>
        </w:rPr>
        <w:t>a u skladu sa</w:t>
      </w:r>
      <w:r w:rsidR="00D32076" w:rsidRPr="00317376">
        <w:rPr>
          <w:rFonts w:asciiTheme="majorHAnsi" w:hAnsiTheme="majorHAnsi" w:cs="Times New Roman"/>
        </w:rPr>
        <w:t>"</w:t>
      </w:r>
      <w:r w:rsidR="00326BE0" w:rsidRPr="00317376">
        <w:rPr>
          <w:rFonts w:asciiTheme="majorHAnsi" w:hAnsiTheme="majorHAnsi" w:cs="Times New Roman"/>
        </w:rPr>
        <w:t>Pravilnikom o</w:t>
      </w:r>
      <w:r w:rsidR="00C54A24">
        <w:rPr>
          <w:rFonts w:asciiTheme="majorHAnsi" w:hAnsiTheme="majorHAnsi" w:cs="Times New Roman"/>
        </w:rPr>
        <w:t xml:space="preserve"> </w:t>
      </w:r>
      <w:r w:rsidR="00D32076" w:rsidRPr="00317376">
        <w:rPr>
          <w:rFonts w:asciiTheme="majorHAnsi" w:hAnsiTheme="majorHAnsi" w:cs="Times New Roman"/>
        </w:rPr>
        <w:t xml:space="preserve">načinu </w:t>
      </w:r>
      <w:r w:rsidR="00326BE0" w:rsidRPr="00317376">
        <w:rPr>
          <w:rFonts w:asciiTheme="majorHAnsi" w:hAnsiTheme="majorHAnsi" w:cs="Times New Roman"/>
        </w:rPr>
        <w:t>procjenjivanj</w:t>
      </w:r>
      <w:r w:rsidR="00D32076" w:rsidRPr="00317376">
        <w:rPr>
          <w:rFonts w:asciiTheme="majorHAnsi" w:hAnsiTheme="majorHAnsi" w:cs="Times New Roman"/>
        </w:rPr>
        <w:t>a</w:t>
      </w:r>
      <w:r w:rsidR="00FC1B78" w:rsidRPr="00317376">
        <w:rPr>
          <w:rFonts w:asciiTheme="majorHAnsi" w:hAnsiTheme="majorHAnsi" w:cs="Times New Roman"/>
        </w:rPr>
        <w:t xml:space="preserve"> bilansnih i van</w:t>
      </w:r>
      <w:r w:rsidR="00326BE0" w:rsidRPr="00317376">
        <w:rPr>
          <w:rFonts w:asciiTheme="majorHAnsi" w:hAnsiTheme="majorHAnsi" w:cs="Times New Roman"/>
        </w:rPr>
        <w:t>bilansnih pozicija</w:t>
      </w:r>
      <w:r w:rsidR="00FC1B78" w:rsidRPr="00317376">
        <w:rPr>
          <w:rFonts w:asciiTheme="majorHAnsi" w:hAnsiTheme="majorHAnsi" w:cs="Times New Roman"/>
        </w:rPr>
        <w:t>”</w:t>
      </w:r>
      <w:r w:rsidR="00823713" w:rsidRPr="00317376">
        <w:rPr>
          <w:rFonts w:asciiTheme="majorHAnsi" w:hAnsiTheme="majorHAnsi" w:cs="Times New Roman"/>
        </w:rPr>
        <w:t>.</w:t>
      </w:r>
      <w:r w:rsidR="00326BE0" w:rsidRPr="00317376">
        <w:rPr>
          <w:rFonts w:asciiTheme="majorHAnsi" w:hAnsiTheme="majorHAnsi" w:cs="Times New Roman"/>
        </w:rPr>
        <w:t xml:space="preserve">Kao jedan od važnijih faktora prilikom procjenjivanja potraživanja je docnja u izmirenju obaveza prema </w:t>
      </w:r>
      <w:r w:rsidR="00D32076" w:rsidRPr="00317376">
        <w:rPr>
          <w:rFonts w:asciiTheme="majorHAnsi" w:hAnsiTheme="majorHAnsi" w:cs="Times New Roman"/>
        </w:rPr>
        <w:t>Druš</w:t>
      </w:r>
      <w:r w:rsidR="007E76AB" w:rsidRPr="00317376">
        <w:rPr>
          <w:rFonts w:asciiTheme="majorHAnsi" w:hAnsiTheme="majorHAnsi" w:cs="Times New Roman"/>
        </w:rPr>
        <w:t>t</w:t>
      </w:r>
      <w:r w:rsidR="00D32076" w:rsidRPr="00317376">
        <w:rPr>
          <w:rFonts w:asciiTheme="majorHAnsi" w:hAnsiTheme="majorHAnsi" w:cs="Times New Roman"/>
        </w:rPr>
        <w:t>vu</w:t>
      </w:r>
      <w:r w:rsidRPr="00317376">
        <w:rPr>
          <w:rFonts w:asciiTheme="majorHAnsi" w:hAnsiTheme="majorHAnsi" w:cs="Times New Roman"/>
        </w:rPr>
        <w:t>.</w:t>
      </w:r>
    </w:p>
    <w:p w14:paraId="6BC77D35" w14:textId="6E05AEFB" w:rsidR="00283510" w:rsidRDefault="004D5299" w:rsidP="00553D60">
      <w:pPr>
        <w:pStyle w:val="NoSpacing"/>
        <w:tabs>
          <w:tab w:val="left" w:pos="720"/>
          <w:tab w:val="left" w:pos="8931"/>
          <w:tab w:val="left" w:pos="9072"/>
          <w:tab w:val="left" w:pos="9214"/>
        </w:tabs>
        <w:spacing w:line="276" w:lineRule="auto"/>
        <w:ind w:right="-232"/>
        <w:jc w:val="both"/>
        <w:rPr>
          <w:rFonts w:asciiTheme="majorHAnsi" w:hAnsiTheme="majorHAnsi" w:cs="Times New Roman"/>
        </w:rPr>
      </w:pPr>
      <w:r w:rsidRPr="00317376">
        <w:rPr>
          <w:rFonts w:asciiTheme="majorHAnsi" w:hAnsiTheme="majorHAnsi" w:cs="Times New Roman"/>
        </w:rPr>
        <w:tab/>
      </w:r>
      <w:r w:rsidR="00D32076" w:rsidRPr="00317376">
        <w:rPr>
          <w:rFonts w:asciiTheme="majorHAnsi" w:hAnsiTheme="majorHAnsi" w:cs="Times New Roman"/>
        </w:rPr>
        <w:t>Društvo je omogućilo svojim komitentima da  po ugovoru o načinu plaćanja</w:t>
      </w:r>
      <w:r w:rsidR="008E7874">
        <w:rPr>
          <w:rFonts w:asciiTheme="majorHAnsi" w:hAnsiTheme="majorHAnsi" w:cs="Times New Roman"/>
        </w:rPr>
        <w:t xml:space="preserve"> premije,</w:t>
      </w:r>
      <w:r w:rsidR="00D32076" w:rsidRPr="00317376">
        <w:rPr>
          <w:rFonts w:asciiTheme="majorHAnsi" w:hAnsiTheme="majorHAnsi" w:cs="Times New Roman"/>
        </w:rPr>
        <w:t xml:space="preserve"> </w:t>
      </w:r>
      <w:r w:rsidR="005D254E" w:rsidRPr="00317376">
        <w:rPr>
          <w:rFonts w:asciiTheme="majorHAnsi" w:hAnsiTheme="majorHAnsi" w:cs="Times New Roman"/>
        </w:rPr>
        <w:t>izmire svoj</w:t>
      </w:r>
      <w:r w:rsidR="00325402" w:rsidRPr="00317376">
        <w:rPr>
          <w:rFonts w:asciiTheme="majorHAnsi" w:hAnsiTheme="majorHAnsi" w:cs="Times New Roman"/>
        </w:rPr>
        <w:t>e</w:t>
      </w:r>
      <w:r w:rsidR="005D254E" w:rsidRPr="00317376">
        <w:rPr>
          <w:rFonts w:asciiTheme="majorHAnsi" w:hAnsiTheme="majorHAnsi" w:cs="Times New Roman"/>
        </w:rPr>
        <w:t xml:space="preserve"> obavez</w:t>
      </w:r>
      <w:r w:rsidR="00325402" w:rsidRPr="00317376">
        <w:rPr>
          <w:rFonts w:asciiTheme="majorHAnsi" w:hAnsiTheme="majorHAnsi" w:cs="Times New Roman"/>
        </w:rPr>
        <w:t>e</w:t>
      </w:r>
      <w:r w:rsidR="006D7A58">
        <w:rPr>
          <w:rFonts w:asciiTheme="majorHAnsi" w:hAnsiTheme="majorHAnsi" w:cs="Times New Roman"/>
        </w:rPr>
        <w:t xml:space="preserve"> na rate,</w:t>
      </w:r>
      <w:r w:rsidR="005D254E" w:rsidRPr="00317376">
        <w:rPr>
          <w:rFonts w:asciiTheme="majorHAnsi" w:hAnsiTheme="majorHAnsi" w:cs="Times New Roman"/>
        </w:rPr>
        <w:t xml:space="preserve"> za </w:t>
      </w:r>
      <w:r w:rsidR="00FC1B78" w:rsidRPr="00317376">
        <w:rPr>
          <w:rFonts w:asciiTheme="majorHAnsi" w:hAnsiTheme="majorHAnsi" w:cs="Times New Roman"/>
        </w:rPr>
        <w:t xml:space="preserve">premiju </w:t>
      </w:r>
      <w:r w:rsidR="00D32076" w:rsidRPr="00317376">
        <w:rPr>
          <w:rFonts w:asciiTheme="majorHAnsi" w:hAnsiTheme="majorHAnsi" w:cs="Times New Roman"/>
        </w:rPr>
        <w:t>nezgode</w:t>
      </w:r>
      <w:r w:rsidR="00325402" w:rsidRPr="00317376">
        <w:rPr>
          <w:rFonts w:asciiTheme="majorHAnsi" w:hAnsiTheme="majorHAnsi" w:cs="Times New Roman"/>
        </w:rPr>
        <w:t>,</w:t>
      </w:r>
      <w:r w:rsidR="00D32076" w:rsidRPr="00317376">
        <w:rPr>
          <w:rFonts w:asciiTheme="majorHAnsi" w:hAnsiTheme="majorHAnsi" w:cs="Times New Roman"/>
        </w:rPr>
        <w:t xml:space="preserve"> kaska</w:t>
      </w:r>
      <w:r w:rsidR="00B8768E">
        <w:rPr>
          <w:rFonts w:asciiTheme="majorHAnsi" w:hAnsiTheme="majorHAnsi" w:cs="Times New Roman"/>
        </w:rPr>
        <w:t>,</w:t>
      </w:r>
      <w:r w:rsidR="00D32076" w:rsidRPr="00317376">
        <w:rPr>
          <w:rFonts w:asciiTheme="majorHAnsi" w:hAnsiTheme="majorHAnsi" w:cs="Times New Roman"/>
        </w:rPr>
        <w:t xml:space="preserve"> imovine</w:t>
      </w:r>
      <w:r w:rsidR="00B8768E">
        <w:rPr>
          <w:rFonts w:asciiTheme="majorHAnsi" w:hAnsiTheme="majorHAnsi" w:cs="Times New Roman"/>
        </w:rPr>
        <w:t xml:space="preserve"> i po osnovu regresnih potraživanja.</w:t>
      </w:r>
      <w:r w:rsidR="006D7A58">
        <w:rPr>
          <w:rFonts w:asciiTheme="majorHAnsi" w:hAnsiTheme="majorHAnsi" w:cs="Times New Roman"/>
        </w:rPr>
        <w:t>.</w:t>
      </w:r>
      <w:r w:rsidR="00325402" w:rsidRPr="00317376">
        <w:rPr>
          <w:rFonts w:asciiTheme="majorHAnsi" w:hAnsiTheme="majorHAnsi" w:cs="Times New Roman"/>
        </w:rPr>
        <w:t>Po ovom osnovu Društvo je bilo izloženo kreditnom riziku</w:t>
      </w:r>
      <w:r w:rsidR="00315560" w:rsidRPr="00317376">
        <w:rPr>
          <w:rFonts w:asciiTheme="majorHAnsi" w:hAnsiTheme="majorHAnsi" w:cs="Times New Roman"/>
        </w:rPr>
        <w:t>,</w:t>
      </w:r>
      <w:r w:rsidR="00325402" w:rsidRPr="00317376">
        <w:rPr>
          <w:rFonts w:asciiTheme="majorHAnsi" w:hAnsiTheme="majorHAnsi" w:cs="Times New Roman"/>
        </w:rPr>
        <w:t xml:space="preserve"> odnosno rizi</w:t>
      </w:r>
      <w:r w:rsidR="00823713" w:rsidRPr="00317376">
        <w:rPr>
          <w:rFonts w:asciiTheme="majorHAnsi" w:hAnsiTheme="majorHAnsi" w:cs="Times New Roman"/>
        </w:rPr>
        <w:t xml:space="preserve">ku likvidnosti dužnika pa je po </w:t>
      </w:r>
      <w:r w:rsidR="00325402" w:rsidRPr="00317376">
        <w:rPr>
          <w:rFonts w:asciiTheme="majorHAnsi" w:hAnsiTheme="majorHAnsi" w:cs="Times New Roman"/>
        </w:rPr>
        <w:t xml:space="preserve">tom osnovu izvršilo </w:t>
      </w:r>
      <w:r w:rsidR="005E0C3C" w:rsidRPr="00317376">
        <w:rPr>
          <w:rFonts w:asciiTheme="majorHAnsi" w:hAnsiTheme="majorHAnsi" w:cs="Times New Roman"/>
        </w:rPr>
        <w:t xml:space="preserve">direktno </w:t>
      </w:r>
      <w:r w:rsidR="00325402" w:rsidRPr="00317376">
        <w:rPr>
          <w:rFonts w:asciiTheme="majorHAnsi" w:hAnsiTheme="majorHAnsi" w:cs="Times New Roman"/>
        </w:rPr>
        <w:t>is</w:t>
      </w:r>
      <w:r w:rsidR="001549EA" w:rsidRPr="00317376">
        <w:rPr>
          <w:rFonts w:asciiTheme="majorHAnsi" w:hAnsiTheme="majorHAnsi" w:cs="Times New Roman"/>
        </w:rPr>
        <w:t>knjižavanje</w:t>
      </w:r>
      <w:r w:rsidR="00592C50" w:rsidRPr="00317376">
        <w:rPr>
          <w:rFonts w:asciiTheme="majorHAnsi" w:hAnsiTheme="majorHAnsi" w:cs="Times New Roman"/>
        </w:rPr>
        <w:t xml:space="preserve"> </w:t>
      </w:r>
      <w:r w:rsidR="0010107D" w:rsidRPr="00317376">
        <w:rPr>
          <w:rFonts w:asciiTheme="majorHAnsi" w:hAnsiTheme="majorHAnsi" w:cs="Times New Roman"/>
        </w:rPr>
        <w:t xml:space="preserve">potraživanja u iznosu </w:t>
      </w:r>
      <w:r w:rsidR="00B8768E">
        <w:rPr>
          <w:rFonts w:asciiTheme="majorHAnsi" w:hAnsiTheme="majorHAnsi" w:cs="Times New Roman"/>
        </w:rPr>
        <w:t>18.452,24</w:t>
      </w:r>
      <w:r w:rsidR="00E31917">
        <w:rPr>
          <w:rFonts w:asciiTheme="majorHAnsi" w:hAnsiTheme="majorHAnsi" w:cs="Times New Roman"/>
        </w:rPr>
        <w:t>KM</w:t>
      </w:r>
      <w:r w:rsidR="00D06B98">
        <w:rPr>
          <w:rFonts w:asciiTheme="majorHAnsi" w:hAnsiTheme="majorHAnsi" w:cs="Times New Roman"/>
        </w:rPr>
        <w:t>.</w:t>
      </w:r>
      <w:r w:rsidR="001549EA" w:rsidRPr="00317376">
        <w:rPr>
          <w:rFonts w:asciiTheme="majorHAnsi" w:hAnsiTheme="majorHAnsi" w:cs="Times New Roman"/>
        </w:rPr>
        <w:t>Pored navedenog po</w:t>
      </w:r>
      <w:r w:rsidR="00F074AD" w:rsidRPr="00317376">
        <w:rPr>
          <w:rFonts w:asciiTheme="majorHAnsi" w:hAnsiTheme="majorHAnsi" w:cs="Times New Roman"/>
        </w:rPr>
        <w:t>"Pravilniku o načinu</w:t>
      </w:r>
      <w:r w:rsidR="0010107D" w:rsidRPr="00317376">
        <w:rPr>
          <w:rFonts w:asciiTheme="majorHAnsi" w:hAnsiTheme="majorHAnsi" w:cs="Times New Roman"/>
        </w:rPr>
        <w:t xml:space="preserve"> procjenjivanju bilansnih i van</w:t>
      </w:r>
      <w:r w:rsidR="00F074AD" w:rsidRPr="00317376">
        <w:rPr>
          <w:rFonts w:asciiTheme="majorHAnsi" w:hAnsiTheme="majorHAnsi" w:cs="Times New Roman"/>
        </w:rPr>
        <w:t>bilansnih pozicija"</w:t>
      </w:r>
      <w:r w:rsidR="001549EA" w:rsidRPr="00317376">
        <w:rPr>
          <w:rFonts w:asciiTheme="majorHAnsi" w:hAnsiTheme="majorHAnsi" w:cs="Times New Roman"/>
        </w:rPr>
        <w:t>,</w:t>
      </w:r>
      <w:r w:rsidR="00F074AD" w:rsidRPr="00317376">
        <w:rPr>
          <w:rFonts w:asciiTheme="majorHAnsi" w:hAnsiTheme="majorHAnsi" w:cs="Times New Roman"/>
        </w:rPr>
        <w:t>kn</w:t>
      </w:r>
      <w:r w:rsidRPr="00317376">
        <w:rPr>
          <w:rFonts w:asciiTheme="majorHAnsi" w:hAnsiTheme="majorHAnsi" w:cs="Times New Roman"/>
        </w:rPr>
        <w:t>j</w:t>
      </w:r>
      <w:r w:rsidR="00F074AD" w:rsidRPr="00317376">
        <w:rPr>
          <w:rFonts w:asciiTheme="majorHAnsi" w:hAnsiTheme="majorHAnsi" w:cs="Times New Roman"/>
        </w:rPr>
        <w:t xml:space="preserve">iženi su </w:t>
      </w:r>
      <w:r w:rsidR="00B8768E">
        <w:rPr>
          <w:rFonts w:asciiTheme="majorHAnsi" w:hAnsiTheme="majorHAnsi" w:cs="Times New Roman"/>
        </w:rPr>
        <w:t>prihodi</w:t>
      </w:r>
      <w:r w:rsidR="00C54A24">
        <w:rPr>
          <w:rFonts w:asciiTheme="majorHAnsi" w:hAnsiTheme="majorHAnsi" w:cs="Times New Roman"/>
        </w:rPr>
        <w:t xml:space="preserve"> </w:t>
      </w:r>
      <w:r w:rsidR="001549EA" w:rsidRPr="00317376">
        <w:rPr>
          <w:rFonts w:asciiTheme="majorHAnsi" w:hAnsiTheme="majorHAnsi" w:cs="Times New Roman"/>
        </w:rPr>
        <w:t xml:space="preserve"> po osnovu</w:t>
      </w:r>
      <w:r w:rsidR="00C54A24">
        <w:rPr>
          <w:rFonts w:asciiTheme="majorHAnsi" w:hAnsiTheme="majorHAnsi" w:cs="Times New Roman"/>
        </w:rPr>
        <w:t xml:space="preserve"> </w:t>
      </w:r>
      <w:r w:rsidR="00B8768E">
        <w:rPr>
          <w:rFonts w:asciiTheme="majorHAnsi" w:hAnsiTheme="majorHAnsi" w:cs="Times New Roman"/>
        </w:rPr>
        <w:t>smanjenja</w:t>
      </w:r>
      <w:r w:rsidR="00C54A24">
        <w:rPr>
          <w:rFonts w:asciiTheme="majorHAnsi" w:hAnsiTheme="majorHAnsi" w:cs="Times New Roman"/>
        </w:rPr>
        <w:t xml:space="preserve"> </w:t>
      </w:r>
      <w:r w:rsidR="00C605E0" w:rsidRPr="00317376">
        <w:rPr>
          <w:rFonts w:asciiTheme="majorHAnsi" w:hAnsiTheme="majorHAnsi" w:cs="Times New Roman"/>
        </w:rPr>
        <w:t xml:space="preserve"> </w:t>
      </w:r>
      <w:r w:rsidR="005E0C3C" w:rsidRPr="00317376">
        <w:rPr>
          <w:rFonts w:asciiTheme="majorHAnsi" w:hAnsiTheme="majorHAnsi" w:cs="Times New Roman"/>
        </w:rPr>
        <w:t xml:space="preserve">ispravke potraživanja </w:t>
      </w:r>
      <w:r w:rsidR="001549EA" w:rsidRPr="00317376">
        <w:rPr>
          <w:rFonts w:asciiTheme="majorHAnsi" w:hAnsiTheme="majorHAnsi" w:cs="Times New Roman"/>
        </w:rPr>
        <w:t xml:space="preserve"> </w:t>
      </w:r>
      <w:r w:rsidR="00F074AD" w:rsidRPr="00317376">
        <w:rPr>
          <w:rFonts w:asciiTheme="majorHAnsi" w:hAnsiTheme="majorHAnsi" w:cs="Times New Roman"/>
        </w:rPr>
        <w:t xml:space="preserve">u iznosu od  </w:t>
      </w:r>
      <w:r w:rsidR="00B8768E">
        <w:rPr>
          <w:rFonts w:asciiTheme="majorHAnsi" w:hAnsiTheme="majorHAnsi" w:cs="Times New Roman"/>
        </w:rPr>
        <w:t>1.517,49</w:t>
      </w:r>
      <w:r w:rsidR="00C54A24">
        <w:rPr>
          <w:rFonts w:asciiTheme="majorHAnsi" w:hAnsiTheme="majorHAnsi" w:cs="Times New Roman"/>
        </w:rPr>
        <w:t xml:space="preserve"> KM</w:t>
      </w:r>
      <w:r w:rsidR="008943BA" w:rsidRPr="00317376">
        <w:rPr>
          <w:rFonts w:asciiTheme="majorHAnsi" w:hAnsiTheme="majorHAnsi" w:cs="Times New Roman"/>
        </w:rPr>
        <w:t>.</w:t>
      </w:r>
      <w:r w:rsidR="00C54A24">
        <w:rPr>
          <w:rFonts w:asciiTheme="majorHAnsi" w:hAnsiTheme="majorHAnsi" w:cs="Times New Roman"/>
        </w:rPr>
        <w:t>U toku 20</w:t>
      </w:r>
      <w:r w:rsidR="00D06B98">
        <w:rPr>
          <w:rFonts w:asciiTheme="majorHAnsi" w:hAnsiTheme="majorHAnsi" w:cs="Times New Roman"/>
        </w:rPr>
        <w:t>2</w:t>
      </w:r>
      <w:r w:rsidR="00B8768E">
        <w:rPr>
          <w:rFonts w:asciiTheme="majorHAnsi" w:hAnsiTheme="majorHAnsi" w:cs="Times New Roman"/>
        </w:rPr>
        <w:t>2</w:t>
      </w:r>
      <w:r w:rsidR="00C54A24">
        <w:rPr>
          <w:rFonts w:asciiTheme="majorHAnsi" w:hAnsiTheme="majorHAnsi" w:cs="Times New Roman"/>
        </w:rPr>
        <w:t xml:space="preserve"> godine </w:t>
      </w:r>
      <w:r w:rsidR="00C54A24">
        <w:rPr>
          <w:rFonts w:asciiTheme="majorHAnsi" w:hAnsiTheme="majorHAnsi" w:cs="Times New Roman"/>
        </w:rPr>
        <w:lastRenderedPageBreak/>
        <w:t xml:space="preserve">po osnovu regresa koji su ispravljeni u ranijim godinama,izvršena je naplata u iznosu od </w:t>
      </w:r>
      <w:r w:rsidR="00B8768E">
        <w:rPr>
          <w:rFonts w:asciiTheme="majorHAnsi" w:hAnsiTheme="majorHAnsi" w:cs="Times New Roman"/>
        </w:rPr>
        <w:t>5.273</w:t>
      </w:r>
      <w:r w:rsidR="009C70A3">
        <w:rPr>
          <w:rFonts w:asciiTheme="majorHAnsi" w:hAnsiTheme="majorHAnsi" w:cs="Times New Roman"/>
        </w:rPr>
        <w:t xml:space="preserve"> </w:t>
      </w:r>
      <w:r w:rsidR="00C54A24">
        <w:rPr>
          <w:rFonts w:asciiTheme="majorHAnsi" w:hAnsiTheme="majorHAnsi" w:cs="Times New Roman"/>
        </w:rPr>
        <w:t>KM na teret ispravke potraživanja.</w:t>
      </w:r>
    </w:p>
    <w:p w14:paraId="160E4067" w14:textId="77777777" w:rsidR="00283510" w:rsidRDefault="00283510" w:rsidP="00553D60">
      <w:pPr>
        <w:pStyle w:val="NoSpacing"/>
        <w:tabs>
          <w:tab w:val="left" w:pos="720"/>
          <w:tab w:val="left" w:pos="8931"/>
          <w:tab w:val="left" w:pos="9072"/>
          <w:tab w:val="left" w:pos="9214"/>
        </w:tabs>
        <w:spacing w:line="276" w:lineRule="auto"/>
        <w:ind w:right="-232"/>
        <w:jc w:val="both"/>
        <w:rPr>
          <w:rFonts w:asciiTheme="majorHAnsi" w:hAnsiTheme="majorHAnsi" w:cs="Times New Roman"/>
        </w:rPr>
      </w:pPr>
    </w:p>
    <w:p w14:paraId="3BC96ECF" w14:textId="5C4ED648" w:rsidR="004D5299" w:rsidRPr="00317376" w:rsidRDefault="004D5299" w:rsidP="004D5299">
      <w:pPr>
        <w:tabs>
          <w:tab w:val="left" w:pos="0"/>
        </w:tabs>
        <w:spacing w:after="0" w:line="360" w:lineRule="auto"/>
        <w:contextualSpacing/>
        <w:jc w:val="both"/>
        <w:rPr>
          <w:rFonts w:asciiTheme="majorHAnsi" w:hAnsiTheme="majorHAnsi"/>
          <w:b/>
          <w:i/>
        </w:rPr>
      </w:pPr>
      <w:r w:rsidRPr="00317376">
        <w:rPr>
          <w:rFonts w:asciiTheme="majorHAnsi" w:hAnsiTheme="majorHAnsi"/>
          <w:b/>
        </w:rPr>
        <w:t>Tabela 4</w:t>
      </w:r>
      <w:r w:rsidR="004A1F7D">
        <w:rPr>
          <w:rFonts w:asciiTheme="majorHAnsi" w:hAnsiTheme="majorHAnsi"/>
          <w:b/>
        </w:rPr>
        <w:t>8</w:t>
      </w:r>
      <w:r w:rsidR="00050E09">
        <w:rPr>
          <w:rFonts w:asciiTheme="majorHAnsi" w:hAnsiTheme="majorHAnsi"/>
          <w:b/>
          <w:lang w:val="sr-Cyrl-RS"/>
        </w:rPr>
        <w:t xml:space="preserve">             </w:t>
      </w:r>
      <w:r w:rsidRPr="00317376">
        <w:rPr>
          <w:rFonts w:asciiTheme="majorHAnsi" w:hAnsiTheme="majorHAnsi"/>
          <w:b/>
          <w:i/>
        </w:rPr>
        <w:t>Starosna struktura avansa i potraživanja na dan 31.12.20</w:t>
      </w:r>
      <w:r w:rsidR="00D06B98">
        <w:rPr>
          <w:rFonts w:asciiTheme="majorHAnsi" w:hAnsiTheme="majorHAnsi"/>
          <w:b/>
          <w:i/>
        </w:rPr>
        <w:t>2</w:t>
      </w:r>
      <w:r w:rsidR="00B8768E">
        <w:rPr>
          <w:rFonts w:asciiTheme="majorHAnsi" w:hAnsiTheme="majorHAnsi"/>
          <w:b/>
          <w:i/>
        </w:rPr>
        <w:t>2</w:t>
      </w:r>
      <w:r w:rsidRPr="00317376">
        <w:rPr>
          <w:rFonts w:asciiTheme="majorHAnsi" w:hAnsiTheme="majorHAnsi"/>
          <w:b/>
          <w:i/>
        </w:rPr>
        <w:t>. godine</w:t>
      </w:r>
    </w:p>
    <w:tbl>
      <w:tblPr>
        <w:tblW w:w="10022" w:type="dxa"/>
        <w:tblInd w:w="-885" w:type="dxa"/>
        <w:tblLayout w:type="fixed"/>
        <w:tblLook w:val="04A0" w:firstRow="1" w:lastRow="0" w:firstColumn="1" w:lastColumn="0" w:noHBand="0" w:noVBand="1"/>
      </w:tblPr>
      <w:tblGrid>
        <w:gridCol w:w="264"/>
        <w:gridCol w:w="1042"/>
        <w:gridCol w:w="567"/>
        <w:gridCol w:w="850"/>
        <w:gridCol w:w="1101"/>
        <w:gridCol w:w="790"/>
        <w:gridCol w:w="791"/>
        <w:gridCol w:w="923"/>
        <w:gridCol w:w="923"/>
        <w:gridCol w:w="923"/>
        <w:gridCol w:w="923"/>
        <w:gridCol w:w="925"/>
      </w:tblGrid>
      <w:tr w:rsidR="00231A0E" w:rsidRPr="00050E09" w14:paraId="11598D69" w14:textId="77777777" w:rsidTr="00D5531B">
        <w:trPr>
          <w:trHeight w:val="1574"/>
        </w:trPr>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C84D" w14:textId="77777777" w:rsidR="00C77CDA" w:rsidRPr="00050E09" w:rsidRDefault="00050E09" w:rsidP="00050E09">
            <w:pPr>
              <w:spacing w:after="0" w:line="240" w:lineRule="auto"/>
              <w:jc w:val="right"/>
              <w:rPr>
                <w:rFonts w:asciiTheme="majorHAnsi" w:eastAsia="Times New Roman" w:hAnsiTheme="majorHAnsi" w:cs="Times New Roman"/>
                <w:bCs/>
                <w:sz w:val="14"/>
                <w:szCs w:val="14"/>
                <w:lang w:val="sr-Cyrl-RS"/>
              </w:rPr>
            </w:pPr>
            <w:r>
              <w:rPr>
                <w:rFonts w:asciiTheme="majorHAnsi" w:hAnsiTheme="majorHAnsi" w:cs="Times New Roman"/>
                <w:sz w:val="14"/>
                <w:szCs w:val="14"/>
                <w:lang w:val="sr-Cyrl-RS"/>
              </w:rPr>
              <w:t>РБ</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48D084B"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Опис позиције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83E251"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Ко</w:t>
            </w:r>
            <w:r w:rsidR="000D1228"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нто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8DF253"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Недоспјело</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F963D21" w14:textId="77777777" w:rsidR="00C77CDA" w:rsidRPr="00A678B9" w:rsidRDefault="00C77CDA" w:rsidP="00050E09">
            <w:pPr>
              <w:spacing w:after="0" w:line="240" w:lineRule="auto"/>
              <w:ind w:left="-165" w:firstLine="165"/>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I катего</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р</w:t>
            </w:r>
            <w:r w:rsidR="00BC29EB" w:rsidRPr="00A678B9">
              <w:rPr>
                <w:rFonts w:asciiTheme="majorHAnsi" w:eastAsia="Times New Roman" w:hAnsiTheme="majorHAnsi" w:cs="Times New Roman"/>
                <w:bCs/>
                <w:sz w:val="14"/>
                <w:szCs w:val="14"/>
              </w:rPr>
              <w:t xml:space="preserve">ија </w:t>
            </w:r>
            <w:r w:rsidRPr="00A678B9">
              <w:rPr>
                <w:rFonts w:asciiTheme="majorHAnsi" w:eastAsia="Times New Roman" w:hAnsiTheme="majorHAnsi" w:cs="Times New Roman"/>
                <w:bCs/>
                <w:sz w:val="14"/>
                <w:szCs w:val="14"/>
              </w:rPr>
              <w:t>доспјело до 90 дана</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71B4192A" w14:textId="77777777" w:rsidR="00C77CDA" w:rsidRPr="00A678B9" w:rsidRDefault="00BC29EB"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II катего</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 xml:space="preserve">рија </w:t>
            </w:r>
            <w:r w:rsidR="00C77CDA" w:rsidRPr="00A678B9">
              <w:rPr>
                <w:rFonts w:asciiTheme="majorHAnsi" w:eastAsia="Times New Roman" w:hAnsiTheme="majorHAnsi" w:cs="Times New Roman"/>
                <w:bCs/>
                <w:sz w:val="14"/>
                <w:szCs w:val="14"/>
              </w:rPr>
              <w:t xml:space="preserve"> доспјело од 91 до 180 дана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5365BF7" w14:textId="77777777" w:rsidR="00C77CDA" w:rsidRPr="00A678B9" w:rsidRDefault="00F83602"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 xml:space="preserve">III катего-рија </w:t>
            </w:r>
            <w:r w:rsidR="00C77CDA" w:rsidRPr="00A678B9">
              <w:rPr>
                <w:rFonts w:asciiTheme="majorHAnsi" w:eastAsia="Times New Roman" w:hAnsiTheme="majorHAnsi" w:cs="Times New Roman"/>
                <w:bCs/>
                <w:sz w:val="14"/>
                <w:szCs w:val="14"/>
              </w:rPr>
              <w:t>доспјело од 181 до 270 дана</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172E860" w14:textId="77777777" w:rsidR="00C77CDA" w:rsidRPr="00A678B9" w:rsidRDefault="00BC29EB"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IV катего</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 xml:space="preserve">рија </w:t>
            </w:r>
            <w:r w:rsidR="00C77CDA" w:rsidRPr="00A678B9">
              <w:rPr>
                <w:rFonts w:asciiTheme="majorHAnsi" w:eastAsia="Times New Roman" w:hAnsiTheme="majorHAnsi" w:cs="Times New Roman"/>
                <w:bCs/>
                <w:sz w:val="14"/>
                <w:szCs w:val="14"/>
              </w:rPr>
              <w:t>доспјело преко 271 дан</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204975F5"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Укупно доспјела потражи</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вања</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D3EEBA1"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Укупно потражи</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вања</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1E25F19"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Испра</w:t>
            </w:r>
            <w:r w:rsidR="0093533B"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вка вриједно</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сти потражи</w:t>
            </w:r>
            <w:r w:rsidR="00F83602" w:rsidRPr="00A678B9">
              <w:rPr>
                <w:rFonts w:asciiTheme="majorHAnsi" w:eastAsia="Times New Roman" w:hAnsiTheme="majorHAnsi" w:cs="Times New Roman"/>
                <w:bCs/>
                <w:sz w:val="14"/>
                <w:szCs w:val="14"/>
              </w:rPr>
              <w:t>-</w:t>
            </w:r>
            <w:r w:rsidRPr="00A678B9">
              <w:rPr>
                <w:rFonts w:asciiTheme="majorHAnsi" w:eastAsia="Times New Roman" w:hAnsiTheme="majorHAnsi" w:cs="Times New Roman"/>
                <w:bCs/>
                <w:sz w:val="14"/>
                <w:szCs w:val="14"/>
              </w:rPr>
              <w:t>вања</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467133A" w14:textId="77777777" w:rsidR="00C77CDA" w:rsidRPr="00A678B9" w:rsidRDefault="00C77CDA" w:rsidP="00050E09">
            <w:pPr>
              <w:spacing w:after="0" w:line="240" w:lineRule="auto"/>
              <w:jc w:val="right"/>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Стање потражи</w:t>
            </w:r>
            <w:r w:rsidR="00F83602" w:rsidRPr="00A678B9">
              <w:rPr>
                <w:rFonts w:asciiTheme="majorHAnsi" w:eastAsia="Times New Roman" w:hAnsiTheme="majorHAnsi" w:cs="Times New Roman"/>
                <w:bCs/>
                <w:sz w:val="14"/>
                <w:szCs w:val="14"/>
              </w:rPr>
              <w:t xml:space="preserve">-вања </w:t>
            </w:r>
            <w:r w:rsidRPr="00A678B9">
              <w:rPr>
                <w:rFonts w:asciiTheme="majorHAnsi" w:eastAsia="Times New Roman" w:hAnsiTheme="majorHAnsi" w:cs="Times New Roman"/>
                <w:bCs/>
                <w:sz w:val="14"/>
                <w:szCs w:val="14"/>
              </w:rPr>
              <w:t>нето (из биланса)</w:t>
            </w:r>
          </w:p>
        </w:tc>
      </w:tr>
      <w:tr w:rsidR="00231A0E" w:rsidRPr="00050E09" w14:paraId="1E1C9ECD" w14:textId="77777777" w:rsidTr="00D5531B">
        <w:trPr>
          <w:trHeight w:val="444"/>
        </w:trPr>
        <w:tc>
          <w:tcPr>
            <w:tcW w:w="264" w:type="dxa"/>
            <w:tcBorders>
              <w:top w:val="nil"/>
              <w:left w:val="single" w:sz="4" w:space="0" w:color="auto"/>
              <w:bottom w:val="single" w:sz="4" w:space="0" w:color="auto"/>
              <w:right w:val="single" w:sz="4" w:space="0" w:color="auto"/>
            </w:tcBorders>
            <w:shd w:val="clear" w:color="auto" w:fill="auto"/>
            <w:noWrap/>
            <w:vAlign w:val="center"/>
            <w:hideMark/>
          </w:tcPr>
          <w:p w14:paraId="3392B9DB" w14:textId="77777777" w:rsidR="00C77CDA" w:rsidRPr="00050E09" w:rsidRDefault="00C77CDA" w:rsidP="00050E09">
            <w:pPr>
              <w:spacing w:after="0" w:line="240" w:lineRule="auto"/>
              <w:jc w:val="center"/>
              <w:rPr>
                <w:rFonts w:asciiTheme="majorHAnsi" w:eastAsia="Times New Roman" w:hAnsiTheme="majorHAnsi" w:cs="Times New Roman"/>
                <w:bCs/>
                <w:sz w:val="14"/>
                <w:szCs w:val="14"/>
              </w:rPr>
            </w:pPr>
            <w:r w:rsidRPr="00050E09">
              <w:rPr>
                <w:rFonts w:asciiTheme="majorHAnsi" w:eastAsia="Times New Roman" w:hAnsiTheme="majorHAnsi" w:cs="Times New Roman"/>
                <w:bCs/>
                <w:sz w:val="14"/>
                <w:szCs w:val="14"/>
              </w:rPr>
              <w:t>1</w:t>
            </w:r>
          </w:p>
        </w:tc>
        <w:tc>
          <w:tcPr>
            <w:tcW w:w="1042" w:type="dxa"/>
            <w:tcBorders>
              <w:top w:val="nil"/>
              <w:left w:val="nil"/>
              <w:bottom w:val="single" w:sz="4" w:space="0" w:color="auto"/>
              <w:right w:val="single" w:sz="4" w:space="0" w:color="auto"/>
            </w:tcBorders>
            <w:shd w:val="clear" w:color="auto" w:fill="auto"/>
            <w:noWrap/>
            <w:vAlign w:val="center"/>
            <w:hideMark/>
          </w:tcPr>
          <w:p w14:paraId="1EF0CFB1"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175C7792"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3</w:t>
            </w:r>
          </w:p>
        </w:tc>
        <w:tc>
          <w:tcPr>
            <w:tcW w:w="850" w:type="dxa"/>
            <w:tcBorders>
              <w:top w:val="nil"/>
              <w:left w:val="nil"/>
              <w:bottom w:val="single" w:sz="4" w:space="0" w:color="auto"/>
              <w:right w:val="single" w:sz="4" w:space="0" w:color="auto"/>
            </w:tcBorders>
            <w:shd w:val="clear" w:color="auto" w:fill="auto"/>
            <w:noWrap/>
            <w:vAlign w:val="center"/>
            <w:hideMark/>
          </w:tcPr>
          <w:p w14:paraId="5163CD57"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4</w:t>
            </w:r>
          </w:p>
        </w:tc>
        <w:tc>
          <w:tcPr>
            <w:tcW w:w="1101" w:type="dxa"/>
            <w:tcBorders>
              <w:top w:val="nil"/>
              <w:left w:val="nil"/>
              <w:bottom w:val="single" w:sz="4" w:space="0" w:color="auto"/>
              <w:right w:val="single" w:sz="4" w:space="0" w:color="auto"/>
            </w:tcBorders>
            <w:shd w:val="clear" w:color="auto" w:fill="auto"/>
            <w:noWrap/>
            <w:vAlign w:val="center"/>
            <w:hideMark/>
          </w:tcPr>
          <w:p w14:paraId="7CC9705F"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5</w:t>
            </w:r>
          </w:p>
        </w:tc>
        <w:tc>
          <w:tcPr>
            <w:tcW w:w="790" w:type="dxa"/>
            <w:tcBorders>
              <w:top w:val="nil"/>
              <w:left w:val="nil"/>
              <w:bottom w:val="single" w:sz="4" w:space="0" w:color="auto"/>
              <w:right w:val="single" w:sz="4" w:space="0" w:color="auto"/>
            </w:tcBorders>
            <w:shd w:val="clear" w:color="auto" w:fill="auto"/>
            <w:noWrap/>
            <w:vAlign w:val="center"/>
            <w:hideMark/>
          </w:tcPr>
          <w:p w14:paraId="56E8F0AF"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6</w:t>
            </w:r>
          </w:p>
        </w:tc>
        <w:tc>
          <w:tcPr>
            <w:tcW w:w="791" w:type="dxa"/>
            <w:tcBorders>
              <w:top w:val="nil"/>
              <w:left w:val="nil"/>
              <w:bottom w:val="single" w:sz="4" w:space="0" w:color="auto"/>
              <w:right w:val="single" w:sz="4" w:space="0" w:color="auto"/>
            </w:tcBorders>
            <w:shd w:val="clear" w:color="auto" w:fill="auto"/>
            <w:noWrap/>
            <w:vAlign w:val="center"/>
            <w:hideMark/>
          </w:tcPr>
          <w:p w14:paraId="4166534C"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7</w:t>
            </w:r>
          </w:p>
        </w:tc>
        <w:tc>
          <w:tcPr>
            <w:tcW w:w="923" w:type="dxa"/>
            <w:tcBorders>
              <w:top w:val="nil"/>
              <w:left w:val="nil"/>
              <w:bottom w:val="single" w:sz="4" w:space="0" w:color="auto"/>
              <w:right w:val="single" w:sz="4" w:space="0" w:color="auto"/>
            </w:tcBorders>
            <w:shd w:val="clear" w:color="auto" w:fill="auto"/>
            <w:noWrap/>
            <w:vAlign w:val="center"/>
            <w:hideMark/>
          </w:tcPr>
          <w:p w14:paraId="0D966FC4"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8</w:t>
            </w:r>
          </w:p>
        </w:tc>
        <w:tc>
          <w:tcPr>
            <w:tcW w:w="923" w:type="dxa"/>
            <w:tcBorders>
              <w:top w:val="nil"/>
              <w:left w:val="nil"/>
              <w:bottom w:val="single" w:sz="4" w:space="0" w:color="auto"/>
              <w:right w:val="single" w:sz="4" w:space="0" w:color="auto"/>
            </w:tcBorders>
            <w:shd w:val="clear" w:color="auto" w:fill="auto"/>
            <w:noWrap/>
            <w:vAlign w:val="center"/>
            <w:hideMark/>
          </w:tcPr>
          <w:p w14:paraId="5F4A6DEB" w14:textId="77777777" w:rsidR="00050E09"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9=(5+6+</w:t>
            </w:r>
          </w:p>
          <w:p w14:paraId="4567C7A8"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7+8)</w:t>
            </w:r>
          </w:p>
        </w:tc>
        <w:tc>
          <w:tcPr>
            <w:tcW w:w="923" w:type="dxa"/>
            <w:tcBorders>
              <w:top w:val="nil"/>
              <w:left w:val="nil"/>
              <w:bottom w:val="single" w:sz="4" w:space="0" w:color="auto"/>
              <w:right w:val="single" w:sz="4" w:space="0" w:color="auto"/>
            </w:tcBorders>
            <w:shd w:val="clear" w:color="auto" w:fill="auto"/>
            <w:noWrap/>
            <w:vAlign w:val="center"/>
            <w:hideMark/>
          </w:tcPr>
          <w:p w14:paraId="39635877"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10=(4+9)</w:t>
            </w:r>
          </w:p>
        </w:tc>
        <w:tc>
          <w:tcPr>
            <w:tcW w:w="923" w:type="dxa"/>
            <w:tcBorders>
              <w:top w:val="nil"/>
              <w:left w:val="nil"/>
              <w:bottom w:val="single" w:sz="4" w:space="0" w:color="auto"/>
              <w:right w:val="single" w:sz="4" w:space="0" w:color="auto"/>
            </w:tcBorders>
            <w:shd w:val="clear" w:color="auto" w:fill="auto"/>
            <w:noWrap/>
            <w:vAlign w:val="center"/>
            <w:hideMark/>
          </w:tcPr>
          <w:p w14:paraId="33459E4E"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11</w:t>
            </w:r>
          </w:p>
        </w:tc>
        <w:tc>
          <w:tcPr>
            <w:tcW w:w="925" w:type="dxa"/>
            <w:tcBorders>
              <w:top w:val="nil"/>
              <w:left w:val="nil"/>
              <w:bottom w:val="single" w:sz="4" w:space="0" w:color="auto"/>
              <w:right w:val="single" w:sz="4" w:space="0" w:color="auto"/>
            </w:tcBorders>
            <w:shd w:val="clear" w:color="auto" w:fill="auto"/>
            <w:noWrap/>
            <w:vAlign w:val="center"/>
            <w:hideMark/>
          </w:tcPr>
          <w:p w14:paraId="10D6DE58" w14:textId="77777777" w:rsidR="00C77CDA" w:rsidRPr="00A678B9" w:rsidRDefault="00C77CDA" w:rsidP="00050E09">
            <w:pPr>
              <w:spacing w:after="0" w:line="240" w:lineRule="auto"/>
              <w:jc w:val="center"/>
              <w:rPr>
                <w:rFonts w:asciiTheme="majorHAnsi" w:eastAsia="Times New Roman" w:hAnsiTheme="majorHAnsi" w:cs="Times New Roman"/>
                <w:bCs/>
                <w:sz w:val="14"/>
                <w:szCs w:val="14"/>
              </w:rPr>
            </w:pPr>
            <w:r w:rsidRPr="00A678B9">
              <w:rPr>
                <w:rFonts w:asciiTheme="majorHAnsi" w:eastAsia="Times New Roman" w:hAnsiTheme="majorHAnsi" w:cs="Times New Roman"/>
                <w:bCs/>
                <w:sz w:val="14"/>
                <w:szCs w:val="14"/>
              </w:rPr>
              <w:t>12=(10-11)</w:t>
            </w:r>
          </w:p>
        </w:tc>
      </w:tr>
      <w:tr w:rsidR="00231A0E" w:rsidRPr="00050E09" w14:paraId="44E204A0" w14:textId="77777777" w:rsidTr="00D5531B">
        <w:trPr>
          <w:trHeight w:val="596"/>
        </w:trPr>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E73A" w14:textId="77777777" w:rsidR="00C77CDA" w:rsidRPr="00050E09" w:rsidRDefault="00C77CDA" w:rsidP="00050E09">
            <w:pPr>
              <w:spacing w:after="0" w:line="240" w:lineRule="auto"/>
              <w:jc w:val="right"/>
              <w:rPr>
                <w:rFonts w:asciiTheme="majorHAnsi" w:eastAsia="Times New Roman" w:hAnsiTheme="majorHAnsi" w:cs="Times New Roman"/>
                <w:sz w:val="14"/>
                <w:szCs w:val="1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8439" w14:textId="3289D5B5" w:rsidR="00C77CDA" w:rsidRPr="00A678B9" w:rsidRDefault="00C77CDA" w:rsidP="00050E09">
            <w:pPr>
              <w:spacing w:after="0" w:line="240" w:lineRule="auto"/>
              <w:ind w:right="-108"/>
              <w:rPr>
                <w:rFonts w:asciiTheme="majorHAnsi" w:eastAsia="Times New Roman" w:hAnsiTheme="majorHAnsi" w:cs="Times New Roman"/>
                <w:sz w:val="14"/>
                <w:szCs w:val="14"/>
              </w:rPr>
            </w:pPr>
            <w:r w:rsidRPr="00A678B9">
              <w:rPr>
                <w:rFonts w:asciiTheme="majorHAnsi" w:eastAsia="Times New Roman" w:hAnsiTheme="majorHAnsi" w:cs="Times New Roman"/>
                <w:sz w:val="14"/>
                <w:szCs w:val="14"/>
              </w:rPr>
              <w:t>1.Уку</w:t>
            </w:r>
            <w:r w:rsidR="00620E5F" w:rsidRPr="00A678B9">
              <w:rPr>
                <w:rFonts w:asciiTheme="majorHAnsi" w:eastAsia="Times New Roman" w:hAnsiTheme="majorHAnsi" w:cs="Times New Roman"/>
                <w:sz w:val="14"/>
                <w:szCs w:val="14"/>
              </w:rPr>
              <w:t>.</w:t>
            </w:r>
            <w:r w:rsidRPr="00A678B9">
              <w:rPr>
                <w:rFonts w:asciiTheme="majorHAnsi" w:eastAsia="Times New Roman" w:hAnsiTheme="majorHAnsi" w:cs="Times New Roman"/>
                <w:sz w:val="14"/>
                <w:szCs w:val="14"/>
              </w:rPr>
              <w:t xml:space="preserve"> пот</w:t>
            </w:r>
            <w:r w:rsidR="00620E5F" w:rsidRPr="00A678B9">
              <w:rPr>
                <w:rFonts w:asciiTheme="majorHAnsi" w:eastAsia="Times New Roman" w:hAnsiTheme="majorHAnsi" w:cs="Times New Roman"/>
                <w:sz w:val="14"/>
                <w:szCs w:val="14"/>
              </w:rPr>
              <w:t>.</w:t>
            </w:r>
            <w:r w:rsidRPr="00A678B9">
              <w:rPr>
                <w:rFonts w:asciiTheme="majorHAnsi" w:eastAsia="Times New Roman" w:hAnsiTheme="majorHAnsi" w:cs="Times New Roman"/>
                <w:sz w:val="14"/>
                <w:szCs w:val="14"/>
              </w:rPr>
              <w:t xml:space="preserve"> по основу пр</w:t>
            </w:r>
            <w:r w:rsidR="00B8768E">
              <w:rPr>
                <w:rFonts w:asciiTheme="majorHAnsi" w:eastAsia="Times New Roman" w:hAnsiTheme="majorHAnsi" w:cs="Times New Roman"/>
                <w:sz w:val="14"/>
                <w:szCs w:val="14"/>
              </w:rPr>
              <w:t>e</w:t>
            </w:r>
            <w:r w:rsidR="00B8768E">
              <w:rPr>
                <w:rFonts w:asciiTheme="majorHAnsi" w:eastAsia="Times New Roman" w:hAnsiTheme="majorHAnsi" w:cs="Times New Roman"/>
                <w:sz w:val="14"/>
                <w:szCs w:val="14"/>
                <w:lang w:val="sr-Cyrl-RS"/>
              </w:rPr>
              <w:t>мије</w:t>
            </w:r>
            <w:r w:rsidRPr="00A678B9">
              <w:rPr>
                <w:rFonts w:asciiTheme="majorHAnsi" w:eastAsia="Times New Roman" w:hAnsiTheme="majorHAnsi" w:cs="Times New Roman"/>
                <w:sz w:val="14"/>
                <w:szCs w:val="14"/>
              </w:rPr>
              <w:t xml:space="preserve"> уче</w:t>
            </w:r>
            <w:r w:rsidR="00620E5F" w:rsidRPr="00A678B9">
              <w:rPr>
                <w:rFonts w:asciiTheme="majorHAnsi" w:eastAsia="Times New Roman" w:hAnsiTheme="majorHAnsi" w:cs="Times New Roman"/>
                <w:sz w:val="14"/>
                <w:szCs w:val="14"/>
              </w:rPr>
              <w:t>.</w:t>
            </w:r>
            <w:r w:rsidRPr="00A678B9">
              <w:rPr>
                <w:rFonts w:asciiTheme="majorHAnsi" w:eastAsia="Times New Roman" w:hAnsiTheme="majorHAnsi" w:cs="Times New Roman"/>
                <w:sz w:val="14"/>
                <w:szCs w:val="14"/>
              </w:rPr>
              <w:t>у нак</w:t>
            </w:r>
            <w:r w:rsidR="00620E5F" w:rsidRPr="00A678B9">
              <w:rPr>
                <w:rFonts w:asciiTheme="majorHAnsi" w:eastAsia="Times New Roman" w:hAnsiTheme="majorHAnsi" w:cs="Times New Roman"/>
                <w:sz w:val="14"/>
                <w:szCs w:val="14"/>
              </w:rPr>
              <w:t>.</w:t>
            </w:r>
            <w:r w:rsidRPr="00A678B9">
              <w:rPr>
                <w:rFonts w:asciiTheme="majorHAnsi" w:eastAsia="Times New Roman" w:hAnsiTheme="majorHAnsi" w:cs="Times New Roman"/>
                <w:sz w:val="14"/>
                <w:szCs w:val="14"/>
              </w:rPr>
              <w:t xml:space="preserve"> штета и ост</w:t>
            </w:r>
            <w:r w:rsidR="00620E5F" w:rsidRPr="00A678B9">
              <w:rPr>
                <w:rFonts w:asciiTheme="majorHAnsi" w:eastAsia="Times New Roman" w:hAnsiTheme="majorHAnsi" w:cs="Times New Roman"/>
                <w:sz w:val="14"/>
                <w:szCs w:val="14"/>
              </w:rPr>
              <w:t>.</w:t>
            </w:r>
            <w:r w:rsidRPr="00A678B9">
              <w:rPr>
                <w:rFonts w:asciiTheme="majorHAnsi" w:eastAsia="Times New Roman" w:hAnsiTheme="majorHAnsi" w:cs="Times New Roman"/>
                <w:sz w:val="14"/>
                <w:szCs w:val="14"/>
              </w:rPr>
              <w:t xml:space="preserve">купци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449E" w14:textId="1AB1D01E" w:rsidR="00C77CDA" w:rsidRPr="00B8768E" w:rsidRDefault="00B8768E"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201 до 209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D26EF" w14:textId="0D4E2E1C"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137.279,24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B67E2" w14:textId="1F74634B" w:rsidR="00E86AB9"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19.892,81</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D0067" w14:textId="574453D0"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13.337,14</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524D8" w14:textId="2D947E38"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606,39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33981" w14:textId="48455C99"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820.55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1C4D6" w14:textId="7CCBE0BC"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34.656,89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8F759" w14:textId="2C7F8012"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171.936,13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CE41" w14:textId="5BED4032" w:rsidR="00C77CDA" w:rsidRPr="00A678B9" w:rsidRDefault="00B8768E"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rPr>
              <w:t>13.692,80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3A94" w14:textId="470F8C0F"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158.243,33</w:t>
            </w:r>
          </w:p>
        </w:tc>
      </w:tr>
      <w:tr w:rsidR="00231A0E" w:rsidRPr="00050E09" w14:paraId="1990ADD8" w14:textId="77777777" w:rsidTr="00D5531B">
        <w:trPr>
          <w:trHeight w:val="491"/>
        </w:trPr>
        <w:tc>
          <w:tcPr>
            <w:tcW w:w="264" w:type="dxa"/>
            <w:tcBorders>
              <w:top w:val="nil"/>
              <w:left w:val="single" w:sz="4" w:space="0" w:color="auto"/>
              <w:bottom w:val="single" w:sz="4" w:space="0" w:color="auto"/>
              <w:right w:val="single" w:sz="4" w:space="0" w:color="auto"/>
            </w:tcBorders>
            <w:shd w:val="clear" w:color="auto" w:fill="auto"/>
            <w:vAlign w:val="center"/>
            <w:hideMark/>
          </w:tcPr>
          <w:p w14:paraId="2DD84531" w14:textId="77777777" w:rsidR="00C77CDA" w:rsidRPr="00050E09" w:rsidRDefault="00C77CDA" w:rsidP="00050E09">
            <w:pPr>
              <w:spacing w:after="0" w:line="240" w:lineRule="auto"/>
              <w:jc w:val="right"/>
              <w:rPr>
                <w:rFonts w:asciiTheme="majorHAnsi" w:eastAsia="Times New Roman" w:hAnsiTheme="majorHAnsi" w:cs="Times New Roman"/>
                <w:sz w:val="14"/>
                <w:szCs w:val="1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4530" w14:textId="44EBF859" w:rsidR="00C77CDA" w:rsidRPr="00A678B9" w:rsidRDefault="00C77CDA" w:rsidP="00050E09">
            <w:pPr>
              <w:spacing w:after="0" w:line="240" w:lineRule="auto"/>
              <w:rPr>
                <w:rFonts w:asciiTheme="majorHAnsi" w:eastAsia="Times New Roman" w:hAnsiTheme="majorHAnsi" w:cs="Times New Roman"/>
                <w:sz w:val="14"/>
                <w:szCs w:val="14"/>
              </w:rPr>
            </w:pPr>
            <w:r w:rsidRPr="00A678B9">
              <w:rPr>
                <w:rFonts w:asciiTheme="majorHAnsi" w:eastAsia="Times New Roman" w:hAnsiTheme="majorHAnsi" w:cs="Times New Roman"/>
                <w:sz w:val="14"/>
                <w:szCs w:val="14"/>
              </w:rPr>
              <w:t>2. Потра</w:t>
            </w:r>
            <w:r w:rsidR="00D5531B">
              <w:rPr>
                <w:rFonts w:asciiTheme="majorHAnsi" w:eastAsia="Times New Roman" w:hAnsiTheme="majorHAnsi" w:cs="Times New Roman"/>
                <w:sz w:val="14"/>
                <w:szCs w:val="14"/>
                <w:lang w:val="sr-Cyrl-RS"/>
              </w:rPr>
              <w:t>.</w:t>
            </w:r>
            <w:r w:rsidRPr="00A678B9">
              <w:rPr>
                <w:rFonts w:asciiTheme="majorHAnsi" w:eastAsia="Times New Roman" w:hAnsiTheme="majorHAnsi" w:cs="Times New Roman"/>
                <w:sz w:val="14"/>
                <w:szCs w:val="14"/>
              </w:rPr>
              <w:t>из специ</w:t>
            </w:r>
            <w:r w:rsidR="00D5531B">
              <w:rPr>
                <w:rFonts w:asciiTheme="majorHAnsi" w:eastAsia="Times New Roman" w:hAnsiTheme="majorHAnsi" w:cs="Times New Roman"/>
                <w:sz w:val="14"/>
                <w:szCs w:val="14"/>
                <w:lang w:val="sr-Cyrl-RS"/>
              </w:rPr>
              <w:t>.</w:t>
            </w:r>
            <w:r w:rsidRPr="00A678B9">
              <w:rPr>
                <w:rFonts w:asciiTheme="majorHAnsi" w:eastAsia="Times New Roman" w:hAnsiTheme="majorHAnsi" w:cs="Times New Roman"/>
                <w:sz w:val="14"/>
                <w:szCs w:val="14"/>
              </w:rPr>
              <w:t>послова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21ADB" w14:textId="77777777" w:rsidR="00C77CDA" w:rsidRPr="00A678B9" w:rsidRDefault="00C77CDA" w:rsidP="00050E09">
            <w:pPr>
              <w:spacing w:after="0" w:line="240" w:lineRule="auto"/>
              <w:jc w:val="right"/>
              <w:rPr>
                <w:rFonts w:asciiTheme="majorHAnsi" w:eastAsia="Times New Roman" w:hAnsiTheme="majorHAnsi" w:cs="Times New Roman"/>
                <w:sz w:val="14"/>
                <w:szCs w:val="14"/>
              </w:rPr>
            </w:pPr>
            <w:r w:rsidRPr="00A678B9">
              <w:rPr>
                <w:rFonts w:asciiTheme="majorHAnsi" w:eastAsia="Times New Roman" w:hAnsiTheme="majorHAnsi" w:cs="Times New Roman"/>
                <w:sz w:val="14"/>
                <w:szCs w:val="14"/>
              </w:rPr>
              <w:t>210 до 219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03ED" w14:textId="0DD0F52A" w:rsidR="00C77CDA" w:rsidRPr="00B8768E" w:rsidRDefault="00B8768E"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150.803,68</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C4FB3" w14:textId="5BB8DFBD" w:rsidR="00C77CDA" w:rsidRPr="00B8768E" w:rsidRDefault="00B8768E"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55.559,10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A4D22" w14:textId="7E0D84B0" w:rsidR="001323E2" w:rsidRPr="00B8768E" w:rsidRDefault="00B8768E" w:rsidP="001323E2">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7.737,00</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DF9A7" w14:textId="7B4E364D" w:rsidR="00C77CDA" w:rsidRPr="00B8768E" w:rsidRDefault="00B8768E"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11.783,18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F4F84" w14:textId="3945976B" w:rsidR="00C77CDA" w:rsidRPr="00B8768E" w:rsidRDefault="00B8768E"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105.221,96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383F" w14:textId="035D87D9"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180.301,24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C92B1" w14:textId="10B70B34"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331.104,92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466EC" w14:textId="3F454BEB"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127.631,02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D1E50" w14:textId="262DC558"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203.473,90</w:t>
            </w:r>
          </w:p>
        </w:tc>
      </w:tr>
      <w:tr w:rsidR="00231A0E" w:rsidRPr="00050E09" w14:paraId="1C671C6D" w14:textId="77777777" w:rsidTr="00D5531B">
        <w:trPr>
          <w:trHeight w:val="626"/>
        </w:trPr>
        <w:tc>
          <w:tcPr>
            <w:tcW w:w="264" w:type="dxa"/>
            <w:tcBorders>
              <w:top w:val="nil"/>
              <w:left w:val="single" w:sz="4" w:space="0" w:color="auto"/>
              <w:bottom w:val="single" w:sz="4" w:space="0" w:color="auto"/>
              <w:right w:val="single" w:sz="4" w:space="0" w:color="auto"/>
            </w:tcBorders>
            <w:shd w:val="clear" w:color="auto" w:fill="auto"/>
            <w:vAlign w:val="center"/>
            <w:hideMark/>
          </w:tcPr>
          <w:p w14:paraId="5E69F595" w14:textId="77777777" w:rsidR="00C77CDA" w:rsidRPr="00050E09" w:rsidRDefault="00C77CDA" w:rsidP="00050E09">
            <w:pPr>
              <w:spacing w:after="0" w:line="240" w:lineRule="auto"/>
              <w:jc w:val="right"/>
              <w:rPr>
                <w:rFonts w:asciiTheme="majorHAnsi" w:eastAsia="Times New Roman" w:hAnsiTheme="majorHAnsi" w:cs="Times New Roman"/>
                <w:sz w:val="14"/>
                <w:szCs w:val="1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4539" w14:textId="77777777" w:rsidR="00C77CDA" w:rsidRPr="00A678B9" w:rsidRDefault="00C77CDA" w:rsidP="00050E09">
            <w:pPr>
              <w:spacing w:after="0" w:line="240" w:lineRule="auto"/>
              <w:rPr>
                <w:rFonts w:asciiTheme="majorHAnsi" w:eastAsia="Times New Roman" w:hAnsiTheme="majorHAnsi" w:cs="Times New Roman"/>
                <w:sz w:val="14"/>
                <w:szCs w:val="14"/>
              </w:rPr>
            </w:pPr>
            <w:r w:rsidRPr="00A678B9">
              <w:rPr>
                <w:rFonts w:asciiTheme="majorHAnsi" w:eastAsia="Times New Roman" w:hAnsiTheme="majorHAnsi" w:cs="Times New Roman"/>
                <w:sz w:val="14"/>
                <w:szCs w:val="14"/>
              </w:rPr>
              <w:t>3.Друга потраживања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F6B5B" w14:textId="77777777" w:rsidR="00C77CDA" w:rsidRPr="00A678B9" w:rsidRDefault="00C77CDA" w:rsidP="00050E09">
            <w:pPr>
              <w:spacing w:after="0" w:line="240" w:lineRule="auto"/>
              <w:jc w:val="right"/>
              <w:rPr>
                <w:rFonts w:asciiTheme="majorHAnsi" w:eastAsia="Times New Roman" w:hAnsiTheme="majorHAnsi" w:cs="Times New Roman"/>
                <w:sz w:val="14"/>
                <w:szCs w:val="14"/>
              </w:rPr>
            </w:pPr>
            <w:r w:rsidRPr="00A678B9">
              <w:rPr>
                <w:rFonts w:asciiTheme="majorHAnsi" w:eastAsia="Times New Roman" w:hAnsiTheme="majorHAnsi" w:cs="Times New Roman"/>
                <w:sz w:val="14"/>
                <w:szCs w:val="14"/>
              </w:rPr>
              <w:t>220 до 229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5F1F" w14:textId="63B9FFA9"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61.613,06</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BF2AB" w14:textId="65812313"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20.728,74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94BC2" w14:textId="3071CFE2" w:rsidR="00C77CDA" w:rsidRPr="00A678B9" w:rsidRDefault="00FF26F3"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lang w:val="sr-Cyrl-RS"/>
              </w:rPr>
              <w:t>993,59</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C2FD0" w14:textId="4823D6C7" w:rsidR="00C77CDA" w:rsidRPr="00A678B9" w:rsidRDefault="001323E2" w:rsidP="00050E09">
            <w:pPr>
              <w:spacing w:after="0" w:line="240" w:lineRule="auto"/>
              <w:jc w:val="right"/>
              <w:rPr>
                <w:rFonts w:asciiTheme="majorHAnsi" w:eastAsia="Times New Roman" w:hAnsiTheme="majorHAnsi" w:cs="Times New Roman"/>
                <w:sz w:val="14"/>
                <w:szCs w:val="14"/>
              </w:rPr>
            </w:pPr>
            <w:r w:rsidRPr="00A678B9">
              <w:rPr>
                <w:rFonts w:asciiTheme="majorHAnsi" w:eastAsia="Times New Roman" w:hAnsiTheme="majorHAnsi" w:cs="Times New Roman"/>
                <w:sz w:val="14"/>
                <w:szCs w:val="14"/>
              </w:rPr>
              <w:t>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30C57" w14:textId="4CCA2113" w:rsidR="00DE1680" w:rsidRPr="00A678B9" w:rsidRDefault="00FF26F3" w:rsidP="00050E09">
            <w:pPr>
              <w:spacing w:after="0" w:line="240" w:lineRule="auto"/>
              <w:jc w:val="right"/>
              <w:rPr>
                <w:rFonts w:asciiTheme="majorHAnsi" w:eastAsia="Times New Roman" w:hAnsiTheme="majorHAnsi" w:cs="Times New Roman"/>
                <w:sz w:val="14"/>
                <w:szCs w:val="14"/>
              </w:rPr>
            </w:pPr>
            <w:r>
              <w:rPr>
                <w:rFonts w:asciiTheme="majorHAnsi" w:eastAsia="Times New Roman" w:hAnsiTheme="majorHAnsi" w:cs="Times New Roman"/>
                <w:sz w:val="14"/>
                <w:szCs w:val="14"/>
                <w:lang w:val="sr-Cyrl-RS"/>
              </w:rPr>
              <w:t>258,00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D2DEA" w14:textId="44D32256"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21.980,33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72859" w14:textId="22D7D70A"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83.593,39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3BCF7" w14:textId="778EFD70"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4.778,27</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53961" w14:textId="0670DA2C" w:rsidR="00C77CDA" w:rsidRPr="00FF26F3" w:rsidRDefault="00FF26F3" w:rsidP="00050E09">
            <w:pPr>
              <w:spacing w:after="0" w:line="240" w:lineRule="auto"/>
              <w:jc w:val="right"/>
              <w:rPr>
                <w:rFonts w:asciiTheme="majorHAnsi" w:eastAsia="Times New Roman" w:hAnsiTheme="majorHAnsi" w:cs="Times New Roman"/>
                <w:sz w:val="14"/>
                <w:szCs w:val="14"/>
                <w:lang w:val="sr-Cyrl-RS"/>
              </w:rPr>
            </w:pPr>
            <w:r>
              <w:rPr>
                <w:rFonts w:asciiTheme="majorHAnsi" w:eastAsia="Times New Roman" w:hAnsiTheme="majorHAnsi" w:cs="Times New Roman"/>
                <w:sz w:val="14"/>
                <w:szCs w:val="14"/>
                <w:lang w:val="sr-Cyrl-RS"/>
              </w:rPr>
              <w:t>78.815,12</w:t>
            </w:r>
          </w:p>
        </w:tc>
      </w:tr>
      <w:tr w:rsidR="00231A0E" w:rsidRPr="00050E09" w14:paraId="17EC1952" w14:textId="77777777" w:rsidTr="004F6210">
        <w:trPr>
          <w:trHeight w:val="467"/>
        </w:trPr>
        <w:tc>
          <w:tcPr>
            <w:tcW w:w="264" w:type="dxa"/>
            <w:tcBorders>
              <w:top w:val="nil"/>
              <w:left w:val="single" w:sz="4" w:space="0" w:color="auto"/>
              <w:bottom w:val="single" w:sz="4" w:space="0" w:color="auto"/>
              <w:right w:val="single" w:sz="4" w:space="0" w:color="auto"/>
            </w:tcBorders>
            <w:shd w:val="clear" w:color="auto" w:fill="auto"/>
            <w:vAlign w:val="center"/>
            <w:hideMark/>
          </w:tcPr>
          <w:p w14:paraId="3ABA4170" w14:textId="32DB913E" w:rsidR="00C77CDA" w:rsidRPr="00050E09" w:rsidRDefault="004F6210" w:rsidP="00050E09">
            <w:pPr>
              <w:spacing w:after="0" w:line="240" w:lineRule="auto"/>
              <w:jc w:val="right"/>
              <w:rPr>
                <w:rFonts w:asciiTheme="majorHAnsi" w:eastAsia="Times New Roman" w:hAnsiTheme="majorHAnsi" w:cs="Times New Roman"/>
                <w:bCs/>
                <w:sz w:val="14"/>
                <w:szCs w:val="14"/>
              </w:rPr>
            </w:pPr>
            <w:r>
              <w:rPr>
                <w:rFonts w:asciiTheme="majorHAnsi" w:eastAsia="Times New Roman" w:hAnsiTheme="majorHAnsi" w:cs="Times New Roman"/>
                <w:bCs/>
                <w:sz w:val="14"/>
                <w:szCs w:val="14"/>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D363D" w14:textId="68EE656A" w:rsidR="00C77CDA" w:rsidRPr="00D5531B" w:rsidRDefault="00D5531B" w:rsidP="00050E09">
            <w:pPr>
              <w:spacing w:after="0" w:line="240" w:lineRule="auto"/>
              <w:rPr>
                <w:rFonts w:asciiTheme="majorHAnsi" w:eastAsia="Times New Roman" w:hAnsiTheme="majorHAnsi" w:cs="Times New Roman"/>
                <w:b/>
                <w:sz w:val="14"/>
                <w:szCs w:val="14"/>
              </w:rPr>
            </w:pPr>
            <w:r>
              <w:rPr>
                <w:rFonts w:asciiTheme="majorHAnsi" w:eastAsia="Times New Roman" w:hAnsiTheme="majorHAnsi" w:cs="Times New Roman"/>
                <w:b/>
                <w:sz w:val="14"/>
                <w:szCs w:val="14"/>
                <w:lang w:val="sr-Latn-RS"/>
              </w:rPr>
              <w:t>I</w:t>
            </w:r>
            <w:r w:rsidR="00C77CDA" w:rsidRPr="00D5531B">
              <w:rPr>
                <w:rFonts w:asciiTheme="majorHAnsi" w:eastAsia="Times New Roman" w:hAnsiTheme="majorHAnsi" w:cs="Times New Roman"/>
                <w:b/>
                <w:sz w:val="14"/>
                <w:szCs w:val="14"/>
              </w:rPr>
              <w:t xml:space="preserve"> - УКУПНО ПОТРАЖИВ</w:t>
            </w:r>
            <w:r w:rsidRPr="00D5531B">
              <w:rPr>
                <w:rFonts w:asciiTheme="majorHAnsi" w:eastAsia="Times New Roman" w:hAnsiTheme="majorHAnsi" w:cs="Times New Roman"/>
                <w:b/>
                <w:sz w:val="14"/>
                <w:szCs w:val="14"/>
                <w:lang w:val="sr-Cyrl-RS"/>
              </w:rPr>
              <w:t>.</w:t>
            </w:r>
            <w:r w:rsidR="00C77CDA" w:rsidRPr="00D5531B">
              <w:rPr>
                <w:rFonts w:asciiTheme="majorHAnsi" w:eastAsia="Times New Roman" w:hAnsiTheme="majorHAnsi" w:cs="Times New Roman"/>
                <w:b/>
                <w:sz w:val="14"/>
                <w:szCs w:val="14"/>
              </w:rPr>
              <w:t xml:space="preserve"> (1+2+3)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7FC0" w14:textId="77777777" w:rsidR="00C77CDA" w:rsidRPr="00D5531B" w:rsidRDefault="00C77CDA" w:rsidP="00050E09">
            <w:pPr>
              <w:spacing w:after="0" w:line="240" w:lineRule="auto"/>
              <w:jc w:val="right"/>
              <w:rPr>
                <w:rFonts w:asciiTheme="majorHAnsi" w:eastAsia="Times New Roman" w:hAnsiTheme="majorHAnsi"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FCE6E" w14:textId="48B3E44F"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349.695.98</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F182B" w14:textId="735C9D95"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96.180,65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F0B08" w14:textId="5C5F6388"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22.067,73</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6EA7B" w14:textId="095C9A81"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12.389,57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E297B" w14:textId="19608A10"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106.300,51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A2162" w14:textId="09BE35C4"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236.938,46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F944E" w14:textId="13F0EB56"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586.634,44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936CD" w14:textId="65ADCDE8" w:rsidR="00C77CDA"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146.102,09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80E5E" w14:textId="50DB1918" w:rsidR="00E86AB9" w:rsidRPr="00D5531B" w:rsidRDefault="00FF26F3" w:rsidP="00050E09">
            <w:pPr>
              <w:spacing w:after="0" w:line="240" w:lineRule="auto"/>
              <w:jc w:val="right"/>
              <w:rPr>
                <w:rFonts w:asciiTheme="majorHAnsi" w:eastAsia="Times New Roman" w:hAnsiTheme="majorHAnsi" w:cs="Times New Roman"/>
                <w:b/>
                <w:sz w:val="14"/>
                <w:szCs w:val="14"/>
                <w:lang w:val="sr-Cyrl-RS"/>
              </w:rPr>
            </w:pPr>
            <w:r w:rsidRPr="00D5531B">
              <w:rPr>
                <w:rFonts w:asciiTheme="majorHAnsi" w:eastAsia="Times New Roman" w:hAnsiTheme="majorHAnsi" w:cs="Times New Roman"/>
                <w:b/>
                <w:sz w:val="14"/>
                <w:szCs w:val="14"/>
                <w:lang w:val="sr-Cyrl-RS"/>
              </w:rPr>
              <w:t>440.532,35</w:t>
            </w:r>
          </w:p>
        </w:tc>
      </w:tr>
      <w:tr w:rsidR="00D5531B" w:rsidRPr="00050E09" w14:paraId="371D2B87" w14:textId="77777777" w:rsidTr="004F6210">
        <w:trPr>
          <w:trHeight w:val="467"/>
        </w:trPr>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14:paraId="1285C95E" w14:textId="2C5FBA96" w:rsidR="00D5531B" w:rsidRPr="00050E09" w:rsidRDefault="004F6210" w:rsidP="00050E09">
            <w:pPr>
              <w:spacing w:after="0" w:line="240" w:lineRule="auto"/>
              <w:jc w:val="right"/>
              <w:rPr>
                <w:rFonts w:asciiTheme="majorHAnsi" w:eastAsia="Times New Roman" w:hAnsiTheme="majorHAnsi" w:cs="Times New Roman"/>
                <w:bCs/>
                <w:sz w:val="14"/>
                <w:szCs w:val="14"/>
              </w:rPr>
            </w:pPr>
            <w:r>
              <w:rPr>
                <w:rFonts w:asciiTheme="majorHAnsi" w:eastAsia="Times New Roman" w:hAnsiTheme="majorHAnsi" w:cs="Times New Roman"/>
                <w:bCs/>
                <w:sz w:val="14"/>
                <w:szCs w:val="14"/>
              </w:rPr>
              <w:t>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18AD944" w14:textId="4D82DA15" w:rsidR="00D5531B" w:rsidRPr="00D5531B" w:rsidRDefault="00D5531B" w:rsidP="00050E09">
            <w:pPr>
              <w:spacing w:after="0" w:line="240" w:lineRule="auto"/>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rPr>
              <w:t>II</w:t>
            </w:r>
            <w:r>
              <w:rPr>
                <w:rFonts w:asciiTheme="majorHAnsi" w:eastAsia="Times New Roman" w:hAnsiTheme="majorHAnsi" w:cs="Times New Roman"/>
                <w:b/>
                <w:sz w:val="14"/>
                <w:szCs w:val="14"/>
                <w:lang w:val="sr-Cyrl-RS"/>
              </w:rPr>
              <w:t>-Дати аванси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DCF6F" w14:textId="0F8CC453"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150-159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BA4FA" w14:textId="77777777"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4C184" w14:textId="11E6BA38"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449,39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0D5B9" w14:textId="0618F687"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0</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3DBD8" w14:textId="606B2FA8"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99,18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5CBCD" w14:textId="1D1ABF8A"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86B9C" w14:textId="397FDA37"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548,57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52E57" w14:textId="616311E8"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548,57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A450" w14:textId="49BA27B3"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110,34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4956" w14:textId="3CBBE3C5" w:rsidR="00D5531B" w:rsidRPr="00D5531B" w:rsidRDefault="00D5531B" w:rsidP="00050E09">
            <w:pPr>
              <w:spacing w:after="0" w:line="240" w:lineRule="auto"/>
              <w:jc w:val="right"/>
              <w:rPr>
                <w:rFonts w:asciiTheme="majorHAnsi" w:eastAsia="Times New Roman" w:hAnsiTheme="majorHAnsi" w:cs="Times New Roman"/>
                <w:b/>
                <w:sz w:val="14"/>
                <w:szCs w:val="14"/>
                <w:lang w:val="sr-Cyrl-RS"/>
              </w:rPr>
            </w:pPr>
            <w:r>
              <w:rPr>
                <w:rFonts w:asciiTheme="majorHAnsi" w:eastAsia="Times New Roman" w:hAnsiTheme="majorHAnsi" w:cs="Times New Roman"/>
                <w:b/>
                <w:sz w:val="14"/>
                <w:szCs w:val="14"/>
                <w:lang w:val="sr-Cyrl-RS"/>
              </w:rPr>
              <w:t>438,23</w:t>
            </w:r>
          </w:p>
        </w:tc>
      </w:tr>
      <w:tr w:rsidR="00D5531B" w:rsidRPr="00050E09" w14:paraId="31B5C1C4" w14:textId="77777777" w:rsidTr="004F6210">
        <w:trPr>
          <w:trHeight w:val="467"/>
        </w:trPr>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14:paraId="2D9A8EB2" w14:textId="6F85D5C5" w:rsidR="00D5531B" w:rsidRPr="00050E09" w:rsidRDefault="004F6210" w:rsidP="00050E09">
            <w:pPr>
              <w:spacing w:after="0" w:line="240" w:lineRule="auto"/>
              <w:jc w:val="right"/>
              <w:rPr>
                <w:rFonts w:asciiTheme="majorHAnsi" w:eastAsia="Times New Roman" w:hAnsiTheme="majorHAnsi" w:cs="Times New Roman"/>
                <w:bCs/>
                <w:sz w:val="14"/>
                <w:szCs w:val="14"/>
              </w:rPr>
            </w:pPr>
            <w:r>
              <w:rPr>
                <w:rFonts w:asciiTheme="majorHAnsi" w:eastAsia="Times New Roman" w:hAnsiTheme="majorHAnsi" w:cs="Times New Roman"/>
                <w:bCs/>
                <w:sz w:val="14"/>
                <w:szCs w:val="14"/>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D610D98" w14:textId="0C357F24" w:rsidR="00D5531B" w:rsidRPr="00D5531B" w:rsidRDefault="004F6210" w:rsidP="00050E09">
            <w:pPr>
              <w:spacing w:after="0" w:line="240" w:lineRule="auto"/>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III</w:t>
            </w:r>
            <w:r w:rsidR="00D5531B">
              <w:rPr>
                <w:rFonts w:asciiTheme="majorHAnsi" w:eastAsia="Times New Roman" w:hAnsiTheme="majorHAnsi" w:cs="Times New Roman"/>
                <w:b/>
                <w:sz w:val="14"/>
                <w:szCs w:val="14"/>
                <w:lang w:val="sr-Latn-RS"/>
              </w:rPr>
              <w:t>Krat.fin.pl</w:t>
            </w:r>
            <w:r>
              <w:rPr>
                <w:rFonts w:asciiTheme="majorHAnsi" w:eastAsia="Times New Roman" w:hAnsiTheme="majorHAnsi" w:cs="Times New Roman"/>
                <w:b/>
                <w:sz w:val="14"/>
                <w:szCs w:val="14"/>
                <w:lang w:val="sr-Latn-RS"/>
              </w:rPr>
              <w:t>asmani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34C46" w14:textId="195272C3"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230-238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1DAEB" w14:textId="62BBF553"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13.551.638,83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839C5" w14:textId="77777777" w:rsidR="00D5531B" w:rsidRDefault="00D5531B" w:rsidP="00050E09">
            <w:pPr>
              <w:spacing w:after="0" w:line="240" w:lineRule="auto"/>
              <w:jc w:val="right"/>
              <w:rPr>
                <w:rFonts w:asciiTheme="majorHAnsi" w:eastAsia="Times New Roman" w:hAnsiTheme="majorHAnsi" w:cs="Times New Roman"/>
                <w:b/>
                <w:sz w:val="14"/>
                <w:szCs w:val="14"/>
                <w:lang w:val="sr-Cyrl-RS"/>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D1095" w14:textId="1E84551E"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55.000,00</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2120D" w14:textId="77777777" w:rsidR="00D5531B" w:rsidRDefault="00D5531B" w:rsidP="00050E09">
            <w:pPr>
              <w:spacing w:after="0" w:line="240" w:lineRule="auto"/>
              <w:jc w:val="right"/>
              <w:rPr>
                <w:rFonts w:asciiTheme="majorHAnsi" w:eastAsia="Times New Roman" w:hAnsiTheme="majorHAnsi" w:cs="Times New Roman"/>
                <w:b/>
                <w:sz w:val="14"/>
                <w:szCs w:val="14"/>
                <w:lang w:val="sr-Cyrl-R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B422E" w14:textId="77777777" w:rsidR="00D5531B" w:rsidRDefault="00D5531B" w:rsidP="00050E09">
            <w:pPr>
              <w:spacing w:after="0" w:line="240" w:lineRule="auto"/>
              <w:jc w:val="right"/>
              <w:rPr>
                <w:rFonts w:asciiTheme="majorHAnsi" w:eastAsia="Times New Roman" w:hAnsiTheme="majorHAnsi" w:cs="Times New Roman"/>
                <w:b/>
                <w:sz w:val="14"/>
                <w:szCs w:val="14"/>
                <w:lang w:val="sr-Cyrl-R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6C729" w14:textId="4FA8D176"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55.000,00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351AD" w14:textId="5EED768F"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13.606.638,83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13543" w14:textId="6B836460"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22.000,00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515E5" w14:textId="07F38E30" w:rsidR="00D5531B" w:rsidRPr="00D5531B" w:rsidRDefault="00D5531B"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13.584.638,83</w:t>
            </w:r>
          </w:p>
        </w:tc>
      </w:tr>
      <w:tr w:rsidR="004F6210" w:rsidRPr="00050E09" w14:paraId="5F71FBF3" w14:textId="77777777" w:rsidTr="004F6210">
        <w:trPr>
          <w:trHeight w:val="467"/>
        </w:trPr>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14:paraId="4DC8510D" w14:textId="77777777" w:rsidR="004F6210" w:rsidRPr="00050E09" w:rsidRDefault="004F6210" w:rsidP="00050E09">
            <w:pPr>
              <w:spacing w:after="0" w:line="240" w:lineRule="auto"/>
              <w:jc w:val="right"/>
              <w:rPr>
                <w:rFonts w:asciiTheme="majorHAnsi" w:eastAsia="Times New Roman" w:hAnsiTheme="majorHAnsi" w:cs="Times New Roman"/>
                <w:bCs/>
                <w:sz w:val="14"/>
                <w:szCs w:val="1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8DA39F0" w14:textId="3A4744F4" w:rsidR="004F6210" w:rsidRDefault="004F6210" w:rsidP="00050E09">
            <w:pPr>
              <w:spacing w:after="0" w:line="240" w:lineRule="auto"/>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Ukupno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D7A57" w14:textId="77777777" w:rsidR="004F6210" w:rsidRDefault="004F6210" w:rsidP="00050E09">
            <w:pPr>
              <w:spacing w:after="0" w:line="240" w:lineRule="auto"/>
              <w:jc w:val="right"/>
              <w:rPr>
                <w:rFonts w:asciiTheme="majorHAnsi" w:eastAsia="Times New Roman" w:hAnsiTheme="majorHAnsi" w:cs="Times New Roman"/>
                <w:b/>
                <w:sz w:val="14"/>
                <w:szCs w:val="14"/>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B2063" w14:textId="511C3214" w:rsid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13.901.334,81</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66C6E" w14:textId="5D07CF56" w:rsidR="004F6210" w:rsidRP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96.630,04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A721B" w14:textId="401A4F28" w:rsid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77.067,73</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4DDA" w14:textId="46C0B037" w:rsidR="004F6210" w:rsidRP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12.488,75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6814" w14:textId="4F7B58DB" w:rsidR="004F6210" w:rsidRP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106.300,51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8B6D6" w14:textId="63A77F3C" w:rsid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292.487,03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AF50E" w14:textId="7088AE2C" w:rsid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14.193.821,84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CE3C" w14:textId="1BB71B1F" w:rsid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168.212,43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FBDD3" w14:textId="00EEDC5E" w:rsidR="004F6210" w:rsidRDefault="004F6210" w:rsidP="00050E09">
            <w:pPr>
              <w:spacing w:after="0" w:line="240" w:lineRule="auto"/>
              <w:jc w:val="right"/>
              <w:rPr>
                <w:rFonts w:asciiTheme="majorHAnsi" w:eastAsia="Times New Roman" w:hAnsiTheme="majorHAnsi" w:cs="Times New Roman"/>
                <w:b/>
                <w:sz w:val="14"/>
                <w:szCs w:val="14"/>
                <w:lang w:val="sr-Latn-RS"/>
              </w:rPr>
            </w:pPr>
            <w:r>
              <w:rPr>
                <w:rFonts w:asciiTheme="majorHAnsi" w:eastAsia="Times New Roman" w:hAnsiTheme="majorHAnsi" w:cs="Times New Roman"/>
                <w:b/>
                <w:sz w:val="14"/>
                <w:szCs w:val="14"/>
                <w:lang w:val="sr-Latn-RS"/>
              </w:rPr>
              <w:t>14.025.609,41</w:t>
            </w:r>
          </w:p>
        </w:tc>
      </w:tr>
    </w:tbl>
    <w:p w14:paraId="57942B37" w14:textId="4708EDA5" w:rsidR="002425A5" w:rsidRDefault="002425A5" w:rsidP="00041A26">
      <w:pPr>
        <w:pStyle w:val="NoSpacing"/>
        <w:tabs>
          <w:tab w:val="left" w:pos="720"/>
        </w:tabs>
        <w:jc w:val="both"/>
        <w:rPr>
          <w:rFonts w:asciiTheme="majorHAnsi" w:hAnsiTheme="majorHAnsi"/>
          <w:b/>
        </w:rPr>
      </w:pPr>
    </w:p>
    <w:p w14:paraId="3C91A656" w14:textId="77777777" w:rsidR="0054764A" w:rsidRDefault="0054764A" w:rsidP="00041A26">
      <w:pPr>
        <w:pStyle w:val="NoSpacing"/>
        <w:tabs>
          <w:tab w:val="left" w:pos="720"/>
        </w:tabs>
        <w:jc w:val="both"/>
        <w:rPr>
          <w:rFonts w:asciiTheme="majorHAnsi" w:hAnsiTheme="majorHAnsi"/>
          <w:b/>
        </w:rPr>
      </w:pPr>
    </w:p>
    <w:p w14:paraId="50E6D5DB" w14:textId="3A15A1FF" w:rsidR="009A5F4C" w:rsidRPr="002328D7" w:rsidRDefault="00AD5133" w:rsidP="00041A26">
      <w:pPr>
        <w:pStyle w:val="NoSpacing"/>
        <w:tabs>
          <w:tab w:val="left" w:pos="720"/>
        </w:tabs>
        <w:jc w:val="both"/>
        <w:rPr>
          <w:rFonts w:asciiTheme="majorHAnsi" w:hAnsiTheme="majorHAnsi"/>
          <w:b/>
        </w:rPr>
      </w:pPr>
      <w:r w:rsidRPr="00317376">
        <w:rPr>
          <w:rFonts w:asciiTheme="majorHAnsi" w:hAnsiTheme="majorHAnsi"/>
          <w:b/>
        </w:rPr>
        <w:t>Lik</w:t>
      </w:r>
      <w:r w:rsidR="00C85CB5" w:rsidRPr="00317376">
        <w:rPr>
          <w:rFonts w:asciiTheme="majorHAnsi" w:hAnsiTheme="majorHAnsi"/>
          <w:b/>
        </w:rPr>
        <w:t>v</w:t>
      </w:r>
      <w:r w:rsidRPr="00317376">
        <w:rPr>
          <w:rFonts w:asciiTheme="majorHAnsi" w:hAnsiTheme="majorHAnsi"/>
          <w:b/>
        </w:rPr>
        <w:t>idnost</w:t>
      </w:r>
    </w:p>
    <w:p w14:paraId="1D48BA17" w14:textId="558BEDB3" w:rsidR="002425A5" w:rsidRPr="00D97F37" w:rsidRDefault="00041A26" w:rsidP="00A457C8">
      <w:pPr>
        <w:pStyle w:val="NoSpacing"/>
        <w:tabs>
          <w:tab w:val="left" w:pos="720"/>
        </w:tabs>
        <w:spacing w:line="276" w:lineRule="auto"/>
        <w:jc w:val="both"/>
        <w:rPr>
          <w:rFonts w:asciiTheme="majorHAnsi" w:hAnsiTheme="majorHAnsi" w:cs="Times New Roman"/>
          <w:lang w:val="sr-Cyrl-RS"/>
        </w:rPr>
      </w:pPr>
      <w:r w:rsidRPr="00317376">
        <w:rPr>
          <w:rFonts w:asciiTheme="majorHAnsi" w:hAnsiTheme="majorHAnsi" w:cs="Times New Roman"/>
        </w:rPr>
        <w:tab/>
      </w:r>
      <w:r w:rsidR="00AD5133" w:rsidRPr="00317376">
        <w:rPr>
          <w:rFonts w:asciiTheme="majorHAnsi" w:hAnsiTheme="majorHAnsi" w:cs="Times New Roman"/>
        </w:rPr>
        <w:t>Društvo svakodnevno prati likvidnost</w:t>
      </w:r>
      <w:r w:rsidR="004D0D6E" w:rsidRPr="00317376">
        <w:rPr>
          <w:rFonts w:asciiTheme="majorHAnsi" w:hAnsiTheme="majorHAnsi" w:cs="Times New Roman"/>
        </w:rPr>
        <w:t>,</w:t>
      </w:r>
      <w:r w:rsidR="00050E09">
        <w:rPr>
          <w:rFonts w:asciiTheme="majorHAnsi" w:hAnsiTheme="majorHAnsi" w:cs="Times New Roman"/>
          <w:lang w:val="sr-Cyrl-RS"/>
        </w:rPr>
        <w:t xml:space="preserve"> </w:t>
      </w:r>
      <w:r w:rsidR="005F6F2C" w:rsidRPr="00317376">
        <w:rPr>
          <w:rFonts w:asciiTheme="majorHAnsi" w:hAnsiTheme="majorHAnsi" w:cs="Times New Roman"/>
        </w:rPr>
        <w:t xml:space="preserve">a u skladu sa "Pravilnikom o načinu utvrđivanja </w:t>
      </w:r>
      <w:r w:rsidR="00C44AE1" w:rsidRPr="00317376">
        <w:rPr>
          <w:rFonts w:asciiTheme="majorHAnsi" w:hAnsiTheme="majorHAnsi" w:cs="Times New Roman"/>
        </w:rPr>
        <w:t xml:space="preserve">i </w:t>
      </w:r>
      <w:r w:rsidR="005F6F2C" w:rsidRPr="00317376">
        <w:rPr>
          <w:rFonts w:asciiTheme="majorHAnsi" w:hAnsiTheme="majorHAnsi" w:cs="Times New Roman"/>
        </w:rPr>
        <w:t>praćenja likvidnosti drušva za osiguranje".</w:t>
      </w:r>
      <w:r w:rsidR="00050E09">
        <w:rPr>
          <w:rFonts w:asciiTheme="majorHAnsi" w:hAnsiTheme="majorHAnsi" w:cs="Times New Roman"/>
          <w:lang w:val="sr-Cyrl-RS"/>
        </w:rPr>
        <w:t xml:space="preserve"> </w:t>
      </w:r>
      <w:r w:rsidR="00C44AE1" w:rsidRPr="00317376">
        <w:rPr>
          <w:rFonts w:asciiTheme="majorHAnsi" w:hAnsiTheme="majorHAnsi" w:cs="Times New Roman"/>
        </w:rPr>
        <w:t>Izvori sredstava koji se koriste prilikom iz</w:t>
      </w:r>
      <w:r w:rsidR="00C55308" w:rsidRPr="00317376">
        <w:rPr>
          <w:rFonts w:asciiTheme="majorHAnsi" w:hAnsiTheme="majorHAnsi" w:cs="Times New Roman"/>
        </w:rPr>
        <w:t xml:space="preserve">računa koeficijenta likvidnosti </w:t>
      </w:r>
      <w:r w:rsidR="00BE3D90" w:rsidRPr="00317376">
        <w:rPr>
          <w:rFonts w:asciiTheme="majorHAnsi" w:hAnsiTheme="majorHAnsi" w:cs="Times New Roman"/>
        </w:rPr>
        <w:t xml:space="preserve">doprinose da koeficijent bude </w:t>
      </w:r>
      <w:r w:rsidR="00C44AE1" w:rsidRPr="00317376">
        <w:rPr>
          <w:rFonts w:asciiTheme="majorHAnsi" w:hAnsiTheme="majorHAnsi" w:cs="Times New Roman"/>
        </w:rPr>
        <w:t>uv</w:t>
      </w:r>
      <w:r w:rsidR="00BE3D90" w:rsidRPr="00317376">
        <w:rPr>
          <w:rFonts w:asciiTheme="majorHAnsi" w:hAnsiTheme="majorHAnsi" w:cs="Times New Roman"/>
        </w:rPr>
        <w:t xml:space="preserve">ijek </w:t>
      </w:r>
      <w:r w:rsidR="00C44AE1" w:rsidRPr="00317376">
        <w:rPr>
          <w:rFonts w:asciiTheme="majorHAnsi" w:hAnsiTheme="majorHAnsi" w:cs="Times New Roman"/>
        </w:rPr>
        <w:t>iznad 1.</w:t>
      </w:r>
      <w:r w:rsidR="00050E09">
        <w:rPr>
          <w:rFonts w:asciiTheme="majorHAnsi" w:hAnsiTheme="majorHAnsi" w:cs="Times New Roman"/>
          <w:lang w:val="sr-Cyrl-RS"/>
        </w:rPr>
        <w:t xml:space="preserve"> </w:t>
      </w:r>
      <w:r w:rsidR="00C44AE1" w:rsidRPr="00317376">
        <w:rPr>
          <w:rFonts w:asciiTheme="majorHAnsi" w:hAnsiTheme="majorHAnsi" w:cs="Times New Roman"/>
        </w:rPr>
        <w:t>Pošto je Društvo svakodnevno izloženo cjenovnom,</w:t>
      </w:r>
      <w:r w:rsidR="00050E09">
        <w:rPr>
          <w:rFonts w:asciiTheme="majorHAnsi" w:hAnsiTheme="majorHAnsi" w:cs="Times New Roman"/>
          <w:lang w:val="sr-Cyrl-RS"/>
        </w:rPr>
        <w:t xml:space="preserve"> </w:t>
      </w:r>
      <w:r w:rsidR="00C44AE1" w:rsidRPr="00317376">
        <w:rPr>
          <w:rFonts w:asciiTheme="majorHAnsi" w:hAnsiTheme="majorHAnsi" w:cs="Times New Roman"/>
        </w:rPr>
        <w:t>kreditnom,</w:t>
      </w:r>
      <w:r w:rsidR="00050E09">
        <w:rPr>
          <w:rFonts w:asciiTheme="majorHAnsi" w:hAnsiTheme="majorHAnsi" w:cs="Times New Roman"/>
          <w:lang w:val="sr-Cyrl-RS"/>
        </w:rPr>
        <w:t xml:space="preserve"> </w:t>
      </w:r>
      <w:r w:rsidR="00C44AE1" w:rsidRPr="00317376">
        <w:rPr>
          <w:rFonts w:asciiTheme="majorHAnsi" w:hAnsiTheme="majorHAnsi" w:cs="Times New Roman"/>
        </w:rPr>
        <w:t>valutnom,</w:t>
      </w:r>
      <w:r w:rsidR="00050E09">
        <w:rPr>
          <w:rFonts w:asciiTheme="majorHAnsi" w:hAnsiTheme="majorHAnsi" w:cs="Times New Roman"/>
          <w:lang w:val="sr-Cyrl-RS"/>
        </w:rPr>
        <w:t xml:space="preserve"> </w:t>
      </w:r>
      <w:r w:rsidR="00C44AE1" w:rsidRPr="00317376">
        <w:rPr>
          <w:rFonts w:asciiTheme="majorHAnsi" w:hAnsiTheme="majorHAnsi" w:cs="Times New Roman"/>
        </w:rPr>
        <w:t xml:space="preserve">deviznom i ostalim </w:t>
      </w:r>
      <w:r w:rsidR="00BE3D90" w:rsidRPr="00317376">
        <w:rPr>
          <w:rFonts w:asciiTheme="majorHAnsi" w:hAnsiTheme="majorHAnsi" w:cs="Times New Roman"/>
        </w:rPr>
        <w:t xml:space="preserve">rizicima vrši se </w:t>
      </w:r>
      <w:r w:rsidR="008E6802" w:rsidRPr="00317376">
        <w:rPr>
          <w:rFonts w:asciiTheme="majorHAnsi" w:hAnsiTheme="majorHAnsi" w:cs="Times New Roman"/>
        </w:rPr>
        <w:t xml:space="preserve">mjesečno </w:t>
      </w:r>
      <w:r w:rsidR="00BE3D90" w:rsidRPr="00317376">
        <w:rPr>
          <w:rFonts w:asciiTheme="majorHAnsi" w:hAnsiTheme="majorHAnsi" w:cs="Times New Roman"/>
        </w:rPr>
        <w:t>plani</w:t>
      </w:r>
      <w:r w:rsidR="00C44AE1" w:rsidRPr="00317376">
        <w:rPr>
          <w:rFonts w:asciiTheme="majorHAnsi" w:hAnsiTheme="majorHAnsi" w:cs="Times New Roman"/>
        </w:rPr>
        <w:t>ranje potreba za likvidnošću.</w:t>
      </w:r>
    </w:p>
    <w:p w14:paraId="7B9649D3" w14:textId="083D319C" w:rsidR="00AD2B3C" w:rsidRPr="00A457C8" w:rsidRDefault="009A5F4C" w:rsidP="00A457C8">
      <w:pPr>
        <w:pStyle w:val="NoSpacing"/>
        <w:tabs>
          <w:tab w:val="left" w:pos="720"/>
        </w:tabs>
        <w:spacing w:line="276" w:lineRule="auto"/>
        <w:jc w:val="both"/>
        <w:rPr>
          <w:rFonts w:asciiTheme="majorHAnsi" w:hAnsiTheme="majorHAnsi" w:cs="Times New Roman"/>
        </w:rPr>
      </w:pPr>
      <w:r>
        <w:rPr>
          <w:rFonts w:asciiTheme="majorHAnsi" w:hAnsiTheme="majorHAnsi" w:cs="Times New Roman"/>
        </w:rPr>
        <w:tab/>
      </w:r>
      <w:r w:rsidR="00C55308" w:rsidRPr="00317376">
        <w:rPr>
          <w:rFonts w:asciiTheme="majorHAnsi" w:hAnsiTheme="majorHAnsi" w:cs="Times New Roman"/>
        </w:rPr>
        <w:t>Na dan 31.12.20</w:t>
      </w:r>
      <w:r w:rsidR="00563C07">
        <w:rPr>
          <w:rFonts w:asciiTheme="majorHAnsi" w:hAnsiTheme="majorHAnsi" w:cs="Times New Roman"/>
        </w:rPr>
        <w:t>2</w:t>
      </w:r>
      <w:r w:rsidR="00450E40">
        <w:rPr>
          <w:rFonts w:asciiTheme="majorHAnsi" w:hAnsiTheme="majorHAnsi" w:cs="Times New Roman"/>
        </w:rPr>
        <w:t>2</w:t>
      </w:r>
      <w:r w:rsidR="00C55308" w:rsidRPr="00317376">
        <w:rPr>
          <w:rFonts w:asciiTheme="majorHAnsi" w:hAnsiTheme="majorHAnsi" w:cs="Times New Roman"/>
        </w:rPr>
        <w:t>.godine koefici</w:t>
      </w:r>
      <w:r w:rsidR="003328B2" w:rsidRPr="00317376">
        <w:rPr>
          <w:rFonts w:asciiTheme="majorHAnsi" w:hAnsiTheme="majorHAnsi" w:cs="Times New Roman"/>
        </w:rPr>
        <w:t>j</w:t>
      </w:r>
      <w:r w:rsidR="00C55308" w:rsidRPr="00317376">
        <w:rPr>
          <w:rFonts w:asciiTheme="majorHAnsi" w:hAnsiTheme="majorHAnsi" w:cs="Times New Roman"/>
        </w:rPr>
        <w:t xml:space="preserve">ent likvidnosti je iznosio </w:t>
      </w:r>
      <w:r w:rsidR="00994B43">
        <w:rPr>
          <w:rFonts w:asciiTheme="majorHAnsi" w:hAnsiTheme="majorHAnsi" w:cs="Times New Roman"/>
          <w:lang w:val="sr-Cyrl-RS"/>
        </w:rPr>
        <w:t>15,50</w:t>
      </w:r>
      <w:r w:rsidR="00C55308" w:rsidRPr="00317376">
        <w:rPr>
          <w:rFonts w:asciiTheme="majorHAnsi" w:hAnsiTheme="majorHAnsi" w:cs="Times New Roman"/>
        </w:rPr>
        <w:t xml:space="preserve"> uz obračun prikazan u narednoj tabe</w:t>
      </w:r>
      <w:r w:rsidR="007D71AD" w:rsidRPr="00317376">
        <w:rPr>
          <w:rFonts w:asciiTheme="majorHAnsi" w:hAnsiTheme="majorHAnsi" w:cs="Times New Roman"/>
        </w:rPr>
        <w:t>li</w:t>
      </w:r>
      <w:r w:rsidR="00A457C8">
        <w:rPr>
          <w:rFonts w:asciiTheme="majorHAnsi" w:hAnsiTheme="majorHAnsi" w:cs="Times New Roman"/>
        </w:rPr>
        <w:t>:</w:t>
      </w:r>
    </w:p>
    <w:tbl>
      <w:tblPr>
        <w:tblW w:w="8926" w:type="dxa"/>
        <w:tblInd w:w="93" w:type="dxa"/>
        <w:tblLook w:val="04A0" w:firstRow="1" w:lastRow="0" w:firstColumn="1" w:lastColumn="0" w:noHBand="0" w:noVBand="1"/>
      </w:tblPr>
      <w:tblGrid>
        <w:gridCol w:w="8926"/>
      </w:tblGrid>
      <w:tr w:rsidR="00AD2B3C" w:rsidRPr="00317376" w14:paraId="0F452884" w14:textId="77777777" w:rsidTr="00D97F37">
        <w:trPr>
          <w:trHeight w:val="453"/>
        </w:trPr>
        <w:tc>
          <w:tcPr>
            <w:tcW w:w="8926" w:type="dxa"/>
            <w:shd w:val="clear" w:color="auto" w:fill="auto"/>
            <w:noWrap/>
            <w:vAlign w:val="bottom"/>
            <w:hideMark/>
          </w:tcPr>
          <w:p w14:paraId="4F9B2E1F" w14:textId="4FF5C1BE" w:rsidR="00AD2B3C" w:rsidRPr="00317376" w:rsidRDefault="00AD2B3C" w:rsidP="0018134A">
            <w:pPr>
              <w:spacing w:after="0" w:line="240" w:lineRule="auto"/>
              <w:ind w:right="-874"/>
              <w:rPr>
                <w:rFonts w:asciiTheme="majorHAnsi" w:eastAsia="Times New Roman" w:hAnsiTheme="majorHAnsi" w:cs="Times New Roman"/>
                <w:b/>
                <w:i/>
                <w:color w:val="000000"/>
              </w:rPr>
            </w:pPr>
            <w:r w:rsidRPr="00317376">
              <w:rPr>
                <w:rFonts w:asciiTheme="majorHAnsi" w:eastAsia="Times New Roman" w:hAnsiTheme="majorHAnsi" w:cs="Times New Roman"/>
                <w:b/>
                <w:i/>
                <w:color w:val="000000"/>
              </w:rPr>
              <w:t>Tabela 4</w:t>
            </w:r>
            <w:r w:rsidR="004A1F7D">
              <w:rPr>
                <w:rFonts w:asciiTheme="majorHAnsi" w:eastAsia="Times New Roman" w:hAnsiTheme="majorHAnsi" w:cs="Times New Roman"/>
                <w:b/>
                <w:i/>
                <w:color w:val="000000"/>
              </w:rPr>
              <w:t>9</w:t>
            </w:r>
            <w:r>
              <w:rPr>
                <w:rFonts w:asciiTheme="majorHAnsi" w:eastAsia="Times New Roman" w:hAnsiTheme="majorHAnsi" w:cs="Times New Roman"/>
                <w:b/>
                <w:i/>
                <w:color w:val="000000"/>
              </w:rPr>
              <w:t xml:space="preserve"> </w:t>
            </w:r>
            <w:r w:rsidRPr="00317376">
              <w:rPr>
                <w:rFonts w:asciiTheme="majorHAnsi" w:eastAsia="Times New Roman" w:hAnsiTheme="majorHAnsi" w:cs="Times New Roman"/>
                <w:b/>
                <w:i/>
                <w:color w:val="000000"/>
              </w:rPr>
              <w:t xml:space="preserve">Skraćena </w:t>
            </w:r>
            <w:r>
              <w:rPr>
                <w:rFonts w:asciiTheme="majorHAnsi" w:eastAsia="Times New Roman" w:hAnsiTheme="majorHAnsi" w:cs="Times New Roman"/>
                <w:b/>
                <w:i/>
                <w:color w:val="000000"/>
              </w:rPr>
              <w:t xml:space="preserve">i </w:t>
            </w:r>
            <w:r w:rsidRPr="00317376">
              <w:rPr>
                <w:rFonts w:asciiTheme="majorHAnsi" w:eastAsia="Times New Roman" w:hAnsiTheme="majorHAnsi" w:cs="Times New Roman"/>
                <w:b/>
                <w:i/>
                <w:color w:val="000000"/>
              </w:rPr>
              <w:t>prilagođena tabela za izračunavanje koefici</w:t>
            </w:r>
            <w:r>
              <w:rPr>
                <w:rFonts w:asciiTheme="majorHAnsi" w:eastAsia="Times New Roman" w:hAnsiTheme="majorHAnsi" w:cs="Times New Roman"/>
                <w:b/>
                <w:i/>
                <w:color w:val="000000"/>
              </w:rPr>
              <w:t>.</w:t>
            </w:r>
            <w:r w:rsidRPr="00317376">
              <w:rPr>
                <w:rFonts w:asciiTheme="majorHAnsi" w:eastAsia="Times New Roman" w:hAnsiTheme="majorHAnsi" w:cs="Times New Roman"/>
                <w:b/>
                <w:i/>
                <w:color w:val="000000"/>
              </w:rPr>
              <w:t xml:space="preserve">  31.12.20</w:t>
            </w:r>
            <w:r w:rsidR="00D06B98">
              <w:rPr>
                <w:rFonts w:asciiTheme="majorHAnsi" w:eastAsia="Times New Roman" w:hAnsiTheme="majorHAnsi" w:cs="Times New Roman"/>
                <w:b/>
                <w:i/>
                <w:color w:val="000000"/>
              </w:rPr>
              <w:t>2</w:t>
            </w:r>
            <w:r w:rsidR="00450E40">
              <w:rPr>
                <w:rFonts w:asciiTheme="majorHAnsi" w:eastAsia="Times New Roman" w:hAnsiTheme="majorHAnsi" w:cs="Times New Roman"/>
                <w:b/>
                <w:i/>
                <w:color w:val="000000"/>
              </w:rPr>
              <w:t>2</w:t>
            </w:r>
            <w:r w:rsidRPr="00317376">
              <w:rPr>
                <w:rFonts w:asciiTheme="majorHAnsi" w:eastAsia="Times New Roman" w:hAnsiTheme="majorHAnsi" w:cs="Times New Roman"/>
                <w:b/>
                <w:i/>
                <w:color w:val="000000"/>
              </w:rPr>
              <w:t>. g</w:t>
            </w:r>
            <w:r>
              <w:rPr>
                <w:rFonts w:asciiTheme="majorHAnsi" w:eastAsia="Times New Roman" w:hAnsiTheme="majorHAnsi" w:cs="Times New Roman"/>
                <w:b/>
                <w:i/>
                <w:color w:val="000000"/>
              </w:rPr>
              <w:t>.</w:t>
            </w:r>
            <w:r w:rsidRPr="00317376">
              <w:rPr>
                <w:rFonts w:asciiTheme="majorHAnsi" w:eastAsia="Times New Roman" w:hAnsiTheme="majorHAnsi" w:cs="Times New Roman"/>
                <w:b/>
                <w:i/>
                <w:color w:val="000000"/>
              </w:rPr>
              <w:t>dine</w:t>
            </w:r>
          </w:p>
        </w:tc>
      </w:tr>
      <w:tr w:rsidR="00AD2B3C" w:rsidRPr="00317376" w14:paraId="1BEBFAAC" w14:textId="77777777" w:rsidTr="00D97F37">
        <w:trPr>
          <w:trHeight w:val="453"/>
        </w:trPr>
        <w:tc>
          <w:tcPr>
            <w:tcW w:w="8926" w:type="dxa"/>
            <w:shd w:val="clear" w:color="auto" w:fill="auto"/>
            <w:noWrap/>
            <w:vAlign w:val="bottom"/>
            <w:hideMark/>
          </w:tcPr>
          <w:tbl>
            <w:tblPr>
              <w:tblW w:w="8685" w:type="dxa"/>
              <w:tblInd w:w="10" w:type="dxa"/>
              <w:tblLook w:val="04A0" w:firstRow="1" w:lastRow="0" w:firstColumn="1" w:lastColumn="0" w:noHBand="0" w:noVBand="1"/>
            </w:tblPr>
            <w:tblGrid>
              <w:gridCol w:w="682"/>
              <w:gridCol w:w="4506"/>
              <w:gridCol w:w="1114"/>
              <w:gridCol w:w="2383"/>
            </w:tblGrid>
            <w:tr w:rsidR="00AD2B3C" w:rsidRPr="00317376" w14:paraId="7043B7AE" w14:textId="77777777" w:rsidTr="00D97F37">
              <w:trPr>
                <w:trHeight w:val="41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0DD7"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Р.бр.</w:t>
                  </w:r>
                </w:p>
              </w:tc>
              <w:tc>
                <w:tcPr>
                  <w:tcW w:w="4506" w:type="dxa"/>
                  <w:tcBorders>
                    <w:top w:val="single" w:sz="4" w:space="0" w:color="auto"/>
                    <w:left w:val="nil"/>
                    <w:bottom w:val="single" w:sz="4" w:space="0" w:color="auto"/>
                    <w:right w:val="single" w:sz="4" w:space="0" w:color="auto"/>
                  </w:tcBorders>
                  <w:shd w:val="clear" w:color="auto" w:fill="auto"/>
                  <w:vAlign w:val="center"/>
                  <w:hideMark/>
                </w:tcPr>
                <w:p w14:paraId="2D8FF2A8"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Опис</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065CF31F" w14:textId="77777777" w:rsidR="00AD2B3C" w:rsidRPr="00317376" w:rsidRDefault="00AD2B3C" w:rsidP="00D30035">
                  <w:pPr>
                    <w:spacing w:after="0" w:line="240" w:lineRule="auto"/>
                    <w:ind w:left="-72" w:firstLine="50"/>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Конто синтетички</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14:paraId="36E7A8CE" w14:textId="0FD6E791" w:rsidR="00AD2B3C" w:rsidRPr="00317376" w:rsidRDefault="00AD2B3C" w:rsidP="00036C41">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31.12.20</w:t>
                  </w:r>
                  <w:r w:rsidR="00036C41">
                    <w:rPr>
                      <w:rFonts w:ascii="Times New Roman" w:eastAsia="Times New Roman" w:hAnsi="Times New Roman" w:cs="Times New Roman"/>
                      <w:color w:val="000000"/>
                      <w:sz w:val="16"/>
                      <w:szCs w:val="16"/>
                    </w:rPr>
                    <w:t>2</w:t>
                  </w:r>
                  <w:r w:rsidR="001323E2">
                    <w:rPr>
                      <w:rFonts w:ascii="Times New Roman" w:eastAsia="Times New Roman" w:hAnsi="Times New Roman" w:cs="Times New Roman"/>
                      <w:color w:val="000000"/>
                      <w:sz w:val="16"/>
                      <w:szCs w:val="16"/>
                    </w:rPr>
                    <w:t>1</w:t>
                  </w:r>
                </w:p>
              </w:tc>
            </w:tr>
            <w:tr w:rsidR="00AD2B3C" w:rsidRPr="00317376" w14:paraId="751CEE8E" w14:textId="77777777" w:rsidTr="00D97F37">
              <w:trPr>
                <w:trHeight w:val="34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0EA8E09"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1</w:t>
                  </w:r>
                </w:p>
              </w:tc>
              <w:tc>
                <w:tcPr>
                  <w:tcW w:w="4506" w:type="dxa"/>
                  <w:tcBorders>
                    <w:top w:val="nil"/>
                    <w:left w:val="nil"/>
                    <w:bottom w:val="single" w:sz="4" w:space="0" w:color="auto"/>
                    <w:right w:val="single" w:sz="4" w:space="0" w:color="auto"/>
                  </w:tcBorders>
                  <w:shd w:val="clear" w:color="auto" w:fill="auto"/>
                  <w:vAlign w:val="center"/>
                  <w:hideMark/>
                </w:tcPr>
                <w:p w14:paraId="7157EAF9"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2</w:t>
                  </w:r>
                </w:p>
              </w:tc>
              <w:tc>
                <w:tcPr>
                  <w:tcW w:w="1114" w:type="dxa"/>
                  <w:tcBorders>
                    <w:top w:val="nil"/>
                    <w:left w:val="nil"/>
                    <w:bottom w:val="single" w:sz="4" w:space="0" w:color="auto"/>
                    <w:right w:val="single" w:sz="4" w:space="0" w:color="auto"/>
                  </w:tcBorders>
                  <w:shd w:val="clear" w:color="auto" w:fill="auto"/>
                  <w:vAlign w:val="center"/>
                  <w:hideMark/>
                </w:tcPr>
                <w:p w14:paraId="54DE4E76"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3</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14:paraId="6F74F662"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4</w:t>
                  </w:r>
                </w:p>
              </w:tc>
            </w:tr>
            <w:tr w:rsidR="00AD2B3C" w:rsidRPr="00317376" w14:paraId="5FAD516E" w14:textId="77777777" w:rsidTr="00D97F37">
              <w:trPr>
                <w:trHeight w:val="488"/>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1F8BF95"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1</w:t>
                  </w:r>
                </w:p>
              </w:tc>
              <w:tc>
                <w:tcPr>
                  <w:tcW w:w="4506" w:type="dxa"/>
                  <w:tcBorders>
                    <w:top w:val="nil"/>
                    <w:left w:val="nil"/>
                    <w:bottom w:val="single" w:sz="4" w:space="0" w:color="auto"/>
                    <w:right w:val="single" w:sz="4" w:space="0" w:color="auto"/>
                  </w:tcBorders>
                  <w:shd w:val="clear" w:color="auto" w:fill="auto"/>
                  <w:vAlign w:val="center"/>
                  <w:hideMark/>
                </w:tcPr>
                <w:p w14:paraId="6EDABD06"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Новчана средства на пословним рачунима у домаћој валути</w:t>
                  </w:r>
                </w:p>
              </w:tc>
              <w:tc>
                <w:tcPr>
                  <w:tcW w:w="1114" w:type="dxa"/>
                  <w:tcBorders>
                    <w:top w:val="nil"/>
                    <w:left w:val="nil"/>
                    <w:bottom w:val="single" w:sz="4" w:space="0" w:color="auto"/>
                    <w:right w:val="single" w:sz="4" w:space="0" w:color="auto"/>
                  </w:tcBorders>
                  <w:shd w:val="clear" w:color="auto" w:fill="auto"/>
                  <w:vAlign w:val="center"/>
                  <w:hideMark/>
                </w:tcPr>
                <w:p w14:paraId="58927FCC"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241, 242</w:t>
                  </w:r>
                </w:p>
              </w:tc>
              <w:tc>
                <w:tcPr>
                  <w:tcW w:w="2383" w:type="dxa"/>
                  <w:tcBorders>
                    <w:top w:val="nil"/>
                    <w:left w:val="nil"/>
                    <w:bottom w:val="single" w:sz="4" w:space="0" w:color="auto"/>
                    <w:right w:val="single" w:sz="4" w:space="0" w:color="auto"/>
                  </w:tcBorders>
                  <w:shd w:val="clear" w:color="auto" w:fill="auto"/>
                  <w:vAlign w:val="center"/>
                </w:tcPr>
                <w:p w14:paraId="073D8F40" w14:textId="205D1ACD"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4.318.889,56</w:t>
                  </w:r>
                </w:p>
              </w:tc>
            </w:tr>
            <w:tr w:rsidR="00AD2B3C" w:rsidRPr="00317376" w14:paraId="398D6E98" w14:textId="77777777" w:rsidTr="00D97F37">
              <w:trPr>
                <w:trHeight w:val="513"/>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719D83B"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lastRenderedPageBreak/>
                    <w:t>2</w:t>
                  </w:r>
                </w:p>
              </w:tc>
              <w:tc>
                <w:tcPr>
                  <w:tcW w:w="4506" w:type="dxa"/>
                  <w:tcBorders>
                    <w:top w:val="nil"/>
                    <w:left w:val="nil"/>
                    <w:bottom w:val="single" w:sz="4" w:space="0" w:color="auto"/>
                    <w:right w:val="single" w:sz="4" w:space="0" w:color="auto"/>
                  </w:tcBorders>
                  <w:shd w:val="clear" w:color="auto" w:fill="auto"/>
                  <w:vAlign w:val="center"/>
                  <w:hideMark/>
                </w:tcPr>
                <w:p w14:paraId="55891F28"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Новчана средства на девизним рачунима  по средњем  курсу  на  дан обрачуна</w:t>
                  </w:r>
                </w:p>
              </w:tc>
              <w:tc>
                <w:tcPr>
                  <w:tcW w:w="1114" w:type="dxa"/>
                  <w:tcBorders>
                    <w:top w:val="nil"/>
                    <w:left w:val="nil"/>
                    <w:bottom w:val="single" w:sz="4" w:space="0" w:color="auto"/>
                    <w:right w:val="single" w:sz="4" w:space="0" w:color="auto"/>
                  </w:tcBorders>
                  <w:shd w:val="clear" w:color="auto" w:fill="auto"/>
                  <w:vAlign w:val="center"/>
                  <w:hideMark/>
                </w:tcPr>
                <w:p w14:paraId="087D2590"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244, 245</w:t>
                  </w:r>
                </w:p>
              </w:tc>
              <w:tc>
                <w:tcPr>
                  <w:tcW w:w="2383" w:type="dxa"/>
                  <w:tcBorders>
                    <w:top w:val="nil"/>
                    <w:left w:val="nil"/>
                    <w:bottom w:val="single" w:sz="4" w:space="0" w:color="auto"/>
                    <w:right w:val="single" w:sz="4" w:space="0" w:color="auto"/>
                  </w:tcBorders>
                  <w:shd w:val="clear" w:color="auto" w:fill="auto"/>
                  <w:vAlign w:val="center"/>
                </w:tcPr>
                <w:p w14:paraId="4416CB98" w14:textId="2C6C8023"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36.652,49</w:t>
                  </w:r>
                </w:p>
              </w:tc>
            </w:tr>
            <w:tr w:rsidR="00AD2B3C" w:rsidRPr="00317376" w14:paraId="71EEF2E8" w14:textId="77777777" w:rsidTr="00D97F37">
              <w:trPr>
                <w:trHeight w:val="462"/>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1D89809"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3</w:t>
                  </w:r>
                </w:p>
              </w:tc>
              <w:tc>
                <w:tcPr>
                  <w:tcW w:w="4506" w:type="dxa"/>
                  <w:tcBorders>
                    <w:top w:val="nil"/>
                    <w:left w:val="nil"/>
                    <w:bottom w:val="single" w:sz="4" w:space="0" w:color="auto"/>
                    <w:right w:val="single" w:sz="4" w:space="0" w:color="auto"/>
                  </w:tcBorders>
                  <w:shd w:val="clear" w:color="auto" w:fill="auto"/>
                  <w:vAlign w:val="center"/>
                  <w:hideMark/>
                </w:tcPr>
                <w:p w14:paraId="6D4D4A70"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Новчана средства у благајни (у домаћој валути и девизама)</w:t>
                  </w:r>
                </w:p>
              </w:tc>
              <w:tc>
                <w:tcPr>
                  <w:tcW w:w="1114" w:type="dxa"/>
                  <w:tcBorders>
                    <w:top w:val="nil"/>
                    <w:left w:val="nil"/>
                    <w:bottom w:val="single" w:sz="4" w:space="0" w:color="auto"/>
                    <w:right w:val="single" w:sz="4" w:space="0" w:color="auto"/>
                  </w:tcBorders>
                  <w:shd w:val="clear" w:color="auto" w:fill="auto"/>
                  <w:vAlign w:val="center"/>
                  <w:hideMark/>
                </w:tcPr>
                <w:p w14:paraId="492D9B3B"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243, 246</w:t>
                  </w:r>
                </w:p>
              </w:tc>
              <w:tc>
                <w:tcPr>
                  <w:tcW w:w="2383" w:type="dxa"/>
                  <w:tcBorders>
                    <w:top w:val="nil"/>
                    <w:left w:val="nil"/>
                    <w:bottom w:val="single" w:sz="4" w:space="0" w:color="auto"/>
                    <w:right w:val="single" w:sz="4" w:space="0" w:color="auto"/>
                  </w:tcBorders>
                  <w:shd w:val="clear" w:color="auto" w:fill="auto"/>
                  <w:vAlign w:val="center"/>
                </w:tcPr>
                <w:p w14:paraId="75A9109B" w14:textId="7845A158"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32,11</w:t>
                  </w:r>
                </w:p>
              </w:tc>
            </w:tr>
            <w:tr w:rsidR="00AD2B3C" w:rsidRPr="00317376" w14:paraId="272C2AB8" w14:textId="77777777" w:rsidTr="00D97F37">
              <w:trPr>
                <w:trHeight w:val="316"/>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6E99DFF"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4</w:t>
                  </w:r>
                </w:p>
              </w:tc>
              <w:tc>
                <w:tcPr>
                  <w:tcW w:w="4506" w:type="dxa"/>
                  <w:tcBorders>
                    <w:top w:val="nil"/>
                    <w:left w:val="nil"/>
                    <w:bottom w:val="single" w:sz="4" w:space="0" w:color="auto"/>
                    <w:right w:val="single" w:sz="4" w:space="0" w:color="auto"/>
                  </w:tcBorders>
                  <w:shd w:val="clear" w:color="auto" w:fill="auto"/>
                  <w:hideMark/>
                </w:tcPr>
                <w:p w14:paraId="7B5F393E"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xml:space="preserve">Очекивани приливи по основу премија осигурања , односно реосигурања за наредних седам (7) дана </w:t>
                  </w:r>
                </w:p>
              </w:tc>
              <w:tc>
                <w:tcPr>
                  <w:tcW w:w="1114" w:type="dxa"/>
                  <w:tcBorders>
                    <w:top w:val="nil"/>
                    <w:left w:val="nil"/>
                    <w:bottom w:val="single" w:sz="4" w:space="0" w:color="auto"/>
                    <w:right w:val="single" w:sz="4" w:space="0" w:color="auto"/>
                  </w:tcBorders>
                  <w:shd w:val="clear" w:color="auto" w:fill="auto"/>
                  <w:hideMark/>
                </w:tcPr>
                <w:p w14:paraId="0F23F83C"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w:t>
                  </w:r>
                </w:p>
              </w:tc>
              <w:tc>
                <w:tcPr>
                  <w:tcW w:w="2383" w:type="dxa"/>
                  <w:tcBorders>
                    <w:top w:val="nil"/>
                    <w:left w:val="nil"/>
                    <w:bottom w:val="single" w:sz="4" w:space="0" w:color="auto"/>
                    <w:right w:val="single" w:sz="4" w:space="0" w:color="auto"/>
                  </w:tcBorders>
                  <w:shd w:val="clear" w:color="auto" w:fill="auto"/>
                  <w:vAlign w:val="center"/>
                </w:tcPr>
                <w:p w14:paraId="71F6E13F" w14:textId="54FE46EA"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358.561,18</w:t>
                  </w:r>
                </w:p>
              </w:tc>
            </w:tr>
            <w:tr w:rsidR="00AD2B3C" w:rsidRPr="00317376" w14:paraId="11057040" w14:textId="77777777" w:rsidTr="00D97F37">
              <w:trPr>
                <w:trHeight w:val="414"/>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46F9FFF"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I</w:t>
                  </w:r>
                </w:p>
              </w:tc>
              <w:tc>
                <w:tcPr>
                  <w:tcW w:w="4506" w:type="dxa"/>
                  <w:tcBorders>
                    <w:top w:val="nil"/>
                    <w:left w:val="nil"/>
                    <w:bottom w:val="single" w:sz="4" w:space="0" w:color="auto"/>
                    <w:right w:val="single" w:sz="4" w:space="0" w:color="auto"/>
                  </w:tcBorders>
                  <w:shd w:val="clear" w:color="auto" w:fill="auto"/>
                  <w:vAlign w:val="center"/>
                  <w:hideMark/>
                </w:tcPr>
                <w:p w14:paraId="2959DA98" w14:textId="77777777" w:rsidR="00AD2B3C" w:rsidRPr="00317376" w:rsidRDefault="00AD2B3C" w:rsidP="00184320">
                  <w:pPr>
                    <w:spacing w:after="0" w:line="240" w:lineRule="auto"/>
                    <w:rPr>
                      <w:rFonts w:ascii="Times New Roman" w:eastAsia="Times New Roman" w:hAnsi="Times New Roman" w:cs="Times New Roman"/>
                      <w:color w:val="000000"/>
                      <w:sz w:val="12"/>
                      <w:szCs w:val="12"/>
                    </w:rPr>
                  </w:pPr>
                  <w:r w:rsidRPr="00317376">
                    <w:rPr>
                      <w:rFonts w:ascii="Times New Roman" w:eastAsia="Times New Roman" w:hAnsi="Times New Roman" w:cs="Times New Roman"/>
                      <w:color w:val="000000"/>
                      <w:sz w:val="12"/>
                      <w:szCs w:val="12"/>
                    </w:rPr>
                    <w:t>УКУПНО  РАСПОЛОЖИВА ЛИКВИДНА СРЕДСТВА (1 до 12)</w:t>
                  </w:r>
                </w:p>
              </w:tc>
              <w:tc>
                <w:tcPr>
                  <w:tcW w:w="1114" w:type="dxa"/>
                  <w:tcBorders>
                    <w:top w:val="nil"/>
                    <w:left w:val="nil"/>
                    <w:bottom w:val="single" w:sz="4" w:space="0" w:color="auto"/>
                    <w:right w:val="single" w:sz="4" w:space="0" w:color="auto"/>
                  </w:tcBorders>
                  <w:shd w:val="clear" w:color="auto" w:fill="auto"/>
                  <w:vAlign w:val="center"/>
                  <w:hideMark/>
                </w:tcPr>
                <w:p w14:paraId="7723D4B4"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w:t>
                  </w:r>
                </w:p>
              </w:tc>
              <w:tc>
                <w:tcPr>
                  <w:tcW w:w="2383" w:type="dxa"/>
                  <w:tcBorders>
                    <w:top w:val="nil"/>
                    <w:left w:val="nil"/>
                    <w:bottom w:val="single" w:sz="4" w:space="0" w:color="auto"/>
                    <w:right w:val="single" w:sz="4" w:space="0" w:color="auto"/>
                  </w:tcBorders>
                  <w:shd w:val="clear" w:color="auto" w:fill="auto"/>
                  <w:vAlign w:val="center"/>
                </w:tcPr>
                <w:p w14:paraId="34A3F547" w14:textId="1D403D0C" w:rsidR="00AD2B3C" w:rsidRPr="00317376" w:rsidRDefault="00AB6144" w:rsidP="004036F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4.714.135,34</w:t>
                  </w:r>
                </w:p>
              </w:tc>
            </w:tr>
            <w:tr w:rsidR="00AD2B3C" w:rsidRPr="00317376" w14:paraId="0FDAFB06" w14:textId="77777777" w:rsidTr="00D97F37">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8AFF75B" w14:textId="77777777" w:rsidR="00AD2B3C" w:rsidRPr="00317376" w:rsidRDefault="00AD2B3C" w:rsidP="00131925">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1</w:t>
                  </w:r>
                </w:p>
              </w:tc>
              <w:tc>
                <w:tcPr>
                  <w:tcW w:w="4506" w:type="dxa"/>
                  <w:tcBorders>
                    <w:top w:val="nil"/>
                    <w:left w:val="nil"/>
                    <w:bottom w:val="single" w:sz="4" w:space="0" w:color="auto"/>
                    <w:right w:val="single" w:sz="4" w:space="0" w:color="auto"/>
                  </w:tcBorders>
                  <w:shd w:val="clear" w:color="auto" w:fill="auto"/>
                  <w:vAlign w:val="center"/>
                  <w:hideMark/>
                </w:tcPr>
                <w:p w14:paraId="31B12910"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Обавезе по основу штета и уговорених износа из уговора о осигурању и саосигурању које доспијевају у року до седам (7) дана од дана за који се израчунава показатељ ликвидности</w:t>
                  </w:r>
                </w:p>
              </w:tc>
              <w:tc>
                <w:tcPr>
                  <w:tcW w:w="1114" w:type="dxa"/>
                  <w:tcBorders>
                    <w:top w:val="nil"/>
                    <w:left w:val="nil"/>
                    <w:bottom w:val="single" w:sz="4" w:space="0" w:color="auto"/>
                    <w:right w:val="single" w:sz="4" w:space="0" w:color="auto"/>
                  </w:tcBorders>
                  <w:shd w:val="clear" w:color="auto" w:fill="auto"/>
                  <w:vAlign w:val="center"/>
                  <w:hideMark/>
                </w:tcPr>
                <w:p w14:paraId="74811DD5"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43</w:t>
                  </w:r>
                </w:p>
              </w:tc>
              <w:tc>
                <w:tcPr>
                  <w:tcW w:w="2383" w:type="dxa"/>
                  <w:tcBorders>
                    <w:top w:val="nil"/>
                    <w:left w:val="nil"/>
                    <w:bottom w:val="single" w:sz="4" w:space="0" w:color="auto"/>
                    <w:right w:val="single" w:sz="4" w:space="0" w:color="auto"/>
                  </w:tcBorders>
                  <w:shd w:val="clear" w:color="auto" w:fill="auto"/>
                  <w:vAlign w:val="center"/>
                </w:tcPr>
                <w:p w14:paraId="1862581C" w14:textId="4D3546E3" w:rsidR="00AD2B3C" w:rsidRPr="00317376" w:rsidRDefault="00AB6144" w:rsidP="00160923">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58.642,31</w:t>
                  </w:r>
                </w:p>
              </w:tc>
            </w:tr>
            <w:tr w:rsidR="00AD2B3C" w:rsidRPr="00317376" w14:paraId="6F2B8302" w14:textId="77777777" w:rsidTr="00D97F37">
              <w:trPr>
                <w:trHeight w:val="830"/>
              </w:trPr>
              <w:tc>
                <w:tcPr>
                  <w:tcW w:w="682" w:type="dxa"/>
                  <w:tcBorders>
                    <w:top w:val="nil"/>
                    <w:left w:val="single" w:sz="4" w:space="0" w:color="auto"/>
                    <w:bottom w:val="single" w:sz="4" w:space="0" w:color="auto"/>
                    <w:right w:val="single" w:sz="4" w:space="0" w:color="auto"/>
                  </w:tcBorders>
                  <w:shd w:val="clear" w:color="auto" w:fill="auto"/>
                  <w:vAlign w:val="center"/>
                </w:tcPr>
                <w:p w14:paraId="5EDCC847"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4506" w:type="dxa"/>
                  <w:tcBorders>
                    <w:top w:val="nil"/>
                    <w:left w:val="nil"/>
                    <w:bottom w:val="single" w:sz="4" w:space="0" w:color="auto"/>
                    <w:right w:val="single" w:sz="4" w:space="0" w:color="auto"/>
                  </w:tcBorders>
                  <w:shd w:val="clear" w:color="auto" w:fill="auto"/>
                  <w:vAlign w:val="center"/>
                </w:tcPr>
                <w:p w14:paraId="56FC4759" w14:textId="77777777" w:rsidR="00AD2B3C" w:rsidRPr="00317376" w:rsidRDefault="00AD2B3C" w:rsidP="00082E0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Dospjele obaveze za premiju i specifične obavze</w:t>
                  </w:r>
                </w:p>
              </w:tc>
              <w:tc>
                <w:tcPr>
                  <w:tcW w:w="1114" w:type="dxa"/>
                  <w:tcBorders>
                    <w:top w:val="nil"/>
                    <w:left w:val="nil"/>
                    <w:bottom w:val="single" w:sz="4" w:space="0" w:color="auto"/>
                    <w:right w:val="single" w:sz="4" w:space="0" w:color="auto"/>
                  </w:tcBorders>
                  <w:shd w:val="clear" w:color="auto" w:fill="auto"/>
                  <w:vAlign w:val="center"/>
                </w:tcPr>
                <w:p w14:paraId="274A0F54"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p>
              </w:tc>
              <w:tc>
                <w:tcPr>
                  <w:tcW w:w="2383" w:type="dxa"/>
                  <w:tcBorders>
                    <w:top w:val="nil"/>
                    <w:left w:val="nil"/>
                    <w:bottom w:val="single" w:sz="4" w:space="0" w:color="auto"/>
                    <w:right w:val="single" w:sz="4" w:space="0" w:color="auto"/>
                  </w:tcBorders>
                  <w:shd w:val="clear" w:color="auto" w:fill="auto"/>
                  <w:vAlign w:val="center"/>
                </w:tcPr>
                <w:p w14:paraId="5F3AD5DE" w14:textId="6DB807BC" w:rsidR="00AD2B3C" w:rsidRDefault="00AD2B3C" w:rsidP="00082E02">
                  <w:pPr>
                    <w:spacing w:after="0" w:line="240" w:lineRule="auto"/>
                    <w:jc w:val="center"/>
                    <w:rPr>
                      <w:rFonts w:ascii="Times New Roman" w:eastAsia="Times New Roman" w:hAnsi="Times New Roman" w:cs="Times New Roman"/>
                      <w:color w:val="000000"/>
                      <w:sz w:val="16"/>
                      <w:szCs w:val="16"/>
                    </w:rPr>
                  </w:pPr>
                </w:p>
              </w:tc>
            </w:tr>
            <w:tr w:rsidR="00AD2B3C" w:rsidRPr="00317376" w14:paraId="59557A5C" w14:textId="77777777" w:rsidTr="00D97F37">
              <w:trPr>
                <w:trHeight w:val="83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34DCA00"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4506" w:type="dxa"/>
                  <w:tcBorders>
                    <w:top w:val="nil"/>
                    <w:left w:val="nil"/>
                    <w:bottom w:val="single" w:sz="4" w:space="0" w:color="auto"/>
                    <w:right w:val="single" w:sz="4" w:space="0" w:color="auto"/>
                  </w:tcBorders>
                  <w:shd w:val="clear" w:color="auto" w:fill="auto"/>
                  <w:vAlign w:val="center"/>
                  <w:hideMark/>
                </w:tcPr>
                <w:p w14:paraId="0A4B5FF5"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Обавезе по основу зарада и накнада зарада  које доспијевају у року до седам (7) дана од дана за који се израчунава показатељ ликвидности</w:t>
                  </w:r>
                </w:p>
              </w:tc>
              <w:tc>
                <w:tcPr>
                  <w:tcW w:w="1114" w:type="dxa"/>
                  <w:tcBorders>
                    <w:top w:val="nil"/>
                    <w:left w:val="nil"/>
                    <w:bottom w:val="single" w:sz="4" w:space="0" w:color="auto"/>
                    <w:right w:val="single" w:sz="4" w:space="0" w:color="auto"/>
                  </w:tcBorders>
                  <w:shd w:val="clear" w:color="auto" w:fill="auto"/>
                  <w:vAlign w:val="center"/>
                  <w:hideMark/>
                </w:tcPr>
                <w:p w14:paraId="08ACFA85"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45</w:t>
                  </w:r>
                </w:p>
              </w:tc>
              <w:tc>
                <w:tcPr>
                  <w:tcW w:w="2383" w:type="dxa"/>
                  <w:tcBorders>
                    <w:top w:val="nil"/>
                    <w:left w:val="nil"/>
                    <w:bottom w:val="single" w:sz="4" w:space="0" w:color="auto"/>
                    <w:right w:val="single" w:sz="4" w:space="0" w:color="auto"/>
                  </w:tcBorders>
                  <w:shd w:val="clear" w:color="auto" w:fill="auto"/>
                  <w:vAlign w:val="center"/>
                </w:tcPr>
                <w:p w14:paraId="5A8FCA6C" w14:textId="6166A51F" w:rsidR="00E4195F" w:rsidRPr="00317376" w:rsidRDefault="00AB6144" w:rsidP="0045780E">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9,95</w:t>
                  </w:r>
                </w:p>
              </w:tc>
            </w:tr>
            <w:tr w:rsidR="00AD2B3C" w:rsidRPr="00317376" w14:paraId="17795A83" w14:textId="77777777" w:rsidTr="00D97F37">
              <w:trPr>
                <w:trHeight w:val="513"/>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F43EF31"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4506" w:type="dxa"/>
                  <w:tcBorders>
                    <w:top w:val="nil"/>
                    <w:left w:val="nil"/>
                    <w:bottom w:val="single" w:sz="4" w:space="0" w:color="auto"/>
                    <w:right w:val="single" w:sz="4" w:space="0" w:color="auto"/>
                  </w:tcBorders>
                  <w:shd w:val="clear" w:color="auto" w:fill="auto"/>
                  <w:vAlign w:val="center"/>
                  <w:hideMark/>
                </w:tcPr>
                <w:p w14:paraId="2C3C077D"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xml:space="preserve">Доспјеле обавезе из пословања </w:t>
                  </w:r>
                </w:p>
              </w:tc>
              <w:tc>
                <w:tcPr>
                  <w:tcW w:w="1114" w:type="dxa"/>
                  <w:tcBorders>
                    <w:top w:val="nil"/>
                    <w:left w:val="nil"/>
                    <w:bottom w:val="single" w:sz="4" w:space="0" w:color="auto"/>
                    <w:right w:val="single" w:sz="4" w:space="0" w:color="auto"/>
                  </w:tcBorders>
                  <w:shd w:val="clear" w:color="auto" w:fill="auto"/>
                  <w:vAlign w:val="center"/>
                  <w:hideMark/>
                </w:tcPr>
                <w:p w14:paraId="15F81457"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46</w:t>
                  </w:r>
                </w:p>
              </w:tc>
              <w:tc>
                <w:tcPr>
                  <w:tcW w:w="2383" w:type="dxa"/>
                  <w:tcBorders>
                    <w:top w:val="nil"/>
                    <w:left w:val="nil"/>
                    <w:bottom w:val="single" w:sz="4" w:space="0" w:color="auto"/>
                    <w:right w:val="single" w:sz="4" w:space="0" w:color="auto"/>
                  </w:tcBorders>
                  <w:shd w:val="clear" w:color="auto" w:fill="auto"/>
                  <w:vAlign w:val="center"/>
                </w:tcPr>
                <w:p w14:paraId="6930FD7C" w14:textId="7AB5D75E"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130.287,00</w:t>
                  </w:r>
                </w:p>
              </w:tc>
            </w:tr>
            <w:tr w:rsidR="00AD2B3C" w:rsidRPr="00317376" w14:paraId="7A850BC0" w14:textId="77777777" w:rsidTr="00D97F37">
              <w:trPr>
                <w:trHeight w:val="708"/>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5920C9D"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4506" w:type="dxa"/>
                  <w:tcBorders>
                    <w:top w:val="nil"/>
                    <w:left w:val="nil"/>
                    <w:bottom w:val="single" w:sz="4" w:space="0" w:color="auto"/>
                    <w:right w:val="single" w:sz="4" w:space="0" w:color="auto"/>
                  </w:tcBorders>
                  <w:shd w:val="clear" w:color="auto" w:fill="auto"/>
                  <w:vAlign w:val="center"/>
                  <w:hideMark/>
                </w:tcPr>
                <w:p w14:paraId="6EFA9F46"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Обавезе из пословања које доспијевају у року до седам (7) дана од дана за који се израчунава показатељ ликвидности</w:t>
                  </w:r>
                </w:p>
              </w:tc>
              <w:tc>
                <w:tcPr>
                  <w:tcW w:w="1114" w:type="dxa"/>
                  <w:tcBorders>
                    <w:top w:val="nil"/>
                    <w:left w:val="nil"/>
                    <w:bottom w:val="single" w:sz="4" w:space="0" w:color="auto"/>
                    <w:right w:val="single" w:sz="4" w:space="0" w:color="auto"/>
                  </w:tcBorders>
                  <w:shd w:val="clear" w:color="auto" w:fill="auto"/>
                  <w:vAlign w:val="center"/>
                  <w:hideMark/>
                </w:tcPr>
                <w:p w14:paraId="1FBD4222"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46</w:t>
                  </w:r>
                </w:p>
              </w:tc>
              <w:tc>
                <w:tcPr>
                  <w:tcW w:w="2383" w:type="dxa"/>
                  <w:tcBorders>
                    <w:top w:val="nil"/>
                    <w:left w:val="nil"/>
                    <w:bottom w:val="single" w:sz="4" w:space="0" w:color="auto"/>
                    <w:right w:val="single" w:sz="4" w:space="0" w:color="auto"/>
                  </w:tcBorders>
                  <w:shd w:val="clear" w:color="auto" w:fill="auto"/>
                  <w:vAlign w:val="center"/>
                </w:tcPr>
                <w:p w14:paraId="3A9ED603" w14:textId="2F2E5453"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4.691,84</w:t>
                  </w:r>
                </w:p>
              </w:tc>
            </w:tr>
            <w:tr w:rsidR="00AD2B3C" w:rsidRPr="00317376" w14:paraId="7A030B96" w14:textId="77777777" w:rsidTr="00D97F37">
              <w:trPr>
                <w:trHeight w:val="733"/>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D20BCB5"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4506" w:type="dxa"/>
                  <w:tcBorders>
                    <w:top w:val="nil"/>
                    <w:left w:val="nil"/>
                    <w:bottom w:val="single" w:sz="4" w:space="0" w:color="auto"/>
                    <w:right w:val="single" w:sz="4" w:space="0" w:color="auto"/>
                  </w:tcBorders>
                  <w:shd w:val="clear" w:color="auto" w:fill="auto"/>
                  <w:vAlign w:val="center"/>
                  <w:hideMark/>
                </w:tcPr>
                <w:p w14:paraId="4BF4649D"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xml:space="preserve">Доспјеле обавезе за порезе и доприносе  </w:t>
                  </w:r>
                </w:p>
              </w:tc>
              <w:tc>
                <w:tcPr>
                  <w:tcW w:w="1114" w:type="dxa"/>
                  <w:tcBorders>
                    <w:top w:val="nil"/>
                    <w:left w:val="nil"/>
                    <w:bottom w:val="single" w:sz="4" w:space="0" w:color="auto"/>
                    <w:right w:val="single" w:sz="4" w:space="0" w:color="auto"/>
                  </w:tcBorders>
                  <w:shd w:val="clear" w:color="auto" w:fill="auto"/>
                  <w:vAlign w:val="center"/>
                  <w:hideMark/>
                </w:tcPr>
                <w:p w14:paraId="79C4B459" w14:textId="77777777" w:rsidR="00AD2B3C" w:rsidRPr="00317376" w:rsidRDefault="00AD2B3C" w:rsidP="004036F9">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47</w:t>
                  </w:r>
                </w:p>
              </w:tc>
              <w:tc>
                <w:tcPr>
                  <w:tcW w:w="2383" w:type="dxa"/>
                  <w:tcBorders>
                    <w:top w:val="nil"/>
                    <w:left w:val="nil"/>
                    <w:bottom w:val="single" w:sz="4" w:space="0" w:color="auto"/>
                    <w:right w:val="single" w:sz="4" w:space="0" w:color="auto"/>
                  </w:tcBorders>
                  <w:shd w:val="clear" w:color="auto" w:fill="auto"/>
                  <w:vAlign w:val="center"/>
                </w:tcPr>
                <w:p w14:paraId="0A47A7F5" w14:textId="550E7200"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69.789,11</w:t>
                  </w:r>
                </w:p>
              </w:tc>
            </w:tr>
            <w:tr w:rsidR="00AD2B3C" w:rsidRPr="00317376" w14:paraId="1C7B0C60" w14:textId="77777777" w:rsidTr="00D97F37">
              <w:trPr>
                <w:trHeight w:val="733"/>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1E0726D"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4506" w:type="dxa"/>
                  <w:tcBorders>
                    <w:top w:val="nil"/>
                    <w:left w:val="nil"/>
                    <w:bottom w:val="single" w:sz="4" w:space="0" w:color="auto"/>
                    <w:right w:val="single" w:sz="4" w:space="0" w:color="auto"/>
                  </w:tcBorders>
                  <w:shd w:val="clear" w:color="auto" w:fill="auto"/>
                  <w:vAlign w:val="center"/>
                  <w:hideMark/>
                </w:tcPr>
                <w:p w14:paraId="7A92A007" w14:textId="77777777" w:rsidR="00AD2B3C" w:rsidRPr="00317376" w:rsidRDefault="00AD2B3C" w:rsidP="00184320">
                  <w:pPr>
                    <w:spacing w:after="0" w:line="240" w:lineRule="auto"/>
                    <w:rPr>
                      <w:rFonts w:ascii="Times New Roman" w:eastAsia="Times New Roman" w:hAnsi="Times New Roman" w:cs="Times New Roman"/>
                      <w:color w:val="000000"/>
                      <w:sz w:val="16"/>
                      <w:szCs w:val="16"/>
                      <w:lang w:val="sr-Cyrl-CS"/>
                    </w:rPr>
                  </w:pPr>
                  <w:r w:rsidRPr="00317376">
                    <w:rPr>
                      <w:rFonts w:ascii="Times New Roman" w:eastAsia="Times New Roman" w:hAnsi="Times New Roman" w:cs="Times New Roman"/>
                      <w:color w:val="000000"/>
                      <w:sz w:val="16"/>
                      <w:szCs w:val="16"/>
                      <w:lang w:val="sr-Cyrl-CS"/>
                    </w:rPr>
                    <w:t>Обаветз.које досп.до седам (7) дана од дана за који се изр.коеф.</w:t>
                  </w:r>
                </w:p>
              </w:tc>
              <w:tc>
                <w:tcPr>
                  <w:tcW w:w="1114" w:type="dxa"/>
                  <w:tcBorders>
                    <w:top w:val="nil"/>
                    <w:left w:val="nil"/>
                    <w:bottom w:val="single" w:sz="4" w:space="0" w:color="auto"/>
                    <w:right w:val="single" w:sz="4" w:space="0" w:color="auto"/>
                  </w:tcBorders>
                  <w:shd w:val="clear" w:color="auto" w:fill="auto"/>
                  <w:vAlign w:val="center"/>
                  <w:hideMark/>
                </w:tcPr>
                <w:p w14:paraId="661223FA"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47</w:t>
                  </w:r>
                </w:p>
              </w:tc>
              <w:tc>
                <w:tcPr>
                  <w:tcW w:w="2383" w:type="dxa"/>
                  <w:tcBorders>
                    <w:top w:val="nil"/>
                    <w:left w:val="nil"/>
                    <w:bottom w:val="single" w:sz="4" w:space="0" w:color="auto"/>
                    <w:right w:val="single" w:sz="4" w:space="0" w:color="auto"/>
                  </w:tcBorders>
                  <w:shd w:val="clear" w:color="auto" w:fill="auto"/>
                  <w:vAlign w:val="center"/>
                </w:tcPr>
                <w:p w14:paraId="60FB1C56" w14:textId="6E19240A"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38.797,49</w:t>
                  </w:r>
                </w:p>
              </w:tc>
            </w:tr>
            <w:tr w:rsidR="00AD2B3C" w:rsidRPr="00317376" w14:paraId="73BC4260" w14:textId="77777777" w:rsidTr="00D97F37">
              <w:trPr>
                <w:trHeight w:val="488"/>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7967F64"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4506" w:type="dxa"/>
                  <w:tcBorders>
                    <w:top w:val="nil"/>
                    <w:left w:val="nil"/>
                    <w:bottom w:val="single" w:sz="4" w:space="0" w:color="auto"/>
                    <w:right w:val="single" w:sz="4" w:space="0" w:color="auto"/>
                  </w:tcBorders>
                  <w:shd w:val="clear" w:color="auto" w:fill="auto"/>
                  <w:vAlign w:val="center"/>
                  <w:hideMark/>
                </w:tcPr>
                <w:p w14:paraId="23A1E1DE"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Доспјеле друге краткорочне обавезе</w:t>
                  </w:r>
                </w:p>
              </w:tc>
              <w:tc>
                <w:tcPr>
                  <w:tcW w:w="1114" w:type="dxa"/>
                  <w:tcBorders>
                    <w:top w:val="nil"/>
                    <w:left w:val="nil"/>
                    <w:bottom w:val="single" w:sz="4" w:space="0" w:color="auto"/>
                    <w:right w:val="single" w:sz="4" w:space="0" w:color="auto"/>
                  </w:tcBorders>
                  <w:shd w:val="clear" w:color="auto" w:fill="auto"/>
                  <w:vAlign w:val="center"/>
                  <w:hideMark/>
                </w:tcPr>
                <w:p w14:paraId="1462C084"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дио 47 и 49</w:t>
                  </w:r>
                </w:p>
              </w:tc>
              <w:tc>
                <w:tcPr>
                  <w:tcW w:w="2383" w:type="dxa"/>
                  <w:tcBorders>
                    <w:top w:val="nil"/>
                    <w:left w:val="nil"/>
                    <w:bottom w:val="single" w:sz="4" w:space="0" w:color="auto"/>
                    <w:right w:val="single" w:sz="4" w:space="0" w:color="auto"/>
                  </w:tcBorders>
                  <w:shd w:val="clear" w:color="auto" w:fill="auto"/>
                  <w:vAlign w:val="center"/>
                </w:tcPr>
                <w:p w14:paraId="2B804AA4" w14:textId="759A215B" w:rsidR="00AD2B3C" w:rsidRPr="00317376" w:rsidRDefault="00AB6144" w:rsidP="00184320">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1.950,92</w:t>
                  </w:r>
                </w:p>
              </w:tc>
            </w:tr>
            <w:tr w:rsidR="00AD2B3C" w:rsidRPr="00317376" w14:paraId="3D3C956B" w14:textId="77777777" w:rsidTr="00D97F37">
              <w:trPr>
                <w:trHeight w:val="389"/>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84B640C" w14:textId="77777777" w:rsidR="00AD2B3C" w:rsidRPr="00317376" w:rsidRDefault="00AD2B3C" w:rsidP="00184320">
                  <w:pPr>
                    <w:spacing w:after="0" w:line="240" w:lineRule="auto"/>
                    <w:jc w:val="center"/>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II</w:t>
                  </w:r>
                </w:p>
              </w:tc>
              <w:tc>
                <w:tcPr>
                  <w:tcW w:w="4506" w:type="dxa"/>
                  <w:tcBorders>
                    <w:top w:val="nil"/>
                    <w:left w:val="nil"/>
                    <w:bottom w:val="single" w:sz="4" w:space="0" w:color="auto"/>
                    <w:right w:val="single" w:sz="4" w:space="0" w:color="auto"/>
                  </w:tcBorders>
                  <w:shd w:val="clear" w:color="auto" w:fill="auto"/>
                  <w:vAlign w:val="center"/>
                  <w:hideMark/>
                </w:tcPr>
                <w:p w14:paraId="1F49EDEA" w14:textId="77777777" w:rsidR="00AD2B3C" w:rsidRPr="00317376" w:rsidRDefault="00AD2B3C" w:rsidP="00184320">
                  <w:pPr>
                    <w:spacing w:after="0" w:line="240" w:lineRule="auto"/>
                    <w:rPr>
                      <w:rFonts w:ascii="Times New Roman" w:eastAsia="Times New Roman" w:hAnsi="Times New Roman" w:cs="Times New Roman"/>
                      <w:color w:val="000000"/>
                      <w:sz w:val="12"/>
                      <w:szCs w:val="12"/>
                    </w:rPr>
                  </w:pPr>
                  <w:r w:rsidRPr="00317376">
                    <w:rPr>
                      <w:rFonts w:ascii="Times New Roman" w:eastAsia="Times New Roman" w:hAnsi="Times New Roman" w:cs="Times New Roman"/>
                      <w:color w:val="000000"/>
                      <w:sz w:val="12"/>
                      <w:szCs w:val="12"/>
                    </w:rPr>
                    <w:t>УКУПНО ДОСПЈЕЛЕ ОБАВЕЗЕ (13.1. до 13.14.)</w:t>
                  </w:r>
                </w:p>
              </w:tc>
              <w:tc>
                <w:tcPr>
                  <w:tcW w:w="1114" w:type="dxa"/>
                  <w:tcBorders>
                    <w:top w:val="nil"/>
                    <w:left w:val="nil"/>
                    <w:bottom w:val="single" w:sz="4" w:space="0" w:color="auto"/>
                    <w:right w:val="single" w:sz="4" w:space="0" w:color="auto"/>
                  </w:tcBorders>
                  <w:shd w:val="clear" w:color="auto" w:fill="auto"/>
                  <w:vAlign w:val="center"/>
                  <w:hideMark/>
                </w:tcPr>
                <w:p w14:paraId="7238DD68"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w:t>
                  </w:r>
                </w:p>
              </w:tc>
              <w:tc>
                <w:tcPr>
                  <w:tcW w:w="2383" w:type="dxa"/>
                  <w:tcBorders>
                    <w:top w:val="nil"/>
                    <w:left w:val="nil"/>
                    <w:bottom w:val="single" w:sz="4" w:space="0" w:color="auto"/>
                    <w:right w:val="single" w:sz="4" w:space="0" w:color="auto"/>
                  </w:tcBorders>
                  <w:shd w:val="clear" w:color="auto" w:fill="auto"/>
                  <w:vAlign w:val="center"/>
                </w:tcPr>
                <w:p w14:paraId="0A92CFDA" w14:textId="7C27A905" w:rsidR="00AD2B3C" w:rsidRPr="00317376" w:rsidRDefault="00AB6144" w:rsidP="00184320">
                  <w:pPr>
                    <w:spacing w:after="0" w:line="240" w:lineRule="auto"/>
                    <w:jc w:val="right"/>
                    <w:rPr>
                      <w:rFonts w:ascii="Times New Roman" w:eastAsia="Times New Roman" w:hAnsi="Times New Roman" w:cs="Times New Roman"/>
                      <w:color w:val="000000"/>
                      <w:sz w:val="16"/>
                      <w:szCs w:val="16"/>
                      <w:lang w:val="sr-Latn-CS"/>
                    </w:rPr>
                  </w:pPr>
                  <w:r>
                    <w:rPr>
                      <w:rFonts w:ascii="Times New Roman" w:eastAsia="Times New Roman" w:hAnsi="Times New Roman" w:cs="Times New Roman"/>
                      <w:color w:val="000000"/>
                      <w:sz w:val="16"/>
                      <w:szCs w:val="16"/>
                      <w:lang w:val="sr-Latn-CS"/>
                    </w:rPr>
                    <w:t>304.168,62</w:t>
                  </w:r>
                </w:p>
              </w:tc>
            </w:tr>
            <w:tr w:rsidR="00AD2B3C" w:rsidRPr="00317376" w14:paraId="5C4A328F" w14:textId="77777777" w:rsidTr="00D97F37">
              <w:trPr>
                <w:trHeight w:val="347"/>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83CFEB0"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w:t>
                  </w:r>
                </w:p>
              </w:tc>
              <w:tc>
                <w:tcPr>
                  <w:tcW w:w="4506" w:type="dxa"/>
                  <w:tcBorders>
                    <w:top w:val="nil"/>
                    <w:left w:val="nil"/>
                    <w:bottom w:val="single" w:sz="4" w:space="0" w:color="auto"/>
                    <w:right w:val="single" w:sz="4" w:space="0" w:color="auto"/>
                  </w:tcBorders>
                  <w:shd w:val="clear" w:color="auto" w:fill="auto"/>
                  <w:vAlign w:val="center"/>
                  <w:hideMark/>
                </w:tcPr>
                <w:p w14:paraId="37039774" w14:textId="77777777" w:rsidR="00AD2B3C" w:rsidRPr="00317376" w:rsidRDefault="00AD2B3C" w:rsidP="00184320">
                  <w:pPr>
                    <w:spacing w:after="0" w:line="240" w:lineRule="auto"/>
                    <w:rPr>
                      <w:rFonts w:ascii="Times New Roman" w:eastAsia="Times New Roman" w:hAnsi="Times New Roman" w:cs="Times New Roman"/>
                      <w:color w:val="000000"/>
                      <w:sz w:val="12"/>
                      <w:szCs w:val="12"/>
                    </w:rPr>
                  </w:pPr>
                  <w:r w:rsidRPr="00317376">
                    <w:rPr>
                      <w:rFonts w:ascii="Times New Roman" w:eastAsia="Times New Roman" w:hAnsi="Times New Roman" w:cs="Times New Roman"/>
                      <w:color w:val="000000"/>
                      <w:sz w:val="12"/>
                      <w:szCs w:val="12"/>
                    </w:rPr>
                    <w:t>КОЕФИЦИЈЕНТ ЛИКВИДНОСТИ (I/II)</w:t>
                  </w:r>
                </w:p>
              </w:tc>
              <w:tc>
                <w:tcPr>
                  <w:tcW w:w="1114" w:type="dxa"/>
                  <w:tcBorders>
                    <w:top w:val="nil"/>
                    <w:left w:val="nil"/>
                    <w:bottom w:val="single" w:sz="4" w:space="0" w:color="auto"/>
                    <w:right w:val="single" w:sz="4" w:space="0" w:color="auto"/>
                  </w:tcBorders>
                  <w:shd w:val="clear" w:color="auto" w:fill="auto"/>
                  <w:vAlign w:val="center"/>
                  <w:hideMark/>
                </w:tcPr>
                <w:p w14:paraId="1FD61E1A" w14:textId="77777777" w:rsidR="00AD2B3C" w:rsidRPr="00317376" w:rsidRDefault="00AD2B3C" w:rsidP="00184320">
                  <w:pPr>
                    <w:spacing w:after="0" w:line="240" w:lineRule="auto"/>
                    <w:rPr>
                      <w:rFonts w:ascii="Times New Roman" w:eastAsia="Times New Roman" w:hAnsi="Times New Roman" w:cs="Times New Roman"/>
                      <w:color w:val="000000"/>
                      <w:sz w:val="16"/>
                      <w:szCs w:val="16"/>
                    </w:rPr>
                  </w:pPr>
                  <w:r w:rsidRPr="00317376">
                    <w:rPr>
                      <w:rFonts w:ascii="Times New Roman" w:eastAsia="Times New Roman" w:hAnsi="Times New Roman" w:cs="Times New Roman"/>
                      <w:color w:val="000000"/>
                      <w:sz w:val="16"/>
                      <w:szCs w:val="16"/>
                    </w:rPr>
                    <w:t> </w:t>
                  </w:r>
                </w:p>
              </w:tc>
              <w:tc>
                <w:tcPr>
                  <w:tcW w:w="2383" w:type="dxa"/>
                  <w:tcBorders>
                    <w:top w:val="nil"/>
                    <w:left w:val="nil"/>
                    <w:bottom w:val="single" w:sz="4" w:space="0" w:color="auto"/>
                    <w:right w:val="single" w:sz="4" w:space="0" w:color="auto"/>
                  </w:tcBorders>
                  <w:shd w:val="clear" w:color="auto" w:fill="auto"/>
                  <w:vAlign w:val="center"/>
                </w:tcPr>
                <w:p w14:paraId="744D8091" w14:textId="0A45D21E" w:rsidR="00AD2B3C" w:rsidRPr="00317376" w:rsidRDefault="00AB6144" w:rsidP="001A049C">
                  <w:pPr>
                    <w:spacing w:after="0" w:line="240" w:lineRule="auto"/>
                    <w:jc w:val="right"/>
                    <w:rPr>
                      <w:rFonts w:ascii="Times New Roman" w:eastAsia="Times New Roman" w:hAnsi="Times New Roman" w:cs="Times New Roman"/>
                      <w:color w:val="000000"/>
                      <w:sz w:val="16"/>
                      <w:szCs w:val="16"/>
                      <w:lang w:val="sr-Latn-CS"/>
                    </w:rPr>
                  </w:pPr>
                  <w:r>
                    <w:rPr>
                      <w:rFonts w:ascii="Times New Roman" w:eastAsia="Times New Roman" w:hAnsi="Times New Roman" w:cs="Times New Roman"/>
                      <w:color w:val="000000"/>
                      <w:sz w:val="16"/>
                      <w:szCs w:val="16"/>
                      <w:lang w:val="sr-Latn-CS"/>
                    </w:rPr>
                    <w:t>15,50</w:t>
                  </w:r>
                </w:p>
              </w:tc>
            </w:tr>
          </w:tbl>
          <w:p w14:paraId="258289C4" w14:textId="77777777" w:rsidR="00AD2B3C" w:rsidRPr="00317376" w:rsidRDefault="00AD2B3C" w:rsidP="00DB614C">
            <w:pPr>
              <w:spacing w:after="0" w:line="240" w:lineRule="auto"/>
              <w:rPr>
                <w:rFonts w:asciiTheme="majorHAnsi" w:eastAsia="Times New Roman" w:hAnsiTheme="majorHAnsi" w:cs="Times New Roman"/>
                <w:color w:val="000000"/>
              </w:rPr>
            </w:pPr>
          </w:p>
        </w:tc>
      </w:tr>
      <w:tr w:rsidR="00AD2B3C" w:rsidRPr="00317376" w14:paraId="5B81856E" w14:textId="77777777" w:rsidTr="00D97F37">
        <w:trPr>
          <w:trHeight w:val="453"/>
        </w:trPr>
        <w:tc>
          <w:tcPr>
            <w:tcW w:w="8926" w:type="dxa"/>
            <w:shd w:val="clear" w:color="auto" w:fill="auto"/>
            <w:noWrap/>
            <w:vAlign w:val="bottom"/>
            <w:hideMark/>
          </w:tcPr>
          <w:p w14:paraId="46FC637D" w14:textId="77777777" w:rsidR="00AD2B3C" w:rsidRPr="00317376" w:rsidRDefault="00AD2B3C" w:rsidP="00DB614C">
            <w:pPr>
              <w:spacing w:after="0" w:line="240" w:lineRule="auto"/>
              <w:rPr>
                <w:rFonts w:asciiTheme="majorHAnsi" w:eastAsia="Times New Roman" w:hAnsiTheme="majorHAnsi" w:cs="Times New Roman"/>
                <w:color w:val="000000"/>
              </w:rPr>
            </w:pPr>
          </w:p>
        </w:tc>
      </w:tr>
    </w:tbl>
    <w:p w14:paraId="12E8B0B2" w14:textId="77777777" w:rsidR="00D0004F" w:rsidRPr="00317376" w:rsidRDefault="00625670" w:rsidP="00D32076">
      <w:pPr>
        <w:pStyle w:val="NoSpacing"/>
        <w:tabs>
          <w:tab w:val="left" w:pos="8931"/>
          <w:tab w:val="left" w:pos="9072"/>
          <w:tab w:val="left" w:pos="9214"/>
        </w:tabs>
        <w:ind w:right="-235"/>
        <w:jc w:val="both"/>
        <w:rPr>
          <w:rFonts w:asciiTheme="majorHAnsi" w:hAnsiTheme="majorHAnsi" w:cs="Times New Roman"/>
        </w:rPr>
      </w:pPr>
      <w:r w:rsidRPr="009A5F4C">
        <w:rPr>
          <w:rFonts w:asciiTheme="majorHAnsi" w:hAnsiTheme="majorHAnsi" w:cs="Times New Roman"/>
        </w:rPr>
        <w:t xml:space="preserve">Tokom godine  koeficijent likvidnosti  Društva utvrđivana na ovaj način bio je veći od 1. </w:t>
      </w:r>
    </w:p>
    <w:p w14:paraId="71F1698C" w14:textId="77777777" w:rsidR="0054764A" w:rsidRPr="0054764A" w:rsidRDefault="0054764A" w:rsidP="0054764A">
      <w:pPr>
        <w:rPr>
          <w:lang w:val="sr-Latn-CS"/>
        </w:rPr>
      </w:pPr>
      <w:bookmarkStart w:id="167" w:name="_Toc414265944"/>
      <w:bookmarkStart w:id="168" w:name="_Toc414266216"/>
      <w:bookmarkStart w:id="169" w:name="_Toc414370240"/>
    </w:p>
    <w:p w14:paraId="41E67666" w14:textId="77777777" w:rsidR="00DB614C" w:rsidRPr="000B62AF" w:rsidRDefault="00D0004F" w:rsidP="00A60B40">
      <w:pPr>
        <w:pStyle w:val="Heading1"/>
      </w:pPr>
      <w:r>
        <w:t xml:space="preserve"> </w:t>
      </w:r>
      <w:bookmarkStart w:id="170" w:name="_Toc128385161"/>
      <w:r w:rsidR="00BC7DE1" w:rsidRPr="00BC68FF">
        <w:t>POLITIKA REOSIGURANJA I SAOSIGURANJA</w:t>
      </w:r>
      <w:bookmarkEnd w:id="167"/>
      <w:bookmarkEnd w:id="168"/>
      <w:bookmarkEnd w:id="169"/>
      <w:bookmarkEnd w:id="170"/>
    </w:p>
    <w:p w14:paraId="4159005F" w14:textId="77777777" w:rsidR="00587875" w:rsidRPr="000B62AF" w:rsidRDefault="00587875" w:rsidP="00D32076">
      <w:pPr>
        <w:pStyle w:val="NoSpacing"/>
        <w:tabs>
          <w:tab w:val="left" w:pos="8931"/>
          <w:tab w:val="left" w:pos="9072"/>
          <w:tab w:val="left" w:pos="9214"/>
        </w:tabs>
        <w:ind w:right="-235"/>
        <w:jc w:val="both"/>
        <w:rPr>
          <w:rFonts w:asciiTheme="majorHAnsi" w:hAnsiTheme="majorHAnsi" w:cs="Times New Roman"/>
          <w:b/>
          <w:i/>
        </w:rPr>
      </w:pPr>
    </w:p>
    <w:p w14:paraId="0E7003C6" w14:textId="338342C0" w:rsidR="00077728" w:rsidRPr="00D3504B" w:rsidRDefault="004D5974" w:rsidP="00177DC0">
      <w:pPr>
        <w:pStyle w:val="NoSpacing"/>
        <w:tabs>
          <w:tab w:val="left" w:pos="720"/>
          <w:tab w:val="left" w:pos="8931"/>
          <w:tab w:val="left" w:pos="9072"/>
          <w:tab w:val="left" w:pos="9214"/>
        </w:tabs>
        <w:spacing w:line="276" w:lineRule="auto"/>
        <w:ind w:right="-232"/>
        <w:jc w:val="both"/>
        <w:rPr>
          <w:rFonts w:asciiTheme="majorHAnsi" w:hAnsiTheme="majorHAnsi" w:cs="Times New Roman"/>
        </w:rPr>
      </w:pPr>
      <w:r w:rsidRPr="000B62AF">
        <w:rPr>
          <w:rFonts w:asciiTheme="majorHAnsi" w:hAnsiTheme="majorHAnsi" w:cs="Times New Roman"/>
        </w:rPr>
        <w:tab/>
      </w:r>
      <w:r w:rsidR="00DB614C" w:rsidRPr="000B62AF">
        <w:rPr>
          <w:rFonts w:asciiTheme="majorHAnsi" w:hAnsiTheme="majorHAnsi" w:cs="Times New Roman"/>
        </w:rPr>
        <w:t>U cilju pravilnog upravljanja rizicima i zaštite portfelja osiguranja od mogućnosti pojave velikih šteta,</w:t>
      </w:r>
      <w:r w:rsidR="00613973" w:rsidRPr="000B62AF">
        <w:rPr>
          <w:rFonts w:asciiTheme="majorHAnsi" w:hAnsiTheme="majorHAnsi" w:cs="Times New Roman"/>
        </w:rPr>
        <w:t xml:space="preserve"> </w:t>
      </w:r>
      <w:r w:rsidR="00077728" w:rsidRPr="000B62AF">
        <w:rPr>
          <w:rFonts w:asciiTheme="majorHAnsi" w:hAnsiTheme="majorHAnsi" w:cs="Times New Roman"/>
        </w:rPr>
        <w:t xml:space="preserve">a </w:t>
      </w:r>
      <w:r w:rsidR="00DB614C" w:rsidRPr="000B62AF">
        <w:rPr>
          <w:rFonts w:asciiTheme="majorHAnsi" w:hAnsiTheme="majorHAnsi" w:cs="Times New Roman"/>
        </w:rPr>
        <w:t xml:space="preserve">koje bi mogle da </w:t>
      </w:r>
      <w:r w:rsidR="001334B6" w:rsidRPr="000B62AF">
        <w:rPr>
          <w:rFonts w:asciiTheme="majorHAnsi" w:hAnsiTheme="majorHAnsi" w:cs="Times New Roman"/>
        </w:rPr>
        <w:t>ugroze li</w:t>
      </w:r>
      <w:r w:rsidR="00EF701F" w:rsidRPr="000B62AF">
        <w:rPr>
          <w:rFonts w:asciiTheme="majorHAnsi" w:hAnsiTheme="majorHAnsi" w:cs="Times New Roman"/>
        </w:rPr>
        <w:t>kvidnost i solventnost</w:t>
      </w:r>
      <w:r w:rsidR="00DB614C" w:rsidRPr="000B62AF">
        <w:rPr>
          <w:rFonts w:asciiTheme="majorHAnsi" w:hAnsiTheme="majorHAnsi" w:cs="Times New Roman"/>
        </w:rPr>
        <w:t>,</w:t>
      </w:r>
      <w:r w:rsidR="00613973" w:rsidRPr="000B62AF">
        <w:rPr>
          <w:rFonts w:asciiTheme="majorHAnsi" w:hAnsiTheme="majorHAnsi" w:cs="Times New Roman"/>
        </w:rPr>
        <w:t xml:space="preserve"> </w:t>
      </w:r>
      <w:r w:rsidR="00DB614C" w:rsidRPr="000B62AF">
        <w:rPr>
          <w:rFonts w:asciiTheme="majorHAnsi" w:hAnsiTheme="majorHAnsi" w:cs="Times New Roman"/>
        </w:rPr>
        <w:t>Društvo</w:t>
      </w:r>
      <w:r w:rsidR="00077728" w:rsidRPr="000B62AF">
        <w:rPr>
          <w:rFonts w:asciiTheme="majorHAnsi" w:hAnsiTheme="majorHAnsi" w:cs="Times New Roman"/>
        </w:rPr>
        <w:t xml:space="preserve"> kontinuirano, već više od decenij</w:t>
      </w:r>
      <w:r w:rsidR="006A2250" w:rsidRPr="000B62AF">
        <w:rPr>
          <w:rFonts w:asciiTheme="majorHAnsi" w:hAnsiTheme="majorHAnsi" w:cs="Times New Roman"/>
        </w:rPr>
        <w:t>e</w:t>
      </w:r>
      <w:r w:rsidR="00077728" w:rsidRPr="000B62AF">
        <w:rPr>
          <w:rFonts w:asciiTheme="majorHAnsi" w:hAnsiTheme="majorHAnsi" w:cs="Times New Roman"/>
        </w:rPr>
        <w:t>, za veliki dio preuzetih rizika obezbjeđuje reosiguravajuće pokriće.</w:t>
      </w:r>
      <w:r w:rsidR="006D4692">
        <w:rPr>
          <w:rFonts w:asciiTheme="majorHAnsi" w:hAnsiTheme="majorHAnsi" w:cs="Times New Roman"/>
        </w:rPr>
        <w:t xml:space="preserve"> </w:t>
      </w:r>
    </w:p>
    <w:p w14:paraId="0745F6A8" w14:textId="77777777" w:rsidR="00DB614C" w:rsidRPr="00D3504B" w:rsidRDefault="00077728" w:rsidP="00177DC0">
      <w:pPr>
        <w:pStyle w:val="NoSpacing"/>
        <w:tabs>
          <w:tab w:val="left" w:pos="720"/>
          <w:tab w:val="left" w:pos="8931"/>
          <w:tab w:val="left" w:pos="9072"/>
          <w:tab w:val="left" w:pos="9214"/>
        </w:tabs>
        <w:spacing w:line="276" w:lineRule="auto"/>
        <w:ind w:right="-232"/>
        <w:jc w:val="both"/>
        <w:rPr>
          <w:rFonts w:asciiTheme="majorHAnsi" w:hAnsiTheme="majorHAnsi" w:cs="Times New Roman"/>
        </w:rPr>
      </w:pPr>
      <w:r w:rsidRPr="00D3504B">
        <w:rPr>
          <w:rFonts w:asciiTheme="majorHAnsi" w:hAnsiTheme="majorHAnsi" w:cs="Times New Roman"/>
        </w:rPr>
        <w:tab/>
      </w:r>
      <w:r w:rsidR="00DB614C" w:rsidRPr="00D3504B">
        <w:rPr>
          <w:rFonts w:asciiTheme="majorHAnsi" w:hAnsiTheme="majorHAnsi" w:cs="Times New Roman"/>
        </w:rPr>
        <w:t>Dva akta poslovne politike Društva kojima se regulišu pita</w:t>
      </w:r>
      <w:r w:rsidR="001334B6" w:rsidRPr="00D3504B">
        <w:rPr>
          <w:rFonts w:asciiTheme="majorHAnsi" w:hAnsiTheme="majorHAnsi" w:cs="Times New Roman"/>
        </w:rPr>
        <w:t>nja iz oblasti reosiguranja</w:t>
      </w:r>
      <w:r w:rsidRPr="00D3504B">
        <w:rPr>
          <w:rFonts w:asciiTheme="majorHAnsi" w:hAnsiTheme="majorHAnsi" w:cs="Times New Roman"/>
        </w:rPr>
        <w:t xml:space="preserve"> i saosiguranja </w:t>
      </w:r>
      <w:r w:rsidR="001334B6" w:rsidRPr="00D3504B">
        <w:rPr>
          <w:rFonts w:asciiTheme="majorHAnsi" w:hAnsiTheme="majorHAnsi" w:cs="Times New Roman"/>
        </w:rPr>
        <w:t>su:</w:t>
      </w:r>
    </w:p>
    <w:p w14:paraId="22144926" w14:textId="77777777" w:rsidR="00DB614C" w:rsidRPr="00D3504B" w:rsidRDefault="00F4699C" w:rsidP="00E416C7">
      <w:pPr>
        <w:pStyle w:val="NoSpacing"/>
        <w:numPr>
          <w:ilvl w:val="1"/>
          <w:numId w:val="5"/>
        </w:numPr>
        <w:tabs>
          <w:tab w:val="left" w:pos="8931"/>
          <w:tab w:val="left" w:pos="9072"/>
          <w:tab w:val="left" w:pos="9214"/>
        </w:tabs>
        <w:spacing w:line="276" w:lineRule="auto"/>
        <w:ind w:right="-235"/>
        <w:jc w:val="both"/>
        <w:rPr>
          <w:rFonts w:asciiTheme="majorHAnsi" w:hAnsiTheme="majorHAnsi" w:cs="Times New Roman"/>
        </w:rPr>
      </w:pPr>
      <w:r w:rsidRPr="00D3504B">
        <w:rPr>
          <w:rFonts w:asciiTheme="majorHAnsi" w:hAnsiTheme="majorHAnsi" w:cs="Times New Roman"/>
        </w:rPr>
        <w:t xml:space="preserve">Pravilnik o uslovima </w:t>
      </w:r>
      <w:r w:rsidR="00547E1E" w:rsidRPr="00D3504B">
        <w:rPr>
          <w:rFonts w:asciiTheme="majorHAnsi" w:hAnsiTheme="majorHAnsi" w:cs="Times New Roman"/>
        </w:rPr>
        <w:t xml:space="preserve">i načinu </w:t>
      </w:r>
      <w:r w:rsidRPr="00D3504B">
        <w:rPr>
          <w:rFonts w:asciiTheme="majorHAnsi" w:hAnsiTheme="majorHAnsi" w:cs="Times New Roman"/>
        </w:rPr>
        <w:t>saosi</w:t>
      </w:r>
      <w:r w:rsidR="00DB614C" w:rsidRPr="00D3504B">
        <w:rPr>
          <w:rFonts w:asciiTheme="majorHAnsi" w:hAnsiTheme="majorHAnsi" w:cs="Times New Roman"/>
        </w:rPr>
        <w:t>guranja i reosiguranja i</w:t>
      </w:r>
    </w:p>
    <w:p w14:paraId="7F470088" w14:textId="233B7BD4" w:rsidR="00177DC0" w:rsidRPr="00D3504B" w:rsidRDefault="00DB614C" w:rsidP="00E416C7">
      <w:pPr>
        <w:pStyle w:val="NoSpacing"/>
        <w:numPr>
          <w:ilvl w:val="1"/>
          <w:numId w:val="5"/>
        </w:numPr>
        <w:tabs>
          <w:tab w:val="left" w:pos="8931"/>
          <w:tab w:val="left" w:pos="9072"/>
          <w:tab w:val="left" w:pos="9214"/>
        </w:tabs>
        <w:spacing w:line="276" w:lineRule="auto"/>
        <w:ind w:right="-235"/>
        <w:jc w:val="both"/>
        <w:rPr>
          <w:rFonts w:asciiTheme="majorHAnsi" w:hAnsiTheme="majorHAnsi" w:cs="Times New Roman"/>
        </w:rPr>
      </w:pPr>
      <w:r w:rsidRPr="00D3504B">
        <w:rPr>
          <w:rFonts w:asciiTheme="majorHAnsi" w:hAnsiTheme="majorHAnsi" w:cs="Times New Roman"/>
        </w:rPr>
        <w:t xml:space="preserve">Odluka </w:t>
      </w:r>
      <w:r w:rsidR="004F2DE8" w:rsidRPr="00D3504B">
        <w:rPr>
          <w:rFonts w:asciiTheme="majorHAnsi" w:hAnsiTheme="majorHAnsi" w:cs="Times New Roman"/>
        </w:rPr>
        <w:t xml:space="preserve">o tabeli </w:t>
      </w:r>
      <w:r w:rsidR="00D0004F">
        <w:rPr>
          <w:rFonts w:asciiTheme="majorHAnsi" w:hAnsiTheme="majorHAnsi" w:cs="Times New Roman"/>
        </w:rPr>
        <w:t>m</w:t>
      </w:r>
      <w:r w:rsidR="000B62AF">
        <w:rPr>
          <w:rFonts w:asciiTheme="majorHAnsi" w:hAnsiTheme="majorHAnsi" w:cs="Times New Roman"/>
        </w:rPr>
        <w:t>aksimalnog samopridržaja za 2022</w:t>
      </w:r>
      <w:r w:rsidR="004F2DE8" w:rsidRPr="00D3504B">
        <w:rPr>
          <w:rFonts w:asciiTheme="majorHAnsi" w:hAnsiTheme="majorHAnsi" w:cs="Times New Roman"/>
        </w:rPr>
        <w:t>. godinu</w:t>
      </w:r>
    </w:p>
    <w:p w14:paraId="61EC576B" w14:textId="1EBE51B7" w:rsidR="006A2250" w:rsidRPr="00D3504B" w:rsidRDefault="001334B6" w:rsidP="00177DC0">
      <w:pPr>
        <w:pStyle w:val="NoSpacing"/>
        <w:tabs>
          <w:tab w:val="left" w:pos="720"/>
          <w:tab w:val="left" w:pos="8931"/>
          <w:tab w:val="left" w:pos="9072"/>
          <w:tab w:val="left" w:pos="9214"/>
        </w:tabs>
        <w:spacing w:line="276" w:lineRule="auto"/>
        <w:ind w:right="-232"/>
        <w:jc w:val="both"/>
        <w:rPr>
          <w:rFonts w:asciiTheme="majorHAnsi" w:hAnsiTheme="majorHAnsi" w:cs="Times New Roman"/>
        </w:rPr>
      </w:pPr>
      <w:r w:rsidRPr="00D3504B">
        <w:rPr>
          <w:rFonts w:asciiTheme="majorHAnsi" w:hAnsiTheme="majorHAnsi" w:cs="Times New Roman"/>
        </w:rPr>
        <w:t xml:space="preserve">Za </w:t>
      </w:r>
      <w:r w:rsidR="006A2250" w:rsidRPr="00D3504B">
        <w:rPr>
          <w:rFonts w:asciiTheme="majorHAnsi" w:hAnsiTheme="majorHAnsi" w:cs="Times New Roman"/>
        </w:rPr>
        <w:t xml:space="preserve">poslovnu </w:t>
      </w:r>
      <w:r w:rsidR="000B62AF">
        <w:rPr>
          <w:rFonts w:asciiTheme="majorHAnsi" w:hAnsiTheme="majorHAnsi" w:cs="Times New Roman"/>
        </w:rPr>
        <w:t>2022</w:t>
      </w:r>
      <w:r w:rsidRPr="00D3504B">
        <w:rPr>
          <w:rFonts w:asciiTheme="majorHAnsi" w:hAnsiTheme="majorHAnsi" w:cs="Times New Roman"/>
        </w:rPr>
        <w:t xml:space="preserve">. godinu </w:t>
      </w:r>
      <w:r w:rsidR="0062257C" w:rsidRPr="00D3504B">
        <w:rPr>
          <w:rFonts w:asciiTheme="majorHAnsi" w:hAnsiTheme="majorHAnsi" w:cs="Times New Roman"/>
        </w:rPr>
        <w:t>Društvo je zakl</w:t>
      </w:r>
      <w:r w:rsidRPr="00D3504B">
        <w:rPr>
          <w:rFonts w:asciiTheme="majorHAnsi" w:hAnsiTheme="majorHAnsi" w:cs="Times New Roman"/>
        </w:rPr>
        <w:t>j</w:t>
      </w:r>
      <w:r w:rsidR="0062257C" w:rsidRPr="00D3504B">
        <w:rPr>
          <w:rFonts w:asciiTheme="majorHAnsi" w:hAnsiTheme="majorHAnsi" w:cs="Times New Roman"/>
        </w:rPr>
        <w:t xml:space="preserve">učilo </w:t>
      </w:r>
      <w:r w:rsidRPr="00D3504B">
        <w:rPr>
          <w:rFonts w:asciiTheme="majorHAnsi" w:hAnsiTheme="majorHAnsi" w:cs="Times New Roman"/>
        </w:rPr>
        <w:t>ugovore o reosiguranju</w:t>
      </w:r>
      <w:r w:rsidR="006A2250" w:rsidRPr="00D3504B">
        <w:rPr>
          <w:rFonts w:asciiTheme="majorHAnsi" w:hAnsiTheme="majorHAnsi" w:cs="Times New Roman"/>
        </w:rPr>
        <w:t xml:space="preserve"> za sljedeće vrste osiguranja:</w:t>
      </w:r>
    </w:p>
    <w:p w14:paraId="067BFB1A" w14:textId="77777777" w:rsidR="0062257C" w:rsidRPr="00D3504B" w:rsidRDefault="0062257C" w:rsidP="00E416C7">
      <w:pPr>
        <w:pStyle w:val="NoSpacing"/>
        <w:numPr>
          <w:ilvl w:val="0"/>
          <w:numId w:val="6"/>
        </w:numPr>
        <w:tabs>
          <w:tab w:val="left" w:pos="8931"/>
          <w:tab w:val="left" w:pos="9072"/>
          <w:tab w:val="left" w:pos="9214"/>
        </w:tabs>
        <w:spacing w:line="276" w:lineRule="auto"/>
        <w:ind w:right="-235"/>
        <w:jc w:val="both"/>
        <w:rPr>
          <w:rFonts w:asciiTheme="majorHAnsi" w:hAnsiTheme="majorHAnsi" w:cs="Times New Roman"/>
        </w:rPr>
      </w:pPr>
      <w:r w:rsidRPr="00D3504B">
        <w:rPr>
          <w:rFonts w:asciiTheme="majorHAnsi" w:hAnsiTheme="majorHAnsi" w:cs="Times New Roman"/>
        </w:rPr>
        <w:lastRenderedPageBreak/>
        <w:t>Reosiguranje višk</w:t>
      </w:r>
      <w:r w:rsidR="00077728" w:rsidRPr="00D3504B">
        <w:rPr>
          <w:rFonts w:asciiTheme="majorHAnsi" w:hAnsiTheme="majorHAnsi" w:cs="Times New Roman"/>
        </w:rPr>
        <w:t>a</w:t>
      </w:r>
      <w:r w:rsidR="00D3504B" w:rsidRPr="00D3504B">
        <w:rPr>
          <w:rFonts w:asciiTheme="majorHAnsi" w:hAnsiTheme="majorHAnsi" w:cs="Times New Roman"/>
        </w:rPr>
        <w:t xml:space="preserve"> štete domaće autoodgovornosti</w:t>
      </w:r>
    </w:p>
    <w:p w14:paraId="5D5CD1F6" w14:textId="77777777" w:rsidR="00E2714F" w:rsidRPr="00D3504B" w:rsidRDefault="00077728" w:rsidP="00E416C7">
      <w:pPr>
        <w:pStyle w:val="NoSpacing"/>
        <w:numPr>
          <w:ilvl w:val="0"/>
          <w:numId w:val="6"/>
        </w:numPr>
        <w:tabs>
          <w:tab w:val="left" w:pos="8931"/>
          <w:tab w:val="left" w:pos="9072"/>
          <w:tab w:val="left" w:pos="9214"/>
        </w:tabs>
        <w:spacing w:line="276" w:lineRule="auto"/>
        <w:ind w:right="-235"/>
        <w:jc w:val="both"/>
        <w:rPr>
          <w:rFonts w:asciiTheme="majorHAnsi" w:hAnsiTheme="majorHAnsi" w:cs="Times New Roman"/>
        </w:rPr>
      </w:pPr>
      <w:r w:rsidRPr="00D3504B">
        <w:rPr>
          <w:rFonts w:asciiTheme="majorHAnsi" w:hAnsiTheme="majorHAnsi" w:cs="Times New Roman"/>
        </w:rPr>
        <w:t>Kvotno-ek</w:t>
      </w:r>
      <w:r w:rsidR="004D5974" w:rsidRPr="00D3504B">
        <w:rPr>
          <w:rFonts w:asciiTheme="majorHAnsi" w:hAnsiTheme="majorHAnsi" w:cs="Times New Roman"/>
        </w:rPr>
        <w:t>scedentni ugovor o reosiguranju imovinskih r</w:t>
      </w:r>
      <w:r w:rsidR="002F0F6A" w:rsidRPr="00D3504B">
        <w:rPr>
          <w:rFonts w:asciiTheme="majorHAnsi" w:hAnsiTheme="majorHAnsi" w:cs="Times New Roman"/>
        </w:rPr>
        <w:t>izika</w:t>
      </w:r>
      <w:r w:rsidR="003328B2" w:rsidRPr="00D3504B">
        <w:rPr>
          <w:rFonts w:asciiTheme="majorHAnsi" w:hAnsiTheme="majorHAnsi" w:cs="Times New Roman"/>
        </w:rPr>
        <w:t xml:space="preserve"> </w:t>
      </w:r>
    </w:p>
    <w:p w14:paraId="4CEFA913" w14:textId="77777777" w:rsidR="006A2250" w:rsidRPr="00D3504B" w:rsidRDefault="0062257C" w:rsidP="00E416C7">
      <w:pPr>
        <w:pStyle w:val="NoSpacing"/>
        <w:numPr>
          <w:ilvl w:val="0"/>
          <w:numId w:val="6"/>
        </w:numPr>
        <w:tabs>
          <w:tab w:val="left" w:pos="8931"/>
          <w:tab w:val="left" w:pos="9072"/>
          <w:tab w:val="left" w:pos="9214"/>
        </w:tabs>
        <w:spacing w:line="276" w:lineRule="auto"/>
        <w:ind w:right="-235"/>
        <w:jc w:val="both"/>
        <w:rPr>
          <w:rFonts w:asciiTheme="majorHAnsi" w:hAnsiTheme="majorHAnsi" w:cs="Times New Roman"/>
        </w:rPr>
      </w:pPr>
      <w:r w:rsidRPr="00D3504B">
        <w:rPr>
          <w:rFonts w:asciiTheme="majorHAnsi" w:hAnsiTheme="majorHAnsi"/>
        </w:rPr>
        <w:t>Reosiguranje viška štete za zelenu kartu</w:t>
      </w:r>
      <w:r w:rsidR="006A2250" w:rsidRPr="00D3504B">
        <w:rPr>
          <w:rFonts w:asciiTheme="majorHAnsi" w:hAnsiTheme="majorHAnsi"/>
        </w:rPr>
        <w:t>.</w:t>
      </w:r>
      <w:r w:rsidR="00360CC7" w:rsidRPr="00D3504B">
        <w:rPr>
          <w:rFonts w:asciiTheme="majorHAnsi" w:hAnsiTheme="majorHAnsi"/>
        </w:rPr>
        <w:tab/>
      </w:r>
      <w:r w:rsidR="006A2250" w:rsidRPr="00D3504B">
        <w:rPr>
          <w:rFonts w:asciiTheme="majorHAnsi" w:hAnsiTheme="majorHAnsi"/>
        </w:rPr>
        <w:tab/>
      </w:r>
    </w:p>
    <w:p w14:paraId="21362E86" w14:textId="77777777" w:rsidR="006A2250" w:rsidRPr="00D3504B" w:rsidRDefault="006A2250" w:rsidP="006A2250">
      <w:pPr>
        <w:pStyle w:val="NoSpacing"/>
        <w:tabs>
          <w:tab w:val="left" w:pos="8931"/>
          <w:tab w:val="left" w:pos="9072"/>
          <w:tab w:val="left" w:pos="9214"/>
        </w:tabs>
        <w:spacing w:line="276" w:lineRule="auto"/>
        <w:ind w:right="-235"/>
        <w:jc w:val="both"/>
        <w:rPr>
          <w:rFonts w:asciiTheme="majorHAnsi" w:hAnsiTheme="majorHAnsi"/>
        </w:rPr>
      </w:pPr>
      <w:r w:rsidRPr="00D3504B">
        <w:rPr>
          <w:rFonts w:asciiTheme="majorHAnsi" w:hAnsiTheme="majorHAnsi"/>
        </w:rPr>
        <w:tab/>
      </w:r>
    </w:p>
    <w:p w14:paraId="36A37E62" w14:textId="4C840B10" w:rsidR="006C4DEF" w:rsidRPr="00D3504B" w:rsidRDefault="006C4DEF" w:rsidP="0085269C">
      <w:pPr>
        <w:pStyle w:val="NoSpacing"/>
        <w:tabs>
          <w:tab w:val="left" w:pos="720"/>
          <w:tab w:val="left" w:pos="8931"/>
          <w:tab w:val="left" w:pos="9072"/>
          <w:tab w:val="left" w:pos="9214"/>
        </w:tabs>
        <w:spacing w:line="276" w:lineRule="auto"/>
        <w:ind w:right="-232"/>
        <w:jc w:val="both"/>
        <w:rPr>
          <w:rFonts w:asciiTheme="majorHAnsi" w:hAnsiTheme="majorHAnsi"/>
        </w:rPr>
      </w:pPr>
      <w:r w:rsidRPr="00D3504B">
        <w:rPr>
          <w:rFonts w:asciiTheme="majorHAnsi" w:hAnsiTheme="majorHAnsi"/>
        </w:rPr>
        <w:tab/>
      </w:r>
      <w:r w:rsidR="006A2250" w:rsidRPr="00D3504B">
        <w:rPr>
          <w:rFonts w:asciiTheme="majorHAnsi" w:hAnsiTheme="majorHAnsi"/>
        </w:rPr>
        <w:t xml:space="preserve">Svi ugovori zaključeni su sa domaćim reosiguravačem Bosna Re d.d. Sarajevo, s tim da prva </w:t>
      </w:r>
      <w:r w:rsidR="000B62AF">
        <w:rPr>
          <w:rFonts w:asciiTheme="majorHAnsi" w:hAnsiTheme="majorHAnsi"/>
        </w:rPr>
        <w:t>dva</w:t>
      </w:r>
      <w:r w:rsidR="00D3504B">
        <w:rPr>
          <w:rFonts w:asciiTheme="majorHAnsi" w:hAnsiTheme="majorHAnsi"/>
        </w:rPr>
        <w:t xml:space="preserve"> </w:t>
      </w:r>
      <w:r w:rsidR="006A2250" w:rsidRPr="00D3504B">
        <w:rPr>
          <w:rFonts w:asciiTheme="majorHAnsi" w:hAnsiTheme="majorHAnsi"/>
        </w:rPr>
        <w:t xml:space="preserve">ugovora Društvo neposredno zaključuje sa Bosna Re d.d. Sarajevo, dok se realizacija ugovora za štete po zelenoj karti vrši posredstvom Biroa ZK u BiH. </w:t>
      </w:r>
    </w:p>
    <w:p w14:paraId="402263A4" w14:textId="77777777" w:rsidR="005A7BB8" w:rsidRDefault="006C4DEF" w:rsidP="005A7BB8">
      <w:pPr>
        <w:pStyle w:val="NoSpacing"/>
        <w:tabs>
          <w:tab w:val="left" w:pos="720"/>
          <w:tab w:val="left" w:pos="8931"/>
          <w:tab w:val="left" w:pos="9072"/>
          <w:tab w:val="left" w:pos="9214"/>
        </w:tabs>
        <w:spacing w:line="276" w:lineRule="auto"/>
        <w:ind w:right="-232"/>
        <w:jc w:val="both"/>
        <w:rPr>
          <w:rFonts w:asciiTheme="majorHAnsi" w:hAnsiTheme="majorHAnsi"/>
        </w:rPr>
      </w:pPr>
      <w:r w:rsidRPr="00D3504B">
        <w:rPr>
          <w:rFonts w:asciiTheme="majorHAnsi" w:hAnsiTheme="majorHAnsi"/>
        </w:rPr>
        <w:tab/>
      </w:r>
      <w:r w:rsidR="006A2250" w:rsidRPr="00D3504B">
        <w:rPr>
          <w:rFonts w:asciiTheme="majorHAnsi" w:hAnsiTheme="majorHAnsi"/>
        </w:rPr>
        <w:t>Bosna Re d.d. Sarajevo uživa rejtin</w:t>
      </w:r>
      <w:r w:rsidR="00125182">
        <w:rPr>
          <w:rFonts w:asciiTheme="majorHAnsi" w:hAnsiTheme="majorHAnsi"/>
        </w:rPr>
        <w:t xml:space="preserve">g finansijske jačine B+ (good) potvrđen dana </w:t>
      </w:r>
      <w:r w:rsidR="006A2250" w:rsidRPr="00D3504B">
        <w:rPr>
          <w:rFonts w:asciiTheme="majorHAnsi" w:hAnsiTheme="majorHAnsi"/>
        </w:rPr>
        <w:t>od strane najstarije i najuglednije agencije za određivanje rejtinga društava za osiguranj</w:t>
      </w:r>
      <w:r w:rsidR="007A48D8" w:rsidRPr="00D3504B">
        <w:rPr>
          <w:rFonts w:asciiTheme="majorHAnsi" w:hAnsiTheme="majorHAnsi"/>
        </w:rPr>
        <w:t>e</w:t>
      </w:r>
      <w:r w:rsidR="006A2250" w:rsidRPr="00D3504B">
        <w:rPr>
          <w:rFonts w:asciiTheme="majorHAnsi" w:hAnsiTheme="majorHAnsi"/>
        </w:rPr>
        <w:t xml:space="preserve"> i reosiguranje “A.</w:t>
      </w:r>
      <w:r w:rsidR="007A48D8" w:rsidRPr="00D3504B">
        <w:rPr>
          <w:rFonts w:asciiTheme="majorHAnsi" w:hAnsiTheme="majorHAnsi"/>
        </w:rPr>
        <w:t>M. BEST”.</w:t>
      </w:r>
    </w:p>
    <w:p w14:paraId="69D1CD40" w14:textId="412757FD" w:rsidR="005A7BB8" w:rsidRDefault="005A7BB8" w:rsidP="005A7BB8">
      <w:pPr>
        <w:pStyle w:val="NoSpacing"/>
        <w:tabs>
          <w:tab w:val="left" w:pos="720"/>
          <w:tab w:val="left" w:pos="8931"/>
          <w:tab w:val="left" w:pos="9072"/>
          <w:tab w:val="left" w:pos="9214"/>
        </w:tabs>
        <w:spacing w:line="276" w:lineRule="auto"/>
        <w:ind w:right="-232"/>
        <w:jc w:val="both"/>
        <w:rPr>
          <w:rFonts w:asciiTheme="majorHAnsi" w:hAnsiTheme="majorHAnsi"/>
        </w:rPr>
      </w:pPr>
      <w:r>
        <w:rPr>
          <w:rFonts w:asciiTheme="majorHAnsi" w:hAnsiTheme="majorHAnsi"/>
        </w:rPr>
        <w:tab/>
        <w:t>U poslovnoj 2022. godini Društvo je zaključilo dva ugovora o saosiguranju, jedan iz osnova kasko osiguranja i jedan iz osnova osiguranja profesionalne djelatnosti, a u oba u svojstvu pratećeg saosiguravača. Po tom osnovu ostvaren je prihod od premije saosiguranja u iznosu od 11.237,80KM.</w:t>
      </w:r>
    </w:p>
    <w:p w14:paraId="5DF24DE7" w14:textId="58064704" w:rsidR="005A7BB8" w:rsidRDefault="005A7BB8" w:rsidP="005A7BB8">
      <w:pPr>
        <w:pStyle w:val="NoSpacing"/>
        <w:tabs>
          <w:tab w:val="left" w:pos="720"/>
          <w:tab w:val="left" w:pos="8931"/>
          <w:tab w:val="left" w:pos="9072"/>
          <w:tab w:val="left" w:pos="9214"/>
        </w:tabs>
        <w:spacing w:line="276" w:lineRule="auto"/>
        <w:ind w:right="-232"/>
        <w:jc w:val="both"/>
        <w:rPr>
          <w:rFonts w:asciiTheme="majorHAnsi" w:hAnsiTheme="majorHAnsi"/>
        </w:rPr>
      </w:pPr>
      <w:r>
        <w:rPr>
          <w:rFonts w:asciiTheme="majorHAnsi" w:hAnsiTheme="majorHAnsi"/>
        </w:rPr>
        <w:tab/>
      </w:r>
      <w:r w:rsidRPr="005A7BB8">
        <w:rPr>
          <w:rFonts w:asciiTheme="majorHAnsi" w:hAnsiTheme="majorHAnsi"/>
        </w:rPr>
        <w:t>Po osnovu poslova saosiguranja u poslovnoj 2022. godini likvidirana je jedna šteta i to iz osnova osiguranja od požara. Vodeći saosiguravač Drina osiguranje a.d. Milići je obradio i likvidirao predmetni odštetni zahtjev po osnovu ugovora o saosiguranju osiguranika Hemos impregnacija d.o.o. iz 2021. godine, a shodno odredbama ugovora, naše učešće iznosilo je 43.078,18KM.</w:t>
      </w:r>
    </w:p>
    <w:p w14:paraId="06CAE2FE" w14:textId="2764C097" w:rsidR="002425A5" w:rsidRDefault="006C4DEF" w:rsidP="0085269C">
      <w:pPr>
        <w:pStyle w:val="NoSpacing"/>
        <w:tabs>
          <w:tab w:val="left" w:pos="720"/>
          <w:tab w:val="left" w:pos="8931"/>
          <w:tab w:val="left" w:pos="9072"/>
          <w:tab w:val="left" w:pos="9214"/>
        </w:tabs>
        <w:spacing w:line="276" w:lineRule="auto"/>
        <w:ind w:right="-232"/>
        <w:jc w:val="both"/>
        <w:rPr>
          <w:rFonts w:asciiTheme="majorHAnsi" w:hAnsiTheme="majorHAnsi" w:cs="Times New Roman"/>
        </w:rPr>
      </w:pPr>
      <w:r w:rsidRPr="00D3504B">
        <w:rPr>
          <w:rFonts w:asciiTheme="majorHAnsi" w:hAnsiTheme="majorHAnsi" w:cs="Times New Roman"/>
        </w:rPr>
        <w:tab/>
        <w:t xml:space="preserve">Detaljan </w:t>
      </w:r>
      <w:r w:rsidR="004D5974" w:rsidRPr="00D3504B">
        <w:rPr>
          <w:rFonts w:asciiTheme="majorHAnsi" w:hAnsiTheme="majorHAnsi" w:cs="Times New Roman"/>
        </w:rPr>
        <w:t>izvještaj o politici reosiguranja i saosiguranja utvrđ</w:t>
      </w:r>
      <w:r w:rsidR="009A49FD" w:rsidRPr="00D3504B">
        <w:rPr>
          <w:rFonts w:asciiTheme="majorHAnsi" w:hAnsiTheme="majorHAnsi" w:cs="Times New Roman"/>
        </w:rPr>
        <w:t>en je u posebnom izvještaju Društva, na koji svoje mišljenje daje ovlašćeni aktuar i koji se zajedno sa ostalim finansijskim izvještajima dostavlja Agenciji za osiguranje RS.</w:t>
      </w:r>
    </w:p>
    <w:p w14:paraId="5F3D3AB1" w14:textId="663CACB3" w:rsidR="005A7BB8" w:rsidRDefault="005A7BB8" w:rsidP="0085269C">
      <w:pPr>
        <w:pStyle w:val="NoSpacing"/>
        <w:tabs>
          <w:tab w:val="left" w:pos="720"/>
          <w:tab w:val="left" w:pos="8931"/>
          <w:tab w:val="left" w:pos="9072"/>
          <w:tab w:val="left" w:pos="9214"/>
        </w:tabs>
        <w:spacing w:line="276" w:lineRule="auto"/>
        <w:ind w:right="-232"/>
        <w:jc w:val="both"/>
        <w:rPr>
          <w:rFonts w:asciiTheme="majorHAnsi" w:hAnsiTheme="majorHAnsi" w:cs="Times New Roman"/>
        </w:rPr>
      </w:pPr>
    </w:p>
    <w:p w14:paraId="3072EB76" w14:textId="77777777" w:rsidR="00553D60" w:rsidRPr="00317376" w:rsidRDefault="00553D60" w:rsidP="00A60B40">
      <w:pPr>
        <w:pStyle w:val="Heading1"/>
      </w:pPr>
    </w:p>
    <w:p w14:paraId="43BFE8C1" w14:textId="77777777" w:rsidR="00B1694F" w:rsidRPr="00317376" w:rsidRDefault="009A49FD" w:rsidP="00A60B40">
      <w:pPr>
        <w:pStyle w:val="Heading1"/>
      </w:pPr>
      <w:bookmarkStart w:id="171" w:name="_Toc128385162"/>
      <w:r w:rsidRPr="00BC68FF">
        <w:t>PRIMJENJENA PRAVILA KORPORATIVNOG UPRAVLJANJA</w:t>
      </w:r>
      <w:bookmarkEnd w:id="171"/>
    </w:p>
    <w:p w14:paraId="34511A9E" w14:textId="77777777" w:rsidR="00587875" w:rsidRPr="00D67C15" w:rsidRDefault="00587875" w:rsidP="00D32076">
      <w:pPr>
        <w:pStyle w:val="NoSpacing"/>
        <w:tabs>
          <w:tab w:val="left" w:pos="8931"/>
          <w:tab w:val="left" w:pos="9072"/>
          <w:tab w:val="left" w:pos="9214"/>
        </w:tabs>
        <w:ind w:right="-235"/>
        <w:jc w:val="both"/>
        <w:rPr>
          <w:rFonts w:asciiTheme="majorHAnsi" w:hAnsiTheme="majorHAnsi" w:cs="Times New Roman"/>
          <w:b/>
          <w:color w:val="FF0000"/>
        </w:rPr>
      </w:pPr>
    </w:p>
    <w:p w14:paraId="2676E575"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67C15">
        <w:rPr>
          <w:rFonts w:asciiTheme="majorHAnsi" w:hAnsiTheme="majorHAnsi" w:cs="Times New Roman"/>
          <w:color w:val="FF0000"/>
        </w:rPr>
        <w:tab/>
      </w:r>
      <w:r w:rsidR="009F7743" w:rsidRPr="00D3504B">
        <w:rPr>
          <w:rFonts w:asciiTheme="majorHAnsi" w:hAnsiTheme="majorHAnsi" w:cs="Times New Roman"/>
          <w:color w:val="000000" w:themeColor="text1"/>
        </w:rPr>
        <w:t>Društvo je dana 17.10.2014. godine donijelo Kodeks korporativnog upravljanja broj UO-CXXXIV-03/2014, koji predstavlja dokument kojim se definišu standardi korporativnog upravljanja, a posebno oni koji se odnose na način rada organa Društva, odnos sa akcionarima i zaposlenima u Društvu, osiguranje transparentnosti poslovanja i odnos prema trećim licima, odnosno zainteresovanim stranama</w:t>
      </w:r>
      <w:r w:rsidRPr="00D3504B">
        <w:rPr>
          <w:rFonts w:asciiTheme="majorHAnsi" w:hAnsiTheme="majorHAnsi" w:cs="Times New Roman"/>
          <w:b/>
          <w:i/>
          <w:color w:val="000000" w:themeColor="text1"/>
        </w:rPr>
        <w:t xml:space="preserve">. </w:t>
      </w:r>
    </w:p>
    <w:p w14:paraId="3A4D8CFA"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Kodeksom s</w:t>
      </w:r>
      <w:r w:rsidR="00C05EDF" w:rsidRPr="00D3504B">
        <w:rPr>
          <w:rFonts w:asciiTheme="majorHAnsi" w:hAnsiTheme="majorHAnsi" w:cs="Times New Roman"/>
          <w:color w:val="000000" w:themeColor="text1"/>
          <w:lang w:val="sr-Latn-CS"/>
        </w:rPr>
        <w:t>u</w:t>
      </w:r>
      <w:r w:rsidR="009F7743" w:rsidRPr="00D3504B">
        <w:rPr>
          <w:rFonts w:asciiTheme="majorHAnsi" w:hAnsiTheme="majorHAnsi" w:cs="Times New Roman"/>
          <w:color w:val="000000" w:themeColor="text1"/>
          <w:lang w:val="sr-Latn-CS"/>
        </w:rPr>
        <w:t xml:space="preserve"> uspostavlj</w:t>
      </w:r>
      <w:r w:rsidR="00C05EDF" w:rsidRPr="00D3504B">
        <w:rPr>
          <w:rFonts w:asciiTheme="majorHAnsi" w:hAnsiTheme="majorHAnsi" w:cs="Times New Roman"/>
          <w:color w:val="000000" w:themeColor="text1"/>
          <w:lang w:val="sr-Latn-CS"/>
        </w:rPr>
        <w:t>eni</w:t>
      </w:r>
      <w:r w:rsidR="009F7743" w:rsidRPr="00D3504B">
        <w:rPr>
          <w:rFonts w:asciiTheme="majorHAnsi" w:hAnsiTheme="majorHAnsi" w:cs="Times New Roman"/>
          <w:color w:val="000000" w:themeColor="text1"/>
          <w:lang w:val="sr-Latn-CS"/>
        </w:rPr>
        <w:t xml:space="preserve"> principi korporativne prakse i rada organa Društva u skladu sa kojima se ponašaju nosioci korporativnog upravljanja Društva, a naročito u vezi sa pravima akcionara, okvirima i načinom djelovanja nosilaca korporativnog upravljanja, javnošću i transparentnošću poslovanja Društva</w:t>
      </w:r>
      <w:r w:rsidR="009F7743" w:rsidRPr="00D3504B">
        <w:rPr>
          <w:rFonts w:asciiTheme="majorHAnsi" w:hAnsiTheme="majorHAnsi" w:cs="Times New Roman"/>
          <w:color w:val="000000" w:themeColor="text1"/>
        </w:rPr>
        <w:t>.</w:t>
      </w:r>
    </w:p>
    <w:p w14:paraId="4C2613A2"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Osnovna načela Kodeksa su: jasno razrađene procedure za rad organa koji donose važne odluke, transparentnost poslovanja, izbjegavanje sukoba interesa, efikasna unutrašnja kontrola i efikasan sistem odgovornosti.</w:t>
      </w:r>
    </w:p>
    <w:p w14:paraId="6BCC0C42"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Odredbe Kodeksa usmjerene su na dalju nadgradnju korporativnih odnosa kroz implementaciju međunarodno prihvaćenih principa i iskustava najbolje prakse korporativnog upravljanja.</w:t>
      </w:r>
    </w:p>
    <w:p w14:paraId="0DFF3B16"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C05EDF" w:rsidRPr="00D3504B">
        <w:rPr>
          <w:rFonts w:asciiTheme="majorHAnsi" w:hAnsiTheme="majorHAnsi" w:cs="Times New Roman"/>
          <w:color w:val="000000" w:themeColor="text1"/>
          <w:lang w:val="sr-Latn-CS"/>
        </w:rPr>
        <w:t xml:space="preserve">Primjenjujući </w:t>
      </w:r>
      <w:r w:rsidR="009F7743" w:rsidRPr="00D3504B">
        <w:rPr>
          <w:rFonts w:asciiTheme="majorHAnsi" w:hAnsiTheme="majorHAnsi" w:cs="Times New Roman"/>
          <w:color w:val="000000" w:themeColor="text1"/>
          <w:lang w:val="sr-Latn-CS"/>
        </w:rPr>
        <w:t>Kodeks</w:t>
      </w:r>
      <w:r w:rsidR="00C05EDF" w:rsidRPr="00D3504B">
        <w:rPr>
          <w:rFonts w:asciiTheme="majorHAnsi" w:hAnsiTheme="majorHAnsi" w:cs="Times New Roman"/>
          <w:color w:val="000000" w:themeColor="text1"/>
          <w:lang w:val="sr-Latn-CS"/>
        </w:rPr>
        <w:t xml:space="preserve"> korporativnog upravljanja, Društvo je u svom poslovanju primjenjivalo i pravila korporativnog upravljanja koja se odnose na </w:t>
      </w:r>
      <w:r w:rsidR="009F7743" w:rsidRPr="00D3504B">
        <w:rPr>
          <w:rFonts w:asciiTheme="majorHAnsi" w:hAnsiTheme="majorHAnsi" w:cs="Times New Roman"/>
          <w:color w:val="000000" w:themeColor="text1"/>
          <w:lang w:val="sr-Latn-CS"/>
        </w:rPr>
        <w:t>prava akcionara i to</w:t>
      </w:r>
      <w:r w:rsidR="005D50A2" w:rsidRPr="00D3504B">
        <w:rPr>
          <w:rFonts w:asciiTheme="majorHAnsi" w:hAnsiTheme="majorHAnsi" w:cs="Times New Roman"/>
          <w:color w:val="000000" w:themeColor="text1"/>
          <w:lang w:val="sr-Latn-CS"/>
        </w:rPr>
        <w:t xml:space="preserve">: </w:t>
      </w:r>
      <w:r w:rsidR="009F7743" w:rsidRPr="00D3504B">
        <w:rPr>
          <w:rFonts w:asciiTheme="majorHAnsi" w:hAnsiTheme="majorHAnsi" w:cs="Times New Roman"/>
          <w:color w:val="000000" w:themeColor="text1"/>
          <w:lang w:val="sr-Latn-CS"/>
        </w:rPr>
        <w:t xml:space="preserve">pravo </w:t>
      </w:r>
      <w:r w:rsidR="009F7743" w:rsidRPr="00D3504B">
        <w:rPr>
          <w:rFonts w:asciiTheme="majorHAnsi" w:hAnsiTheme="majorHAnsi" w:cs="Times New Roman"/>
          <w:color w:val="000000" w:themeColor="text1"/>
          <w:lang w:val="sr-Latn-CS"/>
        </w:rPr>
        <w:lastRenderedPageBreak/>
        <w:t>na upravljanje akcionarskim društvom, pravo na pravovremeno i redovno dobijanje relevantnih info</w:t>
      </w:r>
      <w:r w:rsidR="00C05EDF" w:rsidRPr="00D3504B">
        <w:rPr>
          <w:rFonts w:asciiTheme="majorHAnsi" w:hAnsiTheme="majorHAnsi" w:cs="Times New Roman"/>
          <w:color w:val="000000" w:themeColor="text1"/>
          <w:lang w:val="sr-Latn-CS"/>
        </w:rPr>
        <w:t>r</w:t>
      </w:r>
      <w:r w:rsidR="009F7743" w:rsidRPr="00D3504B">
        <w:rPr>
          <w:rFonts w:asciiTheme="majorHAnsi" w:hAnsiTheme="majorHAnsi" w:cs="Times New Roman"/>
          <w:color w:val="000000" w:themeColor="text1"/>
          <w:lang w:val="sr-Latn-CS"/>
        </w:rPr>
        <w:t>macija o Društvu, pravo na dividendu, pravo učešća u raspodjeli likvidacionog viška, pravo na ravnopravan tretman akcionara i pravo prečeg sticanja novih akcija, kao i ostala prava propisana Zakonom.</w:t>
      </w:r>
    </w:p>
    <w:p w14:paraId="138A7F41"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7440D9" w:rsidRPr="00D3504B">
        <w:rPr>
          <w:rFonts w:asciiTheme="majorHAnsi" w:hAnsiTheme="majorHAnsi" w:cs="Times New Roman"/>
          <w:color w:val="000000" w:themeColor="text1"/>
          <w:lang w:val="sr-Latn-CS"/>
        </w:rPr>
        <w:t>Standardi</w:t>
      </w:r>
      <w:r w:rsidR="009F7743" w:rsidRPr="00D3504B">
        <w:rPr>
          <w:rFonts w:asciiTheme="majorHAnsi" w:hAnsiTheme="majorHAnsi" w:cs="Times New Roman"/>
          <w:color w:val="000000" w:themeColor="text1"/>
          <w:lang w:val="sr-Latn-CS"/>
        </w:rPr>
        <w:t xml:space="preserve"> korporativnog upravljanja koji se odnose na način rada organa društva, </w:t>
      </w:r>
      <w:r w:rsidR="007440D9" w:rsidRPr="00D3504B">
        <w:rPr>
          <w:rFonts w:asciiTheme="majorHAnsi" w:hAnsiTheme="majorHAnsi" w:cs="Times New Roman"/>
          <w:color w:val="000000" w:themeColor="text1"/>
          <w:lang w:val="sr-Latn-CS"/>
        </w:rPr>
        <w:t xml:space="preserve">a koji su takođe sadržani u navedenom Kodeksu, primjenjivani su u radu </w:t>
      </w:r>
      <w:r w:rsidR="009F7743" w:rsidRPr="00D3504B">
        <w:rPr>
          <w:rFonts w:asciiTheme="majorHAnsi" w:hAnsiTheme="majorHAnsi" w:cs="Times New Roman"/>
          <w:color w:val="000000" w:themeColor="text1"/>
          <w:lang w:val="sr-Latn-CS"/>
        </w:rPr>
        <w:t>Skupštine Društva, Upravnog odbora, Generalnog direktora, Izvršnog odbora, te Interne revizije i kontrole, eksterne revizije i aktuarskih poslova, sa posebnim osvrtom na sukob interesa u organima Društva.</w:t>
      </w:r>
    </w:p>
    <w:p w14:paraId="4340A64C"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Društvo je u svom poslovanju, u skladu sa usvojenim Kodeksom korporativnog upravljanja, primjenjivalo principe korporativnog upravljanja kojim se obezbj</w:t>
      </w:r>
      <w:r w:rsidR="005D50A2" w:rsidRPr="00D3504B">
        <w:rPr>
          <w:rFonts w:asciiTheme="majorHAnsi" w:hAnsiTheme="majorHAnsi" w:cs="Times New Roman"/>
          <w:color w:val="000000" w:themeColor="text1"/>
          <w:lang w:val="sr-Latn-CS"/>
        </w:rPr>
        <w:t>eđuje</w:t>
      </w:r>
      <w:r w:rsidR="009F7743" w:rsidRPr="00D3504B">
        <w:rPr>
          <w:rFonts w:asciiTheme="majorHAnsi" w:hAnsiTheme="majorHAnsi" w:cs="Times New Roman"/>
          <w:color w:val="000000" w:themeColor="text1"/>
          <w:lang w:val="sr-Latn-CS"/>
        </w:rPr>
        <w:t xml:space="preserve"> pravovremeno objavljivanje i javnost svih materijalno značajnih informacija vezanih za Društvo, uključujući finansijsku situaciju, rezultate poslovanja, vlasništvo i upravljanje Društvom. U skladu sa navedenim principom Društvo je javno objavljivalo: godišnji i polugodišnji finansijski izvještaj, revizorski izvještaj, odluke o sazivanju skupštine akcionara, prijedloge odluka skupštine akcionara i odluke skupštine u vezi sa isplatom dividende i promjenom na kapitalu, te ostale podatke o značajnim događajima i radnjama koje utiču na buduće poslovanje društva u skladu sa pravilnikom Komisije za hartije od vrijednosti kojim se reguliše izvještavanje i objavljivanje informacija od strane društva.</w:t>
      </w:r>
    </w:p>
    <w:p w14:paraId="2238889A" w14:textId="77777777" w:rsidR="0082371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Društvo je svoje finansijske izvještaje, koji obuhvataju bilans stanja, bilans uspjeha, izvještaj o tokovima gotovine, promjene na kapitalu i napomene uz finansijske izvještaje, sastavljalo u skladu sa Međunarodnim računovodstvenim standardima (MRS) i Međunarodnim standardima finansijskog izvještavanja (MSFI).</w:t>
      </w:r>
    </w:p>
    <w:p w14:paraId="6DDD515C" w14:textId="2108528D" w:rsidR="00823713" w:rsidRPr="00D3504B" w:rsidRDefault="00823713" w:rsidP="001242C0">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 xml:space="preserve">Godišnje i polugodišnje finansijske izvještaje, kao i revizorski izvještaj, Društvo je objavljivalo </w:t>
      </w:r>
      <w:r w:rsidR="001242C0" w:rsidRPr="00D3504B">
        <w:rPr>
          <w:rFonts w:asciiTheme="majorHAnsi" w:hAnsiTheme="majorHAnsi" w:cs="Times New Roman"/>
          <w:color w:val="000000" w:themeColor="text1"/>
          <w:lang w:val="sr-Latn-RS"/>
        </w:rPr>
        <w:t>u skladu sa zakonskim rokovima, polugodišnji do 31. jula, godišnji nerevidirani do 28.</w:t>
      </w:r>
      <w:r w:rsidR="00A71BD2">
        <w:rPr>
          <w:rFonts w:asciiTheme="majorHAnsi" w:hAnsiTheme="majorHAnsi" w:cs="Times New Roman"/>
          <w:color w:val="000000" w:themeColor="text1"/>
          <w:lang w:val="sr-Latn-RS"/>
        </w:rPr>
        <w:t xml:space="preserve"> </w:t>
      </w:r>
      <w:r w:rsidR="001242C0" w:rsidRPr="00D3504B">
        <w:rPr>
          <w:rFonts w:asciiTheme="majorHAnsi" w:hAnsiTheme="majorHAnsi" w:cs="Times New Roman"/>
          <w:color w:val="000000" w:themeColor="text1"/>
          <w:lang w:val="sr-Latn-RS"/>
        </w:rPr>
        <w:t>februara, godišnji revidirani finansijski izvještaji, revizorski izvještaj, aktuarski izvještaj, izvještaj o godišnjem poslovanju do 30. aprila.</w:t>
      </w:r>
    </w:p>
    <w:p w14:paraId="5E873952" w14:textId="77777777" w:rsidR="009F7743" w:rsidRPr="00D3504B" w:rsidRDefault="00823713" w:rsidP="009B347E">
      <w:pPr>
        <w:pStyle w:val="NoSpacing"/>
        <w:tabs>
          <w:tab w:val="left" w:pos="720"/>
          <w:tab w:val="left" w:pos="8931"/>
          <w:tab w:val="left" w:pos="9072"/>
        </w:tabs>
        <w:spacing w:line="276" w:lineRule="auto"/>
        <w:jc w:val="both"/>
        <w:rPr>
          <w:rFonts w:asciiTheme="majorHAnsi" w:hAnsiTheme="majorHAnsi" w:cs="Times New Roman"/>
          <w:b/>
          <w:i/>
          <w:color w:val="000000" w:themeColor="text1"/>
        </w:rPr>
      </w:pPr>
      <w:r w:rsidRPr="00D3504B">
        <w:rPr>
          <w:rFonts w:asciiTheme="majorHAnsi" w:hAnsiTheme="majorHAnsi" w:cs="Times New Roman"/>
          <w:b/>
          <w:i/>
          <w:color w:val="000000" w:themeColor="text1"/>
        </w:rPr>
        <w:tab/>
      </w:r>
      <w:r w:rsidR="009F7743" w:rsidRPr="00D3504B">
        <w:rPr>
          <w:rFonts w:asciiTheme="majorHAnsi" w:hAnsiTheme="majorHAnsi" w:cs="Times New Roman"/>
          <w:color w:val="000000" w:themeColor="text1"/>
          <w:lang w:val="sr-Latn-CS"/>
        </w:rPr>
        <w:t>Skraćene šeme bilansa uspjeha i stanja, zajedno sa revizorskim mišljenjem i osnovnim podacima o članovima uprave društva, društvo je objavilo u jednom dnevnom listu dostupnom na cijeloj teritoriji BiH u zakonskom roku od 15 dana od dana sastavljanja izvještaja o reviziji.</w:t>
      </w:r>
    </w:p>
    <w:p w14:paraId="04AEE538" w14:textId="77777777" w:rsidR="00B1694F" w:rsidRPr="00D67C15" w:rsidRDefault="009F7743" w:rsidP="009B347E">
      <w:pPr>
        <w:pStyle w:val="NoSpacing"/>
        <w:tabs>
          <w:tab w:val="left" w:pos="8931"/>
          <w:tab w:val="left" w:pos="9072"/>
          <w:tab w:val="left" w:pos="9214"/>
        </w:tabs>
        <w:spacing w:line="276" w:lineRule="auto"/>
        <w:ind w:right="-232" w:firstLine="709"/>
        <w:jc w:val="both"/>
        <w:rPr>
          <w:rFonts w:asciiTheme="majorHAnsi" w:hAnsiTheme="majorHAnsi" w:cs="Times New Roman"/>
          <w:b/>
          <w:i/>
          <w:color w:val="000000" w:themeColor="text1"/>
        </w:rPr>
      </w:pPr>
      <w:r w:rsidRPr="00D3504B">
        <w:rPr>
          <w:rFonts w:asciiTheme="majorHAnsi" w:hAnsiTheme="majorHAnsi" w:cs="Times New Roman"/>
          <w:color w:val="000000" w:themeColor="text1"/>
          <w:lang w:val="sr-Latn-CS"/>
        </w:rPr>
        <w:t>Podaci o značajnim događajima su objavljivani u zakonskom roku od sedam dana od dana nastanka značajnog događaja.</w:t>
      </w:r>
    </w:p>
    <w:p w14:paraId="449C546F" w14:textId="77777777" w:rsidR="00B1694F" w:rsidRPr="00D67C15" w:rsidRDefault="00B1694F" w:rsidP="00D32076">
      <w:pPr>
        <w:pStyle w:val="NoSpacing"/>
        <w:tabs>
          <w:tab w:val="left" w:pos="8931"/>
          <w:tab w:val="left" w:pos="9072"/>
          <w:tab w:val="left" w:pos="9214"/>
        </w:tabs>
        <w:ind w:right="-235"/>
        <w:jc w:val="both"/>
        <w:rPr>
          <w:rFonts w:asciiTheme="majorHAnsi" w:hAnsiTheme="majorHAnsi" w:cs="Times New Roman"/>
          <w:b/>
          <w:i/>
          <w:color w:val="000000" w:themeColor="text1"/>
        </w:rPr>
      </w:pPr>
    </w:p>
    <w:p w14:paraId="3C5FFDEA" w14:textId="77777777" w:rsidR="007F27AD" w:rsidRPr="00D67C15" w:rsidRDefault="007F27AD" w:rsidP="007F27AD">
      <w:pPr>
        <w:rPr>
          <w:color w:val="000000" w:themeColor="text1"/>
        </w:rPr>
      </w:pPr>
    </w:p>
    <w:p w14:paraId="22694722" w14:textId="448C9368" w:rsidR="007F27AD" w:rsidRPr="00D67C15" w:rsidRDefault="007F27AD" w:rsidP="007F27AD">
      <w:pPr>
        <w:rPr>
          <w:color w:val="000000" w:themeColor="text1"/>
        </w:rPr>
        <w:sectPr w:rsidR="007F27AD" w:rsidRPr="00D67C15" w:rsidSect="00EF112A">
          <w:pgSz w:w="12240" w:h="15840"/>
          <w:pgMar w:top="1417" w:right="1325" w:bottom="1417" w:left="1985" w:header="708" w:footer="708" w:gutter="0"/>
          <w:cols w:space="708"/>
          <w:docGrid w:linePitch="360"/>
        </w:sectPr>
      </w:pPr>
    </w:p>
    <w:p w14:paraId="3BDAA657" w14:textId="77777777" w:rsidR="000F2AAF" w:rsidRPr="00D67C15" w:rsidRDefault="0087385D" w:rsidP="00A1078D">
      <w:pPr>
        <w:pStyle w:val="Heading1"/>
      </w:pPr>
      <w:r>
        <w:lastRenderedPageBreak/>
        <w:t xml:space="preserve"> </w:t>
      </w:r>
      <w:bookmarkStart w:id="172" w:name="_Toc128385163"/>
      <w:r w:rsidR="00E01A0E" w:rsidRPr="00F36ECD">
        <w:t>SPISAK USLOVA I TARIFA</w:t>
      </w:r>
      <w:bookmarkEnd w:id="172"/>
    </w:p>
    <w:tbl>
      <w:tblPr>
        <w:tblW w:w="134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167"/>
        <w:gridCol w:w="1407"/>
        <w:gridCol w:w="8432"/>
        <w:gridCol w:w="1540"/>
      </w:tblGrid>
      <w:tr w:rsidR="000F2AAF" w:rsidRPr="00D67C15" w14:paraId="70A362FE" w14:textId="77777777" w:rsidTr="003C0D2A">
        <w:trPr>
          <w:trHeight w:val="271"/>
        </w:trPr>
        <w:tc>
          <w:tcPr>
            <w:tcW w:w="924" w:type="dxa"/>
            <w:shd w:val="clear" w:color="auto" w:fill="auto"/>
            <w:vAlign w:val="center"/>
            <w:hideMark/>
          </w:tcPr>
          <w:p w14:paraId="4E2C19EB" w14:textId="77777777" w:rsidR="000F2AAF" w:rsidRPr="00D67C15" w:rsidRDefault="000F2AAF" w:rsidP="000F2AAF">
            <w:pPr>
              <w:spacing w:after="0" w:line="240" w:lineRule="auto"/>
              <w:jc w:val="center"/>
              <w:rPr>
                <w:rFonts w:ascii="Cambria" w:eastAsia="Times New Roman" w:hAnsi="Cambria" w:cs="Calibri"/>
                <w:b/>
                <w:bCs/>
                <w:color w:val="000000"/>
                <w:sz w:val="16"/>
                <w:szCs w:val="16"/>
                <w:lang w:val="sr-Latn-RS" w:eastAsia="sr-Latn-RS"/>
              </w:rPr>
            </w:pPr>
            <w:r w:rsidRPr="00D67C15">
              <w:rPr>
                <w:rFonts w:ascii="Cambria" w:eastAsia="Times New Roman" w:hAnsi="Cambria" w:cs="Calibri"/>
                <w:b/>
                <w:bCs/>
                <w:color w:val="000000"/>
                <w:sz w:val="16"/>
                <w:szCs w:val="16"/>
                <w:lang w:eastAsia="sr-Latn-RS"/>
              </w:rPr>
              <w:t>Redni broj</w:t>
            </w:r>
          </w:p>
        </w:tc>
        <w:tc>
          <w:tcPr>
            <w:tcW w:w="1167" w:type="dxa"/>
            <w:shd w:val="clear" w:color="auto" w:fill="auto"/>
            <w:vAlign w:val="center"/>
            <w:hideMark/>
          </w:tcPr>
          <w:p w14:paraId="0CEB1CB3" w14:textId="77777777" w:rsidR="000F2AAF" w:rsidRPr="00D67C15" w:rsidRDefault="000F2AAF" w:rsidP="000F2AAF">
            <w:pPr>
              <w:spacing w:after="0" w:line="240" w:lineRule="auto"/>
              <w:jc w:val="center"/>
              <w:rPr>
                <w:rFonts w:ascii="Cambria" w:eastAsia="Times New Roman" w:hAnsi="Cambria" w:cs="Calibri"/>
                <w:b/>
                <w:bCs/>
                <w:color w:val="000000"/>
                <w:sz w:val="16"/>
                <w:szCs w:val="16"/>
                <w:lang w:val="sr-Latn-RS" w:eastAsia="sr-Latn-RS"/>
              </w:rPr>
            </w:pPr>
            <w:r w:rsidRPr="00D67C15">
              <w:rPr>
                <w:rFonts w:ascii="Cambria" w:eastAsia="Times New Roman" w:hAnsi="Cambria" w:cs="Calibri"/>
                <w:b/>
                <w:bCs/>
                <w:color w:val="000000"/>
                <w:sz w:val="16"/>
                <w:szCs w:val="16"/>
                <w:lang w:eastAsia="sr-Latn-RS"/>
              </w:rPr>
              <w:t>Vrsta osiguranja</w:t>
            </w:r>
          </w:p>
        </w:tc>
        <w:tc>
          <w:tcPr>
            <w:tcW w:w="1407" w:type="dxa"/>
            <w:shd w:val="clear" w:color="auto" w:fill="auto"/>
            <w:vAlign w:val="center"/>
            <w:hideMark/>
          </w:tcPr>
          <w:p w14:paraId="32B8A7B7" w14:textId="77777777" w:rsidR="000F2AAF" w:rsidRPr="00D67C15" w:rsidRDefault="000F2AAF" w:rsidP="000F2AAF">
            <w:pPr>
              <w:spacing w:after="0" w:line="240" w:lineRule="auto"/>
              <w:jc w:val="center"/>
              <w:rPr>
                <w:rFonts w:ascii="Cambria" w:eastAsia="Times New Roman" w:hAnsi="Cambria" w:cs="Calibri"/>
                <w:b/>
                <w:bCs/>
                <w:color w:val="000000"/>
                <w:sz w:val="16"/>
                <w:szCs w:val="16"/>
                <w:lang w:val="sr-Latn-RS" w:eastAsia="sr-Latn-RS"/>
              </w:rPr>
            </w:pPr>
            <w:r w:rsidRPr="00D67C15">
              <w:rPr>
                <w:rFonts w:ascii="Cambria" w:eastAsia="Times New Roman" w:hAnsi="Cambria" w:cs="Calibri"/>
                <w:b/>
                <w:bCs/>
                <w:color w:val="000000"/>
                <w:sz w:val="16"/>
                <w:szCs w:val="16"/>
                <w:lang w:eastAsia="sr-Latn-RS"/>
              </w:rPr>
              <w:t>Vrsta akta</w:t>
            </w:r>
          </w:p>
        </w:tc>
        <w:tc>
          <w:tcPr>
            <w:tcW w:w="8432" w:type="dxa"/>
            <w:shd w:val="clear" w:color="auto" w:fill="auto"/>
            <w:noWrap/>
            <w:vAlign w:val="center"/>
            <w:hideMark/>
          </w:tcPr>
          <w:p w14:paraId="7106E328" w14:textId="77777777" w:rsidR="000F2AAF" w:rsidRPr="00D67C15" w:rsidRDefault="000F2AAF" w:rsidP="000F2AAF">
            <w:pPr>
              <w:spacing w:after="0" w:line="240" w:lineRule="auto"/>
              <w:jc w:val="center"/>
              <w:rPr>
                <w:rFonts w:ascii="Cambria" w:eastAsia="Times New Roman" w:hAnsi="Cambria" w:cs="Calibri"/>
                <w:b/>
                <w:bCs/>
                <w:color w:val="000000"/>
                <w:sz w:val="16"/>
                <w:szCs w:val="16"/>
                <w:lang w:val="sr-Latn-RS" w:eastAsia="sr-Latn-RS"/>
              </w:rPr>
            </w:pPr>
            <w:r w:rsidRPr="00D67C15">
              <w:rPr>
                <w:rFonts w:ascii="Cambria" w:eastAsia="Times New Roman" w:hAnsi="Cambria" w:cs="Calibri"/>
                <w:b/>
                <w:bCs/>
                <w:color w:val="000000"/>
                <w:sz w:val="16"/>
                <w:szCs w:val="16"/>
                <w:lang w:eastAsia="sr-Latn-RS"/>
              </w:rPr>
              <w:t>Naziv akta</w:t>
            </w:r>
          </w:p>
        </w:tc>
        <w:tc>
          <w:tcPr>
            <w:tcW w:w="1540" w:type="dxa"/>
            <w:shd w:val="clear" w:color="auto" w:fill="auto"/>
            <w:vAlign w:val="center"/>
            <w:hideMark/>
          </w:tcPr>
          <w:p w14:paraId="304560E8" w14:textId="77777777" w:rsidR="000F2AAF" w:rsidRPr="00D67C15" w:rsidRDefault="000F2AAF" w:rsidP="000F2AAF">
            <w:pPr>
              <w:spacing w:after="0" w:line="240" w:lineRule="auto"/>
              <w:jc w:val="center"/>
              <w:rPr>
                <w:rFonts w:ascii="Cambria" w:eastAsia="Times New Roman" w:hAnsi="Cambria" w:cs="Calibri"/>
                <w:b/>
                <w:bCs/>
                <w:color w:val="000000"/>
                <w:sz w:val="16"/>
                <w:szCs w:val="16"/>
                <w:lang w:val="sr-Latn-RS" w:eastAsia="sr-Latn-RS"/>
              </w:rPr>
            </w:pPr>
            <w:r w:rsidRPr="00D67C15">
              <w:rPr>
                <w:rFonts w:ascii="Cambria" w:eastAsia="Times New Roman" w:hAnsi="Cambria" w:cs="Calibri"/>
                <w:b/>
                <w:bCs/>
                <w:color w:val="000000"/>
                <w:sz w:val="16"/>
                <w:szCs w:val="16"/>
                <w:lang w:eastAsia="sr-Latn-RS"/>
              </w:rPr>
              <w:t>Datum usvajanja</w:t>
            </w:r>
          </w:p>
        </w:tc>
      </w:tr>
      <w:tr w:rsidR="000F2AAF" w:rsidRPr="00D67C15" w14:paraId="3106DCD3" w14:textId="77777777" w:rsidTr="003C0D2A">
        <w:trPr>
          <w:trHeight w:val="224"/>
        </w:trPr>
        <w:tc>
          <w:tcPr>
            <w:tcW w:w="924" w:type="dxa"/>
            <w:shd w:val="clear" w:color="auto" w:fill="auto"/>
            <w:vAlign w:val="center"/>
            <w:hideMark/>
          </w:tcPr>
          <w:p w14:paraId="4719ABC0"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167" w:type="dxa"/>
            <w:shd w:val="clear" w:color="auto" w:fill="auto"/>
            <w:vAlign w:val="center"/>
            <w:hideMark/>
          </w:tcPr>
          <w:p w14:paraId="3EDEB9CB"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18A80CF"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97C336E"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Opšti uslovi za osiguranje lica od posljedica nesrećnog slučaja (nezgode)</w:t>
            </w:r>
          </w:p>
        </w:tc>
        <w:tc>
          <w:tcPr>
            <w:tcW w:w="1540" w:type="dxa"/>
            <w:shd w:val="clear" w:color="auto" w:fill="auto"/>
            <w:vAlign w:val="center"/>
            <w:hideMark/>
          </w:tcPr>
          <w:p w14:paraId="6CCDDF92"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16.02.2007.</w:t>
            </w:r>
          </w:p>
        </w:tc>
      </w:tr>
      <w:tr w:rsidR="000F2AAF" w:rsidRPr="00D67C15" w14:paraId="78BFC327" w14:textId="77777777" w:rsidTr="003C0D2A">
        <w:trPr>
          <w:trHeight w:val="271"/>
        </w:trPr>
        <w:tc>
          <w:tcPr>
            <w:tcW w:w="924" w:type="dxa"/>
            <w:shd w:val="clear" w:color="auto" w:fill="auto"/>
            <w:vAlign w:val="center"/>
            <w:hideMark/>
          </w:tcPr>
          <w:p w14:paraId="6F525CFF"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2</w:t>
            </w:r>
          </w:p>
        </w:tc>
        <w:tc>
          <w:tcPr>
            <w:tcW w:w="1167" w:type="dxa"/>
            <w:shd w:val="clear" w:color="auto" w:fill="auto"/>
            <w:vAlign w:val="center"/>
            <w:hideMark/>
          </w:tcPr>
          <w:p w14:paraId="45C69461"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6E371CE2"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535C0D86"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Tarifa premija za osiguranje lica od posledica nesrećnog slučaja (nezgode)</w:t>
            </w:r>
          </w:p>
        </w:tc>
        <w:tc>
          <w:tcPr>
            <w:tcW w:w="1540" w:type="dxa"/>
            <w:shd w:val="clear" w:color="auto" w:fill="auto"/>
            <w:vAlign w:val="center"/>
            <w:hideMark/>
          </w:tcPr>
          <w:p w14:paraId="0D7FBE9A"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16.02.2007.</w:t>
            </w:r>
          </w:p>
        </w:tc>
      </w:tr>
      <w:tr w:rsidR="000F2AAF" w:rsidRPr="00D67C15" w14:paraId="42642A34" w14:textId="77777777" w:rsidTr="003C0D2A">
        <w:trPr>
          <w:trHeight w:val="271"/>
        </w:trPr>
        <w:tc>
          <w:tcPr>
            <w:tcW w:w="924" w:type="dxa"/>
            <w:shd w:val="clear" w:color="auto" w:fill="auto"/>
            <w:vAlign w:val="center"/>
            <w:hideMark/>
          </w:tcPr>
          <w:p w14:paraId="6FAEAB9F"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3</w:t>
            </w:r>
          </w:p>
        </w:tc>
        <w:tc>
          <w:tcPr>
            <w:tcW w:w="1167" w:type="dxa"/>
            <w:shd w:val="clear" w:color="auto" w:fill="auto"/>
            <w:vAlign w:val="center"/>
            <w:hideMark/>
          </w:tcPr>
          <w:p w14:paraId="1AFAE7BA"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69892E1"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6478014"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Izmjene i dopune Tarife premija za osiguranje lica od posledica nesrećnog slučaja (nezgode)</w:t>
            </w:r>
          </w:p>
        </w:tc>
        <w:tc>
          <w:tcPr>
            <w:tcW w:w="1540" w:type="dxa"/>
            <w:shd w:val="clear" w:color="auto" w:fill="auto"/>
            <w:vAlign w:val="center"/>
            <w:hideMark/>
          </w:tcPr>
          <w:p w14:paraId="40095DE6"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30.12.2014.</w:t>
            </w:r>
          </w:p>
        </w:tc>
      </w:tr>
      <w:tr w:rsidR="000F2AAF" w:rsidRPr="00D67C15" w14:paraId="0FE57698" w14:textId="77777777" w:rsidTr="003C0D2A">
        <w:trPr>
          <w:trHeight w:val="271"/>
        </w:trPr>
        <w:tc>
          <w:tcPr>
            <w:tcW w:w="924" w:type="dxa"/>
            <w:shd w:val="clear" w:color="auto" w:fill="auto"/>
            <w:vAlign w:val="center"/>
            <w:hideMark/>
          </w:tcPr>
          <w:p w14:paraId="17B3EB14"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4</w:t>
            </w:r>
          </w:p>
        </w:tc>
        <w:tc>
          <w:tcPr>
            <w:tcW w:w="1167" w:type="dxa"/>
            <w:shd w:val="clear" w:color="auto" w:fill="auto"/>
            <w:vAlign w:val="center"/>
            <w:hideMark/>
          </w:tcPr>
          <w:p w14:paraId="6C4E1E1A"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BE5C25C"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85E0117"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Tarifa premija za osiguranje putnika u javnom prevozu od posljedica nesrećnog slučaja</w:t>
            </w:r>
          </w:p>
        </w:tc>
        <w:tc>
          <w:tcPr>
            <w:tcW w:w="1540" w:type="dxa"/>
            <w:shd w:val="clear" w:color="auto" w:fill="auto"/>
            <w:vAlign w:val="center"/>
            <w:hideMark/>
          </w:tcPr>
          <w:p w14:paraId="195C95A4"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25.12.2015.</w:t>
            </w:r>
          </w:p>
        </w:tc>
      </w:tr>
      <w:tr w:rsidR="000F2AAF" w:rsidRPr="00D67C15" w14:paraId="1E117FC8" w14:textId="77777777" w:rsidTr="003C0D2A">
        <w:trPr>
          <w:trHeight w:val="271"/>
        </w:trPr>
        <w:tc>
          <w:tcPr>
            <w:tcW w:w="924" w:type="dxa"/>
            <w:shd w:val="clear" w:color="auto" w:fill="auto"/>
            <w:vAlign w:val="center"/>
            <w:hideMark/>
          </w:tcPr>
          <w:p w14:paraId="710359AA"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5</w:t>
            </w:r>
          </w:p>
        </w:tc>
        <w:tc>
          <w:tcPr>
            <w:tcW w:w="1167" w:type="dxa"/>
            <w:shd w:val="clear" w:color="auto" w:fill="auto"/>
            <w:vAlign w:val="center"/>
            <w:hideMark/>
          </w:tcPr>
          <w:p w14:paraId="2893D4A8"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4A51FB49"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621F995"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 xml:space="preserve">Izmjene i dopune Tarife premija za osiguranja lica od posledica nesrećnog slučaja (nezgode) </w:t>
            </w:r>
          </w:p>
        </w:tc>
        <w:tc>
          <w:tcPr>
            <w:tcW w:w="1540" w:type="dxa"/>
            <w:shd w:val="clear" w:color="auto" w:fill="auto"/>
            <w:vAlign w:val="center"/>
            <w:hideMark/>
          </w:tcPr>
          <w:p w14:paraId="2070AFB5"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07.06.2017.</w:t>
            </w:r>
          </w:p>
        </w:tc>
      </w:tr>
      <w:tr w:rsidR="000F2AAF" w:rsidRPr="00D67C15" w14:paraId="51E0E8C0" w14:textId="77777777" w:rsidTr="003C0D2A">
        <w:trPr>
          <w:trHeight w:val="164"/>
        </w:trPr>
        <w:tc>
          <w:tcPr>
            <w:tcW w:w="924" w:type="dxa"/>
            <w:shd w:val="clear" w:color="auto" w:fill="auto"/>
            <w:vAlign w:val="center"/>
            <w:hideMark/>
          </w:tcPr>
          <w:p w14:paraId="205FEB02"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6</w:t>
            </w:r>
          </w:p>
        </w:tc>
        <w:tc>
          <w:tcPr>
            <w:tcW w:w="1167" w:type="dxa"/>
            <w:shd w:val="clear" w:color="auto" w:fill="auto"/>
            <w:vAlign w:val="center"/>
            <w:hideMark/>
          </w:tcPr>
          <w:p w14:paraId="1AC76CEB"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6FAA27E5"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Tabela</w:t>
            </w:r>
          </w:p>
        </w:tc>
        <w:tc>
          <w:tcPr>
            <w:tcW w:w="8432" w:type="dxa"/>
            <w:shd w:val="clear" w:color="auto" w:fill="auto"/>
            <w:vAlign w:val="center"/>
            <w:hideMark/>
          </w:tcPr>
          <w:p w14:paraId="6DC962B1"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Tabela za određivanje procenta trajnog gubitka opšte radne sposobnosti (invaliditeta) kao posljedice nesrećnog slučaja (nezgode)</w:t>
            </w:r>
          </w:p>
        </w:tc>
        <w:tc>
          <w:tcPr>
            <w:tcW w:w="1540" w:type="dxa"/>
            <w:shd w:val="clear" w:color="auto" w:fill="auto"/>
            <w:vAlign w:val="center"/>
            <w:hideMark/>
          </w:tcPr>
          <w:p w14:paraId="61DC0CB8"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16.02.2007.</w:t>
            </w:r>
          </w:p>
        </w:tc>
      </w:tr>
      <w:tr w:rsidR="000F2AAF" w:rsidRPr="00317376" w14:paraId="4B711371" w14:textId="77777777" w:rsidTr="003C0D2A">
        <w:trPr>
          <w:trHeight w:val="271"/>
        </w:trPr>
        <w:tc>
          <w:tcPr>
            <w:tcW w:w="924" w:type="dxa"/>
            <w:shd w:val="clear" w:color="auto" w:fill="auto"/>
            <w:vAlign w:val="center"/>
            <w:hideMark/>
          </w:tcPr>
          <w:p w14:paraId="3C4DFBE5"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7</w:t>
            </w:r>
          </w:p>
        </w:tc>
        <w:tc>
          <w:tcPr>
            <w:tcW w:w="1167" w:type="dxa"/>
            <w:shd w:val="clear" w:color="auto" w:fill="auto"/>
            <w:vAlign w:val="center"/>
            <w:hideMark/>
          </w:tcPr>
          <w:p w14:paraId="16C55A7C"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C2CF5CE"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3DEA080" w14:textId="77777777" w:rsidR="000F2AAF" w:rsidRPr="00D67C15"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Posebni uslovi  za osiguranje učenika I studenata od posljedica nesretnog slučaja (nezgode)</w:t>
            </w:r>
          </w:p>
        </w:tc>
        <w:tc>
          <w:tcPr>
            <w:tcW w:w="1540" w:type="dxa"/>
            <w:shd w:val="clear" w:color="auto" w:fill="auto"/>
            <w:vAlign w:val="center"/>
            <w:hideMark/>
          </w:tcPr>
          <w:p w14:paraId="1EC01EF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D67C15">
              <w:rPr>
                <w:rFonts w:ascii="Cambria" w:eastAsia="Times New Roman" w:hAnsi="Cambria" w:cs="Calibri"/>
                <w:color w:val="000000"/>
                <w:sz w:val="16"/>
                <w:szCs w:val="16"/>
                <w:lang w:eastAsia="sr-Latn-RS"/>
              </w:rPr>
              <w:t>16.02.2007.</w:t>
            </w:r>
          </w:p>
        </w:tc>
      </w:tr>
      <w:tr w:rsidR="000F2AAF" w:rsidRPr="00317376" w14:paraId="1FFEE628" w14:textId="77777777" w:rsidTr="003C0D2A">
        <w:trPr>
          <w:trHeight w:val="271"/>
        </w:trPr>
        <w:tc>
          <w:tcPr>
            <w:tcW w:w="924" w:type="dxa"/>
            <w:shd w:val="clear" w:color="auto" w:fill="auto"/>
            <w:vAlign w:val="center"/>
            <w:hideMark/>
          </w:tcPr>
          <w:p w14:paraId="4C03BFD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167" w:type="dxa"/>
            <w:shd w:val="clear" w:color="auto" w:fill="auto"/>
            <w:vAlign w:val="center"/>
            <w:hideMark/>
          </w:tcPr>
          <w:p w14:paraId="46E3D3F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D47159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B14863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pretplatnika od posledica nesrećnog slučaja (nezgode)</w:t>
            </w:r>
          </w:p>
        </w:tc>
        <w:tc>
          <w:tcPr>
            <w:tcW w:w="1540" w:type="dxa"/>
            <w:shd w:val="clear" w:color="auto" w:fill="auto"/>
            <w:vAlign w:val="center"/>
            <w:hideMark/>
          </w:tcPr>
          <w:p w14:paraId="7D6ED56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85B16CA" w14:textId="77777777" w:rsidTr="003C0D2A">
        <w:trPr>
          <w:trHeight w:val="271"/>
        </w:trPr>
        <w:tc>
          <w:tcPr>
            <w:tcW w:w="924" w:type="dxa"/>
            <w:shd w:val="clear" w:color="auto" w:fill="auto"/>
            <w:vAlign w:val="center"/>
            <w:hideMark/>
          </w:tcPr>
          <w:p w14:paraId="10D0567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167" w:type="dxa"/>
            <w:shd w:val="clear" w:color="auto" w:fill="auto"/>
            <w:vAlign w:val="center"/>
            <w:hideMark/>
          </w:tcPr>
          <w:p w14:paraId="2392B79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4E9A5FA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354087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paušalno osiguranje lica od posljedica nesretnog slučaja (nezgode)</w:t>
            </w:r>
          </w:p>
        </w:tc>
        <w:tc>
          <w:tcPr>
            <w:tcW w:w="1540" w:type="dxa"/>
            <w:shd w:val="clear" w:color="auto" w:fill="auto"/>
            <w:vAlign w:val="center"/>
            <w:hideMark/>
          </w:tcPr>
          <w:p w14:paraId="19D5C10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F5E64D1" w14:textId="77777777" w:rsidTr="003C0D2A">
        <w:trPr>
          <w:trHeight w:val="271"/>
        </w:trPr>
        <w:tc>
          <w:tcPr>
            <w:tcW w:w="924" w:type="dxa"/>
            <w:shd w:val="clear" w:color="auto" w:fill="auto"/>
            <w:vAlign w:val="center"/>
            <w:hideMark/>
          </w:tcPr>
          <w:p w14:paraId="198616C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10</w:t>
            </w:r>
          </w:p>
        </w:tc>
        <w:tc>
          <w:tcPr>
            <w:tcW w:w="1167" w:type="dxa"/>
            <w:shd w:val="clear" w:color="auto" w:fill="auto"/>
            <w:vAlign w:val="center"/>
            <w:hideMark/>
          </w:tcPr>
          <w:p w14:paraId="4824B08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4294010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2F8644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potrošača struje, plina I slično od posledica nesrećnog sluaja (nezgode)</w:t>
            </w:r>
          </w:p>
        </w:tc>
        <w:tc>
          <w:tcPr>
            <w:tcW w:w="1540" w:type="dxa"/>
            <w:shd w:val="clear" w:color="auto" w:fill="auto"/>
            <w:vAlign w:val="center"/>
            <w:hideMark/>
          </w:tcPr>
          <w:p w14:paraId="4E2BBF8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E08BDAD" w14:textId="77777777" w:rsidTr="003C0D2A">
        <w:trPr>
          <w:trHeight w:val="271"/>
        </w:trPr>
        <w:tc>
          <w:tcPr>
            <w:tcW w:w="924" w:type="dxa"/>
            <w:shd w:val="clear" w:color="auto" w:fill="auto"/>
            <w:vAlign w:val="center"/>
            <w:hideMark/>
          </w:tcPr>
          <w:p w14:paraId="634EA58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167" w:type="dxa"/>
            <w:shd w:val="clear" w:color="auto" w:fill="auto"/>
            <w:vAlign w:val="center"/>
            <w:hideMark/>
          </w:tcPr>
          <w:p w14:paraId="5B3112C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4A9EA8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5972A8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posetilaca kulturno-umetničkih, sportskih I drugih priredbi, kongresa, političkih I drugih stručnih sastanaka od posledica nesrećnog slučaja (nezgode)</w:t>
            </w:r>
          </w:p>
        </w:tc>
        <w:tc>
          <w:tcPr>
            <w:tcW w:w="1540" w:type="dxa"/>
            <w:shd w:val="clear" w:color="auto" w:fill="auto"/>
            <w:vAlign w:val="center"/>
            <w:hideMark/>
          </w:tcPr>
          <w:p w14:paraId="1346CBE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F0407BD" w14:textId="77777777" w:rsidTr="003C0D2A">
        <w:trPr>
          <w:trHeight w:val="271"/>
        </w:trPr>
        <w:tc>
          <w:tcPr>
            <w:tcW w:w="924" w:type="dxa"/>
            <w:shd w:val="clear" w:color="auto" w:fill="auto"/>
            <w:vAlign w:val="center"/>
            <w:hideMark/>
          </w:tcPr>
          <w:p w14:paraId="5061532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12</w:t>
            </w:r>
          </w:p>
        </w:tc>
        <w:tc>
          <w:tcPr>
            <w:tcW w:w="1167" w:type="dxa"/>
            <w:shd w:val="clear" w:color="auto" w:fill="auto"/>
            <w:vAlign w:val="center"/>
            <w:hideMark/>
          </w:tcPr>
          <w:p w14:paraId="40BF55E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74E95B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CD28CC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putnika u javnom prevozu od posljedica nesrećnog slučaja</w:t>
            </w:r>
          </w:p>
        </w:tc>
        <w:tc>
          <w:tcPr>
            <w:tcW w:w="1540" w:type="dxa"/>
            <w:shd w:val="clear" w:color="auto" w:fill="auto"/>
            <w:vAlign w:val="center"/>
            <w:hideMark/>
          </w:tcPr>
          <w:p w14:paraId="646FC5C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25.12.2015.</w:t>
            </w:r>
          </w:p>
        </w:tc>
      </w:tr>
      <w:tr w:rsidR="000F2AAF" w:rsidRPr="00317376" w14:paraId="4AA74238" w14:textId="77777777" w:rsidTr="003C0D2A">
        <w:trPr>
          <w:trHeight w:val="271"/>
        </w:trPr>
        <w:tc>
          <w:tcPr>
            <w:tcW w:w="924" w:type="dxa"/>
            <w:shd w:val="clear" w:color="auto" w:fill="auto"/>
            <w:vAlign w:val="center"/>
            <w:hideMark/>
          </w:tcPr>
          <w:p w14:paraId="48A9B55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167" w:type="dxa"/>
            <w:shd w:val="clear" w:color="auto" w:fill="auto"/>
            <w:vAlign w:val="center"/>
            <w:hideMark/>
          </w:tcPr>
          <w:p w14:paraId="319E1EE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1A15218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7B4BB3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članova lovačkih I ribolovačkih organizacija od posljedica nesretnog slučaja (nezgode)</w:t>
            </w:r>
          </w:p>
        </w:tc>
        <w:tc>
          <w:tcPr>
            <w:tcW w:w="1540" w:type="dxa"/>
            <w:shd w:val="clear" w:color="auto" w:fill="auto"/>
            <w:vAlign w:val="center"/>
            <w:hideMark/>
          </w:tcPr>
          <w:p w14:paraId="2B7F388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B9C366E" w14:textId="77777777" w:rsidTr="003C0D2A">
        <w:trPr>
          <w:trHeight w:val="271"/>
        </w:trPr>
        <w:tc>
          <w:tcPr>
            <w:tcW w:w="924" w:type="dxa"/>
            <w:shd w:val="clear" w:color="auto" w:fill="auto"/>
            <w:vAlign w:val="center"/>
            <w:hideMark/>
          </w:tcPr>
          <w:p w14:paraId="0DA42F4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167" w:type="dxa"/>
            <w:shd w:val="clear" w:color="auto" w:fill="auto"/>
            <w:vAlign w:val="center"/>
            <w:hideMark/>
          </w:tcPr>
          <w:p w14:paraId="6EB6242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5C9523C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08AC48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letačkog osoblja I putnika pri upravljanju I vožnji avionima I drugim vazdušnim letjelicama od posljedica nesretnog slučaja (nezgode)</w:t>
            </w:r>
          </w:p>
        </w:tc>
        <w:tc>
          <w:tcPr>
            <w:tcW w:w="1540" w:type="dxa"/>
            <w:shd w:val="clear" w:color="auto" w:fill="auto"/>
            <w:vAlign w:val="center"/>
            <w:hideMark/>
          </w:tcPr>
          <w:p w14:paraId="46A2B8E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1D591C5" w14:textId="77777777" w:rsidTr="003C0D2A">
        <w:trPr>
          <w:trHeight w:val="271"/>
        </w:trPr>
        <w:tc>
          <w:tcPr>
            <w:tcW w:w="924" w:type="dxa"/>
            <w:shd w:val="clear" w:color="auto" w:fill="auto"/>
            <w:vAlign w:val="center"/>
            <w:hideMark/>
          </w:tcPr>
          <w:p w14:paraId="62E102D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15</w:t>
            </w:r>
          </w:p>
        </w:tc>
        <w:tc>
          <w:tcPr>
            <w:tcW w:w="1167" w:type="dxa"/>
            <w:shd w:val="clear" w:color="auto" w:fill="auto"/>
            <w:vAlign w:val="center"/>
            <w:hideMark/>
          </w:tcPr>
          <w:p w14:paraId="6D37972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8AE75D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7EC1F8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kolektivno kombinovano osiguranje penzionera od posljedica nesretnog slučaja (nezgode)</w:t>
            </w:r>
          </w:p>
        </w:tc>
        <w:tc>
          <w:tcPr>
            <w:tcW w:w="1540" w:type="dxa"/>
            <w:shd w:val="clear" w:color="auto" w:fill="auto"/>
            <w:vAlign w:val="center"/>
            <w:hideMark/>
          </w:tcPr>
          <w:p w14:paraId="2881ACF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A145B59" w14:textId="77777777" w:rsidTr="003C0D2A">
        <w:trPr>
          <w:trHeight w:val="271"/>
        </w:trPr>
        <w:tc>
          <w:tcPr>
            <w:tcW w:w="924" w:type="dxa"/>
            <w:shd w:val="clear" w:color="auto" w:fill="auto"/>
            <w:vAlign w:val="center"/>
            <w:hideMark/>
          </w:tcPr>
          <w:p w14:paraId="4945E6B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167" w:type="dxa"/>
            <w:shd w:val="clear" w:color="auto" w:fill="auto"/>
            <w:vAlign w:val="center"/>
            <w:hideMark/>
          </w:tcPr>
          <w:p w14:paraId="19B0E48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323B038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D0323A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gostiju hotela, motela, kampova, banjskih lečilišta I slično od posledica nesrećnog slučaja (nezgode)</w:t>
            </w:r>
          </w:p>
        </w:tc>
        <w:tc>
          <w:tcPr>
            <w:tcW w:w="1540" w:type="dxa"/>
            <w:shd w:val="clear" w:color="auto" w:fill="auto"/>
            <w:vAlign w:val="center"/>
            <w:hideMark/>
          </w:tcPr>
          <w:p w14:paraId="1C7B1D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1B74FCD" w14:textId="77777777" w:rsidTr="003C0D2A">
        <w:trPr>
          <w:trHeight w:val="271"/>
        </w:trPr>
        <w:tc>
          <w:tcPr>
            <w:tcW w:w="924" w:type="dxa"/>
            <w:shd w:val="clear" w:color="auto" w:fill="auto"/>
            <w:vAlign w:val="center"/>
            <w:hideMark/>
          </w:tcPr>
          <w:p w14:paraId="3A0130B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17</w:t>
            </w:r>
          </w:p>
        </w:tc>
        <w:tc>
          <w:tcPr>
            <w:tcW w:w="1167" w:type="dxa"/>
            <w:shd w:val="clear" w:color="auto" w:fill="auto"/>
            <w:vAlign w:val="center"/>
            <w:hideMark/>
          </w:tcPr>
          <w:p w14:paraId="5AB6859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730CD8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649605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članova planinarskog saveza od poljedica nesrećnog slučaja (nezgode)</w:t>
            </w:r>
          </w:p>
        </w:tc>
        <w:tc>
          <w:tcPr>
            <w:tcW w:w="1540" w:type="dxa"/>
            <w:shd w:val="clear" w:color="auto" w:fill="auto"/>
            <w:vAlign w:val="center"/>
            <w:hideMark/>
          </w:tcPr>
          <w:p w14:paraId="1801376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B7818BA" w14:textId="77777777" w:rsidTr="003C0D2A">
        <w:trPr>
          <w:trHeight w:val="271"/>
        </w:trPr>
        <w:tc>
          <w:tcPr>
            <w:tcW w:w="924" w:type="dxa"/>
            <w:shd w:val="clear" w:color="auto" w:fill="auto"/>
            <w:vAlign w:val="center"/>
            <w:hideMark/>
          </w:tcPr>
          <w:p w14:paraId="707D15B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18</w:t>
            </w:r>
          </w:p>
        </w:tc>
        <w:tc>
          <w:tcPr>
            <w:tcW w:w="1167" w:type="dxa"/>
            <w:shd w:val="clear" w:color="auto" w:fill="auto"/>
            <w:vAlign w:val="center"/>
            <w:hideMark/>
          </w:tcPr>
          <w:p w14:paraId="09B791D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6263771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CDD9DB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polaznika tečaja skijanja I plivanja od posledica nesrećnog slučaja (nezgode)</w:t>
            </w:r>
          </w:p>
        </w:tc>
        <w:tc>
          <w:tcPr>
            <w:tcW w:w="1540" w:type="dxa"/>
            <w:shd w:val="clear" w:color="auto" w:fill="auto"/>
            <w:vAlign w:val="center"/>
            <w:hideMark/>
          </w:tcPr>
          <w:p w14:paraId="7CF7DA2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2D10F37" w14:textId="77777777" w:rsidTr="003C0D2A">
        <w:trPr>
          <w:trHeight w:val="271"/>
        </w:trPr>
        <w:tc>
          <w:tcPr>
            <w:tcW w:w="924" w:type="dxa"/>
            <w:shd w:val="clear" w:color="auto" w:fill="auto"/>
            <w:vAlign w:val="center"/>
            <w:hideMark/>
          </w:tcPr>
          <w:p w14:paraId="5959716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val="sr-Latn-RS" w:eastAsia="sr-Latn-RS"/>
              </w:rPr>
              <w:t>19</w:t>
            </w:r>
          </w:p>
        </w:tc>
        <w:tc>
          <w:tcPr>
            <w:tcW w:w="1167" w:type="dxa"/>
            <w:shd w:val="clear" w:color="auto" w:fill="auto"/>
            <w:vAlign w:val="center"/>
            <w:hideMark/>
          </w:tcPr>
          <w:p w14:paraId="57609AD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30201D5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B117AA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kaskadera I lica koja učestvuju u akrobacijama I drugim opasnim scenama od posledica nesrećnog slučaja (nezgode)</w:t>
            </w:r>
          </w:p>
        </w:tc>
        <w:tc>
          <w:tcPr>
            <w:tcW w:w="1540" w:type="dxa"/>
            <w:shd w:val="clear" w:color="auto" w:fill="auto"/>
            <w:vAlign w:val="center"/>
            <w:hideMark/>
          </w:tcPr>
          <w:p w14:paraId="489B246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B42A0C7" w14:textId="77777777" w:rsidTr="003C0D2A">
        <w:trPr>
          <w:trHeight w:val="271"/>
        </w:trPr>
        <w:tc>
          <w:tcPr>
            <w:tcW w:w="924" w:type="dxa"/>
            <w:shd w:val="clear" w:color="auto" w:fill="auto"/>
            <w:vAlign w:val="center"/>
            <w:hideMark/>
          </w:tcPr>
          <w:p w14:paraId="29416B8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20</w:t>
            </w:r>
          </w:p>
        </w:tc>
        <w:tc>
          <w:tcPr>
            <w:tcW w:w="1167" w:type="dxa"/>
            <w:shd w:val="clear" w:color="auto" w:fill="auto"/>
            <w:vAlign w:val="center"/>
            <w:hideMark/>
          </w:tcPr>
          <w:p w14:paraId="4DC5E20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3B7CC67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CD6853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kolektivno kombinovano osiguranje radnika od posljedica nesretnog slučaja (nezgode)</w:t>
            </w:r>
          </w:p>
        </w:tc>
        <w:tc>
          <w:tcPr>
            <w:tcW w:w="1540" w:type="dxa"/>
            <w:shd w:val="clear" w:color="auto" w:fill="auto"/>
            <w:vAlign w:val="center"/>
            <w:hideMark/>
          </w:tcPr>
          <w:p w14:paraId="0CC2765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B674909" w14:textId="77777777" w:rsidTr="003C0D2A">
        <w:trPr>
          <w:trHeight w:val="271"/>
        </w:trPr>
        <w:tc>
          <w:tcPr>
            <w:tcW w:w="924" w:type="dxa"/>
            <w:shd w:val="clear" w:color="auto" w:fill="auto"/>
            <w:vAlign w:val="center"/>
            <w:hideMark/>
          </w:tcPr>
          <w:p w14:paraId="661EBC7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21</w:t>
            </w:r>
          </w:p>
        </w:tc>
        <w:tc>
          <w:tcPr>
            <w:tcW w:w="1167" w:type="dxa"/>
            <w:shd w:val="clear" w:color="auto" w:fill="auto"/>
            <w:vAlign w:val="center"/>
            <w:hideMark/>
          </w:tcPr>
          <w:p w14:paraId="4431410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30997A6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AFA4DE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Izmjene Dopunskih uslova za kolektivno kombinovano osiguranje radnika od posljedica nesretnog slučaja (nezgode) </w:t>
            </w:r>
          </w:p>
        </w:tc>
        <w:tc>
          <w:tcPr>
            <w:tcW w:w="1540" w:type="dxa"/>
            <w:shd w:val="clear" w:color="auto" w:fill="auto"/>
            <w:vAlign w:val="center"/>
            <w:hideMark/>
          </w:tcPr>
          <w:p w14:paraId="3F8AD05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30.12.2014.</w:t>
            </w:r>
          </w:p>
        </w:tc>
      </w:tr>
      <w:tr w:rsidR="000F2AAF" w:rsidRPr="00317376" w14:paraId="259FEAE4" w14:textId="77777777" w:rsidTr="003C0D2A">
        <w:trPr>
          <w:trHeight w:val="271"/>
        </w:trPr>
        <w:tc>
          <w:tcPr>
            <w:tcW w:w="924" w:type="dxa"/>
            <w:shd w:val="clear" w:color="auto" w:fill="auto"/>
            <w:vAlign w:val="center"/>
            <w:hideMark/>
          </w:tcPr>
          <w:p w14:paraId="5469B74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22</w:t>
            </w:r>
          </w:p>
        </w:tc>
        <w:tc>
          <w:tcPr>
            <w:tcW w:w="1167" w:type="dxa"/>
            <w:shd w:val="clear" w:color="auto" w:fill="auto"/>
            <w:vAlign w:val="center"/>
            <w:hideMark/>
          </w:tcPr>
          <w:p w14:paraId="76A93D4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55A03A0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EE0421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ronilaca od posledica nesrećnog slučaja (nezgode)</w:t>
            </w:r>
          </w:p>
        </w:tc>
        <w:tc>
          <w:tcPr>
            <w:tcW w:w="1540" w:type="dxa"/>
            <w:shd w:val="clear" w:color="auto" w:fill="auto"/>
            <w:vAlign w:val="center"/>
            <w:hideMark/>
          </w:tcPr>
          <w:p w14:paraId="7C53603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B981027" w14:textId="77777777" w:rsidTr="003C0D2A">
        <w:trPr>
          <w:trHeight w:val="271"/>
        </w:trPr>
        <w:tc>
          <w:tcPr>
            <w:tcW w:w="924" w:type="dxa"/>
            <w:shd w:val="clear" w:color="auto" w:fill="auto"/>
            <w:vAlign w:val="center"/>
            <w:hideMark/>
          </w:tcPr>
          <w:p w14:paraId="0302E18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23</w:t>
            </w:r>
          </w:p>
        </w:tc>
        <w:tc>
          <w:tcPr>
            <w:tcW w:w="1167" w:type="dxa"/>
            <w:shd w:val="clear" w:color="auto" w:fill="auto"/>
            <w:vAlign w:val="center"/>
            <w:hideMark/>
          </w:tcPr>
          <w:p w14:paraId="2091DFF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1748DE5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187A75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lica pri obavljanju dobrovoljne vatrogasne I druge spasilačke djelatnosti od poljedica nesretnog slučaja (nezgode)</w:t>
            </w:r>
          </w:p>
        </w:tc>
        <w:tc>
          <w:tcPr>
            <w:tcW w:w="1540" w:type="dxa"/>
            <w:shd w:val="clear" w:color="auto" w:fill="auto"/>
            <w:vAlign w:val="center"/>
            <w:hideMark/>
          </w:tcPr>
          <w:p w14:paraId="2C2CBE9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702D1A3" w14:textId="77777777" w:rsidTr="003C0D2A">
        <w:trPr>
          <w:trHeight w:val="271"/>
        </w:trPr>
        <w:tc>
          <w:tcPr>
            <w:tcW w:w="924" w:type="dxa"/>
            <w:shd w:val="clear" w:color="auto" w:fill="auto"/>
            <w:vAlign w:val="center"/>
            <w:hideMark/>
          </w:tcPr>
          <w:p w14:paraId="23B0809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24</w:t>
            </w:r>
          </w:p>
        </w:tc>
        <w:tc>
          <w:tcPr>
            <w:tcW w:w="1167" w:type="dxa"/>
            <w:shd w:val="clear" w:color="auto" w:fill="auto"/>
            <w:vAlign w:val="center"/>
            <w:hideMark/>
          </w:tcPr>
          <w:p w14:paraId="4541BAD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5AA3E8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F2D61C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učesnika radničkih sportskih igara, dečjih ili omladinskih olimpijada I slično od posledica nesrećnog slučaja (nezgode)</w:t>
            </w:r>
          </w:p>
        </w:tc>
        <w:tc>
          <w:tcPr>
            <w:tcW w:w="1540" w:type="dxa"/>
            <w:shd w:val="clear" w:color="auto" w:fill="auto"/>
            <w:vAlign w:val="center"/>
            <w:hideMark/>
          </w:tcPr>
          <w:p w14:paraId="3B0D445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8A0A1A8" w14:textId="77777777" w:rsidTr="003C0D2A">
        <w:trPr>
          <w:trHeight w:val="271"/>
        </w:trPr>
        <w:tc>
          <w:tcPr>
            <w:tcW w:w="924" w:type="dxa"/>
            <w:shd w:val="clear" w:color="auto" w:fill="auto"/>
            <w:vAlign w:val="center"/>
            <w:hideMark/>
          </w:tcPr>
          <w:p w14:paraId="1231178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25</w:t>
            </w:r>
          </w:p>
        </w:tc>
        <w:tc>
          <w:tcPr>
            <w:tcW w:w="1167" w:type="dxa"/>
            <w:shd w:val="clear" w:color="auto" w:fill="auto"/>
            <w:vAlign w:val="center"/>
            <w:hideMark/>
          </w:tcPr>
          <w:p w14:paraId="005FA00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6F8B298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8C4D29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odgovornosti ugovarača osiguranja od posljedica nesretnog slučaja (nezgode)</w:t>
            </w:r>
          </w:p>
        </w:tc>
        <w:tc>
          <w:tcPr>
            <w:tcW w:w="1540" w:type="dxa"/>
            <w:shd w:val="clear" w:color="auto" w:fill="auto"/>
            <w:vAlign w:val="center"/>
            <w:hideMark/>
          </w:tcPr>
          <w:p w14:paraId="41D0F7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B055B65" w14:textId="77777777" w:rsidTr="003C0D2A">
        <w:trPr>
          <w:trHeight w:val="271"/>
        </w:trPr>
        <w:tc>
          <w:tcPr>
            <w:tcW w:w="924" w:type="dxa"/>
            <w:shd w:val="clear" w:color="auto" w:fill="auto"/>
            <w:vAlign w:val="center"/>
            <w:hideMark/>
          </w:tcPr>
          <w:p w14:paraId="156657A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26</w:t>
            </w:r>
          </w:p>
        </w:tc>
        <w:tc>
          <w:tcPr>
            <w:tcW w:w="1167" w:type="dxa"/>
            <w:shd w:val="clear" w:color="auto" w:fill="auto"/>
            <w:vAlign w:val="center"/>
            <w:hideMark/>
          </w:tcPr>
          <w:p w14:paraId="123DDFF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6AC6AE7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3202F5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lica za vreme ferijalnog letovanja, zimovanja  logorovanja od posledica nesrećnog slučaja (nezgode)</w:t>
            </w:r>
          </w:p>
        </w:tc>
        <w:tc>
          <w:tcPr>
            <w:tcW w:w="1540" w:type="dxa"/>
            <w:shd w:val="clear" w:color="auto" w:fill="auto"/>
            <w:vAlign w:val="center"/>
            <w:hideMark/>
          </w:tcPr>
          <w:p w14:paraId="64C4553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3A65A21" w14:textId="77777777" w:rsidTr="003C0D2A">
        <w:trPr>
          <w:trHeight w:val="271"/>
        </w:trPr>
        <w:tc>
          <w:tcPr>
            <w:tcW w:w="924" w:type="dxa"/>
            <w:shd w:val="clear" w:color="auto" w:fill="auto"/>
            <w:vAlign w:val="center"/>
            <w:hideMark/>
          </w:tcPr>
          <w:p w14:paraId="779011A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lastRenderedPageBreak/>
              <w:t>27</w:t>
            </w:r>
          </w:p>
        </w:tc>
        <w:tc>
          <w:tcPr>
            <w:tcW w:w="1167" w:type="dxa"/>
            <w:shd w:val="clear" w:color="auto" w:fill="auto"/>
            <w:vAlign w:val="center"/>
            <w:hideMark/>
          </w:tcPr>
          <w:p w14:paraId="6D02E77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376EDB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48965F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hajkača (goniča) u lovu od poledica nesrećnog slučaja (nezgode)</w:t>
            </w:r>
          </w:p>
        </w:tc>
        <w:tc>
          <w:tcPr>
            <w:tcW w:w="1540" w:type="dxa"/>
            <w:shd w:val="clear" w:color="auto" w:fill="auto"/>
            <w:vAlign w:val="center"/>
            <w:hideMark/>
          </w:tcPr>
          <w:p w14:paraId="46194CD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35487D3" w14:textId="77777777" w:rsidTr="003C0D2A">
        <w:trPr>
          <w:trHeight w:val="271"/>
        </w:trPr>
        <w:tc>
          <w:tcPr>
            <w:tcW w:w="924" w:type="dxa"/>
            <w:shd w:val="clear" w:color="auto" w:fill="auto"/>
            <w:vAlign w:val="center"/>
            <w:hideMark/>
          </w:tcPr>
          <w:p w14:paraId="2FDC856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28</w:t>
            </w:r>
          </w:p>
        </w:tc>
        <w:tc>
          <w:tcPr>
            <w:tcW w:w="1167" w:type="dxa"/>
            <w:shd w:val="clear" w:color="auto" w:fill="auto"/>
            <w:vAlign w:val="center"/>
            <w:hideMark/>
          </w:tcPr>
          <w:p w14:paraId="39F652A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39CCA34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AA0F53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dobrovoljnih davalaca krvi od posledica nesrećnog slučaja (nezgode)</w:t>
            </w:r>
          </w:p>
        </w:tc>
        <w:tc>
          <w:tcPr>
            <w:tcW w:w="1540" w:type="dxa"/>
            <w:shd w:val="clear" w:color="auto" w:fill="auto"/>
            <w:vAlign w:val="center"/>
            <w:hideMark/>
          </w:tcPr>
          <w:p w14:paraId="0BEC4D0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D29024A" w14:textId="77777777" w:rsidTr="003C0D2A">
        <w:trPr>
          <w:trHeight w:val="271"/>
        </w:trPr>
        <w:tc>
          <w:tcPr>
            <w:tcW w:w="924" w:type="dxa"/>
            <w:shd w:val="clear" w:color="auto" w:fill="auto"/>
            <w:vAlign w:val="center"/>
            <w:hideMark/>
          </w:tcPr>
          <w:p w14:paraId="5CEB618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29</w:t>
            </w:r>
          </w:p>
        </w:tc>
        <w:tc>
          <w:tcPr>
            <w:tcW w:w="1167" w:type="dxa"/>
            <w:shd w:val="clear" w:color="auto" w:fill="auto"/>
            <w:vAlign w:val="center"/>
            <w:hideMark/>
          </w:tcPr>
          <w:p w14:paraId="4D0A250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193B875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BC3C98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demontera mina, granata I drugih eksplozivnih predmeta od posledica nesrećnog slučaja (nezgode)</w:t>
            </w:r>
          </w:p>
        </w:tc>
        <w:tc>
          <w:tcPr>
            <w:tcW w:w="1540" w:type="dxa"/>
            <w:shd w:val="clear" w:color="auto" w:fill="auto"/>
            <w:vAlign w:val="center"/>
            <w:hideMark/>
          </w:tcPr>
          <w:p w14:paraId="41163CD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4C80033" w14:textId="77777777" w:rsidTr="003C0D2A">
        <w:trPr>
          <w:trHeight w:val="271"/>
        </w:trPr>
        <w:tc>
          <w:tcPr>
            <w:tcW w:w="924" w:type="dxa"/>
            <w:shd w:val="clear" w:color="auto" w:fill="auto"/>
            <w:vAlign w:val="center"/>
            <w:hideMark/>
          </w:tcPr>
          <w:p w14:paraId="79497FD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w:t>
            </w:r>
          </w:p>
        </w:tc>
        <w:tc>
          <w:tcPr>
            <w:tcW w:w="1167" w:type="dxa"/>
            <w:shd w:val="clear" w:color="auto" w:fill="auto"/>
            <w:vAlign w:val="center"/>
            <w:hideMark/>
          </w:tcPr>
          <w:p w14:paraId="13BB16D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0B6893D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5FBA4F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dobrovoljno osiguranje putnika u javnom prevozu od posljedica nesretnog slučaja (nezgode)</w:t>
            </w:r>
          </w:p>
        </w:tc>
        <w:tc>
          <w:tcPr>
            <w:tcW w:w="1540" w:type="dxa"/>
            <w:shd w:val="clear" w:color="auto" w:fill="auto"/>
            <w:vAlign w:val="center"/>
            <w:hideMark/>
          </w:tcPr>
          <w:p w14:paraId="61F4BB7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7699291" w14:textId="77777777" w:rsidTr="003C0D2A">
        <w:trPr>
          <w:trHeight w:val="271"/>
        </w:trPr>
        <w:tc>
          <w:tcPr>
            <w:tcW w:w="924" w:type="dxa"/>
            <w:shd w:val="clear" w:color="auto" w:fill="auto"/>
            <w:vAlign w:val="center"/>
            <w:hideMark/>
          </w:tcPr>
          <w:p w14:paraId="07BC5AB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31</w:t>
            </w:r>
          </w:p>
        </w:tc>
        <w:tc>
          <w:tcPr>
            <w:tcW w:w="1167" w:type="dxa"/>
            <w:shd w:val="clear" w:color="auto" w:fill="auto"/>
            <w:vAlign w:val="center"/>
            <w:hideMark/>
          </w:tcPr>
          <w:p w14:paraId="5FF06B6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55446B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D2A02E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djece od posljedica nesretnog slučaja (nezgode)</w:t>
            </w:r>
          </w:p>
        </w:tc>
        <w:tc>
          <w:tcPr>
            <w:tcW w:w="1540" w:type="dxa"/>
            <w:shd w:val="clear" w:color="auto" w:fill="auto"/>
            <w:vAlign w:val="center"/>
            <w:hideMark/>
          </w:tcPr>
          <w:p w14:paraId="3FBED7C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895FDEA" w14:textId="77777777" w:rsidTr="003C0D2A">
        <w:trPr>
          <w:trHeight w:val="271"/>
        </w:trPr>
        <w:tc>
          <w:tcPr>
            <w:tcW w:w="924" w:type="dxa"/>
            <w:shd w:val="clear" w:color="auto" w:fill="auto"/>
            <w:vAlign w:val="center"/>
            <w:hideMark/>
          </w:tcPr>
          <w:p w14:paraId="482875E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32</w:t>
            </w:r>
          </w:p>
        </w:tc>
        <w:tc>
          <w:tcPr>
            <w:tcW w:w="1167" w:type="dxa"/>
            <w:shd w:val="clear" w:color="auto" w:fill="auto"/>
            <w:vAlign w:val="center"/>
            <w:hideMark/>
          </w:tcPr>
          <w:p w14:paraId="534005B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5A2845C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609A64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kulturno-umetničkih društava od posledica nesretnog slučaja (nezgode)</w:t>
            </w:r>
          </w:p>
        </w:tc>
        <w:tc>
          <w:tcPr>
            <w:tcW w:w="1540" w:type="dxa"/>
            <w:shd w:val="clear" w:color="auto" w:fill="auto"/>
            <w:vAlign w:val="center"/>
            <w:hideMark/>
          </w:tcPr>
          <w:p w14:paraId="4B3CDA7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08475D7" w14:textId="77777777" w:rsidTr="003C0D2A">
        <w:trPr>
          <w:trHeight w:val="271"/>
        </w:trPr>
        <w:tc>
          <w:tcPr>
            <w:tcW w:w="924" w:type="dxa"/>
            <w:shd w:val="clear" w:color="auto" w:fill="auto"/>
            <w:vAlign w:val="center"/>
            <w:hideMark/>
          </w:tcPr>
          <w:p w14:paraId="2D3AEF6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33</w:t>
            </w:r>
          </w:p>
        </w:tc>
        <w:tc>
          <w:tcPr>
            <w:tcW w:w="1167" w:type="dxa"/>
            <w:shd w:val="clear" w:color="auto" w:fill="auto"/>
            <w:vAlign w:val="center"/>
            <w:hideMark/>
          </w:tcPr>
          <w:p w14:paraId="48FFCDF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188E2EE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1A99B5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članova domaćinstva od posljedica nesretnog slučaja (nezgode)</w:t>
            </w:r>
          </w:p>
        </w:tc>
        <w:tc>
          <w:tcPr>
            <w:tcW w:w="1540" w:type="dxa"/>
            <w:shd w:val="clear" w:color="auto" w:fill="auto"/>
            <w:vAlign w:val="center"/>
            <w:hideMark/>
          </w:tcPr>
          <w:p w14:paraId="02B979D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4EF80C2" w14:textId="77777777" w:rsidTr="003C0D2A">
        <w:trPr>
          <w:trHeight w:val="271"/>
        </w:trPr>
        <w:tc>
          <w:tcPr>
            <w:tcW w:w="924" w:type="dxa"/>
            <w:shd w:val="clear" w:color="auto" w:fill="auto"/>
            <w:vAlign w:val="center"/>
            <w:hideMark/>
          </w:tcPr>
          <w:p w14:paraId="14A9843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34</w:t>
            </w:r>
          </w:p>
        </w:tc>
        <w:tc>
          <w:tcPr>
            <w:tcW w:w="1167" w:type="dxa"/>
            <w:shd w:val="clear" w:color="auto" w:fill="auto"/>
            <w:vAlign w:val="center"/>
            <w:hideMark/>
          </w:tcPr>
          <w:p w14:paraId="4640F01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444692B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2776ED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paušalno osiguranje vozača, putnika I radnika od posljedica nesretnog slučaja (nezgode)</w:t>
            </w:r>
          </w:p>
        </w:tc>
        <w:tc>
          <w:tcPr>
            <w:tcW w:w="1540" w:type="dxa"/>
            <w:shd w:val="clear" w:color="auto" w:fill="auto"/>
            <w:vAlign w:val="center"/>
            <w:hideMark/>
          </w:tcPr>
          <w:p w14:paraId="1AE316D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B53399B" w14:textId="77777777" w:rsidTr="003C0D2A">
        <w:trPr>
          <w:trHeight w:val="271"/>
        </w:trPr>
        <w:tc>
          <w:tcPr>
            <w:tcW w:w="924" w:type="dxa"/>
            <w:shd w:val="clear" w:color="auto" w:fill="auto"/>
            <w:vAlign w:val="center"/>
            <w:hideMark/>
          </w:tcPr>
          <w:p w14:paraId="432B5FB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35</w:t>
            </w:r>
          </w:p>
        </w:tc>
        <w:tc>
          <w:tcPr>
            <w:tcW w:w="1167" w:type="dxa"/>
            <w:shd w:val="clear" w:color="auto" w:fill="auto"/>
            <w:vAlign w:val="center"/>
            <w:hideMark/>
          </w:tcPr>
          <w:p w14:paraId="720446D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291DE7D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B53FF3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turuista I izletnika od posledica nesrećnog slučaja (nezgode)</w:t>
            </w:r>
          </w:p>
        </w:tc>
        <w:tc>
          <w:tcPr>
            <w:tcW w:w="1540" w:type="dxa"/>
            <w:shd w:val="clear" w:color="auto" w:fill="auto"/>
            <w:vAlign w:val="center"/>
            <w:hideMark/>
          </w:tcPr>
          <w:p w14:paraId="6071DDB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44DF68D" w14:textId="77777777" w:rsidTr="003C0D2A">
        <w:trPr>
          <w:trHeight w:val="271"/>
        </w:trPr>
        <w:tc>
          <w:tcPr>
            <w:tcW w:w="924" w:type="dxa"/>
            <w:shd w:val="clear" w:color="auto" w:fill="auto"/>
            <w:vAlign w:val="center"/>
            <w:hideMark/>
          </w:tcPr>
          <w:p w14:paraId="12D5A26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36</w:t>
            </w:r>
          </w:p>
        </w:tc>
        <w:tc>
          <w:tcPr>
            <w:tcW w:w="1167" w:type="dxa"/>
            <w:shd w:val="clear" w:color="auto" w:fill="auto"/>
            <w:vAlign w:val="center"/>
            <w:hideMark/>
          </w:tcPr>
          <w:p w14:paraId="28C46B5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1256B03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2B3E08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studenata za vrijeme  boravka u inostranstvu od poljedica nesrećnog slučaja (nezgode)</w:t>
            </w:r>
          </w:p>
        </w:tc>
        <w:tc>
          <w:tcPr>
            <w:tcW w:w="1540" w:type="dxa"/>
            <w:shd w:val="clear" w:color="auto" w:fill="auto"/>
            <w:vAlign w:val="center"/>
            <w:hideMark/>
          </w:tcPr>
          <w:p w14:paraId="69B8DEF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04778C8" w14:textId="77777777" w:rsidTr="003C0D2A">
        <w:trPr>
          <w:trHeight w:val="271"/>
        </w:trPr>
        <w:tc>
          <w:tcPr>
            <w:tcW w:w="924" w:type="dxa"/>
            <w:shd w:val="clear" w:color="auto" w:fill="auto"/>
            <w:vAlign w:val="center"/>
            <w:hideMark/>
          </w:tcPr>
          <w:p w14:paraId="6DF87D1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37</w:t>
            </w:r>
          </w:p>
        </w:tc>
        <w:tc>
          <w:tcPr>
            <w:tcW w:w="1167" w:type="dxa"/>
            <w:shd w:val="clear" w:color="auto" w:fill="auto"/>
            <w:vAlign w:val="center"/>
            <w:hideMark/>
          </w:tcPr>
          <w:p w14:paraId="70E42E4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w:t>
            </w:r>
          </w:p>
        </w:tc>
        <w:tc>
          <w:tcPr>
            <w:tcW w:w="1407" w:type="dxa"/>
            <w:shd w:val="clear" w:color="auto" w:fill="auto"/>
            <w:vAlign w:val="center"/>
            <w:hideMark/>
          </w:tcPr>
          <w:p w14:paraId="7CD03FE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C310A6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članova sportskih organizacija od poljedica nesretnog slučaja (nezgode)</w:t>
            </w:r>
          </w:p>
        </w:tc>
        <w:tc>
          <w:tcPr>
            <w:tcW w:w="1540" w:type="dxa"/>
            <w:shd w:val="clear" w:color="auto" w:fill="auto"/>
            <w:vAlign w:val="center"/>
            <w:hideMark/>
          </w:tcPr>
          <w:p w14:paraId="6068671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C67B582" w14:textId="77777777" w:rsidTr="003C0D2A">
        <w:trPr>
          <w:trHeight w:val="271"/>
        </w:trPr>
        <w:tc>
          <w:tcPr>
            <w:tcW w:w="924" w:type="dxa"/>
            <w:shd w:val="clear" w:color="auto" w:fill="auto"/>
            <w:vAlign w:val="center"/>
            <w:hideMark/>
          </w:tcPr>
          <w:p w14:paraId="70F1569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38</w:t>
            </w:r>
          </w:p>
        </w:tc>
        <w:tc>
          <w:tcPr>
            <w:tcW w:w="1167" w:type="dxa"/>
            <w:shd w:val="clear" w:color="auto" w:fill="auto"/>
            <w:vAlign w:val="center"/>
            <w:hideMark/>
          </w:tcPr>
          <w:p w14:paraId="7592BE3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w:t>
            </w:r>
          </w:p>
        </w:tc>
        <w:tc>
          <w:tcPr>
            <w:tcW w:w="1407" w:type="dxa"/>
            <w:shd w:val="clear" w:color="auto" w:fill="auto"/>
            <w:vAlign w:val="center"/>
            <w:hideMark/>
          </w:tcPr>
          <w:p w14:paraId="1997E6A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3793238" w14:textId="5415EBC9" w:rsidR="000F2AAF" w:rsidRPr="00317376" w:rsidRDefault="00191D44"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 xml:space="preserve">Uslovi </w:t>
            </w:r>
            <w:r w:rsidR="000F2AAF" w:rsidRPr="00317376">
              <w:rPr>
                <w:rFonts w:ascii="Cambria" w:eastAsia="Times New Roman" w:hAnsi="Cambria" w:cs="Calibri"/>
                <w:color w:val="000000"/>
                <w:sz w:val="16"/>
                <w:szCs w:val="16"/>
                <w:lang w:eastAsia="sr-Latn-RS"/>
              </w:rPr>
              <w:t>putničko</w:t>
            </w:r>
            <w:r>
              <w:rPr>
                <w:rFonts w:ascii="Cambria" w:eastAsia="Times New Roman" w:hAnsi="Cambria" w:cs="Calibri"/>
                <w:color w:val="000000"/>
                <w:sz w:val="16"/>
                <w:szCs w:val="16"/>
                <w:lang w:eastAsia="sr-Latn-RS"/>
              </w:rPr>
              <w:t>g</w:t>
            </w:r>
            <w:r w:rsidR="000F2AAF" w:rsidRPr="00317376">
              <w:rPr>
                <w:rFonts w:ascii="Cambria" w:eastAsia="Times New Roman" w:hAnsi="Cambria" w:cs="Calibri"/>
                <w:color w:val="000000"/>
                <w:sz w:val="16"/>
                <w:szCs w:val="16"/>
                <w:lang w:eastAsia="sr-Latn-RS"/>
              </w:rPr>
              <w:t xml:space="preserve"> zdravstveno</w:t>
            </w:r>
            <w:r>
              <w:rPr>
                <w:rFonts w:ascii="Cambria" w:eastAsia="Times New Roman" w:hAnsi="Cambria" w:cs="Calibri"/>
                <w:color w:val="000000"/>
                <w:sz w:val="16"/>
                <w:szCs w:val="16"/>
                <w:lang w:eastAsia="sr-Latn-RS"/>
              </w:rPr>
              <w:t>g osiguranja</w:t>
            </w:r>
          </w:p>
        </w:tc>
        <w:tc>
          <w:tcPr>
            <w:tcW w:w="1540" w:type="dxa"/>
            <w:shd w:val="clear" w:color="auto" w:fill="auto"/>
            <w:vAlign w:val="center"/>
            <w:hideMark/>
          </w:tcPr>
          <w:p w14:paraId="0B88711A" w14:textId="15C9837F" w:rsidR="000F2AAF" w:rsidRPr="00317376" w:rsidRDefault="00B37A84"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24</w:t>
            </w:r>
            <w:r w:rsidR="00191D44">
              <w:rPr>
                <w:rFonts w:ascii="Cambria" w:eastAsia="Times New Roman" w:hAnsi="Cambria" w:cs="Calibri"/>
                <w:color w:val="000000"/>
                <w:sz w:val="16"/>
                <w:szCs w:val="16"/>
                <w:lang w:eastAsia="sr-Latn-RS"/>
              </w:rPr>
              <w:t>.09.2021.</w:t>
            </w:r>
          </w:p>
        </w:tc>
      </w:tr>
      <w:tr w:rsidR="000F2AAF" w:rsidRPr="00317376" w14:paraId="1BAB18DB" w14:textId="77777777" w:rsidTr="003C0D2A">
        <w:trPr>
          <w:trHeight w:val="271"/>
        </w:trPr>
        <w:tc>
          <w:tcPr>
            <w:tcW w:w="924" w:type="dxa"/>
            <w:shd w:val="clear" w:color="auto" w:fill="auto"/>
            <w:vAlign w:val="center"/>
            <w:hideMark/>
          </w:tcPr>
          <w:p w14:paraId="01AB058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39</w:t>
            </w:r>
          </w:p>
        </w:tc>
        <w:tc>
          <w:tcPr>
            <w:tcW w:w="1167" w:type="dxa"/>
            <w:shd w:val="clear" w:color="auto" w:fill="auto"/>
            <w:vAlign w:val="center"/>
            <w:hideMark/>
          </w:tcPr>
          <w:p w14:paraId="18FF186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w:t>
            </w:r>
          </w:p>
        </w:tc>
        <w:tc>
          <w:tcPr>
            <w:tcW w:w="1407" w:type="dxa"/>
            <w:shd w:val="clear" w:color="auto" w:fill="auto"/>
            <w:vAlign w:val="center"/>
            <w:hideMark/>
          </w:tcPr>
          <w:p w14:paraId="0D59036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AE3CC20" w14:textId="29A51F4D"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Tarifa </w:t>
            </w:r>
            <w:r w:rsidR="00B37A84" w:rsidRPr="00317376">
              <w:rPr>
                <w:rFonts w:ascii="Cambria" w:eastAsia="Times New Roman" w:hAnsi="Cambria" w:cs="Calibri"/>
                <w:color w:val="000000"/>
                <w:sz w:val="16"/>
                <w:szCs w:val="16"/>
                <w:lang w:eastAsia="sr-Latn-RS"/>
              </w:rPr>
              <w:t>putničko</w:t>
            </w:r>
            <w:r w:rsidR="00B37A84">
              <w:rPr>
                <w:rFonts w:ascii="Cambria" w:eastAsia="Times New Roman" w:hAnsi="Cambria" w:cs="Calibri"/>
                <w:color w:val="000000"/>
                <w:sz w:val="16"/>
                <w:szCs w:val="16"/>
                <w:lang w:eastAsia="sr-Latn-RS"/>
              </w:rPr>
              <w:t>g</w:t>
            </w:r>
            <w:r w:rsidR="00B37A84" w:rsidRPr="00317376">
              <w:rPr>
                <w:rFonts w:ascii="Cambria" w:eastAsia="Times New Roman" w:hAnsi="Cambria" w:cs="Calibri"/>
                <w:color w:val="000000"/>
                <w:sz w:val="16"/>
                <w:szCs w:val="16"/>
                <w:lang w:eastAsia="sr-Latn-RS"/>
              </w:rPr>
              <w:t xml:space="preserve"> zdravstveno</w:t>
            </w:r>
            <w:r w:rsidR="00B37A84">
              <w:rPr>
                <w:rFonts w:ascii="Cambria" w:eastAsia="Times New Roman" w:hAnsi="Cambria" w:cs="Calibri"/>
                <w:color w:val="000000"/>
                <w:sz w:val="16"/>
                <w:szCs w:val="16"/>
                <w:lang w:eastAsia="sr-Latn-RS"/>
              </w:rPr>
              <w:t>g osiguranja</w:t>
            </w:r>
          </w:p>
        </w:tc>
        <w:tc>
          <w:tcPr>
            <w:tcW w:w="1540" w:type="dxa"/>
            <w:shd w:val="clear" w:color="auto" w:fill="auto"/>
            <w:vAlign w:val="center"/>
            <w:hideMark/>
          </w:tcPr>
          <w:p w14:paraId="001AB554" w14:textId="09F5DA8C" w:rsidR="000F2AAF" w:rsidRPr="00317376" w:rsidRDefault="00B37A84"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24.09.2021.</w:t>
            </w:r>
          </w:p>
        </w:tc>
      </w:tr>
      <w:tr w:rsidR="000F2AAF" w:rsidRPr="00317376" w14:paraId="610BDE78" w14:textId="77777777" w:rsidTr="003C0D2A">
        <w:trPr>
          <w:trHeight w:val="271"/>
        </w:trPr>
        <w:tc>
          <w:tcPr>
            <w:tcW w:w="924" w:type="dxa"/>
            <w:shd w:val="clear" w:color="auto" w:fill="auto"/>
            <w:vAlign w:val="center"/>
            <w:hideMark/>
          </w:tcPr>
          <w:p w14:paraId="0DE54C0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40</w:t>
            </w:r>
          </w:p>
        </w:tc>
        <w:tc>
          <w:tcPr>
            <w:tcW w:w="1167" w:type="dxa"/>
            <w:shd w:val="clear" w:color="auto" w:fill="auto"/>
            <w:vAlign w:val="center"/>
            <w:hideMark/>
          </w:tcPr>
          <w:p w14:paraId="30A2487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w:t>
            </w:r>
          </w:p>
        </w:tc>
        <w:tc>
          <w:tcPr>
            <w:tcW w:w="1407" w:type="dxa"/>
            <w:shd w:val="clear" w:color="auto" w:fill="auto"/>
            <w:vAlign w:val="center"/>
            <w:hideMark/>
          </w:tcPr>
          <w:p w14:paraId="5CC2BF3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62F885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Izmjene i dopune Tarifa premija za dopunsko zdravstveno osiguranje         </w:t>
            </w:r>
          </w:p>
        </w:tc>
        <w:tc>
          <w:tcPr>
            <w:tcW w:w="1540" w:type="dxa"/>
            <w:shd w:val="clear" w:color="auto" w:fill="auto"/>
            <w:vAlign w:val="center"/>
            <w:hideMark/>
          </w:tcPr>
          <w:p w14:paraId="588E2AC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30.12.2014.</w:t>
            </w:r>
          </w:p>
        </w:tc>
      </w:tr>
      <w:tr w:rsidR="000C5BA6" w:rsidRPr="00317376" w14:paraId="2B320949" w14:textId="77777777" w:rsidTr="003C0D2A">
        <w:trPr>
          <w:trHeight w:val="271"/>
        </w:trPr>
        <w:tc>
          <w:tcPr>
            <w:tcW w:w="924" w:type="dxa"/>
            <w:shd w:val="clear" w:color="auto" w:fill="auto"/>
            <w:vAlign w:val="center"/>
          </w:tcPr>
          <w:p w14:paraId="1F629B0E" w14:textId="77777777" w:rsidR="00877195" w:rsidRPr="00317376" w:rsidRDefault="00877195"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41</w:t>
            </w:r>
          </w:p>
        </w:tc>
        <w:tc>
          <w:tcPr>
            <w:tcW w:w="1167" w:type="dxa"/>
            <w:shd w:val="clear" w:color="auto" w:fill="auto"/>
            <w:vAlign w:val="center"/>
          </w:tcPr>
          <w:p w14:paraId="24E32C6C" w14:textId="77777777" w:rsidR="000C5BA6" w:rsidRPr="00317376" w:rsidRDefault="00391D1B"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2</w:t>
            </w:r>
          </w:p>
        </w:tc>
        <w:tc>
          <w:tcPr>
            <w:tcW w:w="1407" w:type="dxa"/>
            <w:shd w:val="clear" w:color="auto" w:fill="auto"/>
            <w:vAlign w:val="center"/>
          </w:tcPr>
          <w:p w14:paraId="3A2BF7E3" w14:textId="77777777" w:rsidR="000C5BA6" w:rsidRPr="00317376" w:rsidRDefault="00391D1B" w:rsidP="000F2AAF">
            <w:pPr>
              <w:spacing w:after="0" w:line="240" w:lineRule="auto"/>
              <w:jc w:val="center"/>
              <w:rPr>
                <w:rFonts w:ascii="Cambria" w:eastAsia="Times New Roman" w:hAnsi="Cambria" w:cs="Calibri"/>
                <w:color w:val="000000"/>
                <w:sz w:val="16"/>
                <w:szCs w:val="16"/>
                <w:lang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tcPr>
          <w:p w14:paraId="43D19256" w14:textId="77777777" w:rsidR="000C5BA6" w:rsidRPr="00317376" w:rsidRDefault="000C5BA6" w:rsidP="000C5BA6">
            <w:pPr>
              <w:spacing w:after="0" w:line="240" w:lineRule="auto"/>
              <w:jc w:val="center"/>
              <w:rPr>
                <w:rFonts w:ascii="Cambria" w:eastAsia="Times New Roman" w:hAnsi="Cambria" w:cs="Calibri"/>
                <w:color w:val="000000"/>
                <w:sz w:val="16"/>
                <w:szCs w:val="16"/>
                <w:lang w:eastAsia="sr-Latn-RS"/>
              </w:rPr>
            </w:pPr>
            <w:r w:rsidRPr="00317376">
              <w:rPr>
                <w:rFonts w:ascii="Cambria" w:eastAsia="Times New Roman" w:hAnsi="Cambria" w:cs="Calibri"/>
                <w:color w:val="000000"/>
                <w:sz w:val="16"/>
                <w:szCs w:val="16"/>
                <w:lang w:eastAsia="sr-Latn-RS"/>
              </w:rPr>
              <w:t>Izmjene Tarif</w:t>
            </w:r>
            <w:r>
              <w:rPr>
                <w:rFonts w:ascii="Cambria" w:eastAsia="Times New Roman" w:hAnsi="Cambria" w:cs="Calibri"/>
                <w:color w:val="000000"/>
                <w:sz w:val="16"/>
                <w:szCs w:val="16"/>
                <w:lang w:eastAsia="sr-Latn-RS"/>
              </w:rPr>
              <w:t>e</w:t>
            </w:r>
            <w:r w:rsidRPr="00317376">
              <w:rPr>
                <w:rFonts w:ascii="Cambria" w:eastAsia="Times New Roman" w:hAnsi="Cambria" w:cs="Calibri"/>
                <w:color w:val="000000"/>
                <w:sz w:val="16"/>
                <w:szCs w:val="16"/>
                <w:lang w:eastAsia="sr-Latn-RS"/>
              </w:rPr>
              <w:t xml:space="preserve"> premija za dopunsko zdravstveno osiguranje         </w:t>
            </w:r>
          </w:p>
        </w:tc>
        <w:tc>
          <w:tcPr>
            <w:tcW w:w="1540" w:type="dxa"/>
            <w:shd w:val="clear" w:color="auto" w:fill="auto"/>
            <w:vAlign w:val="center"/>
          </w:tcPr>
          <w:p w14:paraId="59E7C309" w14:textId="77777777" w:rsidR="000C5BA6" w:rsidRPr="00317376" w:rsidRDefault="000C5BA6"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17.09.2018.</w:t>
            </w:r>
          </w:p>
        </w:tc>
      </w:tr>
      <w:tr w:rsidR="000F2AAF" w:rsidRPr="00317376" w14:paraId="52948348" w14:textId="77777777" w:rsidTr="003C0D2A">
        <w:trPr>
          <w:trHeight w:val="271"/>
        </w:trPr>
        <w:tc>
          <w:tcPr>
            <w:tcW w:w="924" w:type="dxa"/>
            <w:shd w:val="clear" w:color="auto" w:fill="auto"/>
            <w:vAlign w:val="center"/>
            <w:hideMark/>
          </w:tcPr>
          <w:p w14:paraId="399B074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42</w:t>
            </w:r>
          </w:p>
        </w:tc>
        <w:tc>
          <w:tcPr>
            <w:tcW w:w="1167" w:type="dxa"/>
            <w:shd w:val="clear" w:color="auto" w:fill="auto"/>
            <w:vAlign w:val="center"/>
            <w:hideMark/>
          </w:tcPr>
          <w:p w14:paraId="0B729C1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w:t>
            </w:r>
          </w:p>
        </w:tc>
        <w:tc>
          <w:tcPr>
            <w:tcW w:w="1407" w:type="dxa"/>
            <w:shd w:val="clear" w:color="auto" w:fill="auto"/>
            <w:vAlign w:val="center"/>
            <w:hideMark/>
          </w:tcPr>
          <w:p w14:paraId="46D9DBE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ED6928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kolektivno osiguranje lica za slučaj hirurške intervencije (operacije)</w:t>
            </w:r>
          </w:p>
        </w:tc>
        <w:tc>
          <w:tcPr>
            <w:tcW w:w="1540" w:type="dxa"/>
            <w:shd w:val="clear" w:color="auto" w:fill="auto"/>
            <w:vAlign w:val="center"/>
            <w:hideMark/>
          </w:tcPr>
          <w:p w14:paraId="78BF00F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30.12.2014.</w:t>
            </w:r>
          </w:p>
        </w:tc>
      </w:tr>
      <w:tr w:rsidR="000F2AAF" w:rsidRPr="00317376" w14:paraId="5D5D5745" w14:textId="77777777" w:rsidTr="003C0D2A">
        <w:trPr>
          <w:trHeight w:val="271"/>
        </w:trPr>
        <w:tc>
          <w:tcPr>
            <w:tcW w:w="924" w:type="dxa"/>
            <w:shd w:val="clear" w:color="auto" w:fill="auto"/>
            <w:vAlign w:val="center"/>
          </w:tcPr>
          <w:p w14:paraId="267D37B3"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43</w:t>
            </w:r>
          </w:p>
        </w:tc>
        <w:tc>
          <w:tcPr>
            <w:tcW w:w="1167" w:type="dxa"/>
            <w:shd w:val="clear" w:color="auto" w:fill="auto"/>
            <w:vAlign w:val="center"/>
            <w:hideMark/>
          </w:tcPr>
          <w:p w14:paraId="2CCEA0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w:t>
            </w:r>
          </w:p>
        </w:tc>
        <w:tc>
          <w:tcPr>
            <w:tcW w:w="1407" w:type="dxa"/>
            <w:shd w:val="clear" w:color="auto" w:fill="auto"/>
            <w:vAlign w:val="center"/>
            <w:hideMark/>
          </w:tcPr>
          <w:p w14:paraId="0DDCEEE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FC5D1A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kolektivno osiguranje lica od težih bolesti i posledica bolesti</w:t>
            </w:r>
          </w:p>
        </w:tc>
        <w:tc>
          <w:tcPr>
            <w:tcW w:w="1540" w:type="dxa"/>
            <w:shd w:val="clear" w:color="auto" w:fill="auto"/>
            <w:vAlign w:val="center"/>
            <w:hideMark/>
          </w:tcPr>
          <w:p w14:paraId="13090DA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30.12.2014.</w:t>
            </w:r>
          </w:p>
        </w:tc>
      </w:tr>
      <w:tr w:rsidR="000F2AAF" w:rsidRPr="00317376" w14:paraId="2B931D67" w14:textId="77777777" w:rsidTr="003C0D2A">
        <w:trPr>
          <w:trHeight w:val="271"/>
        </w:trPr>
        <w:tc>
          <w:tcPr>
            <w:tcW w:w="924" w:type="dxa"/>
            <w:shd w:val="clear" w:color="auto" w:fill="auto"/>
            <w:vAlign w:val="center"/>
          </w:tcPr>
          <w:p w14:paraId="60E9D43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44</w:t>
            </w:r>
          </w:p>
        </w:tc>
        <w:tc>
          <w:tcPr>
            <w:tcW w:w="1167" w:type="dxa"/>
            <w:shd w:val="clear" w:color="auto" w:fill="auto"/>
            <w:vAlign w:val="center"/>
            <w:hideMark/>
          </w:tcPr>
          <w:p w14:paraId="057F669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w:t>
            </w:r>
          </w:p>
        </w:tc>
        <w:tc>
          <w:tcPr>
            <w:tcW w:w="1407" w:type="dxa"/>
            <w:shd w:val="clear" w:color="auto" w:fill="auto"/>
            <w:vAlign w:val="center"/>
            <w:hideMark/>
          </w:tcPr>
          <w:p w14:paraId="038FD7E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05A3DA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X-ak za kombinovano osiguranje motornih vozila</w:t>
            </w:r>
          </w:p>
        </w:tc>
        <w:tc>
          <w:tcPr>
            <w:tcW w:w="1540" w:type="dxa"/>
            <w:shd w:val="clear" w:color="auto" w:fill="auto"/>
            <w:vAlign w:val="center"/>
            <w:hideMark/>
          </w:tcPr>
          <w:p w14:paraId="60FB811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27.12.2012.</w:t>
            </w:r>
          </w:p>
        </w:tc>
      </w:tr>
      <w:tr w:rsidR="000F2AAF" w:rsidRPr="00317376" w14:paraId="3A0B0619" w14:textId="77777777" w:rsidTr="003C0D2A">
        <w:trPr>
          <w:trHeight w:val="271"/>
        </w:trPr>
        <w:tc>
          <w:tcPr>
            <w:tcW w:w="924" w:type="dxa"/>
            <w:shd w:val="clear" w:color="auto" w:fill="auto"/>
            <w:vAlign w:val="center"/>
          </w:tcPr>
          <w:p w14:paraId="45DBC30C"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45</w:t>
            </w:r>
          </w:p>
        </w:tc>
        <w:tc>
          <w:tcPr>
            <w:tcW w:w="1167" w:type="dxa"/>
            <w:shd w:val="clear" w:color="auto" w:fill="auto"/>
            <w:vAlign w:val="center"/>
            <w:hideMark/>
          </w:tcPr>
          <w:p w14:paraId="1AD679E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w:t>
            </w:r>
          </w:p>
        </w:tc>
        <w:tc>
          <w:tcPr>
            <w:tcW w:w="1407" w:type="dxa"/>
            <w:shd w:val="clear" w:color="auto" w:fill="auto"/>
            <w:vAlign w:val="center"/>
            <w:hideMark/>
          </w:tcPr>
          <w:p w14:paraId="310F64E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69E4DB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X-ak za kombinovano osiguranje motornih vozila</w:t>
            </w:r>
          </w:p>
        </w:tc>
        <w:tc>
          <w:tcPr>
            <w:tcW w:w="1540" w:type="dxa"/>
            <w:shd w:val="clear" w:color="auto" w:fill="auto"/>
            <w:vAlign w:val="center"/>
            <w:hideMark/>
          </w:tcPr>
          <w:p w14:paraId="7218BCA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27.12.2012.</w:t>
            </w:r>
          </w:p>
        </w:tc>
      </w:tr>
      <w:tr w:rsidR="000F2AAF" w:rsidRPr="00317376" w14:paraId="4E4F0464" w14:textId="77777777" w:rsidTr="003C0D2A">
        <w:trPr>
          <w:trHeight w:val="271"/>
        </w:trPr>
        <w:tc>
          <w:tcPr>
            <w:tcW w:w="924" w:type="dxa"/>
            <w:shd w:val="clear" w:color="auto" w:fill="auto"/>
            <w:vAlign w:val="center"/>
          </w:tcPr>
          <w:p w14:paraId="53F5D16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46</w:t>
            </w:r>
          </w:p>
        </w:tc>
        <w:tc>
          <w:tcPr>
            <w:tcW w:w="1167" w:type="dxa"/>
            <w:shd w:val="clear" w:color="auto" w:fill="auto"/>
            <w:vAlign w:val="center"/>
            <w:hideMark/>
          </w:tcPr>
          <w:p w14:paraId="186F8B4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0A3FE0D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FA25A9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probnih letova</w:t>
            </w:r>
          </w:p>
        </w:tc>
        <w:tc>
          <w:tcPr>
            <w:tcW w:w="1540" w:type="dxa"/>
            <w:shd w:val="clear" w:color="auto" w:fill="auto"/>
            <w:vAlign w:val="center"/>
            <w:hideMark/>
          </w:tcPr>
          <w:p w14:paraId="227A710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498CFE1" w14:textId="77777777" w:rsidTr="003C0D2A">
        <w:trPr>
          <w:trHeight w:val="271"/>
        </w:trPr>
        <w:tc>
          <w:tcPr>
            <w:tcW w:w="924" w:type="dxa"/>
            <w:shd w:val="clear" w:color="auto" w:fill="auto"/>
            <w:vAlign w:val="center"/>
          </w:tcPr>
          <w:p w14:paraId="48684AE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47</w:t>
            </w:r>
          </w:p>
        </w:tc>
        <w:tc>
          <w:tcPr>
            <w:tcW w:w="1167" w:type="dxa"/>
            <w:shd w:val="clear" w:color="auto" w:fill="auto"/>
            <w:vAlign w:val="center"/>
            <w:hideMark/>
          </w:tcPr>
          <w:p w14:paraId="640EE3F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2A4DAA8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094687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kasko osiguranje zmajeva</w:t>
            </w:r>
          </w:p>
        </w:tc>
        <w:tc>
          <w:tcPr>
            <w:tcW w:w="1540" w:type="dxa"/>
            <w:shd w:val="clear" w:color="auto" w:fill="auto"/>
            <w:vAlign w:val="center"/>
            <w:hideMark/>
          </w:tcPr>
          <w:p w14:paraId="5878927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917B66C" w14:textId="77777777" w:rsidTr="003C0D2A">
        <w:trPr>
          <w:trHeight w:val="271"/>
        </w:trPr>
        <w:tc>
          <w:tcPr>
            <w:tcW w:w="924" w:type="dxa"/>
            <w:shd w:val="clear" w:color="auto" w:fill="auto"/>
            <w:vAlign w:val="center"/>
          </w:tcPr>
          <w:p w14:paraId="156BC375"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48</w:t>
            </w:r>
          </w:p>
        </w:tc>
        <w:tc>
          <w:tcPr>
            <w:tcW w:w="1167" w:type="dxa"/>
            <w:shd w:val="clear" w:color="auto" w:fill="auto"/>
            <w:vAlign w:val="center"/>
            <w:hideMark/>
          </w:tcPr>
          <w:p w14:paraId="6236156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4FDEF4B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75EFF7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kasko osiguranje aviona</w:t>
            </w:r>
          </w:p>
        </w:tc>
        <w:tc>
          <w:tcPr>
            <w:tcW w:w="1540" w:type="dxa"/>
            <w:shd w:val="clear" w:color="auto" w:fill="auto"/>
            <w:vAlign w:val="center"/>
            <w:hideMark/>
          </w:tcPr>
          <w:p w14:paraId="527AB8F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14874FC" w14:textId="77777777" w:rsidTr="003C0D2A">
        <w:trPr>
          <w:trHeight w:val="271"/>
        </w:trPr>
        <w:tc>
          <w:tcPr>
            <w:tcW w:w="924" w:type="dxa"/>
            <w:shd w:val="clear" w:color="auto" w:fill="auto"/>
            <w:vAlign w:val="center"/>
          </w:tcPr>
          <w:p w14:paraId="2DBE386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49</w:t>
            </w:r>
          </w:p>
        </w:tc>
        <w:tc>
          <w:tcPr>
            <w:tcW w:w="1167" w:type="dxa"/>
            <w:shd w:val="clear" w:color="auto" w:fill="auto"/>
            <w:vAlign w:val="center"/>
            <w:hideMark/>
          </w:tcPr>
          <w:p w14:paraId="7585D7B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2AB0CE8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5BF035C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kasko osiguranje odgovornosti vlasnika ili korisnika upotrebe aviona prema putnicima u unutrašnjem avionskom saobraćaju</w:t>
            </w:r>
          </w:p>
        </w:tc>
        <w:tc>
          <w:tcPr>
            <w:tcW w:w="1540" w:type="dxa"/>
            <w:shd w:val="clear" w:color="auto" w:fill="auto"/>
            <w:vAlign w:val="center"/>
            <w:hideMark/>
          </w:tcPr>
          <w:p w14:paraId="294D307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F8FE976" w14:textId="77777777" w:rsidTr="003C0D2A">
        <w:trPr>
          <w:trHeight w:val="271"/>
        </w:trPr>
        <w:tc>
          <w:tcPr>
            <w:tcW w:w="924" w:type="dxa"/>
            <w:shd w:val="clear" w:color="auto" w:fill="auto"/>
            <w:vAlign w:val="center"/>
          </w:tcPr>
          <w:p w14:paraId="23BCACC8"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50</w:t>
            </w:r>
          </w:p>
        </w:tc>
        <w:tc>
          <w:tcPr>
            <w:tcW w:w="1167" w:type="dxa"/>
            <w:shd w:val="clear" w:color="auto" w:fill="auto"/>
            <w:vAlign w:val="center"/>
            <w:hideMark/>
          </w:tcPr>
          <w:p w14:paraId="183D483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0207BAA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D9132C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aviona u stanju mirovanja</w:t>
            </w:r>
          </w:p>
        </w:tc>
        <w:tc>
          <w:tcPr>
            <w:tcW w:w="1540" w:type="dxa"/>
            <w:shd w:val="clear" w:color="auto" w:fill="auto"/>
            <w:vAlign w:val="center"/>
            <w:hideMark/>
          </w:tcPr>
          <w:p w14:paraId="4655AB0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BD104FC" w14:textId="77777777" w:rsidTr="003C0D2A">
        <w:trPr>
          <w:trHeight w:val="271"/>
        </w:trPr>
        <w:tc>
          <w:tcPr>
            <w:tcW w:w="924" w:type="dxa"/>
            <w:shd w:val="clear" w:color="auto" w:fill="auto"/>
            <w:vAlign w:val="center"/>
          </w:tcPr>
          <w:p w14:paraId="2EFC489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51</w:t>
            </w:r>
          </w:p>
        </w:tc>
        <w:tc>
          <w:tcPr>
            <w:tcW w:w="1167" w:type="dxa"/>
            <w:shd w:val="clear" w:color="auto" w:fill="auto"/>
            <w:vAlign w:val="center"/>
            <w:hideMark/>
          </w:tcPr>
          <w:p w14:paraId="1F7A3C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2F5C8FB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D0300E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prototipova</w:t>
            </w:r>
          </w:p>
        </w:tc>
        <w:tc>
          <w:tcPr>
            <w:tcW w:w="1540" w:type="dxa"/>
            <w:shd w:val="clear" w:color="auto" w:fill="auto"/>
            <w:vAlign w:val="center"/>
            <w:hideMark/>
          </w:tcPr>
          <w:p w14:paraId="474777F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F075669" w14:textId="77777777" w:rsidTr="003C0D2A">
        <w:trPr>
          <w:trHeight w:val="271"/>
        </w:trPr>
        <w:tc>
          <w:tcPr>
            <w:tcW w:w="924" w:type="dxa"/>
            <w:shd w:val="clear" w:color="auto" w:fill="auto"/>
            <w:vAlign w:val="center"/>
          </w:tcPr>
          <w:p w14:paraId="3CB9065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52</w:t>
            </w:r>
          </w:p>
        </w:tc>
        <w:tc>
          <w:tcPr>
            <w:tcW w:w="1167" w:type="dxa"/>
            <w:shd w:val="clear" w:color="auto" w:fill="auto"/>
            <w:vAlign w:val="center"/>
            <w:hideMark/>
          </w:tcPr>
          <w:p w14:paraId="213647A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5</w:t>
            </w:r>
          </w:p>
        </w:tc>
        <w:tc>
          <w:tcPr>
            <w:tcW w:w="1407" w:type="dxa"/>
            <w:shd w:val="clear" w:color="auto" w:fill="auto"/>
            <w:vAlign w:val="center"/>
            <w:hideMark/>
          </w:tcPr>
          <w:p w14:paraId="3A677CA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F26DCB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kasko osiguranje odgovornosti vlasnika odnosno korisnika aviona prema putnicima u unutrašnjem avionskom saobraćaju kl-avks-3</w:t>
            </w:r>
          </w:p>
        </w:tc>
        <w:tc>
          <w:tcPr>
            <w:tcW w:w="1540" w:type="dxa"/>
            <w:shd w:val="clear" w:color="auto" w:fill="auto"/>
            <w:vAlign w:val="center"/>
            <w:hideMark/>
          </w:tcPr>
          <w:p w14:paraId="00EEAA4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D2AC57B" w14:textId="77777777" w:rsidTr="003C0D2A">
        <w:trPr>
          <w:trHeight w:val="271"/>
        </w:trPr>
        <w:tc>
          <w:tcPr>
            <w:tcW w:w="924" w:type="dxa"/>
            <w:shd w:val="clear" w:color="auto" w:fill="auto"/>
            <w:vAlign w:val="center"/>
          </w:tcPr>
          <w:p w14:paraId="378AD436"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53</w:t>
            </w:r>
          </w:p>
        </w:tc>
        <w:tc>
          <w:tcPr>
            <w:tcW w:w="1167" w:type="dxa"/>
            <w:shd w:val="clear" w:color="auto" w:fill="auto"/>
            <w:vAlign w:val="center"/>
            <w:hideMark/>
          </w:tcPr>
          <w:p w14:paraId="63FBE74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6</w:t>
            </w:r>
          </w:p>
        </w:tc>
        <w:tc>
          <w:tcPr>
            <w:tcW w:w="1407" w:type="dxa"/>
            <w:shd w:val="clear" w:color="auto" w:fill="auto"/>
            <w:vAlign w:val="center"/>
            <w:hideMark/>
          </w:tcPr>
          <w:p w14:paraId="51E5139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C2E796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čamaca i jedrilica do 15 brt</w:t>
            </w:r>
          </w:p>
        </w:tc>
        <w:tc>
          <w:tcPr>
            <w:tcW w:w="1540" w:type="dxa"/>
            <w:shd w:val="clear" w:color="auto" w:fill="auto"/>
            <w:vAlign w:val="center"/>
            <w:hideMark/>
          </w:tcPr>
          <w:p w14:paraId="7DF4388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954D68E" w14:textId="77777777" w:rsidTr="003C0D2A">
        <w:trPr>
          <w:trHeight w:val="271"/>
        </w:trPr>
        <w:tc>
          <w:tcPr>
            <w:tcW w:w="924" w:type="dxa"/>
            <w:shd w:val="clear" w:color="auto" w:fill="auto"/>
            <w:vAlign w:val="center"/>
          </w:tcPr>
          <w:p w14:paraId="0CE6B928"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54</w:t>
            </w:r>
          </w:p>
        </w:tc>
        <w:tc>
          <w:tcPr>
            <w:tcW w:w="1167" w:type="dxa"/>
            <w:shd w:val="clear" w:color="auto" w:fill="auto"/>
            <w:vAlign w:val="center"/>
            <w:hideMark/>
          </w:tcPr>
          <w:p w14:paraId="0A59F33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6</w:t>
            </w:r>
          </w:p>
        </w:tc>
        <w:tc>
          <w:tcPr>
            <w:tcW w:w="1407" w:type="dxa"/>
            <w:shd w:val="clear" w:color="auto" w:fill="auto"/>
            <w:vAlign w:val="center"/>
            <w:hideMark/>
          </w:tcPr>
          <w:p w14:paraId="37D4945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14AD39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plovnih objekata u izgradnji</w:t>
            </w:r>
          </w:p>
        </w:tc>
        <w:tc>
          <w:tcPr>
            <w:tcW w:w="1540" w:type="dxa"/>
            <w:shd w:val="clear" w:color="auto" w:fill="auto"/>
            <w:vAlign w:val="center"/>
            <w:hideMark/>
          </w:tcPr>
          <w:p w14:paraId="5EA55FB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9C05CCF" w14:textId="77777777" w:rsidTr="003C0D2A">
        <w:trPr>
          <w:trHeight w:val="271"/>
        </w:trPr>
        <w:tc>
          <w:tcPr>
            <w:tcW w:w="924" w:type="dxa"/>
            <w:shd w:val="clear" w:color="auto" w:fill="auto"/>
            <w:vAlign w:val="center"/>
          </w:tcPr>
          <w:p w14:paraId="16B7C37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55</w:t>
            </w:r>
          </w:p>
        </w:tc>
        <w:tc>
          <w:tcPr>
            <w:tcW w:w="1167" w:type="dxa"/>
            <w:shd w:val="clear" w:color="auto" w:fill="auto"/>
            <w:vAlign w:val="center"/>
            <w:hideMark/>
          </w:tcPr>
          <w:p w14:paraId="22D2FA8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6</w:t>
            </w:r>
          </w:p>
        </w:tc>
        <w:tc>
          <w:tcPr>
            <w:tcW w:w="1407" w:type="dxa"/>
            <w:shd w:val="clear" w:color="auto" w:fill="auto"/>
            <w:vAlign w:val="center"/>
            <w:hideMark/>
          </w:tcPr>
          <w:p w14:paraId="12E1293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2F7E51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kasko osiguranje plovnih objekata u izgradnji (novogradnji, rekonstrukciji)</w:t>
            </w:r>
          </w:p>
        </w:tc>
        <w:tc>
          <w:tcPr>
            <w:tcW w:w="1540" w:type="dxa"/>
            <w:shd w:val="clear" w:color="auto" w:fill="auto"/>
            <w:vAlign w:val="center"/>
            <w:hideMark/>
          </w:tcPr>
          <w:p w14:paraId="5B1CC50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8A1A9C3" w14:textId="77777777" w:rsidTr="003C0D2A">
        <w:trPr>
          <w:trHeight w:val="271"/>
        </w:trPr>
        <w:tc>
          <w:tcPr>
            <w:tcW w:w="924" w:type="dxa"/>
            <w:shd w:val="clear" w:color="auto" w:fill="auto"/>
            <w:vAlign w:val="center"/>
          </w:tcPr>
          <w:p w14:paraId="63B5704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56</w:t>
            </w:r>
          </w:p>
        </w:tc>
        <w:tc>
          <w:tcPr>
            <w:tcW w:w="1167" w:type="dxa"/>
            <w:shd w:val="clear" w:color="auto" w:fill="auto"/>
            <w:vAlign w:val="center"/>
            <w:hideMark/>
          </w:tcPr>
          <w:p w14:paraId="42A1300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6</w:t>
            </w:r>
          </w:p>
        </w:tc>
        <w:tc>
          <w:tcPr>
            <w:tcW w:w="1407" w:type="dxa"/>
            <w:shd w:val="clear" w:color="auto" w:fill="auto"/>
            <w:vAlign w:val="center"/>
            <w:hideMark/>
          </w:tcPr>
          <w:p w14:paraId="3CBC6D6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3BD379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plovnih objekata iznad 15 brt</w:t>
            </w:r>
          </w:p>
        </w:tc>
        <w:tc>
          <w:tcPr>
            <w:tcW w:w="1540" w:type="dxa"/>
            <w:shd w:val="clear" w:color="auto" w:fill="auto"/>
            <w:vAlign w:val="center"/>
            <w:hideMark/>
          </w:tcPr>
          <w:p w14:paraId="2D09B64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BAAE87A" w14:textId="77777777" w:rsidTr="003C0D2A">
        <w:trPr>
          <w:trHeight w:val="271"/>
        </w:trPr>
        <w:tc>
          <w:tcPr>
            <w:tcW w:w="924" w:type="dxa"/>
            <w:shd w:val="clear" w:color="auto" w:fill="auto"/>
            <w:vAlign w:val="center"/>
          </w:tcPr>
          <w:p w14:paraId="1CFA88FD"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lastRenderedPageBreak/>
              <w:t>57</w:t>
            </w:r>
          </w:p>
        </w:tc>
        <w:tc>
          <w:tcPr>
            <w:tcW w:w="1167" w:type="dxa"/>
            <w:shd w:val="clear" w:color="auto" w:fill="auto"/>
            <w:vAlign w:val="center"/>
            <w:hideMark/>
          </w:tcPr>
          <w:p w14:paraId="5266220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6</w:t>
            </w:r>
          </w:p>
        </w:tc>
        <w:tc>
          <w:tcPr>
            <w:tcW w:w="1407" w:type="dxa"/>
            <w:shd w:val="clear" w:color="auto" w:fill="auto"/>
            <w:vAlign w:val="center"/>
            <w:hideMark/>
          </w:tcPr>
          <w:p w14:paraId="3333873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5AD7E0D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kasko osiguranje čamaca i jedrilica do 15 brt</w:t>
            </w:r>
          </w:p>
        </w:tc>
        <w:tc>
          <w:tcPr>
            <w:tcW w:w="1540" w:type="dxa"/>
            <w:shd w:val="clear" w:color="auto" w:fill="auto"/>
            <w:vAlign w:val="center"/>
            <w:hideMark/>
          </w:tcPr>
          <w:p w14:paraId="26D95BF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28C1D92" w14:textId="77777777" w:rsidTr="003C0D2A">
        <w:trPr>
          <w:trHeight w:val="271"/>
        </w:trPr>
        <w:tc>
          <w:tcPr>
            <w:tcW w:w="924" w:type="dxa"/>
            <w:shd w:val="clear" w:color="auto" w:fill="auto"/>
            <w:vAlign w:val="center"/>
          </w:tcPr>
          <w:p w14:paraId="66A57BE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58</w:t>
            </w:r>
          </w:p>
        </w:tc>
        <w:tc>
          <w:tcPr>
            <w:tcW w:w="1167" w:type="dxa"/>
            <w:shd w:val="clear" w:color="auto" w:fill="auto"/>
            <w:vAlign w:val="center"/>
            <w:hideMark/>
          </w:tcPr>
          <w:p w14:paraId="758FB9E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6</w:t>
            </w:r>
          </w:p>
        </w:tc>
        <w:tc>
          <w:tcPr>
            <w:tcW w:w="1407" w:type="dxa"/>
            <w:shd w:val="clear" w:color="auto" w:fill="auto"/>
            <w:vAlign w:val="center"/>
            <w:hideMark/>
          </w:tcPr>
          <w:p w14:paraId="25DC342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BC9969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kasko osiguranje plovnih objekata iznad 15 brt (brodovi)</w:t>
            </w:r>
          </w:p>
        </w:tc>
        <w:tc>
          <w:tcPr>
            <w:tcW w:w="1540" w:type="dxa"/>
            <w:shd w:val="clear" w:color="auto" w:fill="auto"/>
            <w:vAlign w:val="center"/>
            <w:hideMark/>
          </w:tcPr>
          <w:p w14:paraId="4FA39B5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7B63641" w14:textId="77777777" w:rsidTr="003C0D2A">
        <w:trPr>
          <w:trHeight w:val="271"/>
        </w:trPr>
        <w:tc>
          <w:tcPr>
            <w:tcW w:w="924" w:type="dxa"/>
            <w:shd w:val="clear" w:color="auto" w:fill="auto"/>
            <w:vAlign w:val="center"/>
          </w:tcPr>
          <w:p w14:paraId="64573B4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59</w:t>
            </w:r>
          </w:p>
        </w:tc>
        <w:tc>
          <w:tcPr>
            <w:tcW w:w="1167" w:type="dxa"/>
            <w:shd w:val="clear" w:color="auto" w:fill="auto"/>
            <w:vAlign w:val="center"/>
            <w:hideMark/>
          </w:tcPr>
          <w:p w14:paraId="01894F4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0BB3641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C144FA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robe u međunarodnom kopnenom, riječno-jezerskom i vazdušnom transportu</w:t>
            </w:r>
          </w:p>
        </w:tc>
        <w:tc>
          <w:tcPr>
            <w:tcW w:w="1540" w:type="dxa"/>
            <w:shd w:val="clear" w:color="auto" w:fill="auto"/>
            <w:vAlign w:val="center"/>
            <w:hideMark/>
          </w:tcPr>
          <w:p w14:paraId="32418C7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63D8E29" w14:textId="77777777" w:rsidTr="003C0D2A">
        <w:trPr>
          <w:trHeight w:val="271"/>
        </w:trPr>
        <w:tc>
          <w:tcPr>
            <w:tcW w:w="924" w:type="dxa"/>
            <w:shd w:val="clear" w:color="auto" w:fill="auto"/>
            <w:vAlign w:val="center"/>
          </w:tcPr>
          <w:p w14:paraId="444C159C"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60</w:t>
            </w:r>
          </w:p>
        </w:tc>
        <w:tc>
          <w:tcPr>
            <w:tcW w:w="1167" w:type="dxa"/>
            <w:shd w:val="clear" w:color="auto" w:fill="auto"/>
            <w:vAlign w:val="center"/>
            <w:hideMark/>
          </w:tcPr>
          <w:p w14:paraId="35E5CBC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4BC75D6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A57C0B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Tarife premija osiguranja za osiguranje pošiljaka u međunarodnom kopnenom riječno-jezerskom i vazdušnom prevozu</w:t>
            </w:r>
          </w:p>
        </w:tc>
        <w:tc>
          <w:tcPr>
            <w:tcW w:w="1540" w:type="dxa"/>
            <w:shd w:val="clear" w:color="auto" w:fill="auto"/>
            <w:vAlign w:val="center"/>
            <w:hideMark/>
          </w:tcPr>
          <w:p w14:paraId="5388129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9F0A946" w14:textId="77777777" w:rsidTr="003C0D2A">
        <w:trPr>
          <w:trHeight w:val="271"/>
        </w:trPr>
        <w:tc>
          <w:tcPr>
            <w:tcW w:w="924" w:type="dxa"/>
            <w:shd w:val="clear" w:color="auto" w:fill="auto"/>
            <w:vAlign w:val="center"/>
          </w:tcPr>
          <w:p w14:paraId="22837EEE"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61</w:t>
            </w:r>
          </w:p>
        </w:tc>
        <w:tc>
          <w:tcPr>
            <w:tcW w:w="1167" w:type="dxa"/>
            <w:shd w:val="clear" w:color="auto" w:fill="auto"/>
            <w:vAlign w:val="center"/>
            <w:hideMark/>
          </w:tcPr>
          <w:p w14:paraId="29A9479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5E2CC24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626D84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robe u domaćem transportu</w:t>
            </w:r>
          </w:p>
        </w:tc>
        <w:tc>
          <w:tcPr>
            <w:tcW w:w="1540" w:type="dxa"/>
            <w:shd w:val="clear" w:color="auto" w:fill="auto"/>
            <w:vAlign w:val="center"/>
            <w:hideMark/>
          </w:tcPr>
          <w:p w14:paraId="4B438FC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3EAB997" w14:textId="77777777" w:rsidTr="003C0D2A">
        <w:trPr>
          <w:trHeight w:val="271"/>
        </w:trPr>
        <w:tc>
          <w:tcPr>
            <w:tcW w:w="924" w:type="dxa"/>
            <w:shd w:val="clear" w:color="auto" w:fill="auto"/>
            <w:vAlign w:val="center"/>
          </w:tcPr>
          <w:p w14:paraId="209AE1A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62</w:t>
            </w:r>
          </w:p>
        </w:tc>
        <w:tc>
          <w:tcPr>
            <w:tcW w:w="1167" w:type="dxa"/>
            <w:shd w:val="clear" w:color="auto" w:fill="auto"/>
            <w:vAlign w:val="center"/>
            <w:hideMark/>
          </w:tcPr>
          <w:p w14:paraId="70CFD45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7012773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F74FA1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pojedinačnih pošiljki</w:t>
            </w:r>
          </w:p>
        </w:tc>
        <w:tc>
          <w:tcPr>
            <w:tcW w:w="1540" w:type="dxa"/>
            <w:shd w:val="clear" w:color="auto" w:fill="auto"/>
            <w:vAlign w:val="center"/>
            <w:hideMark/>
          </w:tcPr>
          <w:p w14:paraId="15A9F36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A1F03FD" w14:textId="77777777" w:rsidTr="003C0D2A">
        <w:trPr>
          <w:trHeight w:val="271"/>
        </w:trPr>
        <w:tc>
          <w:tcPr>
            <w:tcW w:w="924" w:type="dxa"/>
            <w:shd w:val="clear" w:color="auto" w:fill="auto"/>
            <w:vAlign w:val="center"/>
          </w:tcPr>
          <w:p w14:paraId="4EDE982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63</w:t>
            </w:r>
          </w:p>
        </w:tc>
        <w:tc>
          <w:tcPr>
            <w:tcW w:w="1167" w:type="dxa"/>
            <w:shd w:val="clear" w:color="auto" w:fill="auto"/>
            <w:vAlign w:val="center"/>
            <w:hideMark/>
          </w:tcPr>
          <w:p w14:paraId="4C8079F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77D307F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5E55A6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pošiljaka u domaćem transportu po generalnoj polisi</w:t>
            </w:r>
          </w:p>
        </w:tc>
        <w:tc>
          <w:tcPr>
            <w:tcW w:w="1540" w:type="dxa"/>
            <w:shd w:val="clear" w:color="auto" w:fill="auto"/>
            <w:vAlign w:val="center"/>
            <w:hideMark/>
          </w:tcPr>
          <w:p w14:paraId="7ACA334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9536D71" w14:textId="77777777" w:rsidTr="003C0D2A">
        <w:trPr>
          <w:trHeight w:val="271"/>
        </w:trPr>
        <w:tc>
          <w:tcPr>
            <w:tcW w:w="924" w:type="dxa"/>
            <w:shd w:val="clear" w:color="auto" w:fill="auto"/>
            <w:vAlign w:val="center"/>
          </w:tcPr>
          <w:p w14:paraId="52E8D3D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64</w:t>
            </w:r>
          </w:p>
        </w:tc>
        <w:tc>
          <w:tcPr>
            <w:tcW w:w="1167" w:type="dxa"/>
            <w:shd w:val="clear" w:color="auto" w:fill="auto"/>
            <w:vAlign w:val="center"/>
            <w:hideMark/>
          </w:tcPr>
          <w:p w14:paraId="4914555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2C19FFA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C72AEB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broj 1 za osiguranje pošiljaka u domaćem prevozu prema opštim uslovima pošiljaka po generalnim polisama</w:t>
            </w:r>
          </w:p>
        </w:tc>
        <w:tc>
          <w:tcPr>
            <w:tcW w:w="1540" w:type="dxa"/>
            <w:shd w:val="clear" w:color="auto" w:fill="auto"/>
            <w:vAlign w:val="center"/>
            <w:hideMark/>
          </w:tcPr>
          <w:p w14:paraId="56A4BF8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AA73810" w14:textId="77777777" w:rsidTr="003C0D2A">
        <w:trPr>
          <w:trHeight w:val="271"/>
        </w:trPr>
        <w:tc>
          <w:tcPr>
            <w:tcW w:w="924" w:type="dxa"/>
            <w:shd w:val="clear" w:color="auto" w:fill="auto"/>
            <w:vAlign w:val="center"/>
          </w:tcPr>
          <w:p w14:paraId="609A36A8"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65</w:t>
            </w:r>
          </w:p>
        </w:tc>
        <w:tc>
          <w:tcPr>
            <w:tcW w:w="1167" w:type="dxa"/>
            <w:shd w:val="clear" w:color="auto" w:fill="auto"/>
            <w:vAlign w:val="center"/>
            <w:hideMark/>
          </w:tcPr>
          <w:p w14:paraId="172FA42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19B811F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596800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rasplodne stoke od rizika uginuća, prisilnog klanja i povrede</w:t>
            </w:r>
          </w:p>
        </w:tc>
        <w:tc>
          <w:tcPr>
            <w:tcW w:w="1540" w:type="dxa"/>
            <w:shd w:val="clear" w:color="auto" w:fill="auto"/>
            <w:vAlign w:val="center"/>
            <w:hideMark/>
          </w:tcPr>
          <w:p w14:paraId="39BB89E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E141D3D" w14:textId="77777777" w:rsidTr="003C0D2A">
        <w:trPr>
          <w:trHeight w:val="271"/>
        </w:trPr>
        <w:tc>
          <w:tcPr>
            <w:tcW w:w="924" w:type="dxa"/>
            <w:shd w:val="clear" w:color="auto" w:fill="auto"/>
            <w:vAlign w:val="center"/>
          </w:tcPr>
          <w:p w14:paraId="2C1EBE6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66</w:t>
            </w:r>
          </w:p>
        </w:tc>
        <w:tc>
          <w:tcPr>
            <w:tcW w:w="1167" w:type="dxa"/>
            <w:shd w:val="clear" w:color="auto" w:fill="auto"/>
            <w:vAlign w:val="center"/>
            <w:hideMark/>
          </w:tcPr>
          <w:p w14:paraId="327AD07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2C9CC37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503A2B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1.Procedura zaključenja osiguranja /A/ 2. Procedura zaključenja osiguranja /B/ - pojedinačno i generalno</w:t>
            </w:r>
          </w:p>
        </w:tc>
        <w:tc>
          <w:tcPr>
            <w:tcW w:w="1540" w:type="dxa"/>
            <w:shd w:val="clear" w:color="auto" w:fill="auto"/>
            <w:vAlign w:val="center"/>
            <w:hideMark/>
          </w:tcPr>
          <w:p w14:paraId="478540C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3422C84" w14:textId="77777777" w:rsidTr="003C0D2A">
        <w:trPr>
          <w:trHeight w:val="271"/>
        </w:trPr>
        <w:tc>
          <w:tcPr>
            <w:tcW w:w="924" w:type="dxa"/>
            <w:shd w:val="clear" w:color="auto" w:fill="auto"/>
            <w:vAlign w:val="center"/>
          </w:tcPr>
          <w:p w14:paraId="44B2976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67</w:t>
            </w:r>
          </w:p>
        </w:tc>
        <w:tc>
          <w:tcPr>
            <w:tcW w:w="1167" w:type="dxa"/>
            <w:shd w:val="clear" w:color="auto" w:fill="auto"/>
            <w:vAlign w:val="center"/>
            <w:hideMark/>
          </w:tcPr>
          <w:p w14:paraId="1267605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22E821E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E6A7B0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teških ili vangabaritnih pošiljaka</w:t>
            </w:r>
          </w:p>
        </w:tc>
        <w:tc>
          <w:tcPr>
            <w:tcW w:w="1540" w:type="dxa"/>
            <w:shd w:val="clear" w:color="auto" w:fill="auto"/>
            <w:vAlign w:val="center"/>
            <w:hideMark/>
          </w:tcPr>
          <w:p w14:paraId="15FDC38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468A6D5" w14:textId="77777777" w:rsidTr="003C0D2A">
        <w:trPr>
          <w:trHeight w:val="271"/>
        </w:trPr>
        <w:tc>
          <w:tcPr>
            <w:tcW w:w="924" w:type="dxa"/>
            <w:shd w:val="clear" w:color="auto" w:fill="auto"/>
            <w:vAlign w:val="center"/>
          </w:tcPr>
          <w:p w14:paraId="5CB2991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68</w:t>
            </w:r>
          </w:p>
        </w:tc>
        <w:tc>
          <w:tcPr>
            <w:tcW w:w="1167" w:type="dxa"/>
            <w:shd w:val="clear" w:color="auto" w:fill="auto"/>
            <w:vAlign w:val="center"/>
            <w:hideMark/>
          </w:tcPr>
          <w:p w14:paraId="4AA72E9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0AB2412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37A2BC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rizika odbijanja prijema “rejection”, robe u kopnenom transportu</w:t>
            </w:r>
          </w:p>
        </w:tc>
        <w:tc>
          <w:tcPr>
            <w:tcW w:w="1540" w:type="dxa"/>
            <w:shd w:val="clear" w:color="auto" w:fill="auto"/>
            <w:vAlign w:val="center"/>
            <w:hideMark/>
          </w:tcPr>
          <w:p w14:paraId="30EECE2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F36B813" w14:textId="77777777" w:rsidTr="003C0D2A">
        <w:trPr>
          <w:trHeight w:val="271"/>
        </w:trPr>
        <w:tc>
          <w:tcPr>
            <w:tcW w:w="924" w:type="dxa"/>
            <w:shd w:val="clear" w:color="auto" w:fill="auto"/>
            <w:vAlign w:val="center"/>
          </w:tcPr>
          <w:p w14:paraId="4DD5175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69</w:t>
            </w:r>
          </w:p>
        </w:tc>
        <w:tc>
          <w:tcPr>
            <w:tcW w:w="1167" w:type="dxa"/>
            <w:shd w:val="clear" w:color="auto" w:fill="auto"/>
            <w:vAlign w:val="center"/>
            <w:hideMark/>
          </w:tcPr>
          <w:p w14:paraId="02ED35E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6139BBD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EE796D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osiguranja rizika oštećenja etiketa u kopnenom transportu</w:t>
            </w:r>
          </w:p>
        </w:tc>
        <w:tc>
          <w:tcPr>
            <w:tcW w:w="1540" w:type="dxa"/>
            <w:shd w:val="clear" w:color="auto" w:fill="auto"/>
            <w:vAlign w:val="center"/>
            <w:hideMark/>
          </w:tcPr>
          <w:p w14:paraId="1592E3B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DEB9A71" w14:textId="77777777" w:rsidTr="003C0D2A">
        <w:trPr>
          <w:trHeight w:val="271"/>
        </w:trPr>
        <w:tc>
          <w:tcPr>
            <w:tcW w:w="924" w:type="dxa"/>
            <w:shd w:val="clear" w:color="auto" w:fill="auto"/>
            <w:vAlign w:val="center"/>
          </w:tcPr>
          <w:p w14:paraId="31408D8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70</w:t>
            </w:r>
          </w:p>
        </w:tc>
        <w:tc>
          <w:tcPr>
            <w:tcW w:w="1167" w:type="dxa"/>
            <w:shd w:val="clear" w:color="auto" w:fill="auto"/>
            <w:vAlign w:val="center"/>
            <w:hideMark/>
          </w:tcPr>
          <w:p w14:paraId="1481C7E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51DF100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575F8C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rizika kvara, naduvavanja, bombaze konzervi od mesa, voća, povrća, mlijeka i mliječnih proizvoda, jaja i proizvoda od jaja kao i sl. proizvoda u transportu</w:t>
            </w:r>
          </w:p>
        </w:tc>
        <w:tc>
          <w:tcPr>
            <w:tcW w:w="1540" w:type="dxa"/>
            <w:shd w:val="clear" w:color="auto" w:fill="auto"/>
            <w:vAlign w:val="center"/>
            <w:hideMark/>
          </w:tcPr>
          <w:p w14:paraId="49D7267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7911B8C" w14:textId="77777777" w:rsidTr="003C0D2A">
        <w:trPr>
          <w:trHeight w:val="271"/>
        </w:trPr>
        <w:tc>
          <w:tcPr>
            <w:tcW w:w="924" w:type="dxa"/>
            <w:shd w:val="clear" w:color="auto" w:fill="auto"/>
            <w:vAlign w:val="center"/>
          </w:tcPr>
          <w:p w14:paraId="3290BA8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71</w:t>
            </w:r>
          </w:p>
        </w:tc>
        <w:tc>
          <w:tcPr>
            <w:tcW w:w="1167" w:type="dxa"/>
            <w:shd w:val="clear" w:color="auto" w:fill="auto"/>
            <w:vAlign w:val="center"/>
            <w:hideMark/>
          </w:tcPr>
          <w:p w14:paraId="75502F2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202D8C7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E71710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rizika kvara mesa i mesnih prerađevina (osim konzervi) od zaklane živine, divljači, ribe i stoke u kopnenom transportu</w:t>
            </w:r>
          </w:p>
        </w:tc>
        <w:tc>
          <w:tcPr>
            <w:tcW w:w="1540" w:type="dxa"/>
            <w:shd w:val="clear" w:color="auto" w:fill="auto"/>
            <w:vAlign w:val="center"/>
            <w:hideMark/>
          </w:tcPr>
          <w:p w14:paraId="310A69F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ACD8B96" w14:textId="77777777" w:rsidTr="003C0D2A">
        <w:trPr>
          <w:trHeight w:val="271"/>
        </w:trPr>
        <w:tc>
          <w:tcPr>
            <w:tcW w:w="924" w:type="dxa"/>
            <w:shd w:val="clear" w:color="auto" w:fill="auto"/>
            <w:vAlign w:val="center"/>
          </w:tcPr>
          <w:p w14:paraId="14DAC7BE"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72</w:t>
            </w:r>
          </w:p>
        </w:tc>
        <w:tc>
          <w:tcPr>
            <w:tcW w:w="1167" w:type="dxa"/>
            <w:shd w:val="clear" w:color="auto" w:fill="auto"/>
            <w:vAlign w:val="center"/>
            <w:hideMark/>
          </w:tcPr>
          <w:p w14:paraId="282D7D7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743430D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141F7A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rizika kvara svježeg voća, povrća i južnog voća u drumskom transportu (osim konzervisanog)</w:t>
            </w:r>
          </w:p>
        </w:tc>
        <w:tc>
          <w:tcPr>
            <w:tcW w:w="1540" w:type="dxa"/>
            <w:shd w:val="clear" w:color="auto" w:fill="auto"/>
            <w:vAlign w:val="center"/>
            <w:hideMark/>
          </w:tcPr>
          <w:p w14:paraId="2AC5A16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5742320" w14:textId="77777777" w:rsidTr="003C0D2A">
        <w:trPr>
          <w:trHeight w:val="271"/>
        </w:trPr>
        <w:tc>
          <w:tcPr>
            <w:tcW w:w="924" w:type="dxa"/>
            <w:shd w:val="clear" w:color="auto" w:fill="auto"/>
            <w:vAlign w:val="center"/>
          </w:tcPr>
          <w:p w14:paraId="3A70E8E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73</w:t>
            </w:r>
          </w:p>
        </w:tc>
        <w:tc>
          <w:tcPr>
            <w:tcW w:w="1167" w:type="dxa"/>
            <w:shd w:val="clear" w:color="auto" w:fill="auto"/>
            <w:vAlign w:val="center"/>
            <w:hideMark/>
          </w:tcPr>
          <w:p w14:paraId="18A4106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69153BF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EAB688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nafte i naftnih derivata u kopnenom transportu</w:t>
            </w:r>
          </w:p>
        </w:tc>
        <w:tc>
          <w:tcPr>
            <w:tcW w:w="1540" w:type="dxa"/>
            <w:shd w:val="clear" w:color="auto" w:fill="auto"/>
            <w:vAlign w:val="center"/>
            <w:hideMark/>
          </w:tcPr>
          <w:p w14:paraId="40D6A49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3D43204" w14:textId="77777777" w:rsidTr="003C0D2A">
        <w:trPr>
          <w:trHeight w:val="271"/>
        </w:trPr>
        <w:tc>
          <w:tcPr>
            <w:tcW w:w="924" w:type="dxa"/>
            <w:shd w:val="clear" w:color="auto" w:fill="auto"/>
            <w:vAlign w:val="center"/>
          </w:tcPr>
          <w:p w14:paraId="53742AF0"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74</w:t>
            </w:r>
          </w:p>
        </w:tc>
        <w:tc>
          <w:tcPr>
            <w:tcW w:w="1167" w:type="dxa"/>
            <w:shd w:val="clear" w:color="auto" w:fill="auto"/>
            <w:vAlign w:val="center"/>
            <w:hideMark/>
          </w:tcPr>
          <w:p w14:paraId="2AA0086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7</w:t>
            </w:r>
          </w:p>
        </w:tc>
        <w:tc>
          <w:tcPr>
            <w:tcW w:w="1407" w:type="dxa"/>
            <w:shd w:val="clear" w:color="auto" w:fill="auto"/>
            <w:vAlign w:val="center"/>
            <w:hideMark/>
          </w:tcPr>
          <w:p w14:paraId="586E979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5B9EBE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živih životinja u kopnenom transportu</w:t>
            </w:r>
          </w:p>
        </w:tc>
        <w:tc>
          <w:tcPr>
            <w:tcW w:w="1540" w:type="dxa"/>
            <w:shd w:val="clear" w:color="auto" w:fill="auto"/>
            <w:vAlign w:val="center"/>
            <w:hideMark/>
          </w:tcPr>
          <w:p w14:paraId="689B95F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C53AF09" w14:textId="77777777" w:rsidTr="003C0D2A">
        <w:trPr>
          <w:trHeight w:val="271"/>
        </w:trPr>
        <w:tc>
          <w:tcPr>
            <w:tcW w:w="924" w:type="dxa"/>
            <w:shd w:val="clear" w:color="auto" w:fill="auto"/>
            <w:vAlign w:val="center"/>
          </w:tcPr>
          <w:p w14:paraId="6E8F99C5"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75</w:t>
            </w:r>
          </w:p>
        </w:tc>
        <w:tc>
          <w:tcPr>
            <w:tcW w:w="1167" w:type="dxa"/>
            <w:shd w:val="clear" w:color="auto" w:fill="auto"/>
            <w:vAlign w:val="center"/>
            <w:hideMark/>
          </w:tcPr>
          <w:p w14:paraId="160AFE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407" w:type="dxa"/>
            <w:shd w:val="clear" w:color="auto" w:fill="auto"/>
            <w:vAlign w:val="center"/>
            <w:hideMark/>
          </w:tcPr>
          <w:p w14:paraId="3EBEFAF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FAF0C6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od požara i nekih drugih opasnosti</w:t>
            </w:r>
          </w:p>
        </w:tc>
        <w:tc>
          <w:tcPr>
            <w:tcW w:w="1540" w:type="dxa"/>
            <w:shd w:val="clear" w:color="auto" w:fill="auto"/>
            <w:vAlign w:val="center"/>
            <w:hideMark/>
          </w:tcPr>
          <w:p w14:paraId="397BC57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0688EC2" w14:textId="77777777" w:rsidTr="003C0D2A">
        <w:trPr>
          <w:trHeight w:val="271"/>
        </w:trPr>
        <w:tc>
          <w:tcPr>
            <w:tcW w:w="924" w:type="dxa"/>
            <w:shd w:val="clear" w:color="auto" w:fill="auto"/>
            <w:vAlign w:val="center"/>
          </w:tcPr>
          <w:p w14:paraId="116EE4A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76</w:t>
            </w:r>
          </w:p>
        </w:tc>
        <w:tc>
          <w:tcPr>
            <w:tcW w:w="1167" w:type="dxa"/>
            <w:shd w:val="clear" w:color="auto" w:fill="auto"/>
            <w:vAlign w:val="center"/>
            <w:hideMark/>
          </w:tcPr>
          <w:p w14:paraId="6647BD1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407" w:type="dxa"/>
            <w:shd w:val="clear" w:color="auto" w:fill="auto"/>
            <w:vAlign w:val="center"/>
            <w:hideMark/>
          </w:tcPr>
          <w:p w14:paraId="692D883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12D0CCE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premije II za osiguranje industrije i zanatstva od opasnosti požara i nekih drugih opasnosti</w:t>
            </w:r>
          </w:p>
        </w:tc>
        <w:tc>
          <w:tcPr>
            <w:tcW w:w="1540" w:type="dxa"/>
            <w:shd w:val="clear" w:color="auto" w:fill="auto"/>
            <w:vAlign w:val="center"/>
            <w:hideMark/>
          </w:tcPr>
          <w:p w14:paraId="6F508E1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3700FAA" w14:textId="77777777" w:rsidTr="003C0D2A">
        <w:trPr>
          <w:trHeight w:val="271"/>
        </w:trPr>
        <w:tc>
          <w:tcPr>
            <w:tcW w:w="924" w:type="dxa"/>
            <w:shd w:val="clear" w:color="auto" w:fill="auto"/>
            <w:vAlign w:val="center"/>
          </w:tcPr>
          <w:p w14:paraId="46396026"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77</w:t>
            </w:r>
          </w:p>
        </w:tc>
        <w:tc>
          <w:tcPr>
            <w:tcW w:w="1167" w:type="dxa"/>
            <w:shd w:val="clear" w:color="auto" w:fill="auto"/>
            <w:vAlign w:val="center"/>
            <w:hideMark/>
          </w:tcPr>
          <w:p w14:paraId="222A6A1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407" w:type="dxa"/>
            <w:shd w:val="clear" w:color="auto" w:fill="auto"/>
            <w:vAlign w:val="center"/>
            <w:hideMark/>
          </w:tcPr>
          <w:p w14:paraId="50341BB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A1819E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imovine</w:t>
            </w:r>
          </w:p>
        </w:tc>
        <w:tc>
          <w:tcPr>
            <w:tcW w:w="1540" w:type="dxa"/>
            <w:shd w:val="clear" w:color="auto" w:fill="auto"/>
            <w:vAlign w:val="center"/>
            <w:hideMark/>
          </w:tcPr>
          <w:p w14:paraId="09A6149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9E6DEF8" w14:textId="77777777" w:rsidTr="003C0D2A">
        <w:trPr>
          <w:trHeight w:val="271"/>
        </w:trPr>
        <w:tc>
          <w:tcPr>
            <w:tcW w:w="924" w:type="dxa"/>
            <w:shd w:val="clear" w:color="auto" w:fill="auto"/>
            <w:vAlign w:val="center"/>
          </w:tcPr>
          <w:p w14:paraId="3D15B27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78</w:t>
            </w:r>
          </w:p>
        </w:tc>
        <w:tc>
          <w:tcPr>
            <w:tcW w:w="1167" w:type="dxa"/>
            <w:shd w:val="clear" w:color="auto" w:fill="auto"/>
            <w:vAlign w:val="center"/>
            <w:hideMark/>
          </w:tcPr>
          <w:p w14:paraId="046B700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407" w:type="dxa"/>
            <w:shd w:val="clear" w:color="auto" w:fill="auto"/>
            <w:vAlign w:val="center"/>
            <w:hideMark/>
          </w:tcPr>
          <w:p w14:paraId="28B62B6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FAC5E0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I za osiguranje od opasnosti požara i nekih drugih opasnosti</w:t>
            </w:r>
          </w:p>
        </w:tc>
        <w:tc>
          <w:tcPr>
            <w:tcW w:w="1540" w:type="dxa"/>
            <w:shd w:val="clear" w:color="auto" w:fill="auto"/>
            <w:vAlign w:val="center"/>
            <w:hideMark/>
          </w:tcPr>
          <w:p w14:paraId="42A0B25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2AE206F" w14:textId="77777777" w:rsidTr="003C0D2A">
        <w:trPr>
          <w:trHeight w:val="271"/>
        </w:trPr>
        <w:tc>
          <w:tcPr>
            <w:tcW w:w="924" w:type="dxa"/>
            <w:shd w:val="clear" w:color="auto" w:fill="auto"/>
            <w:vAlign w:val="center"/>
          </w:tcPr>
          <w:p w14:paraId="1904936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79</w:t>
            </w:r>
          </w:p>
        </w:tc>
        <w:tc>
          <w:tcPr>
            <w:tcW w:w="1167" w:type="dxa"/>
            <w:shd w:val="clear" w:color="auto" w:fill="auto"/>
            <w:vAlign w:val="center"/>
            <w:hideMark/>
          </w:tcPr>
          <w:p w14:paraId="5F96CE6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407" w:type="dxa"/>
            <w:shd w:val="clear" w:color="auto" w:fill="auto"/>
            <w:vAlign w:val="center"/>
            <w:hideMark/>
          </w:tcPr>
          <w:p w14:paraId="3779EB7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B49F83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zaliha od požara i nekih drugih opasnosti na flotantnoj osnovi</w:t>
            </w:r>
          </w:p>
        </w:tc>
        <w:tc>
          <w:tcPr>
            <w:tcW w:w="1540" w:type="dxa"/>
            <w:shd w:val="clear" w:color="auto" w:fill="auto"/>
            <w:vAlign w:val="center"/>
            <w:hideMark/>
          </w:tcPr>
          <w:p w14:paraId="3FC4F9C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15381B8" w14:textId="77777777" w:rsidTr="003C0D2A">
        <w:trPr>
          <w:trHeight w:val="271"/>
        </w:trPr>
        <w:tc>
          <w:tcPr>
            <w:tcW w:w="924" w:type="dxa"/>
            <w:shd w:val="clear" w:color="auto" w:fill="auto"/>
            <w:vAlign w:val="center"/>
          </w:tcPr>
          <w:p w14:paraId="6D1EE21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80</w:t>
            </w:r>
          </w:p>
        </w:tc>
        <w:tc>
          <w:tcPr>
            <w:tcW w:w="1167" w:type="dxa"/>
            <w:shd w:val="clear" w:color="auto" w:fill="auto"/>
            <w:vAlign w:val="center"/>
            <w:hideMark/>
          </w:tcPr>
          <w:p w14:paraId="54D48D2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8</w:t>
            </w:r>
          </w:p>
        </w:tc>
        <w:tc>
          <w:tcPr>
            <w:tcW w:w="1407" w:type="dxa"/>
            <w:shd w:val="clear" w:color="auto" w:fill="auto"/>
            <w:vAlign w:val="center"/>
            <w:hideMark/>
          </w:tcPr>
          <w:p w14:paraId="7938319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BD3439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za osiguranje od opasnosti zemljotresa</w:t>
            </w:r>
          </w:p>
        </w:tc>
        <w:tc>
          <w:tcPr>
            <w:tcW w:w="1540" w:type="dxa"/>
            <w:shd w:val="clear" w:color="auto" w:fill="auto"/>
            <w:vAlign w:val="center"/>
            <w:hideMark/>
          </w:tcPr>
          <w:p w14:paraId="72D4307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620F2D" w:rsidRPr="00317376" w14:paraId="14D0AF8E" w14:textId="77777777" w:rsidTr="003C0D2A">
        <w:trPr>
          <w:trHeight w:val="271"/>
        </w:trPr>
        <w:tc>
          <w:tcPr>
            <w:tcW w:w="924" w:type="dxa"/>
            <w:shd w:val="clear" w:color="auto" w:fill="auto"/>
            <w:vAlign w:val="center"/>
          </w:tcPr>
          <w:p w14:paraId="0BA456E0" w14:textId="77777777" w:rsidR="00620F2D" w:rsidRPr="00317376" w:rsidRDefault="00877195"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81</w:t>
            </w:r>
          </w:p>
        </w:tc>
        <w:tc>
          <w:tcPr>
            <w:tcW w:w="1167" w:type="dxa"/>
            <w:shd w:val="clear" w:color="auto" w:fill="auto"/>
            <w:vAlign w:val="center"/>
          </w:tcPr>
          <w:p w14:paraId="3AA5797C"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8</w:t>
            </w:r>
          </w:p>
        </w:tc>
        <w:tc>
          <w:tcPr>
            <w:tcW w:w="1407" w:type="dxa"/>
            <w:shd w:val="clear" w:color="auto" w:fill="auto"/>
            <w:vAlign w:val="center"/>
          </w:tcPr>
          <w:p w14:paraId="79326708"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Tarifa</w:t>
            </w:r>
          </w:p>
        </w:tc>
        <w:tc>
          <w:tcPr>
            <w:tcW w:w="8432" w:type="dxa"/>
            <w:shd w:val="clear" w:color="auto" w:fill="auto"/>
            <w:vAlign w:val="center"/>
          </w:tcPr>
          <w:p w14:paraId="1DA787B5"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Tarifa za osiguranje u paketu stambenih objekata i stvari domaćinstva</w:t>
            </w:r>
          </w:p>
        </w:tc>
        <w:tc>
          <w:tcPr>
            <w:tcW w:w="1540" w:type="dxa"/>
            <w:shd w:val="clear" w:color="auto" w:fill="auto"/>
            <w:vAlign w:val="center"/>
          </w:tcPr>
          <w:p w14:paraId="3F0DF083"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31.05.2018.</w:t>
            </w:r>
          </w:p>
        </w:tc>
      </w:tr>
      <w:tr w:rsidR="00620F2D" w:rsidRPr="00317376" w14:paraId="5761B851" w14:textId="77777777" w:rsidTr="003C0D2A">
        <w:trPr>
          <w:trHeight w:val="271"/>
        </w:trPr>
        <w:tc>
          <w:tcPr>
            <w:tcW w:w="924" w:type="dxa"/>
            <w:shd w:val="clear" w:color="auto" w:fill="auto"/>
            <w:vAlign w:val="center"/>
          </w:tcPr>
          <w:p w14:paraId="24EB8586" w14:textId="77777777" w:rsidR="00620F2D" w:rsidRPr="00317376" w:rsidRDefault="00877195"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82</w:t>
            </w:r>
          </w:p>
        </w:tc>
        <w:tc>
          <w:tcPr>
            <w:tcW w:w="1167" w:type="dxa"/>
            <w:shd w:val="clear" w:color="auto" w:fill="auto"/>
            <w:vAlign w:val="center"/>
          </w:tcPr>
          <w:p w14:paraId="7A6E1C39"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8</w:t>
            </w:r>
          </w:p>
        </w:tc>
        <w:tc>
          <w:tcPr>
            <w:tcW w:w="1407" w:type="dxa"/>
            <w:shd w:val="clear" w:color="auto" w:fill="auto"/>
            <w:vAlign w:val="center"/>
          </w:tcPr>
          <w:p w14:paraId="6D3DBFE6"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Uslovi</w:t>
            </w:r>
          </w:p>
        </w:tc>
        <w:tc>
          <w:tcPr>
            <w:tcW w:w="8432" w:type="dxa"/>
            <w:shd w:val="clear" w:color="auto" w:fill="auto"/>
            <w:vAlign w:val="center"/>
          </w:tcPr>
          <w:p w14:paraId="74F7CADF"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Uslovi za osiguranja u paketu stambenih objekata i stvari domaćinstva</w:t>
            </w:r>
          </w:p>
        </w:tc>
        <w:tc>
          <w:tcPr>
            <w:tcW w:w="1540" w:type="dxa"/>
            <w:shd w:val="clear" w:color="auto" w:fill="auto"/>
            <w:vAlign w:val="center"/>
          </w:tcPr>
          <w:p w14:paraId="612EB1A4" w14:textId="77777777" w:rsidR="00620F2D" w:rsidRPr="00317376" w:rsidRDefault="00620F2D"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31.05.2018.</w:t>
            </w:r>
          </w:p>
        </w:tc>
      </w:tr>
      <w:tr w:rsidR="000F2AAF" w:rsidRPr="00317376" w14:paraId="4327285F" w14:textId="77777777" w:rsidTr="003C0D2A">
        <w:trPr>
          <w:trHeight w:val="271"/>
        </w:trPr>
        <w:tc>
          <w:tcPr>
            <w:tcW w:w="924" w:type="dxa"/>
            <w:shd w:val="clear" w:color="auto" w:fill="auto"/>
            <w:vAlign w:val="center"/>
          </w:tcPr>
          <w:p w14:paraId="5AE8F02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83</w:t>
            </w:r>
          </w:p>
        </w:tc>
        <w:tc>
          <w:tcPr>
            <w:tcW w:w="1167" w:type="dxa"/>
            <w:shd w:val="clear" w:color="auto" w:fill="auto"/>
            <w:vAlign w:val="center"/>
            <w:hideMark/>
          </w:tcPr>
          <w:p w14:paraId="355254F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291B20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A66FEB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MAŠINA OD LOMA I NEKIH DRUGIH OPASNOSTI</w:t>
            </w:r>
          </w:p>
        </w:tc>
        <w:tc>
          <w:tcPr>
            <w:tcW w:w="1540" w:type="dxa"/>
            <w:shd w:val="clear" w:color="auto" w:fill="auto"/>
            <w:vAlign w:val="center"/>
            <w:hideMark/>
          </w:tcPr>
          <w:p w14:paraId="7C46CCA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04CE7E0" w14:textId="77777777" w:rsidTr="003C0D2A">
        <w:trPr>
          <w:trHeight w:val="271"/>
        </w:trPr>
        <w:tc>
          <w:tcPr>
            <w:tcW w:w="924" w:type="dxa"/>
            <w:shd w:val="clear" w:color="auto" w:fill="auto"/>
            <w:vAlign w:val="center"/>
          </w:tcPr>
          <w:p w14:paraId="5044936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84</w:t>
            </w:r>
          </w:p>
        </w:tc>
        <w:tc>
          <w:tcPr>
            <w:tcW w:w="1167" w:type="dxa"/>
            <w:shd w:val="clear" w:color="auto" w:fill="auto"/>
            <w:vAlign w:val="center"/>
            <w:hideMark/>
          </w:tcPr>
          <w:p w14:paraId="71D8073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79AEF8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5DE2E5D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III za osiguranje mašina od loma i nekih drugih opasnosti</w:t>
            </w:r>
          </w:p>
        </w:tc>
        <w:tc>
          <w:tcPr>
            <w:tcW w:w="1540" w:type="dxa"/>
            <w:shd w:val="clear" w:color="auto" w:fill="auto"/>
            <w:vAlign w:val="center"/>
            <w:hideMark/>
          </w:tcPr>
          <w:p w14:paraId="6497D82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C619D9D" w14:textId="77777777" w:rsidTr="003C0D2A">
        <w:trPr>
          <w:trHeight w:val="271"/>
        </w:trPr>
        <w:tc>
          <w:tcPr>
            <w:tcW w:w="924" w:type="dxa"/>
            <w:shd w:val="clear" w:color="auto" w:fill="auto"/>
            <w:vAlign w:val="center"/>
          </w:tcPr>
          <w:p w14:paraId="116858B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85</w:t>
            </w:r>
          </w:p>
        </w:tc>
        <w:tc>
          <w:tcPr>
            <w:tcW w:w="1167" w:type="dxa"/>
            <w:shd w:val="clear" w:color="auto" w:fill="auto"/>
            <w:vAlign w:val="center"/>
            <w:hideMark/>
          </w:tcPr>
          <w:p w14:paraId="6B1F296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25837F7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0BD398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od provalne krađe i razbojništva</w:t>
            </w:r>
          </w:p>
        </w:tc>
        <w:tc>
          <w:tcPr>
            <w:tcW w:w="1540" w:type="dxa"/>
            <w:shd w:val="clear" w:color="auto" w:fill="auto"/>
            <w:vAlign w:val="center"/>
            <w:hideMark/>
          </w:tcPr>
          <w:p w14:paraId="3654558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219755E" w14:textId="77777777" w:rsidTr="003C0D2A">
        <w:trPr>
          <w:trHeight w:val="271"/>
        </w:trPr>
        <w:tc>
          <w:tcPr>
            <w:tcW w:w="924" w:type="dxa"/>
            <w:shd w:val="clear" w:color="auto" w:fill="auto"/>
            <w:vAlign w:val="center"/>
          </w:tcPr>
          <w:p w14:paraId="27E8891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86</w:t>
            </w:r>
          </w:p>
        </w:tc>
        <w:tc>
          <w:tcPr>
            <w:tcW w:w="1167" w:type="dxa"/>
            <w:shd w:val="clear" w:color="auto" w:fill="auto"/>
            <w:vAlign w:val="center"/>
            <w:hideMark/>
          </w:tcPr>
          <w:p w14:paraId="1EE1321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404C8A2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35CF18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stakla od loma</w:t>
            </w:r>
          </w:p>
        </w:tc>
        <w:tc>
          <w:tcPr>
            <w:tcW w:w="1540" w:type="dxa"/>
            <w:shd w:val="clear" w:color="auto" w:fill="auto"/>
            <w:vAlign w:val="center"/>
            <w:hideMark/>
          </w:tcPr>
          <w:p w14:paraId="2FAAAF7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FF97607" w14:textId="77777777" w:rsidTr="003C0D2A">
        <w:trPr>
          <w:trHeight w:val="271"/>
        </w:trPr>
        <w:tc>
          <w:tcPr>
            <w:tcW w:w="924" w:type="dxa"/>
            <w:shd w:val="clear" w:color="auto" w:fill="auto"/>
            <w:vAlign w:val="center"/>
          </w:tcPr>
          <w:p w14:paraId="65B85F8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lastRenderedPageBreak/>
              <w:t>87</w:t>
            </w:r>
          </w:p>
        </w:tc>
        <w:tc>
          <w:tcPr>
            <w:tcW w:w="1167" w:type="dxa"/>
            <w:shd w:val="clear" w:color="auto" w:fill="auto"/>
            <w:vAlign w:val="center"/>
            <w:hideMark/>
          </w:tcPr>
          <w:p w14:paraId="6D35A9B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EBCABF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71F194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V za osiguranje stakla od loma</w:t>
            </w:r>
          </w:p>
        </w:tc>
        <w:tc>
          <w:tcPr>
            <w:tcW w:w="1540" w:type="dxa"/>
            <w:shd w:val="clear" w:color="auto" w:fill="auto"/>
            <w:vAlign w:val="center"/>
            <w:hideMark/>
          </w:tcPr>
          <w:p w14:paraId="2F1A534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4B6DBFF" w14:textId="77777777" w:rsidTr="003C0D2A">
        <w:trPr>
          <w:trHeight w:val="271"/>
        </w:trPr>
        <w:tc>
          <w:tcPr>
            <w:tcW w:w="924" w:type="dxa"/>
            <w:shd w:val="clear" w:color="auto" w:fill="auto"/>
            <w:vAlign w:val="center"/>
          </w:tcPr>
          <w:p w14:paraId="4031BCF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88</w:t>
            </w:r>
          </w:p>
        </w:tc>
        <w:tc>
          <w:tcPr>
            <w:tcW w:w="1167" w:type="dxa"/>
            <w:shd w:val="clear" w:color="auto" w:fill="auto"/>
            <w:vAlign w:val="center"/>
            <w:hideMark/>
          </w:tcPr>
          <w:p w14:paraId="4F2B221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44C724A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6D59D7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stvari domaćinstva</w:t>
            </w:r>
          </w:p>
        </w:tc>
        <w:tc>
          <w:tcPr>
            <w:tcW w:w="1540" w:type="dxa"/>
            <w:shd w:val="clear" w:color="auto" w:fill="auto"/>
            <w:vAlign w:val="center"/>
            <w:hideMark/>
          </w:tcPr>
          <w:p w14:paraId="6C05C72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2D46C03" w14:textId="77777777" w:rsidTr="003C0D2A">
        <w:trPr>
          <w:trHeight w:val="271"/>
        </w:trPr>
        <w:tc>
          <w:tcPr>
            <w:tcW w:w="924" w:type="dxa"/>
            <w:shd w:val="clear" w:color="auto" w:fill="auto"/>
            <w:vAlign w:val="center"/>
          </w:tcPr>
          <w:p w14:paraId="6622869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89</w:t>
            </w:r>
          </w:p>
        </w:tc>
        <w:tc>
          <w:tcPr>
            <w:tcW w:w="1167" w:type="dxa"/>
            <w:shd w:val="clear" w:color="auto" w:fill="auto"/>
            <w:vAlign w:val="center"/>
            <w:hideMark/>
          </w:tcPr>
          <w:p w14:paraId="559287E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717581F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407A5A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VI za osiguranje stvari domaćinstva</w:t>
            </w:r>
          </w:p>
        </w:tc>
        <w:tc>
          <w:tcPr>
            <w:tcW w:w="1540" w:type="dxa"/>
            <w:shd w:val="clear" w:color="auto" w:fill="auto"/>
            <w:vAlign w:val="center"/>
            <w:hideMark/>
          </w:tcPr>
          <w:p w14:paraId="746B48C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AA25E77" w14:textId="77777777" w:rsidTr="003C0D2A">
        <w:trPr>
          <w:trHeight w:val="271"/>
        </w:trPr>
        <w:tc>
          <w:tcPr>
            <w:tcW w:w="924" w:type="dxa"/>
            <w:shd w:val="clear" w:color="auto" w:fill="auto"/>
            <w:vAlign w:val="center"/>
          </w:tcPr>
          <w:p w14:paraId="3A408808"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90</w:t>
            </w:r>
          </w:p>
        </w:tc>
        <w:tc>
          <w:tcPr>
            <w:tcW w:w="1167" w:type="dxa"/>
            <w:shd w:val="clear" w:color="auto" w:fill="auto"/>
            <w:vAlign w:val="center"/>
            <w:hideMark/>
          </w:tcPr>
          <w:p w14:paraId="58AF65A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BDCCF0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10015D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Dopunski uslovi za osiguranje aparata domaćinstva</w:t>
            </w:r>
          </w:p>
        </w:tc>
        <w:tc>
          <w:tcPr>
            <w:tcW w:w="1540" w:type="dxa"/>
            <w:shd w:val="clear" w:color="auto" w:fill="auto"/>
            <w:vAlign w:val="center"/>
            <w:hideMark/>
          </w:tcPr>
          <w:p w14:paraId="3B51C29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B8297F1" w14:textId="77777777" w:rsidTr="003C0D2A">
        <w:trPr>
          <w:trHeight w:val="271"/>
        </w:trPr>
        <w:tc>
          <w:tcPr>
            <w:tcW w:w="924" w:type="dxa"/>
            <w:shd w:val="clear" w:color="auto" w:fill="auto"/>
            <w:vAlign w:val="center"/>
          </w:tcPr>
          <w:p w14:paraId="520EC5A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91</w:t>
            </w:r>
          </w:p>
        </w:tc>
        <w:tc>
          <w:tcPr>
            <w:tcW w:w="1167" w:type="dxa"/>
            <w:shd w:val="clear" w:color="auto" w:fill="auto"/>
            <w:vAlign w:val="center"/>
            <w:hideMark/>
          </w:tcPr>
          <w:p w14:paraId="1BC0BFD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4C8CEC8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55AEB2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objekata u izgradnji</w:t>
            </w:r>
          </w:p>
        </w:tc>
        <w:tc>
          <w:tcPr>
            <w:tcW w:w="1540" w:type="dxa"/>
            <w:shd w:val="clear" w:color="auto" w:fill="auto"/>
            <w:vAlign w:val="center"/>
            <w:hideMark/>
          </w:tcPr>
          <w:p w14:paraId="1BFD326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057E599" w14:textId="77777777" w:rsidTr="003C0D2A">
        <w:trPr>
          <w:trHeight w:val="271"/>
        </w:trPr>
        <w:tc>
          <w:tcPr>
            <w:tcW w:w="924" w:type="dxa"/>
            <w:shd w:val="clear" w:color="auto" w:fill="auto"/>
            <w:vAlign w:val="center"/>
          </w:tcPr>
          <w:p w14:paraId="3C0BD730"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92</w:t>
            </w:r>
          </w:p>
        </w:tc>
        <w:tc>
          <w:tcPr>
            <w:tcW w:w="1167" w:type="dxa"/>
            <w:shd w:val="clear" w:color="auto" w:fill="auto"/>
            <w:vAlign w:val="center"/>
            <w:hideMark/>
          </w:tcPr>
          <w:p w14:paraId="2D4B0FB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3A70A6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A46848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VII za osiguranje objekata u izgradnji</w:t>
            </w:r>
          </w:p>
        </w:tc>
        <w:tc>
          <w:tcPr>
            <w:tcW w:w="1540" w:type="dxa"/>
            <w:shd w:val="clear" w:color="auto" w:fill="auto"/>
            <w:vAlign w:val="center"/>
            <w:hideMark/>
          </w:tcPr>
          <w:p w14:paraId="6E5725F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A6041EC" w14:textId="77777777" w:rsidTr="003C0D2A">
        <w:trPr>
          <w:trHeight w:val="271"/>
        </w:trPr>
        <w:tc>
          <w:tcPr>
            <w:tcW w:w="924" w:type="dxa"/>
            <w:shd w:val="clear" w:color="auto" w:fill="auto"/>
            <w:vAlign w:val="center"/>
          </w:tcPr>
          <w:p w14:paraId="670FDE0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93</w:t>
            </w:r>
          </w:p>
        </w:tc>
        <w:tc>
          <w:tcPr>
            <w:tcW w:w="1167" w:type="dxa"/>
            <w:shd w:val="clear" w:color="auto" w:fill="auto"/>
            <w:vAlign w:val="center"/>
            <w:hideMark/>
          </w:tcPr>
          <w:p w14:paraId="66C6466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F88BC2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BA72E5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objekata u montaži</w:t>
            </w:r>
          </w:p>
        </w:tc>
        <w:tc>
          <w:tcPr>
            <w:tcW w:w="1540" w:type="dxa"/>
            <w:shd w:val="clear" w:color="auto" w:fill="auto"/>
            <w:vAlign w:val="center"/>
            <w:hideMark/>
          </w:tcPr>
          <w:p w14:paraId="77A970F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7EFB518" w14:textId="77777777" w:rsidTr="003C0D2A">
        <w:trPr>
          <w:trHeight w:val="271"/>
        </w:trPr>
        <w:tc>
          <w:tcPr>
            <w:tcW w:w="924" w:type="dxa"/>
            <w:shd w:val="clear" w:color="auto" w:fill="auto"/>
            <w:vAlign w:val="center"/>
          </w:tcPr>
          <w:p w14:paraId="19CDD493"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94</w:t>
            </w:r>
          </w:p>
        </w:tc>
        <w:tc>
          <w:tcPr>
            <w:tcW w:w="1167" w:type="dxa"/>
            <w:shd w:val="clear" w:color="auto" w:fill="auto"/>
            <w:vAlign w:val="center"/>
            <w:hideMark/>
          </w:tcPr>
          <w:p w14:paraId="0860DD1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70DFB4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E6E3A7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VIII za osiguranje objekata u montaži</w:t>
            </w:r>
          </w:p>
        </w:tc>
        <w:tc>
          <w:tcPr>
            <w:tcW w:w="1540" w:type="dxa"/>
            <w:shd w:val="clear" w:color="auto" w:fill="auto"/>
            <w:vAlign w:val="center"/>
            <w:hideMark/>
          </w:tcPr>
          <w:p w14:paraId="25C5FFB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25F4208" w14:textId="77777777" w:rsidTr="003C0D2A">
        <w:trPr>
          <w:trHeight w:val="271"/>
        </w:trPr>
        <w:tc>
          <w:tcPr>
            <w:tcW w:w="924" w:type="dxa"/>
            <w:shd w:val="clear" w:color="auto" w:fill="auto"/>
            <w:vAlign w:val="center"/>
          </w:tcPr>
          <w:p w14:paraId="02033A9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95</w:t>
            </w:r>
          </w:p>
        </w:tc>
        <w:tc>
          <w:tcPr>
            <w:tcW w:w="1167" w:type="dxa"/>
            <w:shd w:val="clear" w:color="auto" w:fill="auto"/>
            <w:vAlign w:val="center"/>
            <w:hideMark/>
          </w:tcPr>
          <w:p w14:paraId="50EBFA7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7F47CE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9677F7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filmskih preduzeća</w:t>
            </w:r>
          </w:p>
        </w:tc>
        <w:tc>
          <w:tcPr>
            <w:tcW w:w="1540" w:type="dxa"/>
            <w:shd w:val="clear" w:color="auto" w:fill="auto"/>
            <w:vAlign w:val="center"/>
            <w:hideMark/>
          </w:tcPr>
          <w:p w14:paraId="22917C6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7BCE3C6" w14:textId="77777777" w:rsidTr="003C0D2A">
        <w:trPr>
          <w:trHeight w:val="271"/>
        </w:trPr>
        <w:tc>
          <w:tcPr>
            <w:tcW w:w="924" w:type="dxa"/>
            <w:shd w:val="clear" w:color="auto" w:fill="auto"/>
            <w:vAlign w:val="center"/>
          </w:tcPr>
          <w:p w14:paraId="5B74FDF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96</w:t>
            </w:r>
          </w:p>
        </w:tc>
        <w:tc>
          <w:tcPr>
            <w:tcW w:w="1167" w:type="dxa"/>
            <w:shd w:val="clear" w:color="auto" w:fill="auto"/>
            <w:vAlign w:val="center"/>
            <w:hideMark/>
          </w:tcPr>
          <w:p w14:paraId="32404E3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680476A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E47ED9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XII za osiguranje filmskih preduzeća</w:t>
            </w:r>
          </w:p>
        </w:tc>
        <w:tc>
          <w:tcPr>
            <w:tcW w:w="1540" w:type="dxa"/>
            <w:shd w:val="clear" w:color="auto" w:fill="auto"/>
            <w:vAlign w:val="center"/>
            <w:hideMark/>
          </w:tcPr>
          <w:p w14:paraId="78733B7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F0D99FB" w14:textId="77777777" w:rsidTr="003C0D2A">
        <w:trPr>
          <w:trHeight w:val="271"/>
        </w:trPr>
        <w:tc>
          <w:tcPr>
            <w:tcW w:w="924" w:type="dxa"/>
            <w:shd w:val="clear" w:color="auto" w:fill="auto"/>
            <w:vAlign w:val="center"/>
          </w:tcPr>
          <w:p w14:paraId="247B0EE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97</w:t>
            </w:r>
          </w:p>
        </w:tc>
        <w:tc>
          <w:tcPr>
            <w:tcW w:w="1167" w:type="dxa"/>
            <w:shd w:val="clear" w:color="auto" w:fill="auto"/>
            <w:vAlign w:val="center"/>
            <w:hideMark/>
          </w:tcPr>
          <w:p w14:paraId="1FF7840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75906DF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0D74E6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prenosivih uređaja, aparata i instrumenata (pokretna tehnika)</w:t>
            </w:r>
          </w:p>
        </w:tc>
        <w:tc>
          <w:tcPr>
            <w:tcW w:w="1540" w:type="dxa"/>
            <w:shd w:val="clear" w:color="auto" w:fill="auto"/>
            <w:vAlign w:val="center"/>
            <w:hideMark/>
          </w:tcPr>
          <w:p w14:paraId="1EE7D61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0E80F88" w14:textId="77777777" w:rsidTr="003C0D2A">
        <w:trPr>
          <w:trHeight w:val="271"/>
        </w:trPr>
        <w:tc>
          <w:tcPr>
            <w:tcW w:w="924" w:type="dxa"/>
            <w:shd w:val="clear" w:color="auto" w:fill="auto"/>
            <w:vAlign w:val="center"/>
          </w:tcPr>
          <w:p w14:paraId="07D919A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98</w:t>
            </w:r>
          </w:p>
        </w:tc>
        <w:tc>
          <w:tcPr>
            <w:tcW w:w="1167" w:type="dxa"/>
            <w:shd w:val="clear" w:color="auto" w:fill="auto"/>
            <w:vAlign w:val="center"/>
            <w:hideMark/>
          </w:tcPr>
          <w:p w14:paraId="2EBA3C5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9A8B3B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18022CA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IX za osiguranje stvari domaćinstva</w:t>
            </w:r>
          </w:p>
        </w:tc>
        <w:tc>
          <w:tcPr>
            <w:tcW w:w="1540" w:type="dxa"/>
            <w:shd w:val="clear" w:color="auto" w:fill="auto"/>
            <w:vAlign w:val="center"/>
            <w:hideMark/>
          </w:tcPr>
          <w:p w14:paraId="2676A6C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2AEF1F5" w14:textId="77777777" w:rsidTr="003C0D2A">
        <w:trPr>
          <w:trHeight w:val="271"/>
        </w:trPr>
        <w:tc>
          <w:tcPr>
            <w:tcW w:w="924" w:type="dxa"/>
            <w:shd w:val="clear" w:color="auto" w:fill="auto"/>
            <w:vAlign w:val="center"/>
          </w:tcPr>
          <w:p w14:paraId="51A8B0F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99</w:t>
            </w:r>
          </w:p>
        </w:tc>
        <w:tc>
          <w:tcPr>
            <w:tcW w:w="1167" w:type="dxa"/>
            <w:shd w:val="clear" w:color="auto" w:fill="auto"/>
            <w:vAlign w:val="center"/>
            <w:hideMark/>
          </w:tcPr>
          <w:p w14:paraId="4F98F3E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9D1C36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F42222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XIII za osiguranje usjeva i plodova</w:t>
            </w:r>
          </w:p>
        </w:tc>
        <w:tc>
          <w:tcPr>
            <w:tcW w:w="1540" w:type="dxa"/>
            <w:shd w:val="clear" w:color="auto" w:fill="auto"/>
            <w:vAlign w:val="center"/>
            <w:hideMark/>
          </w:tcPr>
          <w:p w14:paraId="6724326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E7E0640" w14:textId="77777777" w:rsidTr="003C0D2A">
        <w:trPr>
          <w:trHeight w:val="271"/>
        </w:trPr>
        <w:tc>
          <w:tcPr>
            <w:tcW w:w="924" w:type="dxa"/>
            <w:shd w:val="clear" w:color="auto" w:fill="auto"/>
            <w:vAlign w:val="center"/>
          </w:tcPr>
          <w:p w14:paraId="3C8541F5"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100</w:t>
            </w:r>
          </w:p>
        </w:tc>
        <w:tc>
          <w:tcPr>
            <w:tcW w:w="1167" w:type="dxa"/>
            <w:shd w:val="clear" w:color="auto" w:fill="auto"/>
            <w:vAlign w:val="center"/>
            <w:hideMark/>
          </w:tcPr>
          <w:p w14:paraId="5F403AE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E1FB2A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114FC7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XVI za osiguranje imovine u jamama rudnika sa podzemnom eksploatacijom</w:t>
            </w:r>
          </w:p>
        </w:tc>
        <w:tc>
          <w:tcPr>
            <w:tcW w:w="1540" w:type="dxa"/>
            <w:shd w:val="clear" w:color="auto" w:fill="auto"/>
            <w:vAlign w:val="center"/>
            <w:hideMark/>
          </w:tcPr>
          <w:p w14:paraId="7D25641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70CA225" w14:textId="77777777" w:rsidTr="003C0D2A">
        <w:trPr>
          <w:trHeight w:val="271"/>
        </w:trPr>
        <w:tc>
          <w:tcPr>
            <w:tcW w:w="924" w:type="dxa"/>
            <w:shd w:val="clear" w:color="auto" w:fill="auto"/>
            <w:vAlign w:val="center"/>
          </w:tcPr>
          <w:p w14:paraId="63C27FC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101</w:t>
            </w:r>
          </w:p>
        </w:tc>
        <w:tc>
          <w:tcPr>
            <w:tcW w:w="1167" w:type="dxa"/>
            <w:shd w:val="clear" w:color="auto" w:fill="auto"/>
            <w:vAlign w:val="center"/>
            <w:hideMark/>
          </w:tcPr>
          <w:p w14:paraId="37AC7D1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6F478AA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69E5A4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za osiguranje prenosivih uredjaja, aparata i instrumenata (pokretna tehnika)</w:t>
            </w:r>
          </w:p>
        </w:tc>
        <w:tc>
          <w:tcPr>
            <w:tcW w:w="1540" w:type="dxa"/>
            <w:shd w:val="clear" w:color="auto" w:fill="auto"/>
            <w:vAlign w:val="center"/>
            <w:hideMark/>
          </w:tcPr>
          <w:p w14:paraId="23FAC96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ECF29E7" w14:textId="77777777" w:rsidTr="003C0D2A">
        <w:trPr>
          <w:trHeight w:val="271"/>
        </w:trPr>
        <w:tc>
          <w:tcPr>
            <w:tcW w:w="924" w:type="dxa"/>
            <w:shd w:val="clear" w:color="auto" w:fill="auto"/>
            <w:vAlign w:val="center"/>
          </w:tcPr>
          <w:p w14:paraId="6AB554B5"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102</w:t>
            </w:r>
          </w:p>
        </w:tc>
        <w:tc>
          <w:tcPr>
            <w:tcW w:w="1167" w:type="dxa"/>
            <w:shd w:val="clear" w:color="auto" w:fill="auto"/>
            <w:vAlign w:val="center"/>
            <w:hideMark/>
          </w:tcPr>
          <w:p w14:paraId="497F99D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F3DB12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CC152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imovine sa promjenjivom sumom osiguranja</w:t>
            </w:r>
          </w:p>
        </w:tc>
        <w:tc>
          <w:tcPr>
            <w:tcW w:w="1540" w:type="dxa"/>
            <w:shd w:val="clear" w:color="auto" w:fill="auto"/>
            <w:vAlign w:val="center"/>
            <w:hideMark/>
          </w:tcPr>
          <w:p w14:paraId="5F738C0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1A400DE" w14:textId="77777777" w:rsidTr="003C0D2A">
        <w:trPr>
          <w:trHeight w:val="271"/>
        </w:trPr>
        <w:tc>
          <w:tcPr>
            <w:tcW w:w="924" w:type="dxa"/>
            <w:shd w:val="clear" w:color="auto" w:fill="auto"/>
            <w:vAlign w:val="center"/>
          </w:tcPr>
          <w:p w14:paraId="1C87627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103</w:t>
            </w:r>
          </w:p>
        </w:tc>
        <w:tc>
          <w:tcPr>
            <w:tcW w:w="1167" w:type="dxa"/>
            <w:shd w:val="clear" w:color="auto" w:fill="auto"/>
            <w:vAlign w:val="center"/>
            <w:hideMark/>
          </w:tcPr>
          <w:p w14:paraId="10D8C66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673FEAC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A1DD4B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zaliha u hladnjačama</w:t>
            </w:r>
          </w:p>
        </w:tc>
        <w:tc>
          <w:tcPr>
            <w:tcW w:w="1540" w:type="dxa"/>
            <w:shd w:val="clear" w:color="auto" w:fill="auto"/>
            <w:vAlign w:val="center"/>
            <w:hideMark/>
          </w:tcPr>
          <w:p w14:paraId="0575575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3438591" w14:textId="77777777" w:rsidTr="003C0D2A">
        <w:trPr>
          <w:trHeight w:val="271"/>
        </w:trPr>
        <w:tc>
          <w:tcPr>
            <w:tcW w:w="924" w:type="dxa"/>
            <w:shd w:val="clear" w:color="auto" w:fill="auto"/>
            <w:vAlign w:val="center"/>
          </w:tcPr>
          <w:p w14:paraId="0BC205D7"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104</w:t>
            </w:r>
          </w:p>
        </w:tc>
        <w:tc>
          <w:tcPr>
            <w:tcW w:w="1167" w:type="dxa"/>
            <w:shd w:val="clear" w:color="auto" w:fill="auto"/>
            <w:vAlign w:val="center"/>
            <w:hideMark/>
          </w:tcPr>
          <w:p w14:paraId="2D66BDA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985BB7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A76A57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imovine u jamam rudnika sa podzemnom eksploatacijom</w:t>
            </w:r>
          </w:p>
        </w:tc>
        <w:tc>
          <w:tcPr>
            <w:tcW w:w="1540" w:type="dxa"/>
            <w:shd w:val="clear" w:color="auto" w:fill="auto"/>
            <w:vAlign w:val="center"/>
            <w:hideMark/>
          </w:tcPr>
          <w:p w14:paraId="34B7339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8F2FC39" w14:textId="77777777" w:rsidTr="003C0D2A">
        <w:trPr>
          <w:trHeight w:val="271"/>
        </w:trPr>
        <w:tc>
          <w:tcPr>
            <w:tcW w:w="924" w:type="dxa"/>
            <w:shd w:val="clear" w:color="auto" w:fill="auto"/>
            <w:vAlign w:val="center"/>
          </w:tcPr>
          <w:p w14:paraId="0067F7B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105</w:t>
            </w:r>
          </w:p>
        </w:tc>
        <w:tc>
          <w:tcPr>
            <w:tcW w:w="1167" w:type="dxa"/>
            <w:shd w:val="clear" w:color="auto" w:fill="auto"/>
            <w:vAlign w:val="center"/>
            <w:hideMark/>
          </w:tcPr>
          <w:p w14:paraId="2F974B5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A3278B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D4CDA9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imovine elektroprivrednih preduzeća</w:t>
            </w:r>
          </w:p>
        </w:tc>
        <w:tc>
          <w:tcPr>
            <w:tcW w:w="1540" w:type="dxa"/>
            <w:shd w:val="clear" w:color="auto" w:fill="auto"/>
            <w:vAlign w:val="center"/>
            <w:hideMark/>
          </w:tcPr>
          <w:p w14:paraId="686BC1B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1A7D700" w14:textId="77777777" w:rsidTr="003C0D2A">
        <w:trPr>
          <w:trHeight w:val="271"/>
        </w:trPr>
        <w:tc>
          <w:tcPr>
            <w:tcW w:w="924" w:type="dxa"/>
            <w:shd w:val="clear" w:color="auto" w:fill="auto"/>
            <w:vAlign w:val="center"/>
          </w:tcPr>
          <w:p w14:paraId="6CC2C46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106</w:t>
            </w:r>
          </w:p>
        </w:tc>
        <w:tc>
          <w:tcPr>
            <w:tcW w:w="1167" w:type="dxa"/>
            <w:shd w:val="clear" w:color="auto" w:fill="auto"/>
            <w:vAlign w:val="center"/>
            <w:hideMark/>
          </w:tcPr>
          <w:p w14:paraId="06F5E8B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22ED254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EBBA6C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Posebna tarifa premija za osiguranje elektroprivrednih preduzeća</w:t>
            </w:r>
          </w:p>
        </w:tc>
        <w:tc>
          <w:tcPr>
            <w:tcW w:w="1540" w:type="dxa"/>
            <w:shd w:val="clear" w:color="auto" w:fill="auto"/>
            <w:vAlign w:val="center"/>
            <w:hideMark/>
          </w:tcPr>
          <w:p w14:paraId="7FF9EA8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760B340" w14:textId="77777777" w:rsidTr="003C0D2A">
        <w:trPr>
          <w:trHeight w:val="271"/>
        </w:trPr>
        <w:tc>
          <w:tcPr>
            <w:tcW w:w="924" w:type="dxa"/>
            <w:shd w:val="clear" w:color="auto" w:fill="auto"/>
            <w:vAlign w:val="center"/>
          </w:tcPr>
          <w:p w14:paraId="0EEFE243"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107</w:t>
            </w:r>
          </w:p>
        </w:tc>
        <w:tc>
          <w:tcPr>
            <w:tcW w:w="1167" w:type="dxa"/>
            <w:shd w:val="clear" w:color="auto" w:fill="auto"/>
            <w:vAlign w:val="center"/>
            <w:hideMark/>
          </w:tcPr>
          <w:p w14:paraId="23C7CDD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4330EFC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76C498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IV za osiguranje od prvalne krađe i razbojništva</w:t>
            </w:r>
          </w:p>
        </w:tc>
        <w:tc>
          <w:tcPr>
            <w:tcW w:w="1540" w:type="dxa"/>
            <w:shd w:val="clear" w:color="auto" w:fill="auto"/>
            <w:vAlign w:val="center"/>
            <w:hideMark/>
          </w:tcPr>
          <w:p w14:paraId="204D0FB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8E0F4BD" w14:textId="77777777" w:rsidTr="003C0D2A">
        <w:trPr>
          <w:trHeight w:val="271"/>
        </w:trPr>
        <w:tc>
          <w:tcPr>
            <w:tcW w:w="924" w:type="dxa"/>
            <w:shd w:val="clear" w:color="auto" w:fill="auto"/>
            <w:vAlign w:val="center"/>
          </w:tcPr>
          <w:p w14:paraId="63C97AE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108</w:t>
            </w:r>
          </w:p>
        </w:tc>
        <w:tc>
          <w:tcPr>
            <w:tcW w:w="1167" w:type="dxa"/>
            <w:shd w:val="clear" w:color="auto" w:fill="auto"/>
            <w:vAlign w:val="center"/>
            <w:hideMark/>
          </w:tcPr>
          <w:p w14:paraId="437E171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74989C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B3773C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kombinovano osiguranje elektronskih računara, procesora i sličnih uređaja (informatičke opreme)</w:t>
            </w:r>
          </w:p>
        </w:tc>
        <w:tc>
          <w:tcPr>
            <w:tcW w:w="1540" w:type="dxa"/>
            <w:shd w:val="clear" w:color="auto" w:fill="auto"/>
            <w:vAlign w:val="center"/>
            <w:hideMark/>
          </w:tcPr>
          <w:p w14:paraId="5960927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3AE305BB" w14:textId="77777777" w:rsidTr="003C0D2A">
        <w:trPr>
          <w:trHeight w:val="271"/>
        </w:trPr>
        <w:tc>
          <w:tcPr>
            <w:tcW w:w="924" w:type="dxa"/>
            <w:shd w:val="clear" w:color="auto" w:fill="auto"/>
            <w:vAlign w:val="center"/>
          </w:tcPr>
          <w:p w14:paraId="1919F85D"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109</w:t>
            </w:r>
          </w:p>
        </w:tc>
        <w:tc>
          <w:tcPr>
            <w:tcW w:w="1167" w:type="dxa"/>
            <w:shd w:val="clear" w:color="auto" w:fill="auto"/>
            <w:vAlign w:val="center"/>
            <w:hideMark/>
          </w:tcPr>
          <w:p w14:paraId="1459CB6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3DBCF3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2A8F9F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XVII za kombinovano osiguranje elektronskih računara, procesora i sličnih uređaja (informatičkih uređaja)</w:t>
            </w:r>
          </w:p>
        </w:tc>
        <w:tc>
          <w:tcPr>
            <w:tcW w:w="1540" w:type="dxa"/>
            <w:shd w:val="clear" w:color="auto" w:fill="auto"/>
            <w:vAlign w:val="center"/>
            <w:hideMark/>
          </w:tcPr>
          <w:p w14:paraId="178A978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31972A3" w14:textId="77777777" w:rsidTr="003C0D2A">
        <w:trPr>
          <w:trHeight w:val="271"/>
        </w:trPr>
        <w:tc>
          <w:tcPr>
            <w:tcW w:w="924" w:type="dxa"/>
            <w:shd w:val="clear" w:color="auto" w:fill="auto"/>
            <w:vAlign w:val="center"/>
          </w:tcPr>
          <w:p w14:paraId="325FB6E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110</w:t>
            </w:r>
          </w:p>
        </w:tc>
        <w:tc>
          <w:tcPr>
            <w:tcW w:w="1167" w:type="dxa"/>
            <w:shd w:val="clear" w:color="auto" w:fill="auto"/>
            <w:vAlign w:val="center"/>
            <w:hideMark/>
          </w:tcPr>
          <w:p w14:paraId="1CF923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1CC0715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1DCA101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za osiguranje po posebnim uslovim aza osiguranje zaliha u procesu porizvodnje od opasnosti loma mašina i nekih drugih opasnosti</w:t>
            </w:r>
          </w:p>
        </w:tc>
        <w:tc>
          <w:tcPr>
            <w:tcW w:w="1540" w:type="dxa"/>
            <w:shd w:val="clear" w:color="auto" w:fill="auto"/>
            <w:vAlign w:val="center"/>
            <w:hideMark/>
          </w:tcPr>
          <w:p w14:paraId="6BD8469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3063DFB" w14:textId="77777777" w:rsidTr="003C0D2A">
        <w:trPr>
          <w:trHeight w:val="271"/>
        </w:trPr>
        <w:tc>
          <w:tcPr>
            <w:tcW w:w="924" w:type="dxa"/>
            <w:shd w:val="clear" w:color="auto" w:fill="auto"/>
            <w:vAlign w:val="center"/>
          </w:tcPr>
          <w:p w14:paraId="624FB83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111</w:t>
            </w:r>
          </w:p>
        </w:tc>
        <w:tc>
          <w:tcPr>
            <w:tcW w:w="1167" w:type="dxa"/>
            <w:shd w:val="clear" w:color="auto" w:fill="auto"/>
            <w:vAlign w:val="center"/>
            <w:hideMark/>
          </w:tcPr>
          <w:p w14:paraId="275C2B5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15F79C5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5736B45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za osiguranje po posebnim uslovima za osiguranje zaliha u procesu porizvodnje od opasnosti loma mašina i nekih drugih opasnosti</w:t>
            </w:r>
          </w:p>
        </w:tc>
        <w:tc>
          <w:tcPr>
            <w:tcW w:w="1540" w:type="dxa"/>
            <w:shd w:val="clear" w:color="auto" w:fill="auto"/>
            <w:vAlign w:val="center"/>
            <w:hideMark/>
          </w:tcPr>
          <w:p w14:paraId="68B1408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D85EA34" w14:textId="77777777" w:rsidTr="003C0D2A">
        <w:trPr>
          <w:trHeight w:val="271"/>
        </w:trPr>
        <w:tc>
          <w:tcPr>
            <w:tcW w:w="924" w:type="dxa"/>
            <w:shd w:val="clear" w:color="auto" w:fill="auto"/>
            <w:vAlign w:val="center"/>
          </w:tcPr>
          <w:p w14:paraId="5184C17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112</w:t>
            </w:r>
          </w:p>
        </w:tc>
        <w:tc>
          <w:tcPr>
            <w:tcW w:w="1167" w:type="dxa"/>
            <w:shd w:val="clear" w:color="auto" w:fill="auto"/>
            <w:vAlign w:val="center"/>
            <w:hideMark/>
          </w:tcPr>
          <w:p w14:paraId="6CFDDE3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6243FAB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4F5300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useva i plodova</w:t>
            </w:r>
          </w:p>
        </w:tc>
        <w:tc>
          <w:tcPr>
            <w:tcW w:w="1540" w:type="dxa"/>
            <w:shd w:val="clear" w:color="auto" w:fill="auto"/>
            <w:vAlign w:val="center"/>
            <w:hideMark/>
          </w:tcPr>
          <w:p w14:paraId="2D40E45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EE88AB9" w14:textId="77777777" w:rsidTr="003C0D2A">
        <w:trPr>
          <w:trHeight w:val="271"/>
        </w:trPr>
        <w:tc>
          <w:tcPr>
            <w:tcW w:w="924" w:type="dxa"/>
            <w:shd w:val="clear" w:color="auto" w:fill="auto"/>
            <w:vAlign w:val="center"/>
          </w:tcPr>
          <w:p w14:paraId="057690A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113</w:t>
            </w:r>
          </w:p>
        </w:tc>
        <w:tc>
          <w:tcPr>
            <w:tcW w:w="1167" w:type="dxa"/>
            <w:shd w:val="clear" w:color="auto" w:fill="auto"/>
            <w:vAlign w:val="center"/>
            <w:hideMark/>
          </w:tcPr>
          <w:p w14:paraId="30972BC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2767EF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6F1297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usjeva i plodova poslije izvršene žetve, odnosno berbe</w:t>
            </w:r>
          </w:p>
        </w:tc>
        <w:tc>
          <w:tcPr>
            <w:tcW w:w="1540" w:type="dxa"/>
            <w:shd w:val="clear" w:color="auto" w:fill="auto"/>
            <w:vAlign w:val="center"/>
            <w:hideMark/>
          </w:tcPr>
          <w:p w14:paraId="6CCF7C8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952A2EE" w14:textId="77777777" w:rsidTr="003C0D2A">
        <w:trPr>
          <w:trHeight w:val="271"/>
        </w:trPr>
        <w:tc>
          <w:tcPr>
            <w:tcW w:w="924" w:type="dxa"/>
            <w:shd w:val="clear" w:color="auto" w:fill="auto"/>
            <w:vAlign w:val="center"/>
          </w:tcPr>
          <w:p w14:paraId="6A1ED30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114</w:t>
            </w:r>
          </w:p>
        </w:tc>
        <w:tc>
          <w:tcPr>
            <w:tcW w:w="1167" w:type="dxa"/>
            <w:shd w:val="clear" w:color="auto" w:fill="auto"/>
            <w:vAlign w:val="center"/>
            <w:hideMark/>
          </w:tcPr>
          <w:p w14:paraId="3B922B6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7196E36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49FDFD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stabala i voćnakak i čokota vinove loze-zasada u rodu</w:t>
            </w:r>
          </w:p>
        </w:tc>
        <w:tc>
          <w:tcPr>
            <w:tcW w:w="1540" w:type="dxa"/>
            <w:shd w:val="clear" w:color="auto" w:fill="auto"/>
            <w:vAlign w:val="center"/>
            <w:hideMark/>
          </w:tcPr>
          <w:p w14:paraId="445AC55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8D836EB" w14:textId="77777777" w:rsidTr="003C0D2A">
        <w:trPr>
          <w:trHeight w:val="271"/>
        </w:trPr>
        <w:tc>
          <w:tcPr>
            <w:tcW w:w="924" w:type="dxa"/>
            <w:shd w:val="clear" w:color="auto" w:fill="auto"/>
            <w:vAlign w:val="center"/>
          </w:tcPr>
          <w:p w14:paraId="22416100"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115</w:t>
            </w:r>
          </w:p>
        </w:tc>
        <w:tc>
          <w:tcPr>
            <w:tcW w:w="1167" w:type="dxa"/>
            <w:shd w:val="clear" w:color="auto" w:fill="auto"/>
            <w:vAlign w:val="center"/>
            <w:hideMark/>
          </w:tcPr>
          <w:p w14:paraId="4132FCF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C20546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F52826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duvana sa procjenom u suvom stanju i naknadom gubitka kvantiteta i kvaliteta davanjem jedne klase više od klae po kojoj je duvan otkupljen</w:t>
            </w:r>
          </w:p>
        </w:tc>
        <w:tc>
          <w:tcPr>
            <w:tcW w:w="1540" w:type="dxa"/>
            <w:shd w:val="clear" w:color="auto" w:fill="auto"/>
            <w:vAlign w:val="center"/>
            <w:hideMark/>
          </w:tcPr>
          <w:p w14:paraId="7B618FD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68750B8" w14:textId="77777777" w:rsidTr="003C0D2A">
        <w:trPr>
          <w:trHeight w:val="271"/>
        </w:trPr>
        <w:tc>
          <w:tcPr>
            <w:tcW w:w="924" w:type="dxa"/>
            <w:shd w:val="clear" w:color="auto" w:fill="auto"/>
            <w:vAlign w:val="center"/>
          </w:tcPr>
          <w:p w14:paraId="49BFD37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116</w:t>
            </w:r>
          </w:p>
        </w:tc>
        <w:tc>
          <w:tcPr>
            <w:tcW w:w="1167" w:type="dxa"/>
            <w:shd w:val="clear" w:color="auto" w:fill="auto"/>
            <w:vAlign w:val="center"/>
            <w:hideMark/>
          </w:tcPr>
          <w:p w14:paraId="5F20BDB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61A2F5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59779C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duvana na bazi naknade gubitka samo u težini</w:t>
            </w:r>
          </w:p>
        </w:tc>
        <w:tc>
          <w:tcPr>
            <w:tcW w:w="1540" w:type="dxa"/>
            <w:shd w:val="clear" w:color="auto" w:fill="auto"/>
            <w:vAlign w:val="center"/>
            <w:hideMark/>
          </w:tcPr>
          <w:p w14:paraId="0F28426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1AF85B6" w14:textId="77777777" w:rsidTr="003C0D2A">
        <w:trPr>
          <w:trHeight w:val="271"/>
        </w:trPr>
        <w:tc>
          <w:tcPr>
            <w:tcW w:w="924" w:type="dxa"/>
            <w:shd w:val="clear" w:color="auto" w:fill="auto"/>
            <w:vAlign w:val="center"/>
          </w:tcPr>
          <w:p w14:paraId="60304F46"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lastRenderedPageBreak/>
              <w:t>117</w:t>
            </w:r>
          </w:p>
        </w:tc>
        <w:tc>
          <w:tcPr>
            <w:tcW w:w="1167" w:type="dxa"/>
            <w:shd w:val="clear" w:color="auto" w:fill="auto"/>
            <w:vAlign w:val="center"/>
            <w:hideMark/>
          </w:tcPr>
          <w:p w14:paraId="385E259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ED5FB8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21F882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duvana na bazi vršenja procjene u suvom stanju sa naknadom štete u koju bi klasu duvan bio odrđen da nije oštećeng gradom</w:t>
            </w:r>
          </w:p>
        </w:tc>
        <w:tc>
          <w:tcPr>
            <w:tcW w:w="1540" w:type="dxa"/>
            <w:shd w:val="clear" w:color="auto" w:fill="auto"/>
            <w:vAlign w:val="center"/>
            <w:hideMark/>
          </w:tcPr>
          <w:p w14:paraId="4EB6B0F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F22E762" w14:textId="77777777" w:rsidTr="003C0D2A">
        <w:trPr>
          <w:trHeight w:val="271"/>
        </w:trPr>
        <w:tc>
          <w:tcPr>
            <w:tcW w:w="924" w:type="dxa"/>
            <w:shd w:val="clear" w:color="auto" w:fill="auto"/>
            <w:vAlign w:val="center"/>
          </w:tcPr>
          <w:p w14:paraId="55A987BC"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118</w:t>
            </w:r>
          </w:p>
        </w:tc>
        <w:tc>
          <w:tcPr>
            <w:tcW w:w="1167" w:type="dxa"/>
            <w:shd w:val="clear" w:color="auto" w:fill="auto"/>
            <w:vAlign w:val="center"/>
            <w:hideMark/>
          </w:tcPr>
          <w:p w14:paraId="63C9115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3ABDD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34A160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usjeva i plodova u staklenicima i plastenicima</w:t>
            </w:r>
          </w:p>
        </w:tc>
        <w:tc>
          <w:tcPr>
            <w:tcW w:w="1540" w:type="dxa"/>
            <w:shd w:val="clear" w:color="auto" w:fill="auto"/>
            <w:vAlign w:val="center"/>
            <w:hideMark/>
          </w:tcPr>
          <w:p w14:paraId="2C3BD9E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CC19636" w14:textId="77777777" w:rsidTr="003C0D2A">
        <w:trPr>
          <w:trHeight w:val="271"/>
        </w:trPr>
        <w:tc>
          <w:tcPr>
            <w:tcW w:w="924" w:type="dxa"/>
            <w:shd w:val="clear" w:color="auto" w:fill="auto"/>
            <w:vAlign w:val="center"/>
          </w:tcPr>
          <w:p w14:paraId="49134F20"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119</w:t>
            </w:r>
          </w:p>
        </w:tc>
        <w:tc>
          <w:tcPr>
            <w:tcW w:w="1167" w:type="dxa"/>
            <w:shd w:val="clear" w:color="auto" w:fill="auto"/>
            <w:vAlign w:val="center"/>
            <w:hideMark/>
          </w:tcPr>
          <w:p w14:paraId="04CF652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2367690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135C4D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duvana sa procjenom u zelenom stanju i naknadom gubitka u kvalitetu i kvantitetu</w:t>
            </w:r>
          </w:p>
        </w:tc>
        <w:tc>
          <w:tcPr>
            <w:tcW w:w="1540" w:type="dxa"/>
            <w:shd w:val="clear" w:color="auto" w:fill="auto"/>
            <w:vAlign w:val="center"/>
            <w:hideMark/>
          </w:tcPr>
          <w:p w14:paraId="16CCE03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F354AAF" w14:textId="77777777" w:rsidTr="003C0D2A">
        <w:trPr>
          <w:trHeight w:val="271"/>
        </w:trPr>
        <w:tc>
          <w:tcPr>
            <w:tcW w:w="924" w:type="dxa"/>
            <w:shd w:val="clear" w:color="auto" w:fill="auto"/>
            <w:vAlign w:val="center"/>
          </w:tcPr>
          <w:p w14:paraId="39AC6A5D"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120</w:t>
            </w:r>
          </w:p>
        </w:tc>
        <w:tc>
          <w:tcPr>
            <w:tcW w:w="1167" w:type="dxa"/>
            <w:shd w:val="clear" w:color="auto" w:fill="auto"/>
            <w:vAlign w:val="center"/>
            <w:hideMark/>
          </w:tcPr>
          <w:p w14:paraId="267935F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1318502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6C8831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životinja</w:t>
            </w:r>
          </w:p>
        </w:tc>
        <w:tc>
          <w:tcPr>
            <w:tcW w:w="1540" w:type="dxa"/>
            <w:shd w:val="clear" w:color="auto" w:fill="auto"/>
            <w:vAlign w:val="center"/>
            <w:hideMark/>
          </w:tcPr>
          <w:p w14:paraId="755A2B1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E014823" w14:textId="77777777" w:rsidTr="003C0D2A">
        <w:trPr>
          <w:trHeight w:val="271"/>
        </w:trPr>
        <w:tc>
          <w:tcPr>
            <w:tcW w:w="924" w:type="dxa"/>
            <w:shd w:val="clear" w:color="auto" w:fill="auto"/>
            <w:vAlign w:val="center"/>
          </w:tcPr>
          <w:p w14:paraId="5A7EF05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121</w:t>
            </w:r>
          </w:p>
        </w:tc>
        <w:tc>
          <w:tcPr>
            <w:tcW w:w="1167" w:type="dxa"/>
            <w:shd w:val="clear" w:color="auto" w:fill="auto"/>
            <w:vAlign w:val="center"/>
            <w:hideMark/>
          </w:tcPr>
          <w:p w14:paraId="52D63DF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0145E8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87B88E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Tarifna gurpa XVIII za osiguranje govedarskih farmi na velikim sistemima-agroindustrijskim kompleksima</w:t>
            </w:r>
          </w:p>
        </w:tc>
        <w:tc>
          <w:tcPr>
            <w:tcW w:w="1540" w:type="dxa"/>
            <w:shd w:val="clear" w:color="auto" w:fill="auto"/>
            <w:vAlign w:val="center"/>
            <w:hideMark/>
          </w:tcPr>
          <w:p w14:paraId="263F1B2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CECEC5B" w14:textId="77777777" w:rsidTr="003C0D2A">
        <w:trPr>
          <w:trHeight w:val="271"/>
        </w:trPr>
        <w:tc>
          <w:tcPr>
            <w:tcW w:w="924" w:type="dxa"/>
            <w:shd w:val="clear" w:color="auto" w:fill="auto"/>
            <w:vAlign w:val="center"/>
          </w:tcPr>
          <w:p w14:paraId="72393D8E"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122</w:t>
            </w:r>
          </w:p>
        </w:tc>
        <w:tc>
          <w:tcPr>
            <w:tcW w:w="1167" w:type="dxa"/>
            <w:shd w:val="clear" w:color="auto" w:fill="auto"/>
            <w:vAlign w:val="center"/>
            <w:hideMark/>
          </w:tcPr>
          <w:p w14:paraId="18FB5E6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7E6286E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4DDA60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govedarskih farmi na velikim sistemima-agroindustrijskim kompleksima</w:t>
            </w:r>
          </w:p>
        </w:tc>
        <w:tc>
          <w:tcPr>
            <w:tcW w:w="1540" w:type="dxa"/>
            <w:shd w:val="clear" w:color="auto" w:fill="auto"/>
            <w:vAlign w:val="center"/>
            <w:hideMark/>
          </w:tcPr>
          <w:p w14:paraId="663651C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F7CCFB8" w14:textId="77777777" w:rsidTr="003C0D2A">
        <w:trPr>
          <w:trHeight w:val="271"/>
        </w:trPr>
        <w:tc>
          <w:tcPr>
            <w:tcW w:w="924" w:type="dxa"/>
            <w:shd w:val="clear" w:color="auto" w:fill="auto"/>
            <w:vAlign w:val="center"/>
          </w:tcPr>
          <w:p w14:paraId="3834327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123</w:t>
            </w:r>
          </w:p>
        </w:tc>
        <w:tc>
          <w:tcPr>
            <w:tcW w:w="1167" w:type="dxa"/>
            <w:shd w:val="clear" w:color="auto" w:fill="auto"/>
            <w:vAlign w:val="center"/>
            <w:hideMark/>
          </w:tcPr>
          <w:p w14:paraId="45806C5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6AC974D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D9516A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Specijalni uslovi za osiguranje živih životinja u kopnenom transportu</w:t>
            </w:r>
          </w:p>
        </w:tc>
        <w:tc>
          <w:tcPr>
            <w:tcW w:w="1540" w:type="dxa"/>
            <w:shd w:val="clear" w:color="auto" w:fill="auto"/>
            <w:vAlign w:val="center"/>
            <w:hideMark/>
          </w:tcPr>
          <w:p w14:paraId="6B92F2E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E07F49C" w14:textId="77777777" w:rsidTr="003C0D2A">
        <w:trPr>
          <w:trHeight w:val="271"/>
        </w:trPr>
        <w:tc>
          <w:tcPr>
            <w:tcW w:w="924" w:type="dxa"/>
            <w:shd w:val="clear" w:color="auto" w:fill="auto"/>
            <w:vAlign w:val="center"/>
          </w:tcPr>
          <w:p w14:paraId="7239BD5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124</w:t>
            </w:r>
          </w:p>
        </w:tc>
        <w:tc>
          <w:tcPr>
            <w:tcW w:w="1167" w:type="dxa"/>
            <w:shd w:val="clear" w:color="auto" w:fill="auto"/>
            <w:vAlign w:val="center"/>
            <w:hideMark/>
          </w:tcPr>
          <w:p w14:paraId="2C221B1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376CCE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FA06C1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XIV za osiguranje životinja</w:t>
            </w:r>
          </w:p>
        </w:tc>
        <w:tc>
          <w:tcPr>
            <w:tcW w:w="1540" w:type="dxa"/>
            <w:shd w:val="clear" w:color="auto" w:fill="auto"/>
            <w:vAlign w:val="center"/>
            <w:hideMark/>
          </w:tcPr>
          <w:p w14:paraId="785EF5C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C469E11" w14:textId="77777777" w:rsidTr="003C0D2A">
        <w:trPr>
          <w:trHeight w:val="271"/>
        </w:trPr>
        <w:tc>
          <w:tcPr>
            <w:tcW w:w="924" w:type="dxa"/>
            <w:shd w:val="clear" w:color="auto" w:fill="auto"/>
            <w:vAlign w:val="center"/>
          </w:tcPr>
          <w:p w14:paraId="424007B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125</w:t>
            </w:r>
          </w:p>
        </w:tc>
        <w:tc>
          <w:tcPr>
            <w:tcW w:w="1167" w:type="dxa"/>
            <w:shd w:val="clear" w:color="auto" w:fill="auto"/>
            <w:vAlign w:val="center"/>
            <w:hideMark/>
          </w:tcPr>
          <w:p w14:paraId="2D75123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7F48587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576A59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osiugranje životinja posebni uslovi za osiguranje pastrmki</w:t>
            </w:r>
          </w:p>
        </w:tc>
        <w:tc>
          <w:tcPr>
            <w:tcW w:w="1540" w:type="dxa"/>
            <w:shd w:val="clear" w:color="auto" w:fill="auto"/>
            <w:vAlign w:val="center"/>
            <w:hideMark/>
          </w:tcPr>
          <w:p w14:paraId="03BAB1E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FF729C1" w14:textId="77777777" w:rsidTr="003C0D2A">
        <w:trPr>
          <w:trHeight w:val="271"/>
        </w:trPr>
        <w:tc>
          <w:tcPr>
            <w:tcW w:w="924" w:type="dxa"/>
            <w:shd w:val="clear" w:color="auto" w:fill="auto"/>
            <w:vAlign w:val="center"/>
          </w:tcPr>
          <w:p w14:paraId="2C2AB4C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126</w:t>
            </w:r>
          </w:p>
        </w:tc>
        <w:tc>
          <w:tcPr>
            <w:tcW w:w="1167" w:type="dxa"/>
            <w:shd w:val="clear" w:color="auto" w:fill="auto"/>
            <w:vAlign w:val="center"/>
            <w:hideMark/>
          </w:tcPr>
          <w:p w14:paraId="7D666F3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DC575E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B4938E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vidrica (nerčeva)</w:t>
            </w:r>
          </w:p>
        </w:tc>
        <w:tc>
          <w:tcPr>
            <w:tcW w:w="1540" w:type="dxa"/>
            <w:shd w:val="clear" w:color="auto" w:fill="auto"/>
            <w:vAlign w:val="center"/>
            <w:hideMark/>
          </w:tcPr>
          <w:p w14:paraId="43188D7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6F0EC9D4" w14:textId="77777777" w:rsidTr="003C0D2A">
        <w:trPr>
          <w:trHeight w:val="271"/>
        </w:trPr>
        <w:tc>
          <w:tcPr>
            <w:tcW w:w="924" w:type="dxa"/>
            <w:shd w:val="clear" w:color="auto" w:fill="auto"/>
            <w:vAlign w:val="center"/>
          </w:tcPr>
          <w:p w14:paraId="680994B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127</w:t>
            </w:r>
          </w:p>
        </w:tc>
        <w:tc>
          <w:tcPr>
            <w:tcW w:w="1167" w:type="dxa"/>
            <w:shd w:val="clear" w:color="auto" w:fill="auto"/>
            <w:vAlign w:val="center"/>
            <w:hideMark/>
          </w:tcPr>
          <w:p w14:paraId="529A6AB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8FD10E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F7F262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egzotičnih i drugih životinja u zoološkim vrtovima  i van njih</w:t>
            </w:r>
          </w:p>
        </w:tc>
        <w:tc>
          <w:tcPr>
            <w:tcW w:w="1540" w:type="dxa"/>
            <w:shd w:val="clear" w:color="auto" w:fill="auto"/>
            <w:vAlign w:val="center"/>
            <w:hideMark/>
          </w:tcPr>
          <w:p w14:paraId="7BE72F4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3AC67F9" w14:textId="77777777" w:rsidTr="003C0D2A">
        <w:trPr>
          <w:trHeight w:val="271"/>
        </w:trPr>
        <w:tc>
          <w:tcPr>
            <w:tcW w:w="924" w:type="dxa"/>
            <w:shd w:val="clear" w:color="auto" w:fill="auto"/>
            <w:vAlign w:val="center"/>
          </w:tcPr>
          <w:p w14:paraId="2561CC05"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128</w:t>
            </w:r>
          </w:p>
        </w:tc>
        <w:tc>
          <w:tcPr>
            <w:tcW w:w="1167" w:type="dxa"/>
            <w:shd w:val="clear" w:color="auto" w:fill="auto"/>
            <w:vAlign w:val="center"/>
            <w:hideMark/>
          </w:tcPr>
          <w:p w14:paraId="33DC94F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04C781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0A7DD7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muških rasplodnih grla od opasnosti gubitaka rasplodne sposobnosti</w:t>
            </w:r>
          </w:p>
        </w:tc>
        <w:tc>
          <w:tcPr>
            <w:tcW w:w="1540" w:type="dxa"/>
            <w:shd w:val="clear" w:color="auto" w:fill="auto"/>
            <w:vAlign w:val="center"/>
            <w:hideMark/>
          </w:tcPr>
          <w:p w14:paraId="42E76F7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802AAC1" w14:textId="77777777" w:rsidTr="003C0D2A">
        <w:trPr>
          <w:trHeight w:val="271"/>
        </w:trPr>
        <w:tc>
          <w:tcPr>
            <w:tcW w:w="924" w:type="dxa"/>
            <w:shd w:val="clear" w:color="auto" w:fill="auto"/>
            <w:vAlign w:val="center"/>
          </w:tcPr>
          <w:p w14:paraId="481D99CB"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129</w:t>
            </w:r>
          </w:p>
        </w:tc>
        <w:tc>
          <w:tcPr>
            <w:tcW w:w="1167" w:type="dxa"/>
            <w:shd w:val="clear" w:color="auto" w:fill="auto"/>
            <w:vAlign w:val="center"/>
            <w:hideMark/>
          </w:tcPr>
          <w:p w14:paraId="32A1CE8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47CB2F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EEB524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peradi</w:t>
            </w:r>
          </w:p>
        </w:tc>
        <w:tc>
          <w:tcPr>
            <w:tcW w:w="1540" w:type="dxa"/>
            <w:shd w:val="clear" w:color="auto" w:fill="auto"/>
            <w:vAlign w:val="center"/>
            <w:hideMark/>
          </w:tcPr>
          <w:p w14:paraId="64BF3FE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F475A60" w14:textId="77777777" w:rsidTr="003C0D2A">
        <w:trPr>
          <w:trHeight w:val="271"/>
        </w:trPr>
        <w:tc>
          <w:tcPr>
            <w:tcW w:w="924" w:type="dxa"/>
            <w:shd w:val="clear" w:color="auto" w:fill="auto"/>
            <w:vAlign w:val="center"/>
          </w:tcPr>
          <w:p w14:paraId="395D65F0"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130</w:t>
            </w:r>
          </w:p>
        </w:tc>
        <w:tc>
          <w:tcPr>
            <w:tcW w:w="1167" w:type="dxa"/>
            <w:shd w:val="clear" w:color="auto" w:fill="auto"/>
            <w:vAlign w:val="center"/>
            <w:hideMark/>
          </w:tcPr>
          <w:p w14:paraId="4F1C680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FCFA518"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BFD475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pčela</w:t>
            </w:r>
          </w:p>
        </w:tc>
        <w:tc>
          <w:tcPr>
            <w:tcW w:w="1540" w:type="dxa"/>
            <w:shd w:val="clear" w:color="auto" w:fill="auto"/>
            <w:vAlign w:val="center"/>
            <w:hideMark/>
          </w:tcPr>
          <w:p w14:paraId="2EA5876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14F9F93" w14:textId="77777777" w:rsidTr="003C0D2A">
        <w:trPr>
          <w:trHeight w:val="271"/>
        </w:trPr>
        <w:tc>
          <w:tcPr>
            <w:tcW w:w="924" w:type="dxa"/>
            <w:shd w:val="clear" w:color="auto" w:fill="auto"/>
            <w:vAlign w:val="center"/>
          </w:tcPr>
          <w:p w14:paraId="0F62C8F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131</w:t>
            </w:r>
          </w:p>
        </w:tc>
        <w:tc>
          <w:tcPr>
            <w:tcW w:w="1167" w:type="dxa"/>
            <w:shd w:val="clear" w:color="auto" w:fill="auto"/>
            <w:vAlign w:val="center"/>
            <w:hideMark/>
          </w:tcPr>
          <w:p w14:paraId="5BC3F555"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7A79CA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431F6F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pasa u vezi sa vakcinacijom dehelmitizacijom</w:t>
            </w:r>
          </w:p>
        </w:tc>
        <w:tc>
          <w:tcPr>
            <w:tcW w:w="1540" w:type="dxa"/>
            <w:shd w:val="clear" w:color="auto" w:fill="auto"/>
            <w:vAlign w:val="center"/>
            <w:hideMark/>
          </w:tcPr>
          <w:p w14:paraId="4BDCD12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93C3843" w14:textId="77777777" w:rsidTr="003C0D2A">
        <w:trPr>
          <w:trHeight w:val="271"/>
        </w:trPr>
        <w:tc>
          <w:tcPr>
            <w:tcW w:w="924" w:type="dxa"/>
            <w:shd w:val="clear" w:color="auto" w:fill="auto"/>
            <w:vAlign w:val="center"/>
          </w:tcPr>
          <w:p w14:paraId="16A9BA46"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132</w:t>
            </w:r>
          </w:p>
        </w:tc>
        <w:tc>
          <w:tcPr>
            <w:tcW w:w="1167" w:type="dxa"/>
            <w:shd w:val="clear" w:color="auto" w:fill="auto"/>
            <w:vAlign w:val="center"/>
            <w:hideMark/>
          </w:tcPr>
          <w:p w14:paraId="085BCA4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446AC34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ED2665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pasa</w:t>
            </w:r>
          </w:p>
        </w:tc>
        <w:tc>
          <w:tcPr>
            <w:tcW w:w="1540" w:type="dxa"/>
            <w:shd w:val="clear" w:color="auto" w:fill="auto"/>
            <w:vAlign w:val="center"/>
            <w:hideMark/>
          </w:tcPr>
          <w:p w14:paraId="78ABFE0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46B7A0DF" w14:textId="77777777" w:rsidTr="003C0D2A">
        <w:trPr>
          <w:trHeight w:val="271"/>
        </w:trPr>
        <w:tc>
          <w:tcPr>
            <w:tcW w:w="924" w:type="dxa"/>
            <w:shd w:val="clear" w:color="auto" w:fill="auto"/>
            <w:vAlign w:val="center"/>
          </w:tcPr>
          <w:p w14:paraId="164762B2"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133</w:t>
            </w:r>
          </w:p>
        </w:tc>
        <w:tc>
          <w:tcPr>
            <w:tcW w:w="1167" w:type="dxa"/>
            <w:shd w:val="clear" w:color="auto" w:fill="auto"/>
            <w:vAlign w:val="center"/>
            <w:hideMark/>
          </w:tcPr>
          <w:p w14:paraId="4BA1FFF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20E63EA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BFECA9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ovaca u vezi sa merinizacijom</w:t>
            </w:r>
          </w:p>
        </w:tc>
        <w:tc>
          <w:tcPr>
            <w:tcW w:w="1540" w:type="dxa"/>
            <w:shd w:val="clear" w:color="auto" w:fill="auto"/>
            <w:vAlign w:val="center"/>
            <w:hideMark/>
          </w:tcPr>
          <w:p w14:paraId="38AFAE1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5882E15" w14:textId="77777777" w:rsidTr="003C0D2A">
        <w:trPr>
          <w:trHeight w:val="271"/>
        </w:trPr>
        <w:tc>
          <w:tcPr>
            <w:tcW w:w="924" w:type="dxa"/>
            <w:shd w:val="clear" w:color="auto" w:fill="auto"/>
            <w:vAlign w:val="center"/>
          </w:tcPr>
          <w:p w14:paraId="0DA35B0A"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134</w:t>
            </w:r>
          </w:p>
        </w:tc>
        <w:tc>
          <w:tcPr>
            <w:tcW w:w="1167" w:type="dxa"/>
            <w:shd w:val="clear" w:color="auto" w:fill="auto"/>
            <w:vAlign w:val="center"/>
            <w:hideMark/>
          </w:tcPr>
          <w:p w14:paraId="4EE841C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3F317E5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8C9794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životinja u sabiralištima (trgovinska skladišta)</w:t>
            </w:r>
          </w:p>
        </w:tc>
        <w:tc>
          <w:tcPr>
            <w:tcW w:w="1540" w:type="dxa"/>
            <w:shd w:val="clear" w:color="auto" w:fill="auto"/>
            <w:vAlign w:val="center"/>
            <w:hideMark/>
          </w:tcPr>
          <w:p w14:paraId="143F255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5879984C" w14:textId="77777777" w:rsidTr="003C0D2A">
        <w:trPr>
          <w:trHeight w:val="271"/>
        </w:trPr>
        <w:tc>
          <w:tcPr>
            <w:tcW w:w="924" w:type="dxa"/>
            <w:shd w:val="clear" w:color="auto" w:fill="auto"/>
            <w:vAlign w:val="center"/>
          </w:tcPr>
          <w:p w14:paraId="645CAD4D"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135</w:t>
            </w:r>
          </w:p>
        </w:tc>
        <w:tc>
          <w:tcPr>
            <w:tcW w:w="1167" w:type="dxa"/>
            <w:shd w:val="clear" w:color="auto" w:fill="auto"/>
            <w:vAlign w:val="center"/>
            <w:hideMark/>
          </w:tcPr>
          <w:p w14:paraId="52713C5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D258A0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42C60D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životinja na izložbama</w:t>
            </w:r>
          </w:p>
        </w:tc>
        <w:tc>
          <w:tcPr>
            <w:tcW w:w="1540" w:type="dxa"/>
            <w:shd w:val="clear" w:color="auto" w:fill="auto"/>
            <w:vAlign w:val="center"/>
            <w:hideMark/>
          </w:tcPr>
          <w:p w14:paraId="358C0A7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0A1A961E" w14:textId="77777777" w:rsidTr="003C0D2A">
        <w:trPr>
          <w:trHeight w:val="271"/>
        </w:trPr>
        <w:tc>
          <w:tcPr>
            <w:tcW w:w="924" w:type="dxa"/>
            <w:shd w:val="clear" w:color="auto" w:fill="auto"/>
            <w:vAlign w:val="center"/>
          </w:tcPr>
          <w:p w14:paraId="4BD47021"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136</w:t>
            </w:r>
          </w:p>
        </w:tc>
        <w:tc>
          <w:tcPr>
            <w:tcW w:w="1167" w:type="dxa"/>
            <w:shd w:val="clear" w:color="auto" w:fill="auto"/>
            <w:vAlign w:val="center"/>
            <w:hideMark/>
          </w:tcPr>
          <w:p w14:paraId="2FDE77A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04A04CE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14B4207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životinja za vrijeme izdržavanja karantina</w:t>
            </w:r>
          </w:p>
        </w:tc>
        <w:tc>
          <w:tcPr>
            <w:tcW w:w="1540" w:type="dxa"/>
            <w:shd w:val="clear" w:color="auto" w:fill="auto"/>
            <w:vAlign w:val="center"/>
            <w:hideMark/>
          </w:tcPr>
          <w:p w14:paraId="5D4DBB6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2D12D872" w14:textId="77777777" w:rsidTr="003C0D2A">
        <w:trPr>
          <w:trHeight w:val="271"/>
        </w:trPr>
        <w:tc>
          <w:tcPr>
            <w:tcW w:w="924" w:type="dxa"/>
            <w:shd w:val="clear" w:color="auto" w:fill="auto"/>
            <w:vAlign w:val="center"/>
          </w:tcPr>
          <w:p w14:paraId="38FDA583"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137</w:t>
            </w:r>
          </w:p>
        </w:tc>
        <w:tc>
          <w:tcPr>
            <w:tcW w:w="1167" w:type="dxa"/>
            <w:shd w:val="clear" w:color="auto" w:fill="auto"/>
            <w:vAlign w:val="center"/>
            <w:hideMark/>
          </w:tcPr>
          <w:p w14:paraId="75C3574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61F8EE1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5D3401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rizika gubitka rasplodne sposobnosti junica i krava</w:t>
            </w:r>
          </w:p>
        </w:tc>
        <w:tc>
          <w:tcPr>
            <w:tcW w:w="1540" w:type="dxa"/>
            <w:shd w:val="clear" w:color="auto" w:fill="auto"/>
            <w:vAlign w:val="center"/>
            <w:hideMark/>
          </w:tcPr>
          <w:p w14:paraId="344DF09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7E7A0217" w14:textId="77777777" w:rsidTr="003C0D2A">
        <w:trPr>
          <w:trHeight w:val="271"/>
        </w:trPr>
        <w:tc>
          <w:tcPr>
            <w:tcW w:w="924" w:type="dxa"/>
            <w:shd w:val="clear" w:color="auto" w:fill="auto"/>
            <w:vAlign w:val="center"/>
          </w:tcPr>
          <w:p w14:paraId="47066B39"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138</w:t>
            </w:r>
          </w:p>
        </w:tc>
        <w:tc>
          <w:tcPr>
            <w:tcW w:w="1167" w:type="dxa"/>
            <w:shd w:val="clear" w:color="auto" w:fill="auto"/>
            <w:vAlign w:val="center"/>
            <w:hideMark/>
          </w:tcPr>
          <w:p w14:paraId="5C4C536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7729881C"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F57A29F"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rizika gubitka teleta ili ždrijebeta kod poroda</w:t>
            </w:r>
          </w:p>
        </w:tc>
        <w:tc>
          <w:tcPr>
            <w:tcW w:w="1540" w:type="dxa"/>
            <w:shd w:val="clear" w:color="auto" w:fill="auto"/>
            <w:vAlign w:val="center"/>
            <w:hideMark/>
          </w:tcPr>
          <w:p w14:paraId="3006586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35F1CDB" w14:textId="77777777" w:rsidTr="003C0D2A">
        <w:trPr>
          <w:trHeight w:val="271"/>
        </w:trPr>
        <w:tc>
          <w:tcPr>
            <w:tcW w:w="924" w:type="dxa"/>
            <w:shd w:val="clear" w:color="auto" w:fill="auto"/>
            <w:vAlign w:val="center"/>
          </w:tcPr>
          <w:p w14:paraId="29AF1FAC"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139</w:t>
            </w:r>
          </w:p>
        </w:tc>
        <w:tc>
          <w:tcPr>
            <w:tcW w:w="1167" w:type="dxa"/>
            <w:shd w:val="clear" w:color="auto" w:fill="auto"/>
            <w:vAlign w:val="center"/>
            <w:hideMark/>
          </w:tcPr>
          <w:p w14:paraId="3E5ED1F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9</w:t>
            </w:r>
          </w:p>
        </w:tc>
        <w:tc>
          <w:tcPr>
            <w:tcW w:w="1407" w:type="dxa"/>
            <w:shd w:val="clear" w:color="auto" w:fill="auto"/>
            <w:vAlign w:val="center"/>
            <w:hideMark/>
          </w:tcPr>
          <w:p w14:paraId="56A8D6D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646596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životinja, posebni uslovi za osiguranje živtoinja od opasnosti kastracije i ovariotomije</w:t>
            </w:r>
          </w:p>
        </w:tc>
        <w:tc>
          <w:tcPr>
            <w:tcW w:w="1540" w:type="dxa"/>
            <w:shd w:val="clear" w:color="auto" w:fill="auto"/>
            <w:vAlign w:val="center"/>
            <w:hideMark/>
          </w:tcPr>
          <w:p w14:paraId="73E0D52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37BEA5D" w14:textId="77777777" w:rsidTr="003C0D2A">
        <w:trPr>
          <w:trHeight w:val="271"/>
        </w:trPr>
        <w:tc>
          <w:tcPr>
            <w:tcW w:w="924" w:type="dxa"/>
            <w:shd w:val="clear" w:color="auto" w:fill="auto"/>
            <w:vAlign w:val="center"/>
          </w:tcPr>
          <w:p w14:paraId="42E2BAA0"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140</w:t>
            </w:r>
          </w:p>
        </w:tc>
        <w:tc>
          <w:tcPr>
            <w:tcW w:w="1167" w:type="dxa"/>
            <w:shd w:val="clear" w:color="auto" w:fill="auto"/>
            <w:vAlign w:val="center"/>
            <w:hideMark/>
          </w:tcPr>
          <w:p w14:paraId="0F1E676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10</w:t>
            </w:r>
          </w:p>
        </w:tc>
        <w:tc>
          <w:tcPr>
            <w:tcW w:w="1407" w:type="dxa"/>
            <w:shd w:val="clear" w:color="auto" w:fill="auto"/>
            <w:vAlign w:val="center"/>
            <w:hideMark/>
          </w:tcPr>
          <w:p w14:paraId="1C7123F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B7CD2BB"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vlasnika vozila od odgovornosti za štetu prouzrokovanu trećim licima</w:t>
            </w:r>
          </w:p>
        </w:tc>
        <w:tc>
          <w:tcPr>
            <w:tcW w:w="1540" w:type="dxa"/>
            <w:shd w:val="clear" w:color="auto" w:fill="auto"/>
            <w:vAlign w:val="center"/>
            <w:hideMark/>
          </w:tcPr>
          <w:p w14:paraId="3EAD254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25.12.2015.</w:t>
            </w:r>
          </w:p>
        </w:tc>
      </w:tr>
      <w:tr w:rsidR="00377490" w:rsidRPr="00317376" w14:paraId="6F5C2D42" w14:textId="77777777" w:rsidTr="003C0D2A">
        <w:trPr>
          <w:trHeight w:val="271"/>
        </w:trPr>
        <w:tc>
          <w:tcPr>
            <w:tcW w:w="924" w:type="dxa"/>
            <w:shd w:val="clear" w:color="auto" w:fill="auto"/>
            <w:vAlign w:val="center"/>
          </w:tcPr>
          <w:p w14:paraId="13DAB5E6" w14:textId="77777777" w:rsidR="00377490" w:rsidRPr="00317376" w:rsidRDefault="00877195"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141</w:t>
            </w:r>
          </w:p>
        </w:tc>
        <w:tc>
          <w:tcPr>
            <w:tcW w:w="1167" w:type="dxa"/>
            <w:shd w:val="clear" w:color="auto" w:fill="auto"/>
            <w:vAlign w:val="center"/>
          </w:tcPr>
          <w:p w14:paraId="4880F04D" w14:textId="77777777" w:rsidR="00377490" w:rsidRPr="00317376" w:rsidRDefault="00377490"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10</w:t>
            </w:r>
          </w:p>
        </w:tc>
        <w:tc>
          <w:tcPr>
            <w:tcW w:w="1407" w:type="dxa"/>
            <w:shd w:val="clear" w:color="auto" w:fill="auto"/>
            <w:vAlign w:val="center"/>
          </w:tcPr>
          <w:p w14:paraId="158F9936" w14:textId="77777777" w:rsidR="00377490" w:rsidRPr="00317376" w:rsidRDefault="00377490"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Uslovi</w:t>
            </w:r>
          </w:p>
        </w:tc>
        <w:tc>
          <w:tcPr>
            <w:tcW w:w="8432" w:type="dxa"/>
            <w:shd w:val="clear" w:color="auto" w:fill="auto"/>
            <w:vAlign w:val="center"/>
          </w:tcPr>
          <w:p w14:paraId="40F55AEC" w14:textId="77777777" w:rsidR="00377490" w:rsidRPr="00317376" w:rsidRDefault="00377490"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Izmjene i dopune uslova za osiguranje</w:t>
            </w:r>
            <w:r w:rsidRPr="00317376">
              <w:rPr>
                <w:rFonts w:ascii="Cambria" w:eastAsia="Times New Roman" w:hAnsi="Cambria" w:cs="Calibri"/>
                <w:color w:val="000000"/>
                <w:sz w:val="16"/>
                <w:szCs w:val="16"/>
                <w:lang w:eastAsia="sr-Latn-RS"/>
              </w:rPr>
              <w:t xml:space="preserve"> vlasnika vozila od odgovornosti za štetu prouzrokovanu trećim licima</w:t>
            </w:r>
          </w:p>
        </w:tc>
        <w:tc>
          <w:tcPr>
            <w:tcW w:w="1540" w:type="dxa"/>
            <w:shd w:val="clear" w:color="auto" w:fill="auto"/>
            <w:vAlign w:val="center"/>
          </w:tcPr>
          <w:p w14:paraId="1FADF351" w14:textId="77777777" w:rsidR="00377490" w:rsidRPr="00317376" w:rsidRDefault="00377490"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17.09.2018.</w:t>
            </w:r>
          </w:p>
        </w:tc>
      </w:tr>
      <w:tr w:rsidR="000F2AAF" w:rsidRPr="00317376" w14:paraId="175F5AD7" w14:textId="77777777" w:rsidTr="003C0D2A">
        <w:trPr>
          <w:trHeight w:val="271"/>
        </w:trPr>
        <w:tc>
          <w:tcPr>
            <w:tcW w:w="924" w:type="dxa"/>
            <w:shd w:val="clear" w:color="auto" w:fill="auto"/>
            <w:vAlign w:val="center"/>
          </w:tcPr>
          <w:p w14:paraId="3E413E1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142</w:t>
            </w:r>
          </w:p>
        </w:tc>
        <w:tc>
          <w:tcPr>
            <w:tcW w:w="1167" w:type="dxa"/>
            <w:shd w:val="clear" w:color="auto" w:fill="auto"/>
            <w:vAlign w:val="center"/>
            <w:hideMark/>
          </w:tcPr>
          <w:p w14:paraId="67F75DE7"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10</w:t>
            </w:r>
          </w:p>
        </w:tc>
        <w:tc>
          <w:tcPr>
            <w:tcW w:w="1407" w:type="dxa"/>
            <w:shd w:val="clear" w:color="auto" w:fill="auto"/>
            <w:vAlign w:val="center"/>
            <w:hideMark/>
          </w:tcPr>
          <w:p w14:paraId="17DA628D"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00389D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i cjenovnik za osiguranje od odgovornosti za motorna vozila u RS</w:t>
            </w:r>
          </w:p>
        </w:tc>
        <w:tc>
          <w:tcPr>
            <w:tcW w:w="1540" w:type="dxa"/>
            <w:shd w:val="clear" w:color="auto" w:fill="auto"/>
            <w:vAlign w:val="center"/>
            <w:hideMark/>
          </w:tcPr>
          <w:p w14:paraId="12CB2BE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30.01.2014.</w:t>
            </w:r>
          </w:p>
        </w:tc>
      </w:tr>
      <w:tr w:rsidR="000F2AAF" w:rsidRPr="00317376" w14:paraId="22325DD1" w14:textId="77777777" w:rsidTr="003C0D2A">
        <w:trPr>
          <w:trHeight w:val="271"/>
        </w:trPr>
        <w:tc>
          <w:tcPr>
            <w:tcW w:w="924" w:type="dxa"/>
            <w:shd w:val="clear" w:color="auto" w:fill="auto"/>
            <w:vAlign w:val="center"/>
          </w:tcPr>
          <w:p w14:paraId="402CA67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143</w:t>
            </w:r>
          </w:p>
        </w:tc>
        <w:tc>
          <w:tcPr>
            <w:tcW w:w="1167" w:type="dxa"/>
            <w:shd w:val="clear" w:color="auto" w:fill="auto"/>
            <w:vAlign w:val="center"/>
            <w:hideMark/>
          </w:tcPr>
          <w:p w14:paraId="0BFC3F6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10</w:t>
            </w:r>
          </w:p>
        </w:tc>
        <w:tc>
          <w:tcPr>
            <w:tcW w:w="1407" w:type="dxa"/>
            <w:shd w:val="clear" w:color="auto" w:fill="auto"/>
            <w:vAlign w:val="center"/>
            <w:hideMark/>
          </w:tcPr>
          <w:p w14:paraId="671980D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Uslovi/Tarifa</w:t>
            </w:r>
          </w:p>
        </w:tc>
        <w:tc>
          <w:tcPr>
            <w:tcW w:w="8432" w:type="dxa"/>
            <w:shd w:val="clear" w:color="auto" w:fill="auto"/>
            <w:vAlign w:val="center"/>
            <w:hideMark/>
          </w:tcPr>
          <w:p w14:paraId="5870FFA3"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i tarife za osiguranje odgovornosti drumskog vozara za štete na robi primljenoj na prevoz u domaćem transportu</w:t>
            </w:r>
          </w:p>
        </w:tc>
        <w:tc>
          <w:tcPr>
            <w:tcW w:w="1540" w:type="dxa"/>
            <w:shd w:val="clear" w:color="auto" w:fill="auto"/>
            <w:vAlign w:val="center"/>
            <w:hideMark/>
          </w:tcPr>
          <w:p w14:paraId="020C054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DE348FA" w14:textId="77777777" w:rsidTr="003C0D2A">
        <w:trPr>
          <w:trHeight w:val="271"/>
        </w:trPr>
        <w:tc>
          <w:tcPr>
            <w:tcW w:w="924" w:type="dxa"/>
            <w:shd w:val="clear" w:color="auto" w:fill="auto"/>
            <w:vAlign w:val="center"/>
          </w:tcPr>
          <w:p w14:paraId="0145CE2F"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144</w:t>
            </w:r>
          </w:p>
        </w:tc>
        <w:tc>
          <w:tcPr>
            <w:tcW w:w="1167" w:type="dxa"/>
            <w:shd w:val="clear" w:color="auto" w:fill="auto"/>
            <w:vAlign w:val="center"/>
            <w:hideMark/>
          </w:tcPr>
          <w:p w14:paraId="6E038E7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10</w:t>
            </w:r>
          </w:p>
        </w:tc>
        <w:tc>
          <w:tcPr>
            <w:tcW w:w="1407" w:type="dxa"/>
            <w:shd w:val="clear" w:color="auto" w:fill="auto"/>
            <w:vAlign w:val="center"/>
            <w:hideMark/>
          </w:tcPr>
          <w:p w14:paraId="197DE160"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Uslovi/Tarifa</w:t>
            </w:r>
          </w:p>
        </w:tc>
        <w:tc>
          <w:tcPr>
            <w:tcW w:w="8432" w:type="dxa"/>
            <w:shd w:val="clear" w:color="auto" w:fill="auto"/>
            <w:vAlign w:val="center"/>
            <w:hideMark/>
          </w:tcPr>
          <w:p w14:paraId="0D3BD30E"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i tarife za osiguranje odgovornosti prevoznika za štete na pošiljkama u međunarodnom transportu</w:t>
            </w:r>
          </w:p>
        </w:tc>
        <w:tc>
          <w:tcPr>
            <w:tcW w:w="1540" w:type="dxa"/>
            <w:shd w:val="clear" w:color="auto" w:fill="auto"/>
            <w:vAlign w:val="center"/>
            <w:hideMark/>
          </w:tcPr>
          <w:p w14:paraId="4B1C75E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0F2AAF" w:rsidRPr="00317376" w14:paraId="1664BC7D" w14:textId="77777777" w:rsidTr="003C0D2A">
        <w:trPr>
          <w:trHeight w:val="271"/>
        </w:trPr>
        <w:tc>
          <w:tcPr>
            <w:tcW w:w="924" w:type="dxa"/>
            <w:shd w:val="clear" w:color="auto" w:fill="auto"/>
            <w:vAlign w:val="center"/>
          </w:tcPr>
          <w:p w14:paraId="33736B8C"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145</w:t>
            </w:r>
          </w:p>
        </w:tc>
        <w:tc>
          <w:tcPr>
            <w:tcW w:w="1167" w:type="dxa"/>
            <w:shd w:val="clear" w:color="auto" w:fill="auto"/>
            <w:vAlign w:val="center"/>
            <w:hideMark/>
          </w:tcPr>
          <w:p w14:paraId="6DF1B3B2" w14:textId="77777777" w:rsidR="00377490" w:rsidRPr="00377490" w:rsidRDefault="000F2AAF" w:rsidP="000F2AAF">
            <w:pPr>
              <w:spacing w:after="0" w:line="240" w:lineRule="auto"/>
              <w:jc w:val="center"/>
              <w:rPr>
                <w:rFonts w:ascii="Cambria" w:eastAsia="Times New Roman" w:hAnsi="Cambria" w:cs="Calibri"/>
                <w:color w:val="000000"/>
                <w:sz w:val="16"/>
                <w:szCs w:val="16"/>
                <w:lang w:eastAsia="sr-Latn-RS"/>
              </w:rPr>
            </w:pPr>
            <w:r w:rsidRPr="00317376">
              <w:rPr>
                <w:rFonts w:ascii="Cambria" w:eastAsia="Times New Roman" w:hAnsi="Cambria" w:cs="Calibri"/>
                <w:color w:val="000000"/>
                <w:sz w:val="16"/>
                <w:szCs w:val="16"/>
                <w:lang w:eastAsia="sr-Latn-RS"/>
              </w:rPr>
              <w:t> </w:t>
            </w:r>
            <w:r w:rsidR="00377490">
              <w:rPr>
                <w:rFonts w:ascii="Cambria" w:eastAsia="Times New Roman" w:hAnsi="Cambria" w:cs="Calibri"/>
                <w:color w:val="000000"/>
                <w:sz w:val="16"/>
                <w:szCs w:val="16"/>
                <w:lang w:eastAsia="sr-Latn-RS"/>
              </w:rPr>
              <w:t>10</w:t>
            </w:r>
          </w:p>
        </w:tc>
        <w:tc>
          <w:tcPr>
            <w:tcW w:w="1407" w:type="dxa"/>
            <w:shd w:val="clear" w:color="auto" w:fill="auto"/>
            <w:vAlign w:val="center"/>
            <w:hideMark/>
          </w:tcPr>
          <w:p w14:paraId="6C87ABB2"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BD2CB91"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Tarifa za osiguranja odgovornosti drumskog prevoznika za štete na robi primljenoj na prevoz </w:t>
            </w:r>
          </w:p>
        </w:tc>
        <w:tc>
          <w:tcPr>
            <w:tcW w:w="1540" w:type="dxa"/>
            <w:shd w:val="clear" w:color="auto" w:fill="auto"/>
            <w:vAlign w:val="center"/>
            <w:hideMark/>
          </w:tcPr>
          <w:p w14:paraId="50D855E9"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24.03.2017.</w:t>
            </w:r>
          </w:p>
        </w:tc>
      </w:tr>
      <w:tr w:rsidR="000F2AAF" w:rsidRPr="00317376" w14:paraId="056A60C7" w14:textId="77777777" w:rsidTr="003C0D2A">
        <w:trPr>
          <w:trHeight w:val="271"/>
        </w:trPr>
        <w:tc>
          <w:tcPr>
            <w:tcW w:w="924" w:type="dxa"/>
            <w:shd w:val="clear" w:color="auto" w:fill="auto"/>
            <w:vAlign w:val="center"/>
          </w:tcPr>
          <w:p w14:paraId="319FD004" w14:textId="77777777" w:rsidR="000F2AAF" w:rsidRPr="00317376" w:rsidRDefault="00877195"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146</w:t>
            </w:r>
          </w:p>
        </w:tc>
        <w:tc>
          <w:tcPr>
            <w:tcW w:w="1167" w:type="dxa"/>
            <w:shd w:val="clear" w:color="auto" w:fill="auto"/>
            <w:vAlign w:val="center"/>
            <w:hideMark/>
          </w:tcPr>
          <w:p w14:paraId="5AFC03AA"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w:t>
            </w:r>
            <w:r w:rsidR="00377490">
              <w:rPr>
                <w:rFonts w:ascii="Cambria" w:eastAsia="Times New Roman" w:hAnsi="Cambria" w:cs="Calibri"/>
                <w:color w:val="000000"/>
                <w:sz w:val="16"/>
                <w:szCs w:val="16"/>
                <w:lang w:eastAsia="sr-Latn-RS"/>
              </w:rPr>
              <w:t>10</w:t>
            </w:r>
          </w:p>
        </w:tc>
        <w:tc>
          <w:tcPr>
            <w:tcW w:w="1407" w:type="dxa"/>
            <w:shd w:val="clear" w:color="auto" w:fill="auto"/>
            <w:vAlign w:val="center"/>
            <w:hideMark/>
          </w:tcPr>
          <w:p w14:paraId="1125854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7769336"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Uslovi za osiguranja odgovornosti drumskog prevoznika za štete na robi primljenoj na prevoz </w:t>
            </w:r>
          </w:p>
        </w:tc>
        <w:tc>
          <w:tcPr>
            <w:tcW w:w="1540" w:type="dxa"/>
            <w:shd w:val="clear" w:color="auto" w:fill="auto"/>
            <w:vAlign w:val="center"/>
            <w:hideMark/>
          </w:tcPr>
          <w:p w14:paraId="4AFA7514" w14:textId="77777777" w:rsidR="000F2AAF" w:rsidRPr="00317376" w:rsidRDefault="000F2AAF"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24.03.2017.</w:t>
            </w:r>
          </w:p>
        </w:tc>
      </w:tr>
      <w:tr w:rsidR="00F219B3" w:rsidRPr="00317376" w14:paraId="3AA992B4" w14:textId="77777777" w:rsidTr="003C0D2A">
        <w:trPr>
          <w:trHeight w:val="271"/>
        </w:trPr>
        <w:tc>
          <w:tcPr>
            <w:tcW w:w="924" w:type="dxa"/>
            <w:shd w:val="clear" w:color="auto" w:fill="auto"/>
            <w:vAlign w:val="center"/>
          </w:tcPr>
          <w:p w14:paraId="5D0F63F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lastRenderedPageBreak/>
              <w:t>147</w:t>
            </w:r>
          </w:p>
        </w:tc>
        <w:tc>
          <w:tcPr>
            <w:tcW w:w="1167" w:type="dxa"/>
            <w:shd w:val="clear" w:color="auto" w:fill="auto"/>
            <w:vAlign w:val="center"/>
          </w:tcPr>
          <w:p w14:paraId="327B0B58" w14:textId="77777777" w:rsidR="00F219B3" w:rsidRPr="00317376" w:rsidRDefault="00F219B3"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10</w:t>
            </w:r>
          </w:p>
        </w:tc>
        <w:tc>
          <w:tcPr>
            <w:tcW w:w="1407" w:type="dxa"/>
            <w:shd w:val="clear" w:color="auto" w:fill="auto"/>
            <w:vAlign w:val="center"/>
          </w:tcPr>
          <w:p w14:paraId="356EF82D" w14:textId="77777777" w:rsidR="00F219B3" w:rsidRPr="00317376" w:rsidRDefault="00F219B3"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Tarifa</w:t>
            </w:r>
          </w:p>
        </w:tc>
        <w:tc>
          <w:tcPr>
            <w:tcW w:w="8432" w:type="dxa"/>
            <w:shd w:val="clear" w:color="auto" w:fill="auto"/>
            <w:vAlign w:val="center"/>
          </w:tcPr>
          <w:p w14:paraId="7D339B94" w14:textId="77777777" w:rsidR="00F219B3" w:rsidRPr="00317376" w:rsidRDefault="00F219B3" w:rsidP="00F219B3">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 xml:space="preserve">Izmjene i dopune </w:t>
            </w:r>
            <w:r w:rsidRPr="00317376">
              <w:rPr>
                <w:rFonts w:ascii="Cambria" w:eastAsia="Times New Roman" w:hAnsi="Cambria" w:cs="Calibri"/>
                <w:color w:val="000000"/>
                <w:sz w:val="16"/>
                <w:szCs w:val="16"/>
                <w:lang w:eastAsia="sr-Latn-RS"/>
              </w:rPr>
              <w:t>Tarifa za osiguranj</w:t>
            </w:r>
            <w:r>
              <w:rPr>
                <w:rFonts w:ascii="Cambria" w:eastAsia="Times New Roman" w:hAnsi="Cambria" w:cs="Calibri"/>
                <w:color w:val="000000"/>
                <w:sz w:val="16"/>
                <w:szCs w:val="16"/>
                <w:lang w:eastAsia="sr-Latn-RS"/>
              </w:rPr>
              <w:t>e</w:t>
            </w:r>
            <w:r w:rsidRPr="00317376">
              <w:rPr>
                <w:rFonts w:ascii="Cambria" w:eastAsia="Times New Roman" w:hAnsi="Cambria" w:cs="Calibri"/>
                <w:color w:val="000000"/>
                <w:sz w:val="16"/>
                <w:szCs w:val="16"/>
                <w:lang w:eastAsia="sr-Latn-RS"/>
              </w:rPr>
              <w:t xml:space="preserve"> odgovornosti drumskog prevoznika za štete na robi primljenoj na prevoz</w:t>
            </w:r>
          </w:p>
        </w:tc>
        <w:tc>
          <w:tcPr>
            <w:tcW w:w="1540" w:type="dxa"/>
            <w:shd w:val="clear" w:color="auto" w:fill="auto"/>
            <w:vAlign w:val="center"/>
          </w:tcPr>
          <w:p w14:paraId="3FE476AD" w14:textId="77777777" w:rsidR="00F219B3" w:rsidRPr="00317376" w:rsidRDefault="00F219B3" w:rsidP="000F2AAF">
            <w:pPr>
              <w:spacing w:after="0" w:line="240" w:lineRule="auto"/>
              <w:jc w:val="center"/>
              <w:rPr>
                <w:rFonts w:ascii="Cambria" w:eastAsia="Times New Roman" w:hAnsi="Cambria" w:cs="Calibri"/>
                <w:color w:val="000000"/>
                <w:sz w:val="16"/>
                <w:szCs w:val="16"/>
                <w:lang w:eastAsia="sr-Latn-RS"/>
              </w:rPr>
            </w:pPr>
            <w:r>
              <w:rPr>
                <w:rFonts w:ascii="Cambria" w:eastAsia="Times New Roman" w:hAnsi="Cambria" w:cs="Calibri"/>
                <w:color w:val="000000"/>
                <w:sz w:val="16"/>
                <w:szCs w:val="16"/>
                <w:lang w:eastAsia="sr-Latn-RS"/>
              </w:rPr>
              <w:t>20.12.2019.</w:t>
            </w:r>
          </w:p>
        </w:tc>
      </w:tr>
      <w:tr w:rsidR="00F219B3" w:rsidRPr="00317376" w14:paraId="282EF884" w14:textId="77777777" w:rsidTr="003C0D2A">
        <w:trPr>
          <w:trHeight w:val="271"/>
        </w:trPr>
        <w:tc>
          <w:tcPr>
            <w:tcW w:w="924" w:type="dxa"/>
            <w:shd w:val="clear" w:color="auto" w:fill="auto"/>
            <w:vAlign w:val="center"/>
          </w:tcPr>
          <w:p w14:paraId="166DE4A7"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148</w:t>
            </w:r>
          </w:p>
        </w:tc>
        <w:tc>
          <w:tcPr>
            <w:tcW w:w="1167" w:type="dxa"/>
            <w:shd w:val="clear" w:color="auto" w:fill="auto"/>
            <w:vAlign w:val="center"/>
            <w:hideMark/>
          </w:tcPr>
          <w:p w14:paraId="10E9854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407" w:type="dxa"/>
            <w:shd w:val="clear" w:color="auto" w:fill="auto"/>
            <w:vAlign w:val="center"/>
            <w:hideMark/>
          </w:tcPr>
          <w:p w14:paraId="69ABC25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D4CA9D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premija za osiguranje vlasnika vazduhoplova od odgovornosti za štetu prouzrokovanu trećim licima i putnicima</w:t>
            </w:r>
          </w:p>
        </w:tc>
        <w:tc>
          <w:tcPr>
            <w:tcW w:w="1540" w:type="dxa"/>
            <w:shd w:val="clear" w:color="auto" w:fill="auto"/>
            <w:vAlign w:val="center"/>
            <w:hideMark/>
          </w:tcPr>
          <w:p w14:paraId="011BF26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11.01.2016.</w:t>
            </w:r>
          </w:p>
        </w:tc>
      </w:tr>
      <w:tr w:rsidR="00F219B3" w:rsidRPr="00317376" w14:paraId="3544C3D3" w14:textId="77777777" w:rsidTr="003C0D2A">
        <w:trPr>
          <w:trHeight w:val="271"/>
        </w:trPr>
        <w:tc>
          <w:tcPr>
            <w:tcW w:w="924" w:type="dxa"/>
            <w:shd w:val="clear" w:color="auto" w:fill="auto"/>
            <w:vAlign w:val="center"/>
          </w:tcPr>
          <w:p w14:paraId="2D00A20B"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149</w:t>
            </w:r>
          </w:p>
        </w:tc>
        <w:tc>
          <w:tcPr>
            <w:tcW w:w="1167" w:type="dxa"/>
            <w:shd w:val="clear" w:color="auto" w:fill="auto"/>
            <w:vAlign w:val="center"/>
            <w:hideMark/>
          </w:tcPr>
          <w:p w14:paraId="0C5546E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407" w:type="dxa"/>
            <w:shd w:val="clear" w:color="auto" w:fill="auto"/>
            <w:vAlign w:val="center"/>
            <w:hideMark/>
          </w:tcPr>
          <w:p w14:paraId="3E8E691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861A28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vlasnika vazduhoplovaod odgovornosti za štetu prouzrokovanu trećim licima i putnicima</w:t>
            </w:r>
          </w:p>
        </w:tc>
        <w:tc>
          <w:tcPr>
            <w:tcW w:w="1540" w:type="dxa"/>
            <w:shd w:val="clear" w:color="auto" w:fill="auto"/>
            <w:vAlign w:val="center"/>
            <w:hideMark/>
          </w:tcPr>
          <w:p w14:paraId="54A4119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11.01.2016.</w:t>
            </w:r>
          </w:p>
        </w:tc>
      </w:tr>
      <w:tr w:rsidR="00F219B3" w:rsidRPr="00317376" w14:paraId="72875254" w14:textId="77777777" w:rsidTr="003C0D2A">
        <w:trPr>
          <w:trHeight w:val="271"/>
        </w:trPr>
        <w:tc>
          <w:tcPr>
            <w:tcW w:w="924" w:type="dxa"/>
            <w:shd w:val="clear" w:color="auto" w:fill="auto"/>
            <w:vAlign w:val="center"/>
          </w:tcPr>
          <w:p w14:paraId="2A193EEF"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150</w:t>
            </w:r>
          </w:p>
        </w:tc>
        <w:tc>
          <w:tcPr>
            <w:tcW w:w="1167" w:type="dxa"/>
            <w:shd w:val="clear" w:color="auto" w:fill="auto"/>
            <w:vAlign w:val="center"/>
            <w:hideMark/>
          </w:tcPr>
          <w:p w14:paraId="2590230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407" w:type="dxa"/>
            <w:shd w:val="clear" w:color="auto" w:fill="auto"/>
            <w:vAlign w:val="center"/>
            <w:hideMark/>
          </w:tcPr>
          <w:p w14:paraId="259C92F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2BEFC4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odgovornosti vlasnika ili korisnika aviona za štete prouzrokovane trećim licima</w:t>
            </w:r>
          </w:p>
        </w:tc>
        <w:tc>
          <w:tcPr>
            <w:tcW w:w="1540" w:type="dxa"/>
            <w:shd w:val="clear" w:color="auto" w:fill="auto"/>
            <w:vAlign w:val="center"/>
            <w:hideMark/>
          </w:tcPr>
          <w:p w14:paraId="73DFFA0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8AA6B18" w14:textId="77777777" w:rsidTr="003C0D2A">
        <w:trPr>
          <w:trHeight w:val="271"/>
        </w:trPr>
        <w:tc>
          <w:tcPr>
            <w:tcW w:w="924" w:type="dxa"/>
            <w:shd w:val="clear" w:color="auto" w:fill="auto"/>
            <w:vAlign w:val="center"/>
          </w:tcPr>
          <w:p w14:paraId="4C6E606B"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151</w:t>
            </w:r>
          </w:p>
        </w:tc>
        <w:tc>
          <w:tcPr>
            <w:tcW w:w="1167" w:type="dxa"/>
            <w:shd w:val="clear" w:color="auto" w:fill="auto"/>
            <w:vAlign w:val="center"/>
            <w:hideMark/>
          </w:tcPr>
          <w:p w14:paraId="4175C51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407" w:type="dxa"/>
            <w:shd w:val="clear" w:color="auto" w:fill="auto"/>
            <w:vAlign w:val="center"/>
            <w:hideMark/>
          </w:tcPr>
          <w:p w14:paraId="5E178DA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8A2084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odgovornosti padobranaca za štete prouzrokovane trećim licima</w:t>
            </w:r>
          </w:p>
        </w:tc>
        <w:tc>
          <w:tcPr>
            <w:tcW w:w="1540" w:type="dxa"/>
            <w:shd w:val="clear" w:color="auto" w:fill="auto"/>
            <w:vAlign w:val="center"/>
            <w:hideMark/>
          </w:tcPr>
          <w:p w14:paraId="0B243FA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1A40E98E" w14:textId="77777777" w:rsidTr="003C0D2A">
        <w:trPr>
          <w:trHeight w:val="271"/>
        </w:trPr>
        <w:tc>
          <w:tcPr>
            <w:tcW w:w="924" w:type="dxa"/>
            <w:shd w:val="clear" w:color="auto" w:fill="auto"/>
            <w:vAlign w:val="center"/>
          </w:tcPr>
          <w:p w14:paraId="0CDB3C82"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152</w:t>
            </w:r>
          </w:p>
        </w:tc>
        <w:tc>
          <w:tcPr>
            <w:tcW w:w="1167" w:type="dxa"/>
            <w:shd w:val="clear" w:color="auto" w:fill="auto"/>
            <w:vAlign w:val="center"/>
            <w:hideMark/>
          </w:tcPr>
          <w:p w14:paraId="51ACF0F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407" w:type="dxa"/>
            <w:shd w:val="clear" w:color="auto" w:fill="auto"/>
            <w:vAlign w:val="center"/>
            <w:hideMark/>
          </w:tcPr>
          <w:p w14:paraId="72A4EDD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C46826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avionske odgovornosti</w:t>
            </w:r>
          </w:p>
        </w:tc>
        <w:tc>
          <w:tcPr>
            <w:tcW w:w="1540" w:type="dxa"/>
            <w:shd w:val="clear" w:color="auto" w:fill="auto"/>
            <w:vAlign w:val="center"/>
            <w:hideMark/>
          </w:tcPr>
          <w:p w14:paraId="780606D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937FA9B" w14:textId="77777777" w:rsidTr="003C0D2A">
        <w:trPr>
          <w:trHeight w:val="271"/>
        </w:trPr>
        <w:tc>
          <w:tcPr>
            <w:tcW w:w="924" w:type="dxa"/>
            <w:shd w:val="clear" w:color="auto" w:fill="auto"/>
            <w:vAlign w:val="center"/>
          </w:tcPr>
          <w:p w14:paraId="474CADD9"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153</w:t>
            </w:r>
          </w:p>
        </w:tc>
        <w:tc>
          <w:tcPr>
            <w:tcW w:w="1167" w:type="dxa"/>
            <w:shd w:val="clear" w:color="auto" w:fill="auto"/>
            <w:vAlign w:val="center"/>
            <w:hideMark/>
          </w:tcPr>
          <w:p w14:paraId="63B63FB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w:t>
            </w:r>
          </w:p>
        </w:tc>
        <w:tc>
          <w:tcPr>
            <w:tcW w:w="1407" w:type="dxa"/>
            <w:shd w:val="clear" w:color="auto" w:fill="auto"/>
            <w:vAlign w:val="center"/>
            <w:hideMark/>
          </w:tcPr>
          <w:p w14:paraId="61B6255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3C2813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(zakonske) odgovornosti vlasnika aviona za štete prouzrokovane trećim licima</w:t>
            </w:r>
          </w:p>
        </w:tc>
        <w:tc>
          <w:tcPr>
            <w:tcW w:w="1540" w:type="dxa"/>
            <w:shd w:val="clear" w:color="auto" w:fill="auto"/>
            <w:vAlign w:val="center"/>
            <w:hideMark/>
          </w:tcPr>
          <w:p w14:paraId="77E437A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16.02.2007. </w:t>
            </w:r>
          </w:p>
        </w:tc>
      </w:tr>
      <w:tr w:rsidR="00F219B3" w:rsidRPr="00317376" w14:paraId="2E9B1DDB" w14:textId="77777777" w:rsidTr="003C0D2A">
        <w:trPr>
          <w:trHeight w:val="271"/>
        </w:trPr>
        <w:tc>
          <w:tcPr>
            <w:tcW w:w="924" w:type="dxa"/>
            <w:shd w:val="clear" w:color="auto" w:fill="auto"/>
            <w:vAlign w:val="center"/>
          </w:tcPr>
          <w:p w14:paraId="4395C661"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154</w:t>
            </w:r>
          </w:p>
        </w:tc>
        <w:tc>
          <w:tcPr>
            <w:tcW w:w="1167" w:type="dxa"/>
            <w:shd w:val="clear" w:color="auto" w:fill="auto"/>
            <w:vAlign w:val="center"/>
            <w:hideMark/>
          </w:tcPr>
          <w:p w14:paraId="63E8484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12</w:t>
            </w:r>
          </w:p>
        </w:tc>
        <w:tc>
          <w:tcPr>
            <w:tcW w:w="1407" w:type="dxa"/>
            <w:shd w:val="clear" w:color="auto" w:fill="auto"/>
            <w:vAlign w:val="center"/>
            <w:hideMark/>
          </w:tcPr>
          <w:p w14:paraId="612AED1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6D5945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Uslovi za osiguranje vlasnika plovila na motorni pogon od odgovornosti za štete prouzrokovane trećim licima zbog smrti, tjelesne povrede ili narušavanja zdravlja </w:t>
            </w:r>
          </w:p>
        </w:tc>
        <w:tc>
          <w:tcPr>
            <w:tcW w:w="1540" w:type="dxa"/>
            <w:shd w:val="clear" w:color="auto" w:fill="auto"/>
            <w:vAlign w:val="center"/>
            <w:hideMark/>
          </w:tcPr>
          <w:p w14:paraId="0AA9C94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11.01.2016.</w:t>
            </w:r>
          </w:p>
        </w:tc>
      </w:tr>
      <w:tr w:rsidR="00F219B3" w:rsidRPr="00317376" w14:paraId="4F914436" w14:textId="77777777" w:rsidTr="003C0D2A">
        <w:trPr>
          <w:trHeight w:val="271"/>
        </w:trPr>
        <w:tc>
          <w:tcPr>
            <w:tcW w:w="924" w:type="dxa"/>
            <w:shd w:val="clear" w:color="auto" w:fill="auto"/>
            <w:vAlign w:val="center"/>
          </w:tcPr>
          <w:p w14:paraId="0FD5207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155</w:t>
            </w:r>
          </w:p>
        </w:tc>
        <w:tc>
          <w:tcPr>
            <w:tcW w:w="1167" w:type="dxa"/>
            <w:shd w:val="clear" w:color="auto" w:fill="auto"/>
            <w:vAlign w:val="center"/>
            <w:hideMark/>
          </w:tcPr>
          <w:p w14:paraId="7E4B612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12</w:t>
            </w:r>
          </w:p>
        </w:tc>
        <w:tc>
          <w:tcPr>
            <w:tcW w:w="1407" w:type="dxa"/>
            <w:shd w:val="clear" w:color="auto" w:fill="auto"/>
            <w:vAlign w:val="center"/>
            <w:hideMark/>
          </w:tcPr>
          <w:p w14:paraId="2CD9F80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10D9BB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Tarifa premija za obavezno osiguranje vlasnika plovila na motorni pogon od odgovornosti za štete prouzrokovane trećim licima zbog smrti, tjelesne povrede ili narušavanja zdravlja </w:t>
            </w:r>
          </w:p>
        </w:tc>
        <w:tc>
          <w:tcPr>
            <w:tcW w:w="1540" w:type="dxa"/>
            <w:shd w:val="clear" w:color="auto" w:fill="auto"/>
            <w:vAlign w:val="center"/>
            <w:hideMark/>
          </w:tcPr>
          <w:p w14:paraId="421C37B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11.01.2016.</w:t>
            </w:r>
          </w:p>
        </w:tc>
      </w:tr>
      <w:tr w:rsidR="00F219B3" w:rsidRPr="00317376" w14:paraId="796AF7DE" w14:textId="77777777" w:rsidTr="003C0D2A">
        <w:trPr>
          <w:trHeight w:val="271"/>
        </w:trPr>
        <w:tc>
          <w:tcPr>
            <w:tcW w:w="924" w:type="dxa"/>
            <w:shd w:val="clear" w:color="auto" w:fill="auto"/>
            <w:vAlign w:val="center"/>
          </w:tcPr>
          <w:p w14:paraId="12F2AD54"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156</w:t>
            </w:r>
          </w:p>
        </w:tc>
        <w:tc>
          <w:tcPr>
            <w:tcW w:w="1167" w:type="dxa"/>
            <w:shd w:val="clear" w:color="auto" w:fill="auto"/>
            <w:vAlign w:val="center"/>
            <w:hideMark/>
          </w:tcPr>
          <w:p w14:paraId="02F01D9A"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407" w:type="dxa"/>
            <w:shd w:val="clear" w:color="auto" w:fill="auto"/>
            <w:vAlign w:val="center"/>
            <w:hideMark/>
          </w:tcPr>
          <w:p w14:paraId="50AC454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BE9C42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od odgovornosti iz djelatnosti</w:t>
            </w:r>
          </w:p>
        </w:tc>
        <w:tc>
          <w:tcPr>
            <w:tcW w:w="1540" w:type="dxa"/>
            <w:shd w:val="clear" w:color="auto" w:fill="auto"/>
            <w:vAlign w:val="center"/>
            <w:hideMark/>
          </w:tcPr>
          <w:p w14:paraId="5217E2F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3D6758A4" w14:textId="77777777" w:rsidTr="003C0D2A">
        <w:trPr>
          <w:trHeight w:val="271"/>
        </w:trPr>
        <w:tc>
          <w:tcPr>
            <w:tcW w:w="924" w:type="dxa"/>
            <w:shd w:val="clear" w:color="auto" w:fill="auto"/>
            <w:vAlign w:val="center"/>
          </w:tcPr>
          <w:p w14:paraId="17B3ED32"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157</w:t>
            </w:r>
          </w:p>
        </w:tc>
        <w:tc>
          <w:tcPr>
            <w:tcW w:w="1167" w:type="dxa"/>
            <w:shd w:val="clear" w:color="auto" w:fill="auto"/>
            <w:vAlign w:val="center"/>
            <w:hideMark/>
          </w:tcPr>
          <w:p w14:paraId="6C9F603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407" w:type="dxa"/>
            <w:shd w:val="clear" w:color="auto" w:fill="auto"/>
            <w:vAlign w:val="center"/>
            <w:hideMark/>
          </w:tcPr>
          <w:p w14:paraId="393B220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C945C4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XI za osiguranje od odgovornosti iz djelatnosti</w:t>
            </w:r>
          </w:p>
        </w:tc>
        <w:tc>
          <w:tcPr>
            <w:tcW w:w="1540" w:type="dxa"/>
            <w:shd w:val="clear" w:color="auto" w:fill="auto"/>
            <w:vAlign w:val="center"/>
            <w:hideMark/>
          </w:tcPr>
          <w:p w14:paraId="52A5CAF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75B08177" w14:textId="77777777" w:rsidTr="003C0D2A">
        <w:trPr>
          <w:trHeight w:val="271"/>
        </w:trPr>
        <w:tc>
          <w:tcPr>
            <w:tcW w:w="924" w:type="dxa"/>
            <w:shd w:val="clear" w:color="auto" w:fill="auto"/>
            <w:vAlign w:val="center"/>
          </w:tcPr>
          <w:p w14:paraId="40C0644B"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158</w:t>
            </w:r>
          </w:p>
        </w:tc>
        <w:tc>
          <w:tcPr>
            <w:tcW w:w="1167" w:type="dxa"/>
            <w:shd w:val="clear" w:color="auto" w:fill="auto"/>
            <w:vAlign w:val="center"/>
            <w:hideMark/>
          </w:tcPr>
          <w:p w14:paraId="2FD46D7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407" w:type="dxa"/>
            <w:shd w:val="clear" w:color="auto" w:fill="auto"/>
            <w:vAlign w:val="center"/>
            <w:hideMark/>
          </w:tcPr>
          <w:p w14:paraId="0378F88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2E31BA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 xml:space="preserve">Uslovi za osiguranje profesionalne odgovornosti advokata, notara, geodeta, posrednika nekretninama, poreskih savjetnika, revizora, računovodstvenih i finansijskih servisa </w:t>
            </w:r>
          </w:p>
        </w:tc>
        <w:tc>
          <w:tcPr>
            <w:tcW w:w="1540" w:type="dxa"/>
            <w:shd w:val="clear" w:color="auto" w:fill="auto"/>
            <w:vAlign w:val="center"/>
            <w:hideMark/>
          </w:tcPr>
          <w:p w14:paraId="6DA8898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30.01.2017.</w:t>
            </w:r>
          </w:p>
        </w:tc>
      </w:tr>
      <w:tr w:rsidR="00F219B3" w:rsidRPr="00317376" w14:paraId="7D78271C" w14:textId="77777777" w:rsidTr="003C0D2A">
        <w:trPr>
          <w:trHeight w:val="271"/>
        </w:trPr>
        <w:tc>
          <w:tcPr>
            <w:tcW w:w="924" w:type="dxa"/>
            <w:shd w:val="clear" w:color="auto" w:fill="auto"/>
            <w:vAlign w:val="center"/>
          </w:tcPr>
          <w:p w14:paraId="0F639D75"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159</w:t>
            </w:r>
          </w:p>
        </w:tc>
        <w:tc>
          <w:tcPr>
            <w:tcW w:w="1167" w:type="dxa"/>
            <w:shd w:val="clear" w:color="auto" w:fill="auto"/>
            <w:vAlign w:val="center"/>
            <w:hideMark/>
          </w:tcPr>
          <w:p w14:paraId="7B9C424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407" w:type="dxa"/>
            <w:shd w:val="clear" w:color="auto" w:fill="auto"/>
            <w:vAlign w:val="center"/>
            <w:hideMark/>
          </w:tcPr>
          <w:p w14:paraId="34A7A78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1ED2210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profesionalne odgovornosti advokata, notara, geodeta, posrednika nekretninama, poreskih savjetnika, revizora, računovodstvenih i finansijskih servisa</w:t>
            </w:r>
          </w:p>
        </w:tc>
        <w:tc>
          <w:tcPr>
            <w:tcW w:w="1540" w:type="dxa"/>
            <w:shd w:val="clear" w:color="auto" w:fill="auto"/>
            <w:vAlign w:val="center"/>
            <w:hideMark/>
          </w:tcPr>
          <w:p w14:paraId="7E4A24F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30.01.2017.</w:t>
            </w:r>
          </w:p>
        </w:tc>
      </w:tr>
      <w:tr w:rsidR="00F219B3" w:rsidRPr="00317376" w14:paraId="43C63870" w14:textId="77777777" w:rsidTr="003C0D2A">
        <w:trPr>
          <w:trHeight w:val="271"/>
        </w:trPr>
        <w:tc>
          <w:tcPr>
            <w:tcW w:w="924" w:type="dxa"/>
            <w:shd w:val="clear" w:color="auto" w:fill="auto"/>
            <w:vAlign w:val="center"/>
          </w:tcPr>
          <w:p w14:paraId="05815D3A"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160</w:t>
            </w:r>
          </w:p>
        </w:tc>
        <w:tc>
          <w:tcPr>
            <w:tcW w:w="1167" w:type="dxa"/>
            <w:shd w:val="clear" w:color="auto" w:fill="auto"/>
            <w:vAlign w:val="center"/>
            <w:hideMark/>
          </w:tcPr>
          <w:p w14:paraId="4EE23DE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407" w:type="dxa"/>
            <w:shd w:val="clear" w:color="auto" w:fill="auto"/>
            <w:vAlign w:val="center"/>
            <w:hideMark/>
          </w:tcPr>
          <w:p w14:paraId="586CC95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074D7F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Izmjene i dopune Uslova za osiguranje profesionalne odgovornosti advokata, notara, geodeta, posrednika nekretninama, poreskih savjetnika, revizora, računovodstvenih i finansijskih servisa</w:t>
            </w:r>
          </w:p>
        </w:tc>
        <w:tc>
          <w:tcPr>
            <w:tcW w:w="1540" w:type="dxa"/>
            <w:shd w:val="clear" w:color="auto" w:fill="auto"/>
            <w:vAlign w:val="center"/>
            <w:hideMark/>
          </w:tcPr>
          <w:p w14:paraId="7D8DCB8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08.12.2017.</w:t>
            </w:r>
          </w:p>
        </w:tc>
      </w:tr>
      <w:tr w:rsidR="00F219B3" w:rsidRPr="00317376" w14:paraId="31E3EB94" w14:textId="77777777" w:rsidTr="003C0D2A">
        <w:trPr>
          <w:trHeight w:val="271"/>
        </w:trPr>
        <w:tc>
          <w:tcPr>
            <w:tcW w:w="924" w:type="dxa"/>
            <w:shd w:val="clear" w:color="auto" w:fill="auto"/>
            <w:vAlign w:val="center"/>
          </w:tcPr>
          <w:p w14:paraId="266FE94B"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161</w:t>
            </w:r>
          </w:p>
        </w:tc>
        <w:tc>
          <w:tcPr>
            <w:tcW w:w="1167" w:type="dxa"/>
            <w:shd w:val="clear" w:color="auto" w:fill="auto"/>
            <w:vAlign w:val="center"/>
            <w:hideMark/>
          </w:tcPr>
          <w:p w14:paraId="2E55BC7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13</w:t>
            </w:r>
          </w:p>
        </w:tc>
        <w:tc>
          <w:tcPr>
            <w:tcW w:w="1407" w:type="dxa"/>
            <w:shd w:val="clear" w:color="auto" w:fill="auto"/>
            <w:vAlign w:val="center"/>
            <w:hideMark/>
          </w:tcPr>
          <w:p w14:paraId="2A2BC90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CCB899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Izmjene i dopune Tarife za osiguranje profesionalne odgovornosti advokata, notara, geodeta, posrednika nekretninama, poreskih savjetnika, revizora, računovodstvenih i finansijskih servisa</w:t>
            </w:r>
          </w:p>
        </w:tc>
        <w:tc>
          <w:tcPr>
            <w:tcW w:w="1540" w:type="dxa"/>
            <w:shd w:val="clear" w:color="auto" w:fill="auto"/>
            <w:vAlign w:val="center"/>
            <w:hideMark/>
          </w:tcPr>
          <w:p w14:paraId="576AA90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08.12.2017.</w:t>
            </w:r>
          </w:p>
        </w:tc>
      </w:tr>
      <w:tr w:rsidR="00F219B3" w:rsidRPr="00317376" w14:paraId="4208A2FA" w14:textId="77777777" w:rsidTr="003C0D2A">
        <w:trPr>
          <w:trHeight w:val="271"/>
        </w:trPr>
        <w:tc>
          <w:tcPr>
            <w:tcW w:w="924" w:type="dxa"/>
            <w:shd w:val="clear" w:color="auto" w:fill="auto"/>
            <w:vAlign w:val="center"/>
          </w:tcPr>
          <w:p w14:paraId="0FD16BC7"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162</w:t>
            </w:r>
          </w:p>
        </w:tc>
        <w:tc>
          <w:tcPr>
            <w:tcW w:w="1167" w:type="dxa"/>
            <w:shd w:val="clear" w:color="auto" w:fill="auto"/>
            <w:vAlign w:val="center"/>
            <w:hideMark/>
          </w:tcPr>
          <w:p w14:paraId="7020710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279E160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6BFF2C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novčanih potraživanja</w:t>
            </w:r>
          </w:p>
        </w:tc>
        <w:tc>
          <w:tcPr>
            <w:tcW w:w="1540" w:type="dxa"/>
            <w:shd w:val="clear" w:color="auto" w:fill="auto"/>
            <w:vAlign w:val="center"/>
            <w:hideMark/>
          </w:tcPr>
          <w:p w14:paraId="3CD13C7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553EF8E" w14:textId="77777777" w:rsidTr="003C0D2A">
        <w:trPr>
          <w:trHeight w:val="271"/>
        </w:trPr>
        <w:tc>
          <w:tcPr>
            <w:tcW w:w="924" w:type="dxa"/>
            <w:shd w:val="clear" w:color="auto" w:fill="auto"/>
            <w:vAlign w:val="center"/>
          </w:tcPr>
          <w:p w14:paraId="6061282F"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163</w:t>
            </w:r>
          </w:p>
        </w:tc>
        <w:tc>
          <w:tcPr>
            <w:tcW w:w="1167" w:type="dxa"/>
            <w:shd w:val="clear" w:color="auto" w:fill="auto"/>
            <w:vAlign w:val="center"/>
            <w:hideMark/>
          </w:tcPr>
          <w:p w14:paraId="0A4F8B5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28A12A2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9DBC23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potraživanja u vezi sa novčanim pozajmicama</w:t>
            </w:r>
          </w:p>
        </w:tc>
        <w:tc>
          <w:tcPr>
            <w:tcW w:w="1540" w:type="dxa"/>
            <w:shd w:val="clear" w:color="auto" w:fill="auto"/>
            <w:vAlign w:val="center"/>
            <w:hideMark/>
          </w:tcPr>
          <w:p w14:paraId="0EB65E7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5A945930" w14:textId="77777777" w:rsidTr="003C0D2A">
        <w:trPr>
          <w:trHeight w:val="271"/>
        </w:trPr>
        <w:tc>
          <w:tcPr>
            <w:tcW w:w="924" w:type="dxa"/>
            <w:shd w:val="clear" w:color="auto" w:fill="auto"/>
            <w:vAlign w:val="center"/>
          </w:tcPr>
          <w:p w14:paraId="0019BDA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164</w:t>
            </w:r>
          </w:p>
        </w:tc>
        <w:tc>
          <w:tcPr>
            <w:tcW w:w="1167" w:type="dxa"/>
            <w:shd w:val="clear" w:color="auto" w:fill="auto"/>
            <w:vAlign w:val="center"/>
            <w:hideMark/>
          </w:tcPr>
          <w:p w14:paraId="768D89C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2EEC916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4492334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potrošačkih kredita od rizika nenaplate</w:t>
            </w:r>
          </w:p>
        </w:tc>
        <w:tc>
          <w:tcPr>
            <w:tcW w:w="1540" w:type="dxa"/>
            <w:shd w:val="clear" w:color="auto" w:fill="auto"/>
            <w:vAlign w:val="center"/>
            <w:hideMark/>
          </w:tcPr>
          <w:p w14:paraId="37C6A42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8F9A5FC" w14:textId="77777777" w:rsidTr="003C0D2A">
        <w:trPr>
          <w:trHeight w:val="271"/>
        </w:trPr>
        <w:tc>
          <w:tcPr>
            <w:tcW w:w="924" w:type="dxa"/>
            <w:shd w:val="clear" w:color="auto" w:fill="auto"/>
            <w:vAlign w:val="center"/>
          </w:tcPr>
          <w:p w14:paraId="082E6B4B"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165</w:t>
            </w:r>
          </w:p>
        </w:tc>
        <w:tc>
          <w:tcPr>
            <w:tcW w:w="1167" w:type="dxa"/>
            <w:shd w:val="clear" w:color="auto" w:fill="auto"/>
            <w:vAlign w:val="center"/>
            <w:hideMark/>
          </w:tcPr>
          <w:p w14:paraId="77D6E27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09BA5D8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DA3A2C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u vezi sa novčanim pozajmicama</w:t>
            </w:r>
          </w:p>
        </w:tc>
        <w:tc>
          <w:tcPr>
            <w:tcW w:w="1540" w:type="dxa"/>
            <w:shd w:val="clear" w:color="auto" w:fill="auto"/>
            <w:vAlign w:val="center"/>
            <w:hideMark/>
          </w:tcPr>
          <w:p w14:paraId="19A924E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397ABE7F" w14:textId="77777777" w:rsidTr="003C0D2A">
        <w:trPr>
          <w:trHeight w:val="271"/>
        </w:trPr>
        <w:tc>
          <w:tcPr>
            <w:tcW w:w="924" w:type="dxa"/>
            <w:shd w:val="clear" w:color="auto" w:fill="auto"/>
            <w:vAlign w:val="center"/>
          </w:tcPr>
          <w:p w14:paraId="6C6175E2"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166</w:t>
            </w:r>
          </w:p>
        </w:tc>
        <w:tc>
          <w:tcPr>
            <w:tcW w:w="1167" w:type="dxa"/>
            <w:shd w:val="clear" w:color="auto" w:fill="auto"/>
            <w:vAlign w:val="center"/>
            <w:hideMark/>
          </w:tcPr>
          <w:p w14:paraId="71F447E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43782D6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473C92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potrošačkih kredita od rizika nenaplate</w:t>
            </w:r>
          </w:p>
        </w:tc>
        <w:tc>
          <w:tcPr>
            <w:tcW w:w="1540" w:type="dxa"/>
            <w:shd w:val="clear" w:color="auto" w:fill="auto"/>
            <w:vAlign w:val="center"/>
            <w:hideMark/>
          </w:tcPr>
          <w:p w14:paraId="18F992A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547324A5" w14:textId="77777777" w:rsidTr="003C0D2A">
        <w:trPr>
          <w:trHeight w:val="271"/>
        </w:trPr>
        <w:tc>
          <w:tcPr>
            <w:tcW w:w="924" w:type="dxa"/>
            <w:shd w:val="clear" w:color="auto" w:fill="auto"/>
            <w:vAlign w:val="center"/>
          </w:tcPr>
          <w:p w14:paraId="34EAD4B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167</w:t>
            </w:r>
          </w:p>
        </w:tc>
        <w:tc>
          <w:tcPr>
            <w:tcW w:w="1167" w:type="dxa"/>
            <w:shd w:val="clear" w:color="auto" w:fill="auto"/>
            <w:vAlign w:val="center"/>
            <w:hideMark/>
          </w:tcPr>
          <w:p w14:paraId="2FEF74B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05DF44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F708F5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rizika nenaplate potraživanja nastali isporukom robe privatnim zanatskim radionicama i privatnim radnjama</w:t>
            </w:r>
          </w:p>
        </w:tc>
        <w:tc>
          <w:tcPr>
            <w:tcW w:w="1540" w:type="dxa"/>
            <w:shd w:val="clear" w:color="auto" w:fill="auto"/>
            <w:vAlign w:val="center"/>
            <w:hideMark/>
          </w:tcPr>
          <w:p w14:paraId="1C3911F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9B4E642" w14:textId="77777777" w:rsidTr="003C0D2A">
        <w:trPr>
          <w:trHeight w:val="271"/>
        </w:trPr>
        <w:tc>
          <w:tcPr>
            <w:tcW w:w="924" w:type="dxa"/>
            <w:shd w:val="clear" w:color="auto" w:fill="auto"/>
            <w:vAlign w:val="center"/>
          </w:tcPr>
          <w:p w14:paraId="6051A7B4"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168</w:t>
            </w:r>
          </w:p>
        </w:tc>
        <w:tc>
          <w:tcPr>
            <w:tcW w:w="1167" w:type="dxa"/>
            <w:shd w:val="clear" w:color="auto" w:fill="auto"/>
            <w:vAlign w:val="center"/>
            <w:hideMark/>
          </w:tcPr>
          <w:p w14:paraId="379B957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66C1870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965724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stambenih kredita od rizika nenaplate</w:t>
            </w:r>
          </w:p>
        </w:tc>
        <w:tc>
          <w:tcPr>
            <w:tcW w:w="1540" w:type="dxa"/>
            <w:shd w:val="clear" w:color="auto" w:fill="auto"/>
            <w:vAlign w:val="center"/>
            <w:hideMark/>
          </w:tcPr>
          <w:p w14:paraId="33DEE99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5FBE2A24" w14:textId="77777777" w:rsidTr="003C0D2A">
        <w:trPr>
          <w:trHeight w:val="271"/>
        </w:trPr>
        <w:tc>
          <w:tcPr>
            <w:tcW w:w="924" w:type="dxa"/>
            <w:shd w:val="clear" w:color="auto" w:fill="auto"/>
            <w:vAlign w:val="center"/>
          </w:tcPr>
          <w:p w14:paraId="7BF22A9E"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169</w:t>
            </w:r>
          </w:p>
        </w:tc>
        <w:tc>
          <w:tcPr>
            <w:tcW w:w="1167" w:type="dxa"/>
            <w:shd w:val="clear" w:color="auto" w:fill="auto"/>
            <w:vAlign w:val="center"/>
            <w:hideMark/>
          </w:tcPr>
          <w:p w14:paraId="1459FBE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5B21237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15B14B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stambenih kredita od rizika nanaplate</w:t>
            </w:r>
          </w:p>
        </w:tc>
        <w:tc>
          <w:tcPr>
            <w:tcW w:w="1540" w:type="dxa"/>
            <w:shd w:val="clear" w:color="auto" w:fill="auto"/>
            <w:vAlign w:val="center"/>
            <w:hideMark/>
          </w:tcPr>
          <w:p w14:paraId="3E3704C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2E26908F" w14:textId="77777777" w:rsidTr="003C0D2A">
        <w:trPr>
          <w:trHeight w:val="271"/>
        </w:trPr>
        <w:tc>
          <w:tcPr>
            <w:tcW w:w="924" w:type="dxa"/>
            <w:shd w:val="clear" w:color="auto" w:fill="auto"/>
            <w:vAlign w:val="center"/>
          </w:tcPr>
          <w:p w14:paraId="1D63929A"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170</w:t>
            </w:r>
          </w:p>
        </w:tc>
        <w:tc>
          <w:tcPr>
            <w:tcW w:w="1167" w:type="dxa"/>
            <w:shd w:val="clear" w:color="auto" w:fill="auto"/>
            <w:vAlign w:val="center"/>
            <w:hideMark/>
          </w:tcPr>
          <w:p w14:paraId="0FFBEA8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4E60E29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5E1480A"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od šteta usled zloupotrebe povjerenja</w:t>
            </w:r>
          </w:p>
        </w:tc>
        <w:tc>
          <w:tcPr>
            <w:tcW w:w="1540" w:type="dxa"/>
            <w:shd w:val="clear" w:color="auto" w:fill="auto"/>
            <w:vAlign w:val="center"/>
            <w:hideMark/>
          </w:tcPr>
          <w:p w14:paraId="5E95A6A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461BED58" w14:textId="77777777" w:rsidTr="003C0D2A">
        <w:trPr>
          <w:trHeight w:val="271"/>
        </w:trPr>
        <w:tc>
          <w:tcPr>
            <w:tcW w:w="924" w:type="dxa"/>
            <w:shd w:val="clear" w:color="auto" w:fill="auto"/>
            <w:vAlign w:val="center"/>
          </w:tcPr>
          <w:p w14:paraId="18849385"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171</w:t>
            </w:r>
          </w:p>
        </w:tc>
        <w:tc>
          <w:tcPr>
            <w:tcW w:w="1167" w:type="dxa"/>
            <w:shd w:val="clear" w:color="auto" w:fill="auto"/>
            <w:vAlign w:val="center"/>
            <w:hideMark/>
          </w:tcPr>
          <w:p w14:paraId="311C196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E0848B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EDA26F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ulaganja u preduzeća u inostranstvu</w:t>
            </w:r>
          </w:p>
        </w:tc>
        <w:tc>
          <w:tcPr>
            <w:tcW w:w="1540" w:type="dxa"/>
            <w:shd w:val="clear" w:color="auto" w:fill="auto"/>
            <w:vAlign w:val="center"/>
            <w:hideMark/>
          </w:tcPr>
          <w:p w14:paraId="52168C9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718AC676" w14:textId="77777777" w:rsidTr="003C0D2A">
        <w:trPr>
          <w:trHeight w:val="271"/>
        </w:trPr>
        <w:tc>
          <w:tcPr>
            <w:tcW w:w="924" w:type="dxa"/>
            <w:shd w:val="clear" w:color="auto" w:fill="auto"/>
            <w:vAlign w:val="center"/>
          </w:tcPr>
          <w:p w14:paraId="386D322B"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172</w:t>
            </w:r>
          </w:p>
        </w:tc>
        <w:tc>
          <w:tcPr>
            <w:tcW w:w="1167" w:type="dxa"/>
            <w:shd w:val="clear" w:color="auto" w:fill="auto"/>
            <w:vAlign w:val="center"/>
            <w:hideMark/>
          </w:tcPr>
          <w:p w14:paraId="502A765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080B7FF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C39DB3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u vezi sa davanjem u zakup inostranim dužnicima na kredit transportnih sredstava i opreme</w:t>
            </w:r>
          </w:p>
        </w:tc>
        <w:tc>
          <w:tcPr>
            <w:tcW w:w="1540" w:type="dxa"/>
            <w:shd w:val="clear" w:color="auto" w:fill="auto"/>
            <w:vAlign w:val="center"/>
            <w:hideMark/>
          </w:tcPr>
          <w:p w14:paraId="129B795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A92A541" w14:textId="77777777" w:rsidTr="003C0D2A">
        <w:trPr>
          <w:trHeight w:val="271"/>
        </w:trPr>
        <w:tc>
          <w:tcPr>
            <w:tcW w:w="924" w:type="dxa"/>
            <w:shd w:val="clear" w:color="auto" w:fill="auto"/>
            <w:vAlign w:val="center"/>
          </w:tcPr>
          <w:p w14:paraId="73EC7E1F"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173</w:t>
            </w:r>
          </w:p>
        </w:tc>
        <w:tc>
          <w:tcPr>
            <w:tcW w:w="1167" w:type="dxa"/>
            <w:shd w:val="clear" w:color="auto" w:fill="auto"/>
            <w:vAlign w:val="center"/>
            <w:hideMark/>
          </w:tcPr>
          <w:p w14:paraId="52AF62C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2D6D14F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CCAACD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ulaganja u preduzeća u inostranstvu</w:t>
            </w:r>
          </w:p>
        </w:tc>
        <w:tc>
          <w:tcPr>
            <w:tcW w:w="1540" w:type="dxa"/>
            <w:shd w:val="clear" w:color="auto" w:fill="auto"/>
            <w:vAlign w:val="center"/>
            <w:hideMark/>
          </w:tcPr>
          <w:p w14:paraId="16565F4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781E354C" w14:textId="77777777" w:rsidTr="003C0D2A">
        <w:trPr>
          <w:trHeight w:val="271"/>
        </w:trPr>
        <w:tc>
          <w:tcPr>
            <w:tcW w:w="924" w:type="dxa"/>
            <w:shd w:val="clear" w:color="auto" w:fill="auto"/>
            <w:vAlign w:val="center"/>
          </w:tcPr>
          <w:p w14:paraId="36DA5C65"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174</w:t>
            </w:r>
          </w:p>
        </w:tc>
        <w:tc>
          <w:tcPr>
            <w:tcW w:w="1167" w:type="dxa"/>
            <w:shd w:val="clear" w:color="auto" w:fill="auto"/>
            <w:vAlign w:val="center"/>
            <w:hideMark/>
          </w:tcPr>
          <w:p w14:paraId="721767DA"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06F81C3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7604EB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u vezi s proizvodnjom robe za izvoz po specijalnim porudžbinama</w:t>
            </w:r>
          </w:p>
        </w:tc>
        <w:tc>
          <w:tcPr>
            <w:tcW w:w="1540" w:type="dxa"/>
            <w:shd w:val="clear" w:color="auto" w:fill="auto"/>
            <w:vAlign w:val="center"/>
            <w:hideMark/>
          </w:tcPr>
          <w:p w14:paraId="44B8944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6E06B619" w14:textId="77777777" w:rsidTr="003C0D2A">
        <w:trPr>
          <w:trHeight w:val="271"/>
        </w:trPr>
        <w:tc>
          <w:tcPr>
            <w:tcW w:w="924" w:type="dxa"/>
            <w:shd w:val="clear" w:color="auto" w:fill="auto"/>
            <w:vAlign w:val="center"/>
          </w:tcPr>
          <w:p w14:paraId="39EF90F5"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lastRenderedPageBreak/>
              <w:t>175</w:t>
            </w:r>
          </w:p>
        </w:tc>
        <w:tc>
          <w:tcPr>
            <w:tcW w:w="1167" w:type="dxa"/>
            <w:shd w:val="clear" w:color="auto" w:fill="auto"/>
            <w:vAlign w:val="center"/>
            <w:hideMark/>
          </w:tcPr>
          <w:p w14:paraId="3698D3A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FFCA6E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A9BC1B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u vezi s izvođenjem investicionih radova u inostranstvu</w:t>
            </w:r>
          </w:p>
        </w:tc>
        <w:tc>
          <w:tcPr>
            <w:tcW w:w="1540" w:type="dxa"/>
            <w:shd w:val="clear" w:color="auto" w:fill="auto"/>
            <w:vAlign w:val="center"/>
            <w:hideMark/>
          </w:tcPr>
          <w:p w14:paraId="04633C2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60FBE8F5" w14:textId="77777777" w:rsidTr="003C0D2A">
        <w:trPr>
          <w:trHeight w:val="271"/>
        </w:trPr>
        <w:tc>
          <w:tcPr>
            <w:tcW w:w="924" w:type="dxa"/>
            <w:shd w:val="clear" w:color="auto" w:fill="auto"/>
            <w:vAlign w:val="center"/>
          </w:tcPr>
          <w:p w14:paraId="1284BD71"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176</w:t>
            </w:r>
          </w:p>
        </w:tc>
        <w:tc>
          <w:tcPr>
            <w:tcW w:w="1167" w:type="dxa"/>
            <w:shd w:val="clear" w:color="auto" w:fill="auto"/>
            <w:vAlign w:val="center"/>
            <w:hideMark/>
          </w:tcPr>
          <w:p w14:paraId="0964624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6B1C246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31AD43A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iz prodaje robe ili vršenja usluge inostranom kupcu naplatom uz prilaganje isprava</w:t>
            </w:r>
          </w:p>
        </w:tc>
        <w:tc>
          <w:tcPr>
            <w:tcW w:w="1540" w:type="dxa"/>
            <w:shd w:val="clear" w:color="auto" w:fill="auto"/>
            <w:vAlign w:val="center"/>
            <w:hideMark/>
          </w:tcPr>
          <w:p w14:paraId="5F086AF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1BA8C900" w14:textId="77777777" w:rsidTr="003C0D2A">
        <w:trPr>
          <w:trHeight w:val="271"/>
        </w:trPr>
        <w:tc>
          <w:tcPr>
            <w:tcW w:w="924" w:type="dxa"/>
            <w:shd w:val="clear" w:color="auto" w:fill="auto"/>
            <w:vAlign w:val="center"/>
          </w:tcPr>
          <w:p w14:paraId="3B24E26F"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177</w:t>
            </w:r>
          </w:p>
        </w:tc>
        <w:tc>
          <w:tcPr>
            <w:tcW w:w="1167" w:type="dxa"/>
            <w:shd w:val="clear" w:color="auto" w:fill="auto"/>
            <w:vAlign w:val="center"/>
            <w:hideMark/>
          </w:tcPr>
          <w:p w14:paraId="110F979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E37387A"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77E51C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u vezi s izvozom robe, izvođenjem investicionih radova i vršenja usluga u inostranstvu na kredit</w:t>
            </w:r>
          </w:p>
        </w:tc>
        <w:tc>
          <w:tcPr>
            <w:tcW w:w="1540" w:type="dxa"/>
            <w:shd w:val="clear" w:color="auto" w:fill="auto"/>
            <w:vAlign w:val="center"/>
            <w:hideMark/>
          </w:tcPr>
          <w:p w14:paraId="5413EE4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3F571AEC" w14:textId="77777777" w:rsidTr="003C0D2A">
        <w:trPr>
          <w:trHeight w:val="271"/>
        </w:trPr>
        <w:tc>
          <w:tcPr>
            <w:tcW w:w="924" w:type="dxa"/>
            <w:shd w:val="clear" w:color="auto" w:fill="auto"/>
            <w:vAlign w:val="center"/>
          </w:tcPr>
          <w:p w14:paraId="3533C91C"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178</w:t>
            </w:r>
          </w:p>
        </w:tc>
        <w:tc>
          <w:tcPr>
            <w:tcW w:w="1167" w:type="dxa"/>
            <w:shd w:val="clear" w:color="auto" w:fill="auto"/>
            <w:vAlign w:val="center"/>
            <w:hideMark/>
          </w:tcPr>
          <w:p w14:paraId="1EB7154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70B84A6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690AB2F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Tarife za osiguranje izvoznih poslova od komercijlanih rizika</w:t>
            </w:r>
          </w:p>
        </w:tc>
        <w:tc>
          <w:tcPr>
            <w:tcW w:w="1540" w:type="dxa"/>
            <w:shd w:val="clear" w:color="auto" w:fill="auto"/>
            <w:vAlign w:val="center"/>
            <w:hideMark/>
          </w:tcPr>
          <w:p w14:paraId="5A81C45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4A354957" w14:textId="77777777" w:rsidTr="003C0D2A">
        <w:trPr>
          <w:trHeight w:val="271"/>
        </w:trPr>
        <w:tc>
          <w:tcPr>
            <w:tcW w:w="924" w:type="dxa"/>
            <w:shd w:val="clear" w:color="auto" w:fill="auto"/>
            <w:vAlign w:val="center"/>
          </w:tcPr>
          <w:p w14:paraId="0BB0A23C"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179</w:t>
            </w:r>
          </w:p>
        </w:tc>
        <w:tc>
          <w:tcPr>
            <w:tcW w:w="1167" w:type="dxa"/>
            <w:shd w:val="clear" w:color="auto" w:fill="auto"/>
            <w:vAlign w:val="center"/>
            <w:hideMark/>
          </w:tcPr>
          <w:p w14:paraId="124C8AC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D73AF0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A0DAF9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i za osiguranje izvnoznih poslova od komericijalnih rizka</w:t>
            </w:r>
          </w:p>
        </w:tc>
        <w:tc>
          <w:tcPr>
            <w:tcW w:w="1540" w:type="dxa"/>
            <w:shd w:val="clear" w:color="auto" w:fill="auto"/>
            <w:vAlign w:val="center"/>
            <w:hideMark/>
          </w:tcPr>
          <w:p w14:paraId="7A16728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72DF7090" w14:textId="77777777" w:rsidTr="003C0D2A">
        <w:trPr>
          <w:trHeight w:val="271"/>
        </w:trPr>
        <w:tc>
          <w:tcPr>
            <w:tcW w:w="924" w:type="dxa"/>
            <w:shd w:val="clear" w:color="auto" w:fill="auto"/>
            <w:vAlign w:val="center"/>
          </w:tcPr>
          <w:p w14:paraId="794B586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180</w:t>
            </w:r>
          </w:p>
        </w:tc>
        <w:tc>
          <w:tcPr>
            <w:tcW w:w="1167" w:type="dxa"/>
            <w:shd w:val="clear" w:color="auto" w:fill="auto"/>
            <w:vAlign w:val="center"/>
            <w:hideMark/>
          </w:tcPr>
          <w:p w14:paraId="5A8B8AC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365733C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4A6A4A6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kredita odobrenih građanima za razvoj i bavljanje privrednih i uslužnih delatnosti</w:t>
            </w:r>
          </w:p>
        </w:tc>
        <w:tc>
          <w:tcPr>
            <w:tcW w:w="1540" w:type="dxa"/>
            <w:shd w:val="clear" w:color="auto" w:fill="auto"/>
            <w:vAlign w:val="center"/>
            <w:hideMark/>
          </w:tcPr>
          <w:p w14:paraId="6AB668C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425CE893" w14:textId="77777777" w:rsidTr="003C0D2A">
        <w:trPr>
          <w:trHeight w:val="271"/>
        </w:trPr>
        <w:tc>
          <w:tcPr>
            <w:tcW w:w="924" w:type="dxa"/>
            <w:shd w:val="clear" w:color="auto" w:fill="auto"/>
            <w:vAlign w:val="center"/>
          </w:tcPr>
          <w:p w14:paraId="00EE3A54"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181</w:t>
            </w:r>
          </w:p>
        </w:tc>
        <w:tc>
          <w:tcPr>
            <w:tcW w:w="1167" w:type="dxa"/>
            <w:shd w:val="clear" w:color="auto" w:fill="auto"/>
            <w:vAlign w:val="center"/>
            <w:hideMark/>
          </w:tcPr>
          <w:p w14:paraId="4E405F4A"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6946B4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56E38BF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kredita individualnim poljoprivrednim proizvođačima od rizika nenaplate</w:t>
            </w:r>
          </w:p>
        </w:tc>
        <w:tc>
          <w:tcPr>
            <w:tcW w:w="1540" w:type="dxa"/>
            <w:shd w:val="clear" w:color="auto" w:fill="auto"/>
            <w:vAlign w:val="center"/>
            <w:hideMark/>
          </w:tcPr>
          <w:p w14:paraId="727D0CB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4E28C05A" w14:textId="77777777" w:rsidTr="003C0D2A">
        <w:trPr>
          <w:trHeight w:val="271"/>
        </w:trPr>
        <w:tc>
          <w:tcPr>
            <w:tcW w:w="924" w:type="dxa"/>
            <w:shd w:val="clear" w:color="auto" w:fill="auto"/>
            <w:vAlign w:val="center"/>
          </w:tcPr>
          <w:p w14:paraId="01531610"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182</w:t>
            </w:r>
          </w:p>
        </w:tc>
        <w:tc>
          <w:tcPr>
            <w:tcW w:w="1167" w:type="dxa"/>
            <w:shd w:val="clear" w:color="auto" w:fill="auto"/>
            <w:vAlign w:val="center"/>
            <w:hideMark/>
          </w:tcPr>
          <w:p w14:paraId="6B82224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7A6AD08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ECF518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turističkih kredita</w:t>
            </w:r>
          </w:p>
        </w:tc>
        <w:tc>
          <w:tcPr>
            <w:tcW w:w="1540" w:type="dxa"/>
            <w:shd w:val="clear" w:color="auto" w:fill="auto"/>
            <w:vAlign w:val="center"/>
            <w:hideMark/>
          </w:tcPr>
          <w:p w14:paraId="227719E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33E9C1D5" w14:textId="77777777" w:rsidTr="003C0D2A">
        <w:trPr>
          <w:trHeight w:val="271"/>
        </w:trPr>
        <w:tc>
          <w:tcPr>
            <w:tcW w:w="924" w:type="dxa"/>
            <w:shd w:val="clear" w:color="auto" w:fill="auto"/>
            <w:vAlign w:val="center"/>
          </w:tcPr>
          <w:p w14:paraId="0C6820F4"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183</w:t>
            </w:r>
          </w:p>
        </w:tc>
        <w:tc>
          <w:tcPr>
            <w:tcW w:w="1167" w:type="dxa"/>
            <w:shd w:val="clear" w:color="auto" w:fill="auto"/>
            <w:vAlign w:val="center"/>
            <w:hideMark/>
          </w:tcPr>
          <w:p w14:paraId="11C4E57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49A3E23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F2B407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potrošačkih kredita od rizika nenaplate</w:t>
            </w:r>
          </w:p>
        </w:tc>
        <w:tc>
          <w:tcPr>
            <w:tcW w:w="1540" w:type="dxa"/>
            <w:shd w:val="clear" w:color="auto" w:fill="auto"/>
            <w:vAlign w:val="center"/>
            <w:hideMark/>
          </w:tcPr>
          <w:p w14:paraId="2954C3D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CE66B09" w14:textId="77777777" w:rsidTr="003C0D2A">
        <w:trPr>
          <w:trHeight w:val="271"/>
        </w:trPr>
        <w:tc>
          <w:tcPr>
            <w:tcW w:w="924" w:type="dxa"/>
            <w:shd w:val="clear" w:color="auto" w:fill="auto"/>
            <w:vAlign w:val="center"/>
          </w:tcPr>
          <w:p w14:paraId="29BDE11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184</w:t>
            </w:r>
          </w:p>
        </w:tc>
        <w:tc>
          <w:tcPr>
            <w:tcW w:w="1167" w:type="dxa"/>
            <w:shd w:val="clear" w:color="auto" w:fill="auto"/>
            <w:vAlign w:val="center"/>
            <w:hideMark/>
          </w:tcPr>
          <w:p w14:paraId="747131F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35964E7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624DB3C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novčanih potraživanja</w:t>
            </w:r>
          </w:p>
        </w:tc>
        <w:tc>
          <w:tcPr>
            <w:tcW w:w="1540" w:type="dxa"/>
            <w:shd w:val="clear" w:color="auto" w:fill="auto"/>
            <w:vAlign w:val="center"/>
            <w:hideMark/>
          </w:tcPr>
          <w:p w14:paraId="59F7A79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1F93853A" w14:textId="77777777" w:rsidTr="003C0D2A">
        <w:trPr>
          <w:trHeight w:val="271"/>
        </w:trPr>
        <w:tc>
          <w:tcPr>
            <w:tcW w:w="924" w:type="dxa"/>
            <w:shd w:val="clear" w:color="auto" w:fill="auto"/>
            <w:vAlign w:val="center"/>
          </w:tcPr>
          <w:p w14:paraId="7EA4FDCD"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185</w:t>
            </w:r>
          </w:p>
        </w:tc>
        <w:tc>
          <w:tcPr>
            <w:tcW w:w="1167" w:type="dxa"/>
            <w:shd w:val="clear" w:color="auto" w:fill="auto"/>
            <w:vAlign w:val="center"/>
            <w:hideMark/>
          </w:tcPr>
          <w:p w14:paraId="1AA990E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7628588F"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4DA6F1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potraživanja u vezi sa kupoprodajom hartija od vrijednosti</w:t>
            </w:r>
          </w:p>
        </w:tc>
        <w:tc>
          <w:tcPr>
            <w:tcW w:w="1540" w:type="dxa"/>
            <w:shd w:val="clear" w:color="auto" w:fill="auto"/>
            <w:vAlign w:val="center"/>
            <w:hideMark/>
          </w:tcPr>
          <w:p w14:paraId="4AE3C89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677316BD" w14:textId="77777777" w:rsidTr="003C0D2A">
        <w:trPr>
          <w:trHeight w:val="271"/>
        </w:trPr>
        <w:tc>
          <w:tcPr>
            <w:tcW w:w="924" w:type="dxa"/>
            <w:shd w:val="clear" w:color="auto" w:fill="auto"/>
            <w:vAlign w:val="center"/>
          </w:tcPr>
          <w:p w14:paraId="796ACE45"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186</w:t>
            </w:r>
          </w:p>
        </w:tc>
        <w:tc>
          <w:tcPr>
            <w:tcW w:w="1167" w:type="dxa"/>
            <w:shd w:val="clear" w:color="auto" w:fill="auto"/>
            <w:vAlign w:val="center"/>
            <w:hideMark/>
          </w:tcPr>
          <w:p w14:paraId="117822D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48DDF3B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05DB8A4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Opšti uslovi za osiguranje potraživanja I drugih imovinskih interesa od domaćih pravnih I fizičih lica</w:t>
            </w:r>
          </w:p>
        </w:tc>
        <w:tc>
          <w:tcPr>
            <w:tcW w:w="1540" w:type="dxa"/>
            <w:shd w:val="clear" w:color="auto" w:fill="auto"/>
            <w:vAlign w:val="center"/>
            <w:hideMark/>
          </w:tcPr>
          <w:p w14:paraId="525379C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04FD074A" w14:textId="77777777" w:rsidTr="003C0D2A">
        <w:trPr>
          <w:trHeight w:val="271"/>
        </w:trPr>
        <w:tc>
          <w:tcPr>
            <w:tcW w:w="924" w:type="dxa"/>
            <w:shd w:val="clear" w:color="auto" w:fill="auto"/>
            <w:vAlign w:val="center"/>
          </w:tcPr>
          <w:p w14:paraId="453C35E3"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187</w:t>
            </w:r>
          </w:p>
        </w:tc>
        <w:tc>
          <w:tcPr>
            <w:tcW w:w="1167" w:type="dxa"/>
            <w:shd w:val="clear" w:color="auto" w:fill="auto"/>
            <w:vAlign w:val="center"/>
            <w:hideMark/>
          </w:tcPr>
          <w:p w14:paraId="31EC2E8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4CC14AC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E5DAEE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potraživanja u vezi sa kupoprodajom hartija od vrijednosti</w:t>
            </w:r>
          </w:p>
        </w:tc>
        <w:tc>
          <w:tcPr>
            <w:tcW w:w="1540" w:type="dxa"/>
            <w:shd w:val="clear" w:color="auto" w:fill="auto"/>
            <w:vAlign w:val="center"/>
            <w:hideMark/>
          </w:tcPr>
          <w:p w14:paraId="5B0C6149"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66407FD1" w14:textId="77777777" w:rsidTr="003C0D2A">
        <w:trPr>
          <w:trHeight w:val="271"/>
        </w:trPr>
        <w:tc>
          <w:tcPr>
            <w:tcW w:w="924" w:type="dxa"/>
            <w:shd w:val="clear" w:color="auto" w:fill="auto"/>
            <w:vAlign w:val="center"/>
          </w:tcPr>
          <w:p w14:paraId="7A0D4638"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188</w:t>
            </w:r>
          </w:p>
        </w:tc>
        <w:tc>
          <w:tcPr>
            <w:tcW w:w="1167" w:type="dxa"/>
            <w:shd w:val="clear" w:color="auto" w:fill="auto"/>
            <w:vAlign w:val="center"/>
            <w:hideMark/>
          </w:tcPr>
          <w:p w14:paraId="6A4BD637"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7A65F03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3BC7D7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turističkih kredita</w:t>
            </w:r>
          </w:p>
        </w:tc>
        <w:tc>
          <w:tcPr>
            <w:tcW w:w="1540" w:type="dxa"/>
            <w:shd w:val="clear" w:color="auto" w:fill="auto"/>
            <w:vAlign w:val="center"/>
            <w:hideMark/>
          </w:tcPr>
          <w:p w14:paraId="6125126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1CAAED68" w14:textId="77777777" w:rsidTr="003C0D2A">
        <w:trPr>
          <w:trHeight w:val="271"/>
        </w:trPr>
        <w:tc>
          <w:tcPr>
            <w:tcW w:w="924" w:type="dxa"/>
            <w:shd w:val="clear" w:color="auto" w:fill="auto"/>
            <w:vAlign w:val="center"/>
          </w:tcPr>
          <w:p w14:paraId="537452CF"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189</w:t>
            </w:r>
          </w:p>
        </w:tc>
        <w:tc>
          <w:tcPr>
            <w:tcW w:w="1167" w:type="dxa"/>
            <w:shd w:val="clear" w:color="auto" w:fill="auto"/>
            <w:vAlign w:val="center"/>
            <w:hideMark/>
          </w:tcPr>
          <w:p w14:paraId="3099BFE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14</w:t>
            </w:r>
          </w:p>
        </w:tc>
        <w:tc>
          <w:tcPr>
            <w:tcW w:w="1407" w:type="dxa"/>
            <w:shd w:val="clear" w:color="auto" w:fill="auto"/>
            <w:vAlign w:val="center"/>
            <w:hideMark/>
          </w:tcPr>
          <w:p w14:paraId="15636ED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2A0D06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potraživanja u vezi sa zakupninom, tezgaljarinom ili vozarinom</w:t>
            </w:r>
          </w:p>
        </w:tc>
        <w:tc>
          <w:tcPr>
            <w:tcW w:w="1540" w:type="dxa"/>
            <w:shd w:val="clear" w:color="auto" w:fill="auto"/>
            <w:vAlign w:val="center"/>
            <w:hideMark/>
          </w:tcPr>
          <w:p w14:paraId="0E66E6A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5F3B28CF" w14:textId="77777777" w:rsidTr="003C0D2A">
        <w:trPr>
          <w:trHeight w:val="271"/>
        </w:trPr>
        <w:tc>
          <w:tcPr>
            <w:tcW w:w="924" w:type="dxa"/>
            <w:shd w:val="clear" w:color="auto" w:fill="auto"/>
            <w:vAlign w:val="center"/>
          </w:tcPr>
          <w:p w14:paraId="646281BA"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190</w:t>
            </w:r>
          </w:p>
        </w:tc>
        <w:tc>
          <w:tcPr>
            <w:tcW w:w="1167" w:type="dxa"/>
            <w:shd w:val="clear" w:color="auto" w:fill="auto"/>
            <w:vAlign w:val="center"/>
            <w:hideMark/>
          </w:tcPr>
          <w:p w14:paraId="3217995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4E6226C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6764C0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od opasnosti prekida rada usled požaa I nekih drugih opasnosti (osiguranje šomaža)</w:t>
            </w:r>
          </w:p>
        </w:tc>
        <w:tc>
          <w:tcPr>
            <w:tcW w:w="1540" w:type="dxa"/>
            <w:shd w:val="clear" w:color="auto" w:fill="auto"/>
            <w:vAlign w:val="center"/>
            <w:hideMark/>
          </w:tcPr>
          <w:p w14:paraId="23506B90"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22403625" w14:textId="77777777" w:rsidTr="003C0D2A">
        <w:trPr>
          <w:trHeight w:val="271"/>
        </w:trPr>
        <w:tc>
          <w:tcPr>
            <w:tcW w:w="924" w:type="dxa"/>
            <w:shd w:val="clear" w:color="auto" w:fill="auto"/>
            <w:vAlign w:val="center"/>
          </w:tcPr>
          <w:p w14:paraId="7B99818F"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191</w:t>
            </w:r>
          </w:p>
        </w:tc>
        <w:tc>
          <w:tcPr>
            <w:tcW w:w="1167" w:type="dxa"/>
            <w:shd w:val="clear" w:color="auto" w:fill="auto"/>
            <w:vAlign w:val="center"/>
            <w:hideMark/>
          </w:tcPr>
          <w:p w14:paraId="4B0C4E8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322D430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0D70F694"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IX za osiguranje od opasnosti prekida rada usled požara I nekih drugih opasnosti (osiguranje šomaža)</w:t>
            </w:r>
          </w:p>
        </w:tc>
        <w:tc>
          <w:tcPr>
            <w:tcW w:w="1540" w:type="dxa"/>
            <w:shd w:val="clear" w:color="auto" w:fill="auto"/>
            <w:vAlign w:val="center"/>
            <w:hideMark/>
          </w:tcPr>
          <w:p w14:paraId="41B0447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3432C81C" w14:textId="77777777" w:rsidTr="003C0D2A">
        <w:trPr>
          <w:trHeight w:val="271"/>
        </w:trPr>
        <w:tc>
          <w:tcPr>
            <w:tcW w:w="924" w:type="dxa"/>
            <w:shd w:val="clear" w:color="auto" w:fill="auto"/>
            <w:vAlign w:val="center"/>
          </w:tcPr>
          <w:p w14:paraId="1469EEE7"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192</w:t>
            </w:r>
          </w:p>
        </w:tc>
        <w:tc>
          <w:tcPr>
            <w:tcW w:w="1167" w:type="dxa"/>
            <w:shd w:val="clear" w:color="auto" w:fill="auto"/>
            <w:vAlign w:val="center"/>
            <w:hideMark/>
          </w:tcPr>
          <w:p w14:paraId="3EFED601"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5164C62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221254D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 za osiguranje od šteta usled otkupa falsifikovanih stranih sredstava plaćanja</w:t>
            </w:r>
          </w:p>
        </w:tc>
        <w:tc>
          <w:tcPr>
            <w:tcW w:w="1540" w:type="dxa"/>
            <w:shd w:val="clear" w:color="auto" w:fill="auto"/>
            <w:vAlign w:val="center"/>
            <w:hideMark/>
          </w:tcPr>
          <w:p w14:paraId="344E201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7D7CBE75" w14:textId="77777777" w:rsidTr="003C0D2A">
        <w:trPr>
          <w:trHeight w:val="271"/>
        </w:trPr>
        <w:tc>
          <w:tcPr>
            <w:tcW w:w="924" w:type="dxa"/>
            <w:shd w:val="clear" w:color="auto" w:fill="auto"/>
            <w:vAlign w:val="center"/>
          </w:tcPr>
          <w:p w14:paraId="1B33B044"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193</w:t>
            </w:r>
          </w:p>
        </w:tc>
        <w:tc>
          <w:tcPr>
            <w:tcW w:w="1167" w:type="dxa"/>
            <w:shd w:val="clear" w:color="auto" w:fill="auto"/>
            <w:vAlign w:val="center"/>
            <w:hideMark/>
          </w:tcPr>
          <w:p w14:paraId="28FDEF3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30CF6BB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20636D8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rizika otkupa falsifikovanih stranih sredstava plaćanja</w:t>
            </w:r>
          </w:p>
        </w:tc>
        <w:tc>
          <w:tcPr>
            <w:tcW w:w="1540" w:type="dxa"/>
            <w:shd w:val="clear" w:color="auto" w:fill="auto"/>
            <w:vAlign w:val="center"/>
            <w:hideMark/>
          </w:tcPr>
          <w:p w14:paraId="216D69B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4880564A" w14:textId="77777777" w:rsidTr="003C0D2A">
        <w:trPr>
          <w:trHeight w:val="271"/>
        </w:trPr>
        <w:tc>
          <w:tcPr>
            <w:tcW w:w="924" w:type="dxa"/>
            <w:shd w:val="clear" w:color="auto" w:fill="auto"/>
            <w:vAlign w:val="center"/>
          </w:tcPr>
          <w:p w14:paraId="35A384D1"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194</w:t>
            </w:r>
          </w:p>
        </w:tc>
        <w:tc>
          <w:tcPr>
            <w:tcW w:w="1167" w:type="dxa"/>
            <w:shd w:val="clear" w:color="auto" w:fill="auto"/>
            <w:vAlign w:val="center"/>
            <w:hideMark/>
          </w:tcPr>
          <w:p w14:paraId="5D2B189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595A804A"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Uslovi</w:t>
            </w:r>
          </w:p>
        </w:tc>
        <w:tc>
          <w:tcPr>
            <w:tcW w:w="8432" w:type="dxa"/>
            <w:shd w:val="clear" w:color="auto" w:fill="auto"/>
            <w:vAlign w:val="center"/>
            <w:hideMark/>
          </w:tcPr>
          <w:p w14:paraId="7FF87C42"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Posebni uslovi za osiguranje od šteta usle zloupotrebe platnih i kreditnih kartica</w:t>
            </w:r>
          </w:p>
        </w:tc>
        <w:tc>
          <w:tcPr>
            <w:tcW w:w="1540" w:type="dxa"/>
            <w:shd w:val="clear" w:color="auto" w:fill="auto"/>
            <w:vAlign w:val="center"/>
            <w:hideMark/>
          </w:tcPr>
          <w:p w14:paraId="7AC3E6F6"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1697E0F4" w14:textId="77777777" w:rsidTr="003C0D2A">
        <w:trPr>
          <w:trHeight w:val="271"/>
        </w:trPr>
        <w:tc>
          <w:tcPr>
            <w:tcW w:w="924" w:type="dxa"/>
            <w:shd w:val="clear" w:color="auto" w:fill="auto"/>
            <w:vAlign w:val="center"/>
          </w:tcPr>
          <w:p w14:paraId="7E7B3683" w14:textId="77777777" w:rsidR="00F219B3" w:rsidRPr="00317376" w:rsidRDefault="00F219B3" w:rsidP="00E61D6E">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195</w:t>
            </w:r>
          </w:p>
        </w:tc>
        <w:tc>
          <w:tcPr>
            <w:tcW w:w="1167" w:type="dxa"/>
            <w:shd w:val="clear" w:color="auto" w:fill="auto"/>
            <w:vAlign w:val="center"/>
            <w:hideMark/>
          </w:tcPr>
          <w:p w14:paraId="57E7336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5BACD5E8"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1097020C"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od šteta usle</w:t>
            </w:r>
            <w:r w:rsidR="005837C8">
              <w:rPr>
                <w:rFonts w:ascii="Cambria" w:eastAsia="Times New Roman" w:hAnsi="Cambria" w:cs="Calibri"/>
                <w:color w:val="000000"/>
                <w:sz w:val="16"/>
                <w:szCs w:val="16"/>
                <w:lang w:eastAsia="sr-Latn-RS"/>
              </w:rPr>
              <w:t>d nedozvoljenog korišćenja sreds</w:t>
            </w:r>
            <w:r w:rsidRPr="00317376">
              <w:rPr>
                <w:rFonts w:ascii="Cambria" w:eastAsia="Times New Roman" w:hAnsi="Cambria" w:cs="Calibri"/>
                <w:color w:val="000000"/>
                <w:sz w:val="16"/>
                <w:szCs w:val="16"/>
                <w:lang w:eastAsia="sr-Latn-RS"/>
              </w:rPr>
              <w:t>ava na tekućem računu</w:t>
            </w:r>
          </w:p>
        </w:tc>
        <w:tc>
          <w:tcPr>
            <w:tcW w:w="1540" w:type="dxa"/>
            <w:shd w:val="clear" w:color="auto" w:fill="auto"/>
            <w:vAlign w:val="center"/>
            <w:hideMark/>
          </w:tcPr>
          <w:p w14:paraId="0C3634E5"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F219B3" w:rsidRPr="00317376" w14:paraId="6D31611C" w14:textId="77777777" w:rsidTr="003C0D2A">
        <w:trPr>
          <w:trHeight w:val="271"/>
        </w:trPr>
        <w:tc>
          <w:tcPr>
            <w:tcW w:w="924" w:type="dxa"/>
            <w:shd w:val="clear" w:color="auto" w:fill="auto"/>
            <w:vAlign w:val="center"/>
          </w:tcPr>
          <w:p w14:paraId="5B9DA71D"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196</w:t>
            </w:r>
          </w:p>
        </w:tc>
        <w:tc>
          <w:tcPr>
            <w:tcW w:w="1167" w:type="dxa"/>
            <w:shd w:val="clear" w:color="auto" w:fill="auto"/>
            <w:vAlign w:val="center"/>
            <w:hideMark/>
          </w:tcPr>
          <w:p w14:paraId="4A20DF66" w14:textId="05115A18" w:rsidR="00F219B3" w:rsidRPr="00317376" w:rsidRDefault="00B37B8C" w:rsidP="000F2AAF">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16</w:t>
            </w:r>
          </w:p>
        </w:tc>
        <w:tc>
          <w:tcPr>
            <w:tcW w:w="1407" w:type="dxa"/>
            <w:shd w:val="clear" w:color="auto" w:fill="auto"/>
            <w:vAlign w:val="center"/>
            <w:hideMark/>
          </w:tcPr>
          <w:p w14:paraId="6A271A0E"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791F684B"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 za osiguranje od šteta usled zloupotrebe platnih i kreditnih kartica</w:t>
            </w:r>
          </w:p>
        </w:tc>
        <w:tc>
          <w:tcPr>
            <w:tcW w:w="1540" w:type="dxa"/>
            <w:shd w:val="clear" w:color="auto" w:fill="auto"/>
            <w:vAlign w:val="center"/>
            <w:hideMark/>
          </w:tcPr>
          <w:p w14:paraId="44F103F3" w14:textId="77777777" w:rsidR="00F219B3" w:rsidRPr="00317376" w:rsidRDefault="00F219B3" w:rsidP="000F2AAF">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16.02.2007.</w:t>
            </w:r>
          </w:p>
        </w:tc>
      </w:tr>
      <w:tr w:rsidR="00B37B8C" w:rsidRPr="00317376" w14:paraId="36F46D01" w14:textId="77777777" w:rsidTr="00B37B8C">
        <w:trPr>
          <w:trHeight w:val="271"/>
        </w:trPr>
        <w:tc>
          <w:tcPr>
            <w:tcW w:w="924" w:type="dxa"/>
            <w:shd w:val="clear" w:color="auto" w:fill="auto"/>
            <w:vAlign w:val="center"/>
          </w:tcPr>
          <w:p w14:paraId="3E5F2F7A" w14:textId="6AFFB916" w:rsidR="00B37B8C" w:rsidRPr="00317376" w:rsidRDefault="00E6417B" w:rsidP="00001564">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197</w:t>
            </w:r>
          </w:p>
        </w:tc>
        <w:tc>
          <w:tcPr>
            <w:tcW w:w="1167" w:type="dxa"/>
            <w:shd w:val="clear" w:color="auto" w:fill="auto"/>
            <w:vAlign w:val="center"/>
            <w:hideMark/>
          </w:tcPr>
          <w:p w14:paraId="64AD341C" w14:textId="32DA3DE9" w:rsidR="00B37B8C" w:rsidRPr="00317376" w:rsidRDefault="00B37B8C" w:rsidP="00001564">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18</w:t>
            </w:r>
          </w:p>
        </w:tc>
        <w:tc>
          <w:tcPr>
            <w:tcW w:w="1407" w:type="dxa"/>
            <w:shd w:val="clear" w:color="auto" w:fill="auto"/>
            <w:vAlign w:val="center"/>
            <w:hideMark/>
          </w:tcPr>
          <w:p w14:paraId="63B4F960" w14:textId="77777777" w:rsidR="00B37B8C" w:rsidRPr="00317376" w:rsidRDefault="00B37B8C" w:rsidP="00001564">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hideMark/>
          </w:tcPr>
          <w:p w14:paraId="30CFC499" w14:textId="6FA45A68" w:rsidR="00B37B8C" w:rsidRPr="00317376" w:rsidRDefault="009748C5" w:rsidP="00B37B8C">
            <w:pPr>
              <w:spacing w:after="0" w:line="240" w:lineRule="auto"/>
              <w:jc w:val="center"/>
              <w:rPr>
                <w:rFonts w:ascii="Cambria" w:eastAsia="Times New Roman" w:hAnsi="Cambria" w:cs="Calibri"/>
                <w:color w:val="000000"/>
                <w:sz w:val="16"/>
                <w:szCs w:val="16"/>
                <w:lang w:val="sr-Latn-RS" w:eastAsia="sr-Latn-RS"/>
              </w:rPr>
            </w:pPr>
            <w:r w:rsidRPr="009748C5">
              <w:rPr>
                <w:rFonts w:ascii="Cambria" w:eastAsia="Times New Roman" w:hAnsi="Cambria" w:cs="Calibri"/>
                <w:color w:val="000000"/>
                <w:sz w:val="16"/>
                <w:szCs w:val="16"/>
                <w:lang w:val="sr-Latn-RS" w:eastAsia="sr-Latn-RS"/>
              </w:rPr>
              <w:t>Tarifa za osiguranje pomoći na putu</w:t>
            </w:r>
          </w:p>
        </w:tc>
        <w:tc>
          <w:tcPr>
            <w:tcW w:w="1540" w:type="dxa"/>
            <w:shd w:val="clear" w:color="auto" w:fill="auto"/>
            <w:vAlign w:val="center"/>
          </w:tcPr>
          <w:p w14:paraId="2DB5EA90" w14:textId="53DF60D1" w:rsidR="00B37B8C" w:rsidRPr="00317376" w:rsidRDefault="00E6417B" w:rsidP="00001564">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10.03.2022.</w:t>
            </w:r>
          </w:p>
        </w:tc>
      </w:tr>
      <w:tr w:rsidR="00E6417B" w:rsidRPr="00317376" w14:paraId="2FE7F9AE" w14:textId="77777777" w:rsidTr="00B37B8C">
        <w:trPr>
          <w:trHeight w:val="271"/>
        </w:trPr>
        <w:tc>
          <w:tcPr>
            <w:tcW w:w="924" w:type="dxa"/>
            <w:shd w:val="clear" w:color="auto" w:fill="auto"/>
            <w:vAlign w:val="center"/>
          </w:tcPr>
          <w:p w14:paraId="69BAE6A9" w14:textId="07BDB1B9"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198</w:t>
            </w:r>
          </w:p>
        </w:tc>
        <w:tc>
          <w:tcPr>
            <w:tcW w:w="1167" w:type="dxa"/>
            <w:shd w:val="clear" w:color="auto" w:fill="auto"/>
            <w:vAlign w:val="center"/>
            <w:hideMark/>
          </w:tcPr>
          <w:p w14:paraId="422FC187" w14:textId="2CB6CAC5"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18</w:t>
            </w:r>
          </w:p>
        </w:tc>
        <w:tc>
          <w:tcPr>
            <w:tcW w:w="1407" w:type="dxa"/>
            <w:shd w:val="clear" w:color="auto" w:fill="auto"/>
            <w:vAlign w:val="center"/>
            <w:hideMark/>
          </w:tcPr>
          <w:p w14:paraId="3D20339B" w14:textId="2C286887"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Uslovi</w:t>
            </w:r>
          </w:p>
        </w:tc>
        <w:tc>
          <w:tcPr>
            <w:tcW w:w="8432" w:type="dxa"/>
            <w:shd w:val="clear" w:color="auto" w:fill="auto"/>
            <w:vAlign w:val="center"/>
          </w:tcPr>
          <w:p w14:paraId="176899CD" w14:textId="6FB60F21"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Uslovi</w:t>
            </w:r>
            <w:r w:rsidRPr="009748C5">
              <w:rPr>
                <w:rFonts w:ascii="Cambria" w:eastAsia="Times New Roman" w:hAnsi="Cambria" w:cs="Calibri"/>
                <w:color w:val="000000"/>
                <w:sz w:val="16"/>
                <w:szCs w:val="16"/>
                <w:lang w:val="sr-Latn-RS" w:eastAsia="sr-Latn-RS"/>
              </w:rPr>
              <w:t xml:space="preserve"> za osiguranje pomoći na putu</w:t>
            </w:r>
          </w:p>
        </w:tc>
        <w:tc>
          <w:tcPr>
            <w:tcW w:w="1540" w:type="dxa"/>
            <w:shd w:val="clear" w:color="auto" w:fill="auto"/>
            <w:vAlign w:val="center"/>
          </w:tcPr>
          <w:p w14:paraId="22E114CE" w14:textId="39DEF84C"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10.03.2022.</w:t>
            </w:r>
          </w:p>
        </w:tc>
      </w:tr>
      <w:tr w:rsidR="00E6417B" w:rsidRPr="00317376" w14:paraId="069F6AAA" w14:textId="77777777" w:rsidTr="00B37B8C">
        <w:trPr>
          <w:trHeight w:val="271"/>
        </w:trPr>
        <w:tc>
          <w:tcPr>
            <w:tcW w:w="924" w:type="dxa"/>
            <w:shd w:val="clear" w:color="auto" w:fill="auto"/>
            <w:vAlign w:val="center"/>
          </w:tcPr>
          <w:p w14:paraId="6EE8183D" w14:textId="69AD6458" w:rsidR="00E6417B" w:rsidRPr="00317376" w:rsidRDefault="00030E9E"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199</w:t>
            </w:r>
          </w:p>
        </w:tc>
        <w:tc>
          <w:tcPr>
            <w:tcW w:w="1167" w:type="dxa"/>
            <w:shd w:val="clear" w:color="auto" w:fill="auto"/>
            <w:vAlign w:val="center"/>
            <w:hideMark/>
          </w:tcPr>
          <w:p w14:paraId="58F6DC49" w14:textId="60821B21"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18</w:t>
            </w:r>
          </w:p>
        </w:tc>
        <w:tc>
          <w:tcPr>
            <w:tcW w:w="1407" w:type="dxa"/>
            <w:shd w:val="clear" w:color="auto" w:fill="auto"/>
            <w:vAlign w:val="center"/>
            <w:hideMark/>
          </w:tcPr>
          <w:p w14:paraId="116DCDBD" w14:textId="77777777"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sidRPr="00317376">
              <w:rPr>
                <w:rFonts w:ascii="Cambria" w:eastAsia="Times New Roman" w:hAnsi="Cambria" w:cs="Calibri"/>
                <w:color w:val="000000"/>
                <w:sz w:val="16"/>
                <w:szCs w:val="16"/>
                <w:lang w:eastAsia="sr-Latn-RS"/>
              </w:rPr>
              <w:t>Tarifa</w:t>
            </w:r>
          </w:p>
        </w:tc>
        <w:tc>
          <w:tcPr>
            <w:tcW w:w="8432" w:type="dxa"/>
            <w:shd w:val="clear" w:color="auto" w:fill="auto"/>
            <w:vAlign w:val="center"/>
          </w:tcPr>
          <w:p w14:paraId="3C7A90BF" w14:textId="31F1E19C" w:rsidR="00E6417B" w:rsidRPr="00317376" w:rsidRDefault="004F0B4D" w:rsidP="00E6417B">
            <w:pPr>
              <w:spacing w:after="0" w:line="240" w:lineRule="auto"/>
              <w:jc w:val="center"/>
              <w:rPr>
                <w:rFonts w:ascii="Cambria" w:eastAsia="Times New Roman" w:hAnsi="Cambria" w:cs="Calibri"/>
                <w:color w:val="000000"/>
                <w:sz w:val="16"/>
                <w:szCs w:val="16"/>
                <w:lang w:val="sr-Latn-RS" w:eastAsia="sr-Latn-RS"/>
              </w:rPr>
            </w:pPr>
            <w:r w:rsidRPr="004F0B4D">
              <w:rPr>
                <w:rFonts w:ascii="Cambria" w:eastAsia="Times New Roman" w:hAnsi="Cambria" w:cs="Calibri"/>
                <w:color w:val="000000"/>
                <w:sz w:val="16"/>
                <w:szCs w:val="16"/>
                <w:lang w:eastAsia="sr-Latn-RS"/>
              </w:rPr>
              <w:t>Tarifa za osiguranje usluge zamjenskog vozila (BACKUP CAR)</w:t>
            </w:r>
          </w:p>
        </w:tc>
        <w:tc>
          <w:tcPr>
            <w:tcW w:w="1540" w:type="dxa"/>
            <w:shd w:val="clear" w:color="auto" w:fill="auto"/>
            <w:vAlign w:val="center"/>
          </w:tcPr>
          <w:p w14:paraId="450FB4FF" w14:textId="0616D511"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10.03.2022.</w:t>
            </w:r>
          </w:p>
        </w:tc>
      </w:tr>
      <w:tr w:rsidR="00E6417B" w:rsidRPr="00317376" w14:paraId="0FA16AAE" w14:textId="77777777" w:rsidTr="00B37B8C">
        <w:trPr>
          <w:trHeight w:val="271"/>
        </w:trPr>
        <w:tc>
          <w:tcPr>
            <w:tcW w:w="924" w:type="dxa"/>
            <w:shd w:val="clear" w:color="auto" w:fill="auto"/>
            <w:vAlign w:val="center"/>
          </w:tcPr>
          <w:p w14:paraId="0DA54CB6" w14:textId="24750D91" w:rsidR="00E6417B" w:rsidRPr="00317376" w:rsidRDefault="00030E9E"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200</w:t>
            </w:r>
          </w:p>
        </w:tc>
        <w:tc>
          <w:tcPr>
            <w:tcW w:w="1167" w:type="dxa"/>
            <w:shd w:val="clear" w:color="auto" w:fill="auto"/>
            <w:vAlign w:val="center"/>
            <w:hideMark/>
          </w:tcPr>
          <w:p w14:paraId="197C8DA7" w14:textId="2537E088"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18</w:t>
            </w:r>
          </w:p>
        </w:tc>
        <w:tc>
          <w:tcPr>
            <w:tcW w:w="1407" w:type="dxa"/>
            <w:shd w:val="clear" w:color="auto" w:fill="auto"/>
            <w:vAlign w:val="center"/>
            <w:hideMark/>
          </w:tcPr>
          <w:p w14:paraId="5A530799" w14:textId="07BDEC29"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Uslovi</w:t>
            </w:r>
          </w:p>
        </w:tc>
        <w:tc>
          <w:tcPr>
            <w:tcW w:w="8432" w:type="dxa"/>
            <w:shd w:val="clear" w:color="auto" w:fill="auto"/>
            <w:vAlign w:val="center"/>
          </w:tcPr>
          <w:p w14:paraId="3E5760CF" w14:textId="32B1E60F" w:rsidR="00E6417B" w:rsidRPr="00317376" w:rsidRDefault="004F0B4D"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eastAsia="sr-Latn-RS"/>
              </w:rPr>
              <w:t xml:space="preserve">Uslovi </w:t>
            </w:r>
            <w:r w:rsidRPr="004F0B4D">
              <w:rPr>
                <w:rFonts w:ascii="Cambria" w:eastAsia="Times New Roman" w:hAnsi="Cambria" w:cs="Calibri"/>
                <w:color w:val="000000"/>
                <w:sz w:val="16"/>
                <w:szCs w:val="16"/>
                <w:lang w:eastAsia="sr-Latn-RS"/>
              </w:rPr>
              <w:t>za osiguranje usluge zamjenskog vozila (BACKUP CAR)</w:t>
            </w:r>
          </w:p>
        </w:tc>
        <w:tc>
          <w:tcPr>
            <w:tcW w:w="1540" w:type="dxa"/>
            <w:shd w:val="clear" w:color="auto" w:fill="auto"/>
            <w:vAlign w:val="center"/>
          </w:tcPr>
          <w:p w14:paraId="3929B214" w14:textId="517370F0" w:rsidR="00E6417B" w:rsidRPr="00317376" w:rsidRDefault="00E6417B" w:rsidP="00E6417B">
            <w:pPr>
              <w:spacing w:after="0" w:line="240" w:lineRule="auto"/>
              <w:jc w:val="center"/>
              <w:rPr>
                <w:rFonts w:ascii="Cambria" w:eastAsia="Times New Roman" w:hAnsi="Cambria" w:cs="Calibri"/>
                <w:color w:val="000000"/>
                <w:sz w:val="16"/>
                <w:szCs w:val="16"/>
                <w:lang w:val="sr-Latn-RS" w:eastAsia="sr-Latn-RS"/>
              </w:rPr>
            </w:pPr>
            <w:r>
              <w:rPr>
                <w:rFonts w:ascii="Cambria" w:eastAsia="Times New Roman" w:hAnsi="Cambria" w:cs="Calibri"/>
                <w:color w:val="000000"/>
                <w:sz w:val="16"/>
                <w:szCs w:val="16"/>
                <w:lang w:val="sr-Latn-RS" w:eastAsia="sr-Latn-RS"/>
              </w:rPr>
              <w:t>10.03.2022.</w:t>
            </w:r>
          </w:p>
        </w:tc>
      </w:tr>
    </w:tbl>
    <w:p w14:paraId="1A67553A" w14:textId="4745EAB5" w:rsidR="00A71744" w:rsidRDefault="00005E7C" w:rsidP="00005E7C">
      <w:pPr>
        <w:spacing w:after="0" w:line="240" w:lineRule="auto"/>
        <w:ind w:left="6480" w:firstLine="720"/>
        <w:jc w:val="both"/>
        <w:rPr>
          <w:rFonts w:ascii="Times New Roman" w:eastAsia="Times New Roman" w:hAnsi="Times New Roman" w:cs="Times New Roman"/>
          <w:bCs/>
          <w:iCs/>
          <w:sz w:val="24"/>
          <w:szCs w:val="24"/>
        </w:rPr>
      </w:pPr>
      <w:r w:rsidRPr="00317376">
        <w:rPr>
          <w:rFonts w:ascii="Times New Roman" w:eastAsia="Times New Roman" w:hAnsi="Times New Roman" w:cs="Times New Roman"/>
          <w:bCs/>
          <w:iCs/>
          <w:sz w:val="24"/>
          <w:szCs w:val="24"/>
        </w:rPr>
        <w:tab/>
      </w:r>
      <w:r w:rsidRPr="00317376">
        <w:rPr>
          <w:rFonts w:ascii="Times New Roman" w:eastAsia="Times New Roman" w:hAnsi="Times New Roman" w:cs="Times New Roman"/>
          <w:bCs/>
          <w:iCs/>
          <w:sz w:val="24"/>
          <w:szCs w:val="24"/>
        </w:rPr>
        <w:tab/>
      </w:r>
      <w:r w:rsidR="000F2AAF" w:rsidRPr="00317376">
        <w:rPr>
          <w:rFonts w:ascii="Times New Roman" w:eastAsia="Times New Roman" w:hAnsi="Times New Roman" w:cs="Times New Roman"/>
          <w:bCs/>
          <w:iCs/>
          <w:sz w:val="24"/>
          <w:szCs w:val="24"/>
        </w:rPr>
        <w:t xml:space="preserve">        </w:t>
      </w:r>
    </w:p>
    <w:p w14:paraId="52D8E57D" w14:textId="77777777" w:rsidR="00A71744" w:rsidRDefault="00A71744" w:rsidP="003C0D2A">
      <w:pPr>
        <w:spacing w:after="0" w:line="240" w:lineRule="auto"/>
        <w:ind w:firstLine="720"/>
        <w:rPr>
          <w:rFonts w:asciiTheme="majorHAnsi" w:eastAsia="Times New Roman" w:hAnsiTheme="majorHAnsi" w:cs="Times New Roman"/>
          <w:bCs/>
          <w:iCs/>
          <w:lang w:val="sr-Latn-RS"/>
        </w:rPr>
      </w:pP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rPr>
        <w:tab/>
      </w:r>
      <w:r w:rsidRPr="00317376">
        <w:rPr>
          <w:rFonts w:asciiTheme="majorHAnsi" w:eastAsia="Times New Roman" w:hAnsiTheme="majorHAnsi" w:cs="Times New Roman"/>
          <w:bCs/>
          <w:iCs/>
        </w:rPr>
        <w:tab/>
      </w:r>
      <w:r w:rsidR="00DC7B63">
        <w:rPr>
          <w:rFonts w:asciiTheme="majorHAnsi" w:eastAsia="Times New Roman" w:hAnsiTheme="majorHAnsi" w:cs="Times New Roman"/>
          <w:bCs/>
          <w:iCs/>
        </w:rPr>
        <w:t xml:space="preserve">  </w:t>
      </w:r>
      <w:r w:rsidR="000F2AAF" w:rsidRPr="00317376">
        <w:rPr>
          <w:rFonts w:asciiTheme="majorHAnsi" w:eastAsia="Times New Roman" w:hAnsiTheme="majorHAnsi" w:cs="Times New Roman"/>
          <w:bCs/>
          <w:iCs/>
        </w:rPr>
        <w:t xml:space="preserve"> </w:t>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t xml:space="preserve">    </w:t>
      </w:r>
      <w:r w:rsidRPr="00317376">
        <w:rPr>
          <w:rFonts w:asciiTheme="majorHAnsi" w:eastAsia="Times New Roman" w:hAnsiTheme="majorHAnsi" w:cs="Times New Roman"/>
          <w:bCs/>
          <w:iCs/>
          <w:lang w:val="sr-Cyrl-CS"/>
        </w:rPr>
        <w:t>„</w:t>
      </w:r>
      <w:r w:rsidRPr="00317376">
        <w:rPr>
          <w:rFonts w:asciiTheme="majorHAnsi" w:eastAsia="Times New Roman" w:hAnsiTheme="majorHAnsi" w:cs="Times New Roman"/>
          <w:bCs/>
          <w:iCs/>
        </w:rPr>
        <w:t>Nešković osiguranje</w:t>
      </w:r>
      <w:r w:rsidRPr="00317376">
        <w:rPr>
          <w:rFonts w:asciiTheme="majorHAnsi" w:eastAsia="Times New Roman" w:hAnsiTheme="majorHAnsi" w:cs="Times New Roman"/>
          <w:bCs/>
          <w:iCs/>
          <w:lang w:val="sr-Cyrl-CS"/>
        </w:rPr>
        <w:t xml:space="preserve">“ </w:t>
      </w:r>
      <w:r w:rsidRPr="00317376">
        <w:rPr>
          <w:rFonts w:asciiTheme="majorHAnsi" w:eastAsia="Times New Roman" w:hAnsiTheme="majorHAnsi" w:cs="Times New Roman"/>
          <w:bCs/>
          <w:iCs/>
        </w:rPr>
        <w:t>a</w:t>
      </w:r>
      <w:r w:rsidRPr="00317376">
        <w:rPr>
          <w:rFonts w:asciiTheme="majorHAnsi" w:eastAsia="Times New Roman" w:hAnsiTheme="majorHAnsi" w:cs="Times New Roman"/>
          <w:bCs/>
          <w:iCs/>
          <w:lang w:val="sr-Cyrl-CS"/>
        </w:rPr>
        <w:t>.</w:t>
      </w:r>
      <w:r w:rsidRPr="00317376">
        <w:rPr>
          <w:rFonts w:asciiTheme="majorHAnsi" w:eastAsia="Times New Roman" w:hAnsiTheme="majorHAnsi" w:cs="Times New Roman"/>
          <w:bCs/>
          <w:iCs/>
        </w:rPr>
        <w:t>d</w:t>
      </w:r>
      <w:r w:rsidRPr="00317376">
        <w:rPr>
          <w:rFonts w:asciiTheme="majorHAnsi" w:eastAsia="Times New Roman" w:hAnsiTheme="majorHAnsi" w:cs="Times New Roman"/>
          <w:bCs/>
          <w:iCs/>
          <w:lang w:val="sr-Cyrl-CS"/>
        </w:rPr>
        <w:t>.</w:t>
      </w:r>
    </w:p>
    <w:p w14:paraId="65E8E0B2" w14:textId="77777777" w:rsidR="00DC7B63" w:rsidRPr="00DC7B63" w:rsidRDefault="00DC7B63" w:rsidP="003C0D2A">
      <w:pPr>
        <w:spacing w:after="0" w:line="240" w:lineRule="auto"/>
        <w:ind w:firstLine="720"/>
        <w:rPr>
          <w:rFonts w:asciiTheme="majorHAnsi" w:eastAsia="Times New Roman" w:hAnsiTheme="majorHAnsi" w:cs="Times New Roman"/>
          <w:bCs/>
          <w:iCs/>
          <w:lang w:val="sr-Latn-RS"/>
        </w:rPr>
      </w:pPr>
    </w:p>
    <w:p w14:paraId="32010945" w14:textId="77777777" w:rsidR="00A71744" w:rsidRPr="00317376" w:rsidRDefault="00A71744" w:rsidP="003C0D2A">
      <w:pPr>
        <w:spacing w:after="0" w:line="240" w:lineRule="auto"/>
        <w:ind w:firstLine="720"/>
        <w:rPr>
          <w:rFonts w:asciiTheme="majorHAnsi" w:eastAsia="Times New Roman" w:hAnsiTheme="majorHAnsi" w:cs="Times New Roman"/>
          <w:bCs/>
          <w:iCs/>
          <w:lang w:val="sr-Cyrl-CS"/>
        </w:rPr>
      </w:pP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lang w:val="sr-Cyrl-CS"/>
        </w:rPr>
        <w:tab/>
      </w:r>
      <w:r w:rsidRPr="00317376">
        <w:rPr>
          <w:rFonts w:asciiTheme="majorHAnsi" w:eastAsia="Times New Roman" w:hAnsiTheme="majorHAnsi" w:cs="Times New Roman"/>
          <w:bCs/>
          <w:iCs/>
        </w:rPr>
        <w:tab/>
      </w:r>
      <w:r w:rsidRPr="00317376">
        <w:rPr>
          <w:rFonts w:asciiTheme="majorHAnsi" w:eastAsia="Times New Roman" w:hAnsiTheme="majorHAnsi" w:cs="Times New Roman"/>
          <w:bCs/>
          <w:iCs/>
        </w:rPr>
        <w:tab/>
      </w:r>
      <w:r w:rsidRPr="00317376">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DC7B63">
        <w:rPr>
          <w:rFonts w:asciiTheme="majorHAnsi" w:eastAsia="Times New Roman" w:hAnsiTheme="majorHAnsi" w:cs="Times New Roman"/>
          <w:bCs/>
          <w:iCs/>
        </w:rPr>
        <w:t xml:space="preserve"> </w:t>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003C0D2A">
        <w:rPr>
          <w:rFonts w:asciiTheme="majorHAnsi" w:eastAsia="Times New Roman" w:hAnsiTheme="majorHAnsi" w:cs="Times New Roman"/>
          <w:bCs/>
          <w:iCs/>
        </w:rPr>
        <w:tab/>
      </w:r>
      <w:r w:rsidRPr="00317376">
        <w:rPr>
          <w:rFonts w:asciiTheme="majorHAnsi" w:eastAsia="Times New Roman" w:hAnsiTheme="majorHAnsi" w:cs="Times New Roman"/>
          <w:bCs/>
          <w:iCs/>
          <w:lang w:val="sr-Cyrl-CS"/>
        </w:rPr>
        <w:t>----------------------------------------</w:t>
      </w:r>
    </w:p>
    <w:p w14:paraId="6CCD7887" w14:textId="77777777" w:rsidR="00B1694F" w:rsidRPr="007A74D5" w:rsidRDefault="00A71744" w:rsidP="003C0D2A">
      <w:pPr>
        <w:spacing w:after="0" w:line="240" w:lineRule="auto"/>
        <w:ind w:left="1440"/>
        <w:rPr>
          <w:rFonts w:asciiTheme="majorHAnsi" w:eastAsia="Times New Roman" w:hAnsiTheme="majorHAnsi" w:cs="Times New Roman"/>
        </w:rPr>
      </w:pPr>
      <w:r w:rsidRPr="00317376">
        <w:rPr>
          <w:rFonts w:asciiTheme="majorHAnsi" w:eastAsia="Times New Roman" w:hAnsiTheme="majorHAnsi" w:cs="Times New Roman"/>
          <w:lang w:val="sr-Cyrl-BA"/>
        </w:rPr>
        <w:tab/>
      </w:r>
      <w:r w:rsidRPr="00317376">
        <w:rPr>
          <w:rFonts w:asciiTheme="majorHAnsi" w:eastAsia="Times New Roman" w:hAnsiTheme="majorHAnsi" w:cs="Times New Roman"/>
          <w:lang w:val="sr-Cyrl-BA"/>
        </w:rPr>
        <w:tab/>
      </w:r>
      <w:r w:rsidRPr="00317376">
        <w:rPr>
          <w:rFonts w:asciiTheme="majorHAnsi" w:eastAsia="Times New Roman" w:hAnsiTheme="majorHAnsi" w:cs="Times New Roman"/>
          <w:lang w:val="sr-Cyrl-BA"/>
        </w:rPr>
        <w:tab/>
      </w:r>
      <w:r w:rsidRPr="00317376">
        <w:rPr>
          <w:rFonts w:asciiTheme="majorHAnsi" w:eastAsia="Times New Roman" w:hAnsiTheme="majorHAnsi" w:cs="Times New Roman"/>
          <w:lang w:val="sr-Cyrl-BA"/>
        </w:rPr>
        <w:tab/>
      </w:r>
      <w:r w:rsidRPr="00317376">
        <w:rPr>
          <w:rFonts w:asciiTheme="majorHAnsi" w:eastAsia="Times New Roman" w:hAnsiTheme="majorHAnsi" w:cs="Times New Roman"/>
          <w:lang w:val="sr-Cyrl-BA"/>
        </w:rPr>
        <w:tab/>
      </w:r>
      <w:r w:rsidRPr="00317376">
        <w:rPr>
          <w:rFonts w:asciiTheme="majorHAnsi" w:eastAsia="Times New Roman" w:hAnsiTheme="majorHAnsi" w:cs="Times New Roman"/>
          <w:lang w:val="sr-Cyrl-BA"/>
        </w:rPr>
        <w:tab/>
      </w:r>
      <w:r w:rsidR="00005E7C" w:rsidRPr="00317376">
        <w:rPr>
          <w:rFonts w:asciiTheme="majorHAnsi" w:eastAsia="Times New Roman" w:hAnsiTheme="majorHAnsi" w:cs="Times New Roman"/>
        </w:rPr>
        <w:tab/>
      </w:r>
      <w:r w:rsidR="00005E7C" w:rsidRPr="00317376">
        <w:rPr>
          <w:rFonts w:asciiTheme="majorHAnsi" w:eastAsia="Times New Roman" w:hAnsiTheme="majorHAnsi" w:cs="Times New Roman"/>
        </w:rPr>
        <w:tab/>
      </w:r>
      <w:r w:rsidR="00005E7C" w:rsidRPr="00317376">
        <w:rPr>
          <w:rFonts w:asciiTheme="majorHAnsi" w:eastAsia="Times New Roman" w:hAnsiTheme="majorHAnsi" w:cs="Times New Roman"/>
        </w:rPr>
        <w:tab/>
      </w:r>
      <w:r w:rsidR="00DC7B63">
        <w:rPr>
          <w:rFonts w:asciiTheme="majorHAnsi" w:eastAsia="Times New Roman" w:hAnsiTheme="majorHAnsi" w:cs="Times New Roman"/>
        </w:rPr>
        <w:t xml:space="preserve">         </w:t>
      </w:r>
      <w:r w:rsidR="003C0D2A">
        <w:rPr>
          <w:rFonts w:asciiTheme="majorHAnsi" w:eastAsia="Times New Roman" w:hAnsiTheme="majorHAnsi" w:cs="Times New Roman"/>
        </w:rPr>
        <w:tab/>
      </w:r>
      <w:r w:rsidR="003C0D2A">
        <w:rPr>
          <w:rFonts w:asciiTheme="majorHAnsi" w:eastAsia="Times New Roman" w:hAnsiTheme="majorHAnsi" w:cs="Times New Roman"/>
        </w:rPr>
        <w:tab/>
      </w:r>
      <w:r w:rsidR="003C0D2A">
        <w:rPr>
          <w:rFonts w:asciiTheme="majorHAnsi" w:eastAsia="Times New Roman" w:hAnsiTheme="majorHAnsi" w:cs="Times New Roman"/>
        </w:rPr>
        <w:tab/>
      </w:r>
      <w:r w:rsidR="003C0D2A">
        <w:rPr>
          <w:rFonts w:asciiTheme="majorHAnsi" w:eastAsia="Times New Roman" w:hAnsiTheme="majorHAnsi" w:cs="Times New Roman"/>
        </w:rPr>
        <w:tab/>
      </w:r>
      <w:r w:rsidR="003C0D2A">
        <w:rPr>
          <w:rFonts w:asciiTheme="majorHAnsi" w:eastAsia="Times New Roman" w:hAnsiTheme="majorHAnsi" w:cs="Times New Roman"/>
        </w:rPr>
        <w:tab/>
      </w:r>
      <w:r w:rsidR="003C0D2A">
        <w:rPr>
          <w:rFonts w:asciiTheme="majorHAnsi" w:eastAsia="Times New Roman" w:hAnsiTheme="majorHAnsi" w:cs="Times New Roman"/>
        </w:rPr>
        <w:tab/>
      </w:r>
      <w:r w:rsidR="003C0D2A">
        <w:rPr>
          <w:rFonts w:asciiTheme="majorHAnsi" w:eastAsia="Times New Roman" w:hAnsiTheme="majorHAnsi" w:cs="Times New Roman"/>
        </w:rPr>
        <w:tab/>
      </w:r>
      <w:r w:rsidR="003C0D2A">
        <w:rPr>
          <w:rFonts w:asciiTheme="majorHAnsi" w:eastAsia="Times New Roman" w:hAnsiTheme="majorHAnsi" w:cs="Times New Roman"/>
        </w:rPr>
        <w:tab/>
      </w:r>
      <w:r w:rsidR="00DC7B63">
        <w:rPr>
          <w:rFonts w:asciiTheme="majorHAnsi" w:eastAsia="Times New Roman" w:hAnsiTheme="majorHAnsi" w:cs="Times New Roman"/>
        </w:rPr>
        <w:t xml:space="preserve"> Generalni </w:t>
      </w:r>
      <w:r w:rsidR="000E23CF">
        <w:rPr>
          <w:rFonts w:asciiTheme="majorHAnsi" w:eastAsia="Times New Roman" w:hAnsiTheme="majorHAnsi" w:cs="Times New Roman"/>
        </w:rPr>
        <w:t>direk</w:t>
      </w:r>
      <w:r w:rsidR="00DC7B63">
        <w:rPr>
          <w:rFonts w:asciiTheme="majorHAnsi" w:eastAsia="Times New Roman" w:hAnsiTheme="majorHAnsi" w:cs="Times New Roman"/>
        </w:rPr>
        <w:t xml:space="preserve">tor, </w:t>
      </w:r>
      <w:r w:rsidRPr="00317376">
        <w:rPr>
          <w:rFonts w:asciiTheme="majorHAnsi" w:eastAsia="Times New Roman" w:hAnsiTheme="majorHAnsi" w:cs="Times New Roman"/>
        </w:rPr>
        <w:t>Milenko Mišanović</w:t>
      </w:r>
    </w:p>
    <w:sectPr w:rsidR="00B1694F" w:rsidRPr="007A74D5" w:rsidSect="006B5B99">
      <w:pgSz w:w="15840" w:h="12240" w:orient="landscape"/>
      <w:pgMar w:top="1985" w:right="1417" w:bottom="132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67FD" w14:textId="77777777" w:rsidR="00AD0892" w:rsidRDefault="00AD0892" w:rsidP="00AA6B1F">
      <w:pPr>
        <w:spacing w:after="0" w:line="240" w:lineRule="auto"/>
      </w:pPr>
      <w:r>
        <w:separator/>
      </w:r>
    </w:p>
  </w:endnote>
  <w:endnote w:type="continuationSeparator" w:id="0">
    <w:p w14:paraId="6CCF38C9" w14:textId="77777777" w:rsidR="00AD0892" w:rsidRDefault="00AD0892" w:rsidP="00AA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jms Cyrillic">
    <w:altName w:val="Courier New"/>
    <w:charset w:val="00"/>
    <w:family w:val="roman"/>
    <w:pitch w:val="variable"/>
    <w:sig w:usb0="00000001" w:usb1="00000000" w:usb2="00000000" w:usb3="00000000" w:csb0="00000009"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23616"/>
      <w:docPartObj>
        <w:docPartGallery w:val="Page Numbers (Bottom of Page)"/>
        <w:docPartUnique/>
      </w:docPartObj>
    </w:sdtPr>
    <w:sdtEndPr>
      <w:rPr>
        <w:rFonts w:asciiTheme="majorHAnsi" w:hAnsiTheme="majorHAnsi"/>
        <w:noProof/>
        <w:sz w:val="18"/>
        <w:szCs w:val="18"/>
      </w:rPr>
    </w:sdtEndPr>
    <w:sdtContent>
      <w:p w14:paraId="4B4FFFF9" w14:textId="08379C6F" w:rsidR="00001564" w:rsidRPr="00317FD9" w:rsidRDefault="00001564">
        <w:pPr>
          <w:pStyle w:val="Footer"/>
          <w:jc w:val="right"/>
          <w:rPr>
            <w:rFonts w:asciiTheme="majorHAnsi" w:hAnsiTheme="majorHAnsi"/>
            <w:sz w:val="18"/>
            <w:szCs w:val="18"/>
          </w:rPr>
        </w:pPr>
        <w:r w:rsidRPr="00317FD9">
          <w:rPr>
            <w:rFonts w:asciiTheme="majorHAnsi" w:hAnsiTheme="majorHAnsi"/>
            <w:sz w:val="18"/>
            <w:szCs w:val="18"/>
          </w:rPr>
          <w:fldChar w:fldCharType="begin"/>
        </w:r>
        <w:r w:rsidRPr="00317FD9">
          <w:rPr>
            <w:rFonts w:asciiTheme="majorHAnsi" w:hAnsiTheme="majorHAnsi"/>
            <w:sz w:val="18"/>
            <w:szCs w:val="18"/>
          </w:rPr>
          <w:instrText xml:space="preserve"> PAGE   \* MERGEFORMAT </w:instrText>
        </w:r>
        <w:r w:rsidRPr="00317FD9">
          <w:rPr>
            <w:rFonts w:asciiTheme="majorHAnsi" w:hAnsiTheme="majorHAnsi"/>
            <w:sz w:val="18"/>
            <w:szCs w:val="18"/>
          </w:rPr>
          <w:fldChar w:fldCharType="separate"/>
        </w:r>
        <w:r w:rsidR="00ED51C2">
          <w:rPr>
            <w:rFonts w:asciiTheme="majorHAnsi" w:hAnsiTheme="majorHAnsi"/>
            <w:noProof/>
            <w:sz w:val="18"/>
            <w:szCs w:val="18"/>
          </w:rPr>
          <w:t>3</w:t>
        </w:r>
        <w:r w:rsidRPr="00317FD9">
          <w:rPr>
            <w:rFonts w:asciiTheme="majorHAnsi" w:hAnsiTheme="majorHAnsi"/>
            <w:noProof/>
            <w:sz w:val="18"/>
            <w:szCs w:val="18"/>
          </w:rPr>
          <w:fldChar w:fldCharType="end"/>
        </w:r>
      </w:p>
    </w:sdtContent>
  </w:sdt>
  <w:p w14:paraId="571BD769" w14:textId="77777777" w:rsidR="00001564" w:rsidRDefault="00001564" w:rsidP="00317F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261B" w14:textId="77777777" w:rsidR="00AD0892" w:rsidRDefault="00AD0892" w:rsidP="00AA6B1F">
      <w:pPr>
        <w:spacing w:after="0" w:line="240" w:lineRule="auto"/>
      </w:pPr>
      <w:r>
        <w:separator/>
      </w:r>
    </w:p>
  </w:footnote>
  <w:footnote w:type="continuationSeparator" w:id="0">
    <w:p w14:paraId="557CDA45" w14:textId="77777777" w:rsidR="00AD0892" w:rsidRDefault="00AD0892" w:rsidP="00AA6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AEAF" w14:textId="0C83D6DB" w:rsidR="00001564" w:rsidRPr="008D1513" w:rsidRDefault="006D5775" w:rsidP="008D1513">
    <w:pPr>
      <w:spacing w:after="0" w:line="240" w:lineRule="auto"/>
      <w:contextualSpacing/>
      <w:jc w:val="center"/>
      <w:rPr>
        <w:rFonts w:asciiTheme="majorHAnsi" w:hAnsiTheme="majorHAnsi"/>
        <w:b/>
        <w:bCs/>
        <w:sz w:val="18"/>
        <w:szCs w:val="18"/>
      </w:rPr>
    </w:pPr>
    <w:r>
      <w:rPr>
        <w:rFonts w:asciiTheme="majorHAnsi" w:hAnsiTheme="majorHAnsi"/>
        <w:b/>
        <w:bCs/>
        <w:sz w:val="18"/>
        <w:szCs w:val="18"/>
      </w:rPr>
      <w:t>G</w:t>
    </w:r>
    <w:r w:rsidR="00001564">
      <w:rPr>
        <w:rFonts w:asciiTheme="majorHAnsi" w:hAnsiTheme="majorHAnsi"/>
        <w:b/>
        <w:bCs/>
        <w:sz w:val="18"/>
        <w:szCs w:val="18"/>
      </w:rPr>
      <w:t>odišnji izvještaj o poslovanju</w:t>
    </w:r>
  </w:p>
  <w:p w14:paraId="61461CC1" w14:textId="37FA9434" w:rsidR="00001564" w:rsidRDefault="00001564" w:rsidP="008D1513">
    <w:pPr>
      <w:spacing w:after="0" w:line="240" w:lineRule="auto"/>
      <w:contextualSpacing/>
      <w:jc w:val="center"/>
      <w:rPr>
        <w:rFonts w:asciiTheme="majorHAnsi" w:hAnsiTheme="majorHAnsi"/>
        <w:b/>
        <w:bCs/>
        <w:sz w:val="18"/>
        <w:szCs w:val="18"/>
      </w:rPr>
    </w:pPr>
    <w:r w:rsidRPr="008D1513">
      <w:rPr>
        <w:rFonts w:asciiTheme="majorHAnsi" w:hAnsiTheme="majorHAnsi"/>
        <w:b/>
        <w:bCs/>
        <w:sz w:val="18"/>
        <w:szCs w:val="18"/>
      </w:rPr>
      <w:t>(01.01.20</w:t>
    </w:r>
    <w:r>
      <w:rPr>
        <w:rFonts w:asciiTheme="majorHAnsi" w:hAnsiTheme="majorHAnsi"/>
        <w:b/>
        <w:bCs/>
        <w:sz w:val="18"/>
        <w:szCs w:val="18"/>
      </w:rPr>
      <w:t>22</w:t>
    </w:r>
    <w:r w:rsidRPr="008D1513">
      <w:rPr>
        <w:rFonts w:asciiTheme="majorHAnsi" w:hAnsiTheme="majorHAnsi"/>
        <w:b/>
        <w:bCs/>
        <w:sz w:val="18"/>
        <w:szCs w:val="18"/>
      </w:rPr>
      <w:t>.- 31.12.20</w:t>
    </w:r>
    <w:r>
      <w:rPr>
        <w:rFonts w:asciiTheme="majorHAnsi" w:hAnsiTheme="majorHAnsi"/>
        <w:b/>
        <w:bCs/>
        <w:sz w:val="18"/>
        <w:szCs w:val="18"/>
      </w:rPr>
      <w:t>22</w:t>
    </w:r>
    <w:r w:rsidRPr="008D1513">
      <w:rPr>
        <w:rFonts w:asciiTheme="majorHAnsi" w:hAnsiTheme="majorHAnsi"/>
        <w:b/>
        <w:bCs/>
        <w:sz w:val="18"/>
        <w:szCs w:val="18"/>
      </w:rPr>
      <w:t>. godine)</w:t>
    </w:r>
  </w:p>
  <w:p w14:paraId="59CA0642" w14:textId="77777777" w:rsidR="00001564" w:rsidRDefault="00001564" w:rsidP="00FB5FFC">
    <w:pPr>
      <w:tabs>
        <w:tab w:val="left" w:pos="7950"/>
      </w:tabs>
      <w:spacing w:after="0" w:line="240" w:lineRule="auto"/>
      <w:contextualSpacing/>
      <w:rPr>
        <w:rFonts w:asciiTheme="majorHAnsi" w:hAnsiTheme="majorHAnsi"/>
        <w:b/>
        <w:bCs/>
        <w:sz w:val="18"/>
        <w:szCs w:val="18"/>
      </w:rPr>
    </w:pPr>
    <w:r>
      <w:rPr>
        <w:rFonts w:asciiTheme="majorHAnsi" w:hAnsiTheme="majorHAnsi"/>
        <w:b/>
        <w:bCs/>
        <w:sz w:val="18"/>
        <w:szCs w:val="18"/>
      </w:rPr>
      <w:tab/>
    </w:r>
  </w:p>
  <w:p w14:paraId="365EEC44" w14:textId="77777777" w:rsidR="00001564" w:rsidRDefault="00001564" w:rsidP="00FA343C">
    <w:pPr>
      <w:tabs>
        <w:tab w:val="left" w:pos="7905"/>
      </w:tabs>
      <w:spacing w:after="0" w:line="240" w:lineRule="auto"/>
      <w:contextualSpacing/>
      <w:rPr>
        <w:rFonts w:asciiTheme="majorHAnsi" w:hAnsiTheme="majorHAnsi"/>
        <w:b/>
        <w:bCs/>
        <w:sz w:val="18"/>
        <w:szCs w:val="18"/>
      </w:rPr>
    </w:pPr>
    <w:r>
      <w:rPr>
        <w:rFonts w:asciiTheme="majorHAnsi" w:hAnsiTheme="majorHAnsi"/>
        <w:b/>
        <w:bCs/>
        <w:sz w:val="18"/>
        <w:szCs w:val="18"/>
      </w:rPr>
      <w:tab/>
    </w:r>
  </w:p>
  <w:p w14:paraId="729AC1D2" w14:textId="77777777" w:rsidR="00001564" w:rsidRPr="008D1513" w:rsidRDefault="00001564" w:rsidP="005643F9">
    <w:pPr>
      <w:tabs>
        <w:tab w:val="left" w:pos="1950"/>
      </w:tabs>
      <w:spacing w:after="0" w:line="240" w:lineRule="auto"/>
      <w:contextualSpacing/>
      <w:rPr>
        <w:rFonts w:asciiTheme="majorHAnsi" w:hAnsiTheme="majorHAnsi"/>
        <w:b/>
        <w:bCs/>
        <w:sz w:val="18"/>
        <w:szCs w:val="18"/>
      </w:rPr>
    </w:pPr>
    <w:r>
      <w:rPr>
        <w:rFonts w:asciiTheme="majorHAnsi" w:hAnsiTheme="majorHAnsi"/>
        <w:b/>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360"/>
        </w:tabs>
        <w:ind w:left="543" w:hanging="360"/>
      </w:pPr>
    </w:lvl>
  </w:abstractNum>
  <w:abstractNum w:abstractNumId="1" w15:restartNumberingAfterBreak="0">
    <w:nsid w:val="00946149"/>
    <w:multiLevelType w:val="hybridMultilevel"/>
    <w:tmpl w:val="65389EF4"/>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2AE719E"/>
    <w:multiLevelType w:val="hybridMultilevel"/>
    <w:tmpl w:val="06C4C6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5070F4A"/>
    <w:multiLevelType w:val="hybridMultilevel"/>
    <w:tmpl w:val="A9D60FC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6417F45"/>
    <w:multiLevelType w:val="hybridMultilevel"/>
    <w:tmpl w:val="7F34825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17E13A16"/>
    <w:multiLevelType w:val="hybridMultilevel"/>
    <w:tmpl w:val="F65E2B02"/>
    <w:lvl w:ilvl="0" w:tplc="241A000F">
      <w:start w:val="1"/>
      <w:numFmt w:val="decimal"/>
      <w:lvlText w:val="%1."/>
      <w:lvlJc w:val="left"/>
      <w:pPr>
        <w:ind w:left="1352"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15:restartNumberingAfterBreak="0">
    <w:nsid w:val="1DAE42AB"/>
    <w:multiLevelType w:val="hybridMultilevel"/>
    <w:tmpl w:val="E42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A5D81"/>
    <w:multiLevelType w:val="multilevel"/>
    <w:tmpl w:val="79CA99B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4F1A91"/>
    <w:multiLevelType w:val="hybridMultilevel"/>
    <w:tmpl w:val="C0C84C88"/>
    <w:lvl w:ilvl="0" w:tplc="241A000B">
      <w:start w:val="1"/>
      <w:numFmt w:val="bullet"/>
      <w:lvlText w:val=""/>
      <w:lvlJc w:val="left"/>
      <w:pPr>
        <w:ind w:left="360" w:hanging="360"/>
      </w:pPr>
      <w:rPr>
        <w:rFonts w:ascii="Wingdings" w:hAnsi="Wingdings" w:hint="default"/>
      </w:rPr>
    </w:lvl>
    <w:lvl w:ilvl="1" w:tplc="241A000B">
      <w:start w:val="1"/>
      <w:numFmt w:val="bullet"/>
      <w:lvlText w:val=""/>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F5F0B43"/>
    <w:multiLevelType w:val="hybridMultilevel"/>
    <w:tmpl w:val="7F987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701"/>
    <w:multiLevelType w:val="hybridMultilevel"/>
    <w:tmpl w:val="D584A72C"/>
    <w:lvl w:ilvl="0" w:tplc="AFDE74C0">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AE65650"/>
    <w:multiLevelType w:val="hybridMultilevel"/>
    <w:tmpl w:val="C82AA6CE"/>
    <w:lvl w:ilvl="0" w:tplc="B3926A40">
      <w:start w:val="1"/>
      <w:numFmt w:val="decimal"/>
      <w:lvlText w:val="3.%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3C71010F"/>
    <w:multiLevelType w:val="hybridMultilevel"/>
    <w:tmpl w:val="6CA0A60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CF41AE0"/>
    <w:multiLevelType w:val="hybridMultilevel"/>
    <w:tmpl w:val="84264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C6125"/>
    <w:multiLevelType w:val="hybridMultilevel"/>
    <w:tmpl w:val="55028B8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4D057721"/>
    <w:multiLevelType w:val="multilevel"/>
    <w:tmpl w:val="7FFEAAE2"/>
    <w:lvl w:ilvl="0">
      <w:start w:val="1"/>
      <w:numFmt w:val="decimal"/>
      <w:lvlText w:val="%1"/>
      <w:lvlJc w:val="left"/>
      <w:pPr>
        <w:ind w:left="574" w:hanging="432"/>
      </w:pPr>
    </w:lvl>
    <w:lvl w:ilvl="1">
      <w:start w:val="1"/>
      <w:numFmt w:val="decimal"/>
      <w:lvlText w:val="%1.%2"/>
      <w:lvlJc w:val="left"/>
      <w:pPr>
        <w:ind w:left="859"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45C1E4A"/>
    <w:multiLevelType w:val="hybridMultilevel"/>
    <w:tmpl w:val="C57496C4"/>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8F0320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E5699"/>
    <w:multiLevelType w:val="hybridMultilevel"/>
    <w:tmpl w:val="AFF869F6"/>
    <w:lvl w:ilvl="0" w:tplc="96C818F4">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15:restartNumberingAfterBreak="0">
    <w:nsid w:val="6B3762BA"/>
    <w:multiLevelType w:val="hybridMultilevel"/>
    <w:tmpl w:val="626A0EC0"/>
    <w:lvl w:ilvl="0" w:tplc="5966034E">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20" w15:restartNumberingAfterBreak="0">
    <w:nsid w:val="6EAC14A1"/>
    <w:multiLevelType w:val="hybridMultilevel"/>
    <w:tmpl w:val="1ACA1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D25DF"/>
    <w:multiLevelType w:val="hybridMultilevel"/>
    <w:tmpl w:val="322AFDE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A7936A8"/>
    <w:multiLevelType w:val="hybridMultilevel"/>
    <w:tmpl w:val="68DACCCA"/>
    <w:lvl w:ilvl="0" w:tplc="241A000B">
      <w:start w:val="1"/>
      <w:numFmt w:val="bullet"/>
      <w:lvlText w:val=""/>
      <w:lvlJc w:val="left"/>
      <w:pPr>
        <w:ind w:left="360" w:hanging="360"/>
      </w:pPr>
      <w:rPr>
        <w:rFonts w:ascii="Wingdings" w:hAnsi="Wingdings"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412578584">
    <w:abstractNumId w:val="21"/>
  </w:num>
  <w:num w:numId="2" w16cid:durableId="1100494121">
    <w:abstractNumId w:val="4"/>
  </w:num>
  <w:num w:numId="3" w16cid:durableId="171116882">
    <w:abstractNumId w:val="12"/>
  </w:num>
  <w:num w:numId="4" w16cid:durableId="127630370">
    <w:abstractNumId w:val="16"/>
  </w:num>
  <w:num w:numId="5" w16cid:durableId="200092103">
    <w:abstractNumId w:val="8"/>
  </w:num>
  <w:num w:numId="6" w16cid:durableId="1416976951">
    <w:abstractNumId w:val="3"/>
  </w:num>
  <w:num w:numId="7" w16cid:durableId="1144664455">
    <w:abstractNumId w:val="14"/>
  </w:num>
  <w:num w:numId="8" w16cid:durableId="2138716412">
    <w:abstractNumId w:val="5"/>
  </w:num>
  <w:num w:numId="9" w16cid:durableId="491917684">
    <w:abstractNumId w:val="22"/>
  </w:num>
  <w:num w:numId="10" w16cid:durableId="1017654751">
    <w:abstractNumId w:val="15"/>
  </w:num>
  <w:num w:numId="11" w16cid:durableId="1245334055">
    <w:abstractNumId w:val="1"/>
  </w:num>
  <w:num w:numId="12" w16cid:durableId="140731302">
    <w:abstractNumId w:val="13"/>
  </w:num>
  <w:num w:numId="13" w16cid:durableId="291712355">
    <w:abstractNumId w:val="20"/>
  </w:num>
  <w:num w:numId="14" w16cid:durableId="579094678">
    <w:abstractNumId w:val="15"/>
  </w:num>
  <w:num w:numId="15" w16cid:durableId="541022667">
    <w:abstractNumId w:val="15"/>
    <w:lvlOverride w:ilvl="0">
      <w:startOverride w:val="16"/>
    </w:lvlOverride>
  </w:num>
  <w:num w:numId="16" w16cid:durableId="743376929">
    <w:abstractNumId w:val="9"/>
  </w:num>
  <w:num w:numId="17" w16cid:durableId="1753236987">
    <w:abstractNumId w:val="10"/>
  </w:num>
  <w:num w:numId="18" w16cid:durableId="323973621">
    <w:abstractNumId w:val="17"/>
  </w:num>
  <w:num w:numId="19" w16cid:durableId="1252474630">
    <w:abstractNumId w:val="7"/>
  </w:num>
  <w:num w:numId="20" w16cid:durableId="1253053576">
    <w:abstractNumId w:val="11"/>
  </w:num>
  <w:num w:numId="21" w16cid:durableId="125662809">
    <w:abstractNumId w:val="11"/>
    <w:lvlOverride w:ilvl="0">
      <w:startOverride w:val="1"/>
    </w:lvlOverride>
  </w:num>
  <w:num w:numId="22" w16cid:durableId="1393773924">
    <w:abstractNumId w:val="18"/>
  </w:num>
  <w:num w:numId="23" w16cid:durableId="363864787">
    <w:abstractNumId w:val="19"/>
  </w:num>
  <w:num w:numId="24" w16cid:durableId="1197541274">
    <w:abstractNumId w:val="2"/>
  </w:num>
  <w:num w:numId="25" w16cid:durableId="85684930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4096" w:nlCheck="1" w:checkStyle="0"/>
  <w:defaultTabStop w:val="45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1F"/>
    <w:rsid w:val="000000AB"/>
    <w:rsid w:val="000011E2"/>
    <w:rsid w:val="00001454"/>
    <w:rsid w:val="00001564"/>
    <w:rsid w:val="00001C86"/>
    <w:rsid w:val="00001F36"/>
    <w:rsid w:val="00002379"/>
    <w:rsid w:val="00002714"/>
    <w:rsid w:val="00002B74"/>
    <w:rsid w:val="00002C33"/>
    <w:rsid w:val="0000343E"/>
    <w:rsid w:val="00003A41"/>
    <w:rsid w:val="00003D70"/>
    <w:rsid w:val="0000423E"/>
    <w:rsid w:val="000045D4"/>
    <w:rsid w:val="00004D0A"/>
    <w:rsid w:val="000054E2"/>
    <w:rsid w:val="00005E7C"/>
    <w:rsid w:val="00005F42"/>
    <w:rsid w:val="00007B59"/>
    <w:rsid w:val="00007FE3"/>
    <w:rsid w:val="00010715"/>
    <w:rsid w:val="000108D8"/>
    <w:rsid w:val="00010AFC"/>
    <w:rsid w:val="00010F39"/>
    <w:rsid w:val="000110B8"/>
    <w:rsid w:val="0001154D"/>
    <w:rsid w:val="000124DB"/>
    <w:rsid w:val="0001260D"/>
    <w:rsid w:val="00012A53"/>
    <w:rsid w:val="00012E07"/>
    <w:rsid w:val="000133A4"/>
    <w:rsid w:val="0001341A"/>
    <w:rsid w:val="00013689"/>
    <w:rsid w:val="00013D50"/>
    <w:rsid w:val="00013DA6"/>
    <w:rsid w:val="00014013"/>
    <w:rsid w:val="000144FE"/>
    <w:rsid w:val="000145CE"/>
    <w:rsid w:val="00014C77"/>
    <w:rsid w:val="00015110"/>
    <w:rsid w:val="000156BB"/>
    <w:rsid w:val="00015B8A"/>
    <w:rsid w:val="00015BA2"/>
    <w:rsid w:val="00015DE2"/>
    <w:rsid w:val="000160BC"/>
    <w:rsid w:val="000166D2"/>
    <w:rsid w:val="00016C56"/>
    <w:rsid w:val="00016CDD"/>
    <w:rsid w:val="00017437"/>
    <w:rsid w:val="000179F9"/>
    <w:rsid w:val="00017D3C"/>
    <w:rsid w:val="0002081C"/>
    <w:rsid w:val="0002094E"/>
    <w:rsid w:val="00020CCF"/>
    <w:rsid w:val="00020D1B"/>
    <w:rsid w:val="00020F23"/>
    <w:rsid w:val="000213BE"/>
    <w:rsid w:val="00021E25"/>
    <w:rsid w:val="0002250C"/>
    <w:rsid w:val="00022B08"/>
    <w:rsid w:val="00022D88"/>
    <w:rsid w:val="00022DD1"/>
    <w:rsid w:val="00022E09"/>
    <w:rsid w:val="0002305E"/>
    <w:rsid w:val="00023669"/>
    <w:rsid w:val="00023B62"/>
    <w:rsid w:val="00023BA5"/>
    <w:rsid w:val="00023ED5"/>
    <w:rsid w:val="00023EFD"/>
    <w:rsid w:val="000242DB"/>
    <w:rsid w:val="00024A69"/>
    <w:rsid w:val="00024D5A"/>
    <w:rsid w:val="00025793"/>
    <w:rsid w:val="000267ED"/>
    <w:rsid w:val="00026F18"/>
    <w:rsid w:val="00027432"/>
    <w:rsid w:val="0002779A"/>
    <w:rsid w:val="00027E1A"/>
    <w:rsid w:val="00027E1F"/>
    <w:rsid w:val="00030047"/>
    <w:rsid w:val="00030138"/>
    <w:rsid w:val="00030957"/>
    <w:rsid w:val="00030A0D"/>
    <w:rsid w:val="00030E27"/>
    <w:rsid w:val="00030E9E"/>
    <w:rsid w:val="00031022"/>
    <w:rsid w:val="000310FB"/>
    <w:rsid w:val="00031407"/>
    <w:rsid w:val="00031598"/>
    <w:rsid w:val="00031AC6"/>
    <w:rsid w:val="00031C20"/>
    <w:rsid w:val="00032A56"/>
    <w:rsid w:val="00032DA5"/>
    <w:rsid w:val="0003313E"/>
    <w:rsid w:val="000349C7"/>
    <w:rsid w:val="00035917"/>
    <w:rsid w:val="000359D1"/>
    <w:rsid w:val="0003609D"/>
    <w:rsid w:val="00036199"/>
    <w:rsid w:val="00036BF8"/>
    <w:rsid w:val="00036C41"/>
    <w:rsid w:val="00036EE4"/>
    <w:rsid w:val="000376DB"/>
    <w:rsid w:val="00037774"/>
    <w:rsid w:val="000400CA"/>
    <w:rsid w:val="00040247"/>
    <w:rsid w:val="000404FB"/>
    <w:rsid w:val="00040717"/>
    <w:rsid w:val="00040B97"/>
    <w:rsid w:val="00040ECE"/>
    <w:rsid w:val="0004130C"/>
    <w:rsid w:val="00041A26"/>
    <w:rsid w:val="00041E9E"/>
    <w:rsid w:val="00041FB8"/>
    <w:rsid w:val="0004264B"/>
    <w:rsid w:val="00042B1A"/>
    <w:rsid w:val="000432DC"/>
    <w:rsid w:val="0004333E"/>
    <w:rsid w:val="00043909"/>
    <w:rsid w:val="00043FEB"/>
    <w:rsid w:val="0004418D"/>
    <w:rsid w:val="000447A1"/>
    <w:rsid w:val="00044988"/>
    <w:rsid w:val="00044CC3"/>
    <w:rsid w:val="0004545C"/>
    <w:rsid w:val="00045B30"/>
    <w:rsid w:val="00045B69"/>
    <w:rsid w:val="00045F8C"/>
    <w:rsid w:val="000467A4"/>
    <w:rsid w:val="000470D3"/>
    <w:rsid w:val="00047345"/>
    <w:rsid w:val="00047C32"/>
    <w:rsid w:val="00047F5F"/>
    <w:rsid w:val="00050E09"/>
    <w:rsid w:val="00051126"/>
    <w:rsid w:val="0005129F"/>
    <w:rsid w:val="00051842"/>
    <w:rsid w:val="00051AAA"/>
    <w:rsid w:val="00051C3B"/>
    <w:rsid w:val="000542BB"/>
    <w:rsid w:val="000542BF"/>
    <w:rsid w:val="00054DBE"/>
    <w:rsid w:val="000563D1"/>
    <w:rsid w:val="000567E6"/>
    <w:rsid w:val="0005690E"/>
    <w:rsid w:val="0005704E"/>
    <w:rsid w:val="00057244"/>
    <w:rsid w:val="000575E3"/>
    <w:rsid w:val="00057860"/>
    <w:rsid w:val="00057CDA"/>
    <w:rsid w:val="00060550"/>
    <w:rsid w:val="00060820"/>
    <w:rsid w:val="000608F1"/>
    <w:rsid w:val="00060996"/>
    <w:rsid w:val="0006177A"/>
    <w:rsid w:val="00061E75"/>
    <w:rsid w:val="00062501"/>
    <w:rsid w:val="00062984"/>
    <w:rsid w:val="00063134"/>
    <w:rsid w:val="0006322A"/>
    <w:rsid w:val="00063B8C"/>
    <w:rsid w:val="000642B0"/>
    <w:rsid w:val="000647E8"/>
    <w:rsid w:val="00064C27"/>
    <w:rsid w:val="00064FDE"/>
    <w:rsid w:val="000652F2"/>
    <w:rsid w:val="000655A6"/>
    <w:rsid w:val="000655DE"/>
    <w:rsid w:val="000655E4"/>
    <w:rsid w:val="0006571E"/>
    <w:rsid w:val="00065A55"/>
    <w:rsid w:val="00065ED7"/>
    <w:rsid w:val="0006638D"/>
    <w:rsid w:val="000668DA"/>
    <w:rsid w:val="00066E64"/>
    <w:rsid w:val="00067297"/>
    <w:rsid w:val="00067AB7"/>
    <w:rsid w:val="00067E25"/>
    <w:rsid w:val="00070233"/>
    <w:rsid w:val="0007034B"/>
    <w:rsid w:val="00070F19"/>
    <w:rsid w:val="000710C8"/>
    <w:rsid w:val="000710F6"/>
    <w:rsid w:val="0007176F"/>
    <w:rsid w:val="00071ABC"/>
    <w:rsid w:val="00071BAF"/>
    <w:rsid w:val="00071BFB"/>
    <w:rsid w:val="00071CDE"/>
    <w:rsid w:val="0007228A"/>
    <w:rsid w:val="000723E9"/>
    <w:rsid w:val="00072845"/>
    <w:rsid w:val="00072A88"/>
    <w:rsid w:val="00073253"/>
    <w:rsid w:val="00073E83"/>
    <w:rsid w:val="000740CA"/>
    <w:rsid w:val="000746E5"/>
    <w:rsid w:val="00074D03"/>
    <w:rsid w:val="0007593E"/>
    <w:rsid w:val="00075AF2"/>
    <w:rsid w:val="00075E66"/>
    <w:rsid w:val="00075E7E"/>
    <w:rsid w:val="000761A5"/>
    <w:rsid w:val="00076295"/>
    <w:rsid w:val="00077728"/>
    <w:rsid w:val="0008036B"/>
    <w:rsid w:val="00080AF0"/>
    <w:rsid w:val="00080C69"/>
    <w:rsid w:val="00080E93"/>
    <w:rsid w:val="000817E3"/>
    <w:rsid w:val="00081BF6"/>
    <w:rsid w:val="000822F8"/>
    <w:rsid w:val="00082499"/>
    <w:rsid w:val="0008258C"/>
    <w:rsid w:val="0008268F"/>
    <w:rsid w:val="00082DA0"/>
    <w:rsid w:val="00082DA9"/>
    <w:rsid w:val="00082E02"/>
    <w:rsid w:val="000833A1"/>
    <w:rsid w:val="00084083"/>
    <w:rsid w:val="00084B81"/>
    <w:rsid w:val="00085616"/>
    <w:rsid w:val="000859C2"/>
    <w:rsid w:val="00086167"/>
    <w:rsid w:val="00086BE8"/>
    <w:rsid w:val="00087191"/>
    <w:rsid w:val="0008721D"/>
    <w:rsid w:val="00087881"/>
    <w:rsid w:val="00087A3F"/>
    <w:rsid w:val="00087D88"/>
    <w:rsid w:val="000906B6"/>
    <w:rsid w:val="00090712"/>
    <w:rsid w:val="00090879"/>
    <w:rsid w:val="00090FF2"/>
    <w:rsid w:val="000916EF"/>
    <w:rsid w:val="0009241F"/>
    <w:rsid w:val="00092722"/>
    <w:rsid w:val="00093D83"/>
    <w:rsid w:val="00093E84"/>
    <w:rsid w:val="00094161"/>
    <w:rsid w:val="000946B1"/>
    <w:rsid w:val="00094795"/>
    <w:rsid w:val="00095515"/>
    <w:rsid w:val="00095EFD"/>
    <w:rsid w:val="000960A0"/>
    <w:rsid w:val="000969A9"/>
    <w:rsid w:val="00096F41"/>
    <w:rsid w:val="00097128"/>
    <w:rsid w:val="000975EC"/>
    <w:rsid w:val="00097A3E"/>
    <w:rsid w:val="000A0AD5"/>
    <w:rsid w:val="000A0AE8"/>
    <w:rsid w:val="000A0DA9"/>
    <w:rsid w:val="000A1F78"/>
    <w:rsid w:val="000A2238"/>
    <w:rsid w:val="000A2B06"/>
    <w:rsid w:val="000A341E"/>
    <w:rsid w:val="000A3610"/>
    <w:rsid w:val="000A385C"/>
    <w:rsid w:val="000A3A1C"/>
    <w:rsid w:val="000A4745"/>
    <w:rsid w:val="000A597E"/>
    <w:rsid w:val="000A5CCA"/>
    <w:rsid w:val="000A5FD6"/>
    <w:rsid w:val="000A6398"/>
    <w:rsid w:val="000A63C5"/>
    <w:rsid w:val="000A63F9"/>
    <w:rsid w:val="000A643A"/>
    <w:rsid w:val="000A6EA0"/>
    <w:rsid w:val="000A7357"/>
    <w:rsid w:val="000A73F9"/>
    <w:rsid w:val="000A744E"/>
    <w:rsid w:val="000A7673"/>
    <w:rsid w:val="000A788A"/>
    <w:rsid w:val="000B0B03"/>
    <w:rsid w:val="000B0E9B"/>
    <w:rsid w:val="000B1A5D"/>
    <w:rsid w:val="000B1F27"/>
    <w:rsid w:val="000B20F5"/>
    <w:rsid w:val="000B2C43"/>
    <w:rsid w:val="000B332A"/>
    <w:rsid w:val="000B3365"/>
    <w:rsid w:val="000B35B8"/>
    <w:rsid w:val="000B39D2"/>
    <w:rsid w:val="000B4198"/>
    <w:rsid w:val="000B4278"/>
    <w:rsid w:val="000B4EC0"/>
    <w:rsid w:val="000B5077"/>
    <w:rsid w:val="000B5773"/>
    <w:rsid w:val="000B58BF"/>
    <w:rsid w:val="000B590A"/>
    <w:rsid w:val="000B5C69"/>
    <w:rsid w:val="000B5F23"/>
    <w:rsid w:val="000B62AF"/>
    <w:rsid w:val="000B636C"/>
    <w:rsid w:val="000B668A"/>
    <w:rsid w:val="000B6691"/>
    <w:rsid w:val="000B6909"/>
    <w:rsid w:val="000B6DE2"/>
    <w:rsid w:val="000B7093"/>
    <w:rsid w:val="000B71B8"/>
    <w:rsid w:val="000B7476"/>
    <w:rsid w:val="000B7888"/>
    <w:rsid w:val="000B7C5E"/>
    <w:rsid w:val="000C08CA"/>
    <w:rsid w:val="000C0A37"/>
    <w:rsid w:val="000C14D8"/>
    <w:rsid w:val="000C174B"/>
    <w:rsid w:val="000C1BCF"/>
    <w:rsid w:val="000C1CA9"/>
    <w:rsid w:val="000C1D7B"/>
    <w:rsid w:val="000C1F5E"/>
    <w:rsid w:val="000C2212"/>
    <w:rsid w:val="000C2241"/>
    <w:rsid w:val="000C2823"/>
    <w:rsid w:val="000C28F1"/>
    <w:rsid w:val="000C3396"/>
    <w:rsid w:val="000C3539"/>
    <w:rsid w:val="000C4759"/>
    <w:rsid w:val="000C4978"/>
    <w:rsid w:val="000C4D3C"/>
    <w:rsid w:val="000C4E18"/>
    <w:rsid w:val="000C4E26"/>
    <w:rsid w:val="000C4EAB"/>
    <w:rsid w:val="000C55BC"/>
    <w:rsid w:val="000C56DD"/>
    <w:rsid w:val="000C5B1E"/>
    <w:rsid w:val="000C5BA6"/>
    <w:rsid w:val="000C5FF0"/>
    <w:rsid w:val="000C60AC"/>
    <w:rsid w:val="000C6B3F"/>
    <w:rsid w:val="000C77B0"/>
    <w:rsid w:val="000C7BEF"/>
    <w:rsid w:val="000D0834"/>
    <w:rsid w:val="000D1025"/>
    <w:rsid w:val="000D1228"/>
    <w:rsid w:val="000D1383"/>
    <w:rsid w:val="000D2317"/>
    <w:rsid w:val="000D24DE"/>
    <w:rsid w:val="000D354E"/>
    <w:rsid w:val="000D362D"/>
    <w:rsid w:val="000D36BF"/>
    <w:rsid w:val="000D3F79"/>
    <w:rsid w:val="000D401B"/>
    <w:rsid w:val="000D4845"/>
    <w:rsid w:val="000D4A03"/>
    <w:rsid w:val="000D4CBE"/>
    <w:rsid w:val="000D4D83"/>
    <w:rsid w:val="000D4E1E"/>
    <w:rsid w:val="000D521A"/>
    <w:rsid w:val="000D5960"/>
    <w:rsid w:val="000D5A30"/>
    <w:rsid w:val="000D5B5C"/>
    <w:rsid w:val="000D5EB8"/>
    <w:rsid w:val="000D6124"/>
    <w:rsid w:val="000D645F"/>
    <w:rsid w:val="000D6734"/>
    <w:rsid w:val="000D68D8"/>
    <w:rsid w:val="000D71D2"/>
    <w:rsid w:val="000D75A8"/>
    <w:rsid w:val="000E00D5"/>
    <w:rsid w:val="000E067F"/>
    <w:rsid w:val="000E0EAA"/>
    <w:rsid w:val="000E1293"/>
    <w:rsid w:val="000E16C3"/>
    <w:rsid w:val="000E171A"/>
    <w:rsid w:val="000E1AC1"/>
    <w:rsid w:val="000E227B"/>
    <w:rsid w:val="000E23CF"/>
    <w:rsid w:val="000E262A"/>
    <w:rsid w:val="000E268E"/>
    <w:rsid w:val="000E2928"/>
    <w:rsid w:val="000E2BB3"/>
    <w:rsid w:val="000E2BBA"/>
    <w:rsid w:val="000E2C2E"/>
    <w:rsid w:val="000E2F2A"/>
    <w:rsid w:val="000E3981"/>
    <w:rsid w:val="000E3A28"/>
    <w:rsid w:val="000E416F"/>
    <w:rsid w:val="000E46A5"/>
    <w:rsid w:val="000E4CAC"/>
    <w:rsid w:val="000E4DE9"/>
    <w:rsid w:val="000E4F35"/>
    <w:rsid w:val="000E5442"/>
    <w:rsid w:val="000E5811"/>
    <w:rsid w:val="000E59F8"/>
    <w:rsid w:val="000E6334"/>
    <w:rsid w:val="000E6393"/>
    <w:rsid w:val="000E6AAD"/>
    <w:rsid w:val="000E6FFF"/>
    <w:rsid w:val="000E78E4"/>
    <w:rsid w:val="000E7BC3"/>
    <w:rsid w:val="000E7EFE"/>
    <w:rsid w:val="000E7FC8"/>
    <w:rsid w:val="000F0577"/>
    <w:rsid w:val="000F070F"/>
    <w:rsid w:val="000F0B80"/>
    <w:rsid w:val="000F0FAD"/>
    <w:rsid w:val="000F1061"/>
    <w:rsid w:val="000F1735"/>
    <w:rsid w:val="000F1881"/>
    <w:rsid w:val="000F1A6F"/>
    <w:rsid w:val="000F1C20"/>
    <w:rsid w:val="000F2345"/>
    <w:rsid w:val="000F2909"/>
    <w:rsid w:val="000F2AAF"/>
    <w:rsid w:val="000F2FB9"/>
    <w:rsid w:val="000F32C4"/>
    <w:rsid w:val="000F39CD"/>
    <w:rsid w:val="000F3E6B"/>
    <w:rsid w:val="000F3FC2"/>
    <w:rsid w:val="000F4E12"/>
    <w:rsid w:val="000F52B2"/>
    <w:rsid w:val="000F5A37"/>
    <w:rsid w:val="000F5A95"/>
    <w:rsid w:val="000F6117"/>
    <w:rsid w:val="000F62A5"/>
    <w:rsid w:val="000F646A"/>
    <w:rsid w:val="000F64F6"/>
    <w:rsid w:val="000F6A47"/>
    <w:rsid w:val="000F6E44"/>
    <w:rsid w:val="000F6EB2"/>
    <w:rsid w:val="000F7318"/>
    <w:rsid w:val="000F73FB"/>
    <w:rsid w:val="000F76E2"/>
    <w:rsid w:val="000F7AB2"/>
    <w:rsid w:val="00100050"/>
    <w:rsid w:val="00100314"/>
    <w:rsid w:val="00100599"/>
    <w:rsid w:val="00100806"/>
    <w:rsid w:val="001008AD"/>
    <w:rsid w:val="00100A27"/>
    <w:rsid w:val="00100CD9"/>
    <w:rsid w:val="00100D14"/>
    <w:rsid w:val="0010107D"/>
    <w:rsid w:val="00101096"/>
    <w:rsid w:val="00101A01"/>
    <w:rsid w:val="00101C64"/>
    <w:rsid w:val="00102028"/>
    <w:rsid w:val="0010251D"/>
    <w:rsid w:val="0010286F"/>
    <w:rsid w:val="0010361A"/>
    <w:rsid w:val="00103641"/>
    <w:rsid w:val="00103664"/>
    <w:rsid w:val="0010376B"/>
    <w:rsid w:val="0010386E"/>
    <w:rsid w:val="00103F7F"/>
    <w:rsid w:val="001042C3"/>
    <w:rsid w:val="0010449E"/>
    <w:rsid w:val="00104597"/>
    <w:rsid w:val="0010538F"/>
    <w:rsid w:val="00105CCD"/>
    <w:rsid w:val="00106041"/>
    <w:rsid w:val="0010605F"/>
    <w:rsid w:val="00106139"/>
    <w:rsid w:val="00106182"/>
    <w:rsid w:val="00106B56"/>
    <w:rsid w:val="00106B80"/>
    <w:rsid w:val="00107179"/>
    <w:rsid w:val="00107724"/>
    <w:rsid w:val="00107893"/>
    <w:rsid w:val="0011062F"/>
    <w:rsid w:val="001114EC"/>
    <w:rsid w:val="00111BF7"/>
    <w:rsid w:val="00111C4E"/>
    <w:rsid w:val="00112371"/>
    <w:rsid w:val="00113716"/>
    <w:rsid w:val="0011392C"/>
    <w:rsid w:val="0011395C"/>
    <w:rsid w:val="00114088"/>
    <w:rsid w:val="0011416D"/>
    <w:rsid w:val="00114F7A"/>
    <w:rsid w:val="0011587A"/>
    <w:rsid w:val="00116624"/>
    <w:rsid w:val="00116AFD"/>
    <w:rsid w:val="00116E77"/>
    <w:rsid w:val="001170B2"/>
    <w:rsid w:val="00117350"/>
    <w:rsid w:val="0011758A"/>
    <w:rsid w:val="00117775"/>
    <w:rsid w:val="0011783D"/>
    <w:rsid w:val="0011786C"/>
    <w:rsid w:val="00117943"/>
    <w:rsid w:val="00120A5B"/>
    <w:rsid w:val="00120ECC"/>
    <w:rsid w:val="00120ED1"/>
    <w:rsid w:val="001212E3"/>
    <w:rsid w:val="001213B8"/>
    <w:rsid w:val="00121582"/>
    <w:rsid w:val="00122652"/>
    <w:rsid w:val="00123F83"/>
    <w:rsid w:val="00123FB6"/>
    <w:rsid w:val="001241DF"/>
    <w:rsid w:val="00124271"/>
    <w:rsid w:val="001242C0"/>
    <w:rsid w:val="00124892"/>
    <w:rsid w:val="00124B52"/>
    <w:rsid w:val="00125182"/>
    <w:rsid w:val="00125307"/>
    <w:rsid w:val="001256C7"/>
    <w:rsid w:val="001259A7"/>
    <w:rsid w:val="00125BAD"/>
    <w:rsid w:val="001260AD"/>
    <w:rsid w:val="0012628A"/>
    <w:rsid w:val="00126362"/>
    <w:rsid w:val="0012636F"/>
    <w:rsid w:val="00126511"/>
    <w:rsid w:val="001265DC"/>
    <w:rsid w:val="001267BA"/>
    <w:rsid w:val="001269DF"/>
    <w:rsid w:val="0012765E"/>
    <w:rsid w:val="00127662"/>
    <w:rsid w:val="00130155"/>
    <w:rsid w:val="0013051B"/>
    <w:rsid w:val="00130C39"/>
    <w:rsid w:val="001310E0"/>
    <w:rsid w:val="00131191"/>
    <w:rsid w:val="00131294"/>
    <w:rsid w:val="00131925"/>
    <w:rsid w:val="0013217D"/>
    <w:rsid w:val="001323E2"/>
    <w:rsid w:val="00132F96"/>
    <w:rsid w:val="001333A6"/>
    <w:rsid w:val="001334B6"/>
    <w:rsid w:val="00133938"/>
    <w:rsid w:val="00134A5B"/>
    <w:rsid w:val="00134D7B"/>
    <w:rsid w:val="00134DED"/>
    <w:rsid w:val="00135689"/>
    <w:rsid w:val="001356C3"/>
    <w:rsid w:val="00135F29"/>
    <w:rsid w:val="00136158"/>
    <w:rsid w:val="00136656"/>
    <w:rsid w:val="00136721"/>
    <w:rsid w:val="00136969"/>
    <w:rsid w:val="00136DD0"/>
    <w:rsid w:val="00136FE8"/>
    <w:rsid w:val="001375A2"/>
    <w:rsid w:val="0014009A"/>
    <w:rsid w:val="001400BF"/>
    <w:rsid w:val="001410DE"/>
    <w:rsid w:val="00141475"/>
    <w:rsid w:val="001419A2"/>
    <w:rsid w:val="00142002"/>
    <w:rsid w:val="001420E1"/>
    <w:rsid w:val="0014212C"/>
    <w:rsid w:val="00142257"/>
    <w:rsid w:val="0014258A"/>
    <w:rsid w:val="001429D0"/>
    <w:rsid w:val="00142AF8"/>
    <w:rsid w:val="00142B35"/>
    <w:rsid w:val="00142B42"/>
    <w:rsid w:val="0014418E"/>
    <w:rsid w:val="00144398"/>
    <w:rsid w:val="001444B3"/>
    <w:rsid w:val="00144E4E"/>
    <w:rsid w:val="00144E6E"/>
    <w:rsid w:val="00144ECF"/>
    <w:rsid w:val="00145A9E"/>
    <w:rsid w:val="00145FC3"/>
    <w:rsid w:val="001465A9"/>
    <w:rsid w:val="00147002"/>
    <w:rsid w:val="001476E2"/>
    <w:rsid w:val="0014780D"/>
    <w:rsid w:val="001479E6"/>
    <w:rsid w:val="0015049D"/>
    <w:rsid w:val="00150619"/>
    <w:rsid w:val="00150875"/>
    <w:rsid w:val="00150D40"/>
    <w:rsid w:val="00150E67"/>
    <w:rsid w:val="00150F67"/>
    <w:rsid w:val="00151518"/>
    <w:rsid w:val="00152021"/>
    <w:rsid w:val="00152647"/>
    <w:rsid w:val="00152A9C"/>
    <w:rsid w:val="001536B6"/>
    <w:rsid w:val="00153D4F"/>
    <w:rsid w:val="00154048"/>
    <w:rsid w:val="001542AB"/>
    <w:rsid w:val="001548D3"/>
    <w:rsid w:val="001549EA"/>
    <w:rsid w:val="00154DDF"/>
    <w:rsid w:val="00155000"/>
    <w:rsid w:val="00155335"/>
    <w:rsid w:val="00155F15"/>
    <w:rsid w:val="00155FFC"/>
    <w:rsid w:val="001561C5"/>
    <w:rsid w:val="0015625B"/>
    <w:rsid w:val="0015632E"/>
    <w:rsid w:val="00156649"/>
    <w:rsid w:val="0015691F"/>
    <w:rsid w:val="00156BAA"/>
    <w:rsid w:val="00156E6F"/>
    <w:rsid w:val="00156EAE"/>
    <w:rsid w:val="0015709C"/>
    <w:rsid w:val="00157212"/>
    <w:rsid w:val="001572C8"/>
    <w:rsid w:val="00157DC0"/>
    <w:rsid w:val="001600DA"/>
    <w:rsid w:val="001603E1"/>
    <w:rsid w:val="00160607"/>
    <w:rsid w:val="00160923"/>
    <w:rsid w:val="00161AAC"/>
    <w:rsid w:val="001620E3"/>
    <w:rsid w:val="001626C8"/>
    <w:rsid w:val="0016282B"/>
    <w:rsid w:val="001635EA"/>
    <w:rsid w:val="00163691"/>
    <w:rsid w:val="00163E02"/>
    <w:rsid w:val="00163F25"/>
    <w:rsid w:val="00164609"/>
    <w:rsid w:val="00164BB5"/>
    <w:rsid w:val="00164F5E"/>
    <w:rsid w:val="00165971"/>
    <w:rsid w:val="001659A8"/>
    <w:rsid w:val="00165BD1"/>
    <w:rsid w:val="00165FE7"/>
    <w:rsid w:val="00167D0E"/>
    <w:rsid w:val="00167D9E"/>
    <w:rsid w:val="0017074C"/>
    <w:rsid w:val="00171501"/>
    <w:rsid w:val="001715A3"/>
    <w:rsid w:val="001715DB"/>
    <w:rsid w:val="00171D46"/>
    <w:rsid w:val="00172A0A"/>
    <w:rsid w:val="00172CCC"/>
    <w:rsid w:val="0017312F"/>
    <w:rsid w:val="001733AB"/>
    <w:rsid w:val="00174297"/>
    <w:rsid w:val="00174817"/>
    <w:rsid w:val="001748A7"/>
    <w:rsid w:val="00174B4A"/>
    <w:rsid w:val="00174EDF"/>
    <w:rsid w:val="0017510A"/>
    <w:rsid w:val="00175625"/>
    <w:rsid w:val="00175A2D"/>
    <w:rsid w:val="00175CAA"/>
    <w:rsid w:val="001765BE"/>
    <w:rsid w:val="0017663F"/>
    <w:rsid w:val="0017680E"/>
    <w:rsid w:val="00176A3C"/>
    <w:rsid w:val="00176C66"/>
    <w:rsid w:val="001770DC"/>
    <w:rsid w:val="001772C8"/>
    <w:rsid w:val="00177DC0"/>
    <w:rsid w:val="001801B2"/>
    <w:rsid w:val="00180ED4"/>
    <w:rsid w:val="00181260"/>
    <w:rsid w:val="0018134A"/>
    <w:rsid w:val="0018175C"/>
    <w:rsid w:val="0018178F"/>
    <w:rsid w:val="001819B5"/>
    <w:rsid w:val="00181CAE"/>
    <w:rsid w:val="00181F48"/>
    <w:rsid w:val="00182686"/>
    <w:rsid w:val="00182932"/>
    <w:rsid w:val="0018320B"/>
    <w:rsid w:val="00183984"/>
    <w:rsid w:val="00183B23"/>
    <w:rsid w:val="00184264"/>
    <w:rsid w:val="00184320"/>
    <w:rsid w:val="0018452D"/>
    <w:rsid w:val="0018458B"/>
    <w:rsid w:val="001847F3"/>
    <w:rsid w:val="00184AFC"/>
    <w:rsid w:val="00185209"/>
    <w:rsid w:val="001855ED"/>
    <w:rsid w:val="00185BFA"/>
    <w:rsid w:val="0018604C"/>
    <w:rsid w:val="0018607B"/>
    <w:rsid w:val="00186309"/>
    <w:rsid w:val="00186645"/>
    <w:rsid w:val="00186C10"/>
    <w:rsid w:val="00187028"/>
    <w:rsid w:val="00187144"/>
    <w:rsid w:val="0018736E"/>
    <w:rsid w:val="0018762D"/>
    <w:rsid w:val="001877E8"/>
    <w:rsid w:val="00190057"/>
    <w:rsid w:val="00190203"/>
    <w:rsid w:val="001903B1"/>
    <w:rsid w:val="001903DF"/>
    <w:rsid w:val="00190C23"/>
    <w:rsid w:val="001911A3"/>
    <w:rsid w:val="00191668"/>
    <w:rsid w:val="00191D44"/>
    <w:rsid w:val="00192210"/>
    <w:rsid w:val="00192CFC"/>
    <w:rsid w:val="00192FF8"/>
    <w:rsid w:val="0019319F"/>
    <w:rsid w:val="00193372"/>
    <w:rsid w:val="001938F5"/>
    <w:rsid w:val="00193D20"/>
    <w:rsid w:val="0019478E"/>
    <w:rsid w:val="00195582"/>
    <w:rsid w:val="00195815"/>
    <w:rsid w:val="00195E6E"/>
    <w:rsid w:val="001961F2"/>
    <w:rsid w:val="001976CC"/>
    <w:rsid w:val="00197AC1"/>
    <w:rsid w:val="00197DE3"/>
    <w:rsid w:val="001A049C"/>
    <w:rsid w:val="001A1199"/>
    <w:rsid w:val="001A16CF"/>
    <w:rsid w:val="001A1FE9"/>
    <w:rsid w:val="001A200E"/>
    <w:rsid w:val="001A268B"/>
    <w:rsid w:val="001A341C"/>
    <w:rsid w:val="001A342E"/>
    <w:rsid w:val="001A36C9"/>
    <w:rsid w:val="001A39CE"/>
    <w:rsid w:val="001A4B65"/>
    <w:rsid w:val="001A4ED0"/>
    <w:rsid w:val="001A5534"/>
    <w:rsid w:val="001A553C"/>
    <w:rsid w:val="001A58FE"/>
    <w:rsid w:val="001A5ED5"/>
    <w:rsid w:val="001A6829"/>
    <w:rsid w:val="001A6C45"/>
    <w:rsid w:val="001A6CE5"/>
    <w:rsid w:val="001A70B3"/>
    <w:rsid w:val="001A72D9"/>
    <w:rsid w:val="001A7458"/>
    <w:rsid w:val="001B021E"/>
    <w:rsid w:val="001B0BE3"/>
    <w:rsid w:val="001B0C64"/>
    <w:rsid w:val="001B0EBF"/>
    <w:rsid w:val="001B11FF"/>
    <w:rsid w:val="001B18F4"/>
    <w:rsid w:val="001B1B03"/>
    <w:rsid w:val="001B1B3E"/>
    <w:rsid w:val="001B1CE7"/>
    <w:rsid w:val="001B1EF7"/>
    <w:rsid w:val="001B33FC"/>
    <w:rsid w:val="001B3AF3"/>
    <w:rsid w:val="001B431E"/>
    <w:rsid w:val="001B44BC"/>
    <w:rsid w:val="001B4920"/>
    <w:rsid w:val="001B4AA4"/>
    <w:rsid w:val="001B57BE"/>
    <w:rsid w:val="001B5AB9"/>
    <w:rsid w:val="001B6E5B"/>
    <w:rsid w:val="001B73FD"/>
    <w:rsid w:val="001B76D4"/>
    <w:rsid w:val="001B7929"/>
    <w:rsid w:val="001C0008"/>
    <w:rsid w:val="001C071F"/>
    <w:rsid w:val="001C0A1A"/>
    <w:rsid w:val="001C0AA1"/>
    <w:rsid w:val="001C133E"/>
    <w:rsid w:val="001C1576"/>
    <w:rsid w:val="001C190D"/>
    <w:rsid w:val="001C194B"/>
    <w:rsid w:val="001C1C33"/>
    <w:rsid w:val="001C1DC1"/>
    <w:rsid w:val="001C290B"/>
    <w:rsid w:val="001C326B"/>
    <w:rsid w:val="001C3596"/>
    <w:rsid w:val="001C3D82"/>
    <w:rsid w:val="001C3E84"/>
    <w:rsid w:val="001C3F9C"/>
    <w:rsid w:val="001C4A8E"/>
    <w:rsid w:val="001C4E52"/>
    <w:rsid w:val="001C4F61"/>
    <w:rsid w:val="001C5E81"/>
    <w:rsid w:val="001C607C"/>
    <w:rsid w:val="001C6209"/>
    <w:rsid w:val="001C620D"/>
    <w:rsid w:val="001C6F39"/>
    <w:rsid w:val="001C721C"/>
    <w:rsid w:val="001C76E4"/>
    <w:rsid w:val="001C7D8B"/>
    <w:rsid w:val="001C7E36"/>
    <w:rsid w:val="001D02CB"/>
    <w:rsid w:val="001D05C3"/>
    <w:rsid w:val="001D0BBF"/>
    <w:rsid w:val="001D0C01"/>
    <w:rsid w:val="001D0C83"/>
    <w:rsid w:val="001D1557"/>
    <w:rsid w:val="001D2E40"/>
    <w:rsid w:val="001D3118"/>
    <w:rsid w:val="001D4130"/>
    <w:rsid w:val="001D4364"/>
    <w:rsid w:val="001D4652"/>
    <w:rsid w:val="001D47E8"/>
    <w:rsid w:val="001D4866"/>
    <w:rsid w:val="001D530E"/>
    <w:rsid w:val="001D5514"/>
    <w:rsid w:val="001D5868"/>
    <w:rsid w:val="001D5EE6"/>
    <w:rsid w:val="001D5F2A"/>
    <w:rsid w:val="001D5F3B"/>
    <w:rsid w:val="001D5FDF"/>
    <w:rsid w:val="001D689A"/>
    <w:rsid w:val="001D74D4"/>
    <w:rsid w:val="001D7A8A"/>
    <w:rsid w:val="001D7D81"/>
    <w:rsid w:val="001E0247"/>
    <w:rsid w:val="001E0494"/>
    <w:rsid w:val="001E0655"/>
    <w:rsid w:val="001E0804"/>
    <w:rsid w:val="001E14F7"/>
    <w:rsid w:val="001E1EAF"/>
    <w:rsid w:val="001E2AF4"/>
    <w:rsid w:val="001E2ECC"/>
    <w:rsid w:val="001E2EE1"/>
    <w:rsid w:val="001E3175"/>
    <w:rsid w:val="001E3332"/>
    <w:rsid w:val="001E36B6"/>
    <w:rsid w:val="001E37D5"/>
    <w:rsid w:val="001E3825"/>
    <w:rsid w:val="001E3C2B"/>
    <w:rsid w:val="001E3F83"/>
    <w:rsid w:val="001E45FD"/>
    <w:rsid w:val="001E48E2"/>
    <w:rsid w:val="001E4B9B"/>
    <w:rsid w:val="001E5C8F"/>
    <w:rsid w:val="001E5CD1"/>
    <w:rsid w:val="001E5F58"/>
    <w:rsid w:val="001E68B1"/>
    <w:rsid w:val="001E6984"/>
    <w:rsid w:val="001E6FE7"/>
    <w:rsid w:val="001E71B2"/>
    <w:rsid w:val="001E71B3"/>
    <w:rsid w:val="001E755B"/>
    <w:rsid w:val="001E7932"/>
    <w:rsid w:val="001F011C"/>
    <w:rsid w:val="001F0860"/>
    <w:rsid w:val="001F0C49"/>
    <w:rsid w:val="001F152E"/>
    <w:rsid w:val="001F18C2"/>
    <w:rsid w:val="001F1973"/>
    <w:rsid w:val="001F1BB9"/>
    <w:rsid w:val="001F1C58"/>
    <w:rsid w:val="001F2A82"/>
    <w:rsid w:val="001F2B5F"/>
    <w:rsid w:val="001F2DEE"/>
    <w:rsid w:val="001F34F6"/>
    <w:rsid w:val="001F3584"/>
    <w:rsid w:val="001F3785"/>
    <w:rsid w:val="001F4C8B"/>
    <w:rsid w:val="001F4EAA"/>
    <w:rsid w:val="001F5441"/>
    <w:rsid w:val="001F593F"/>
    <w:rsid w:val="001F5BDF"/>
    <w:rsid w:val="001F5CAC"/>
    <w:rsid w:val="001F64BC"/>
    <w:rsid w:val="001F64D8"/>
    <w:rsid w:val="001F65B2"/>
    <w:rsid w:val="001F75CA"/>
    <w:rsid w:val="001F784C"/>
    <w:rsid w:val="001F7B4D"/>
    <w:rsid w:val="001F7BF3"/>
    <w:rsid w:val="001F7D4D"/>
    <w:rsid w:val="00200C2F"/>
    <w:rsid w:val="00200FF1"/>
    <w:rsid w:val="00201420"/>
    <w:rsid w:val="00201E16"/>
    <w:rsid w:val="002023E8"/>
    <w:rsid w:val="00202C11"/>
    <w:rsid w:val="00203295"/>
    <w:rsid w:val="00203556"/>
    <w:rsid w:val="00203849"/>
    <w:rsid w:val="00203ECB"/>
    <w:rsid w:val="002040A9"/>
    <w:rsid w:val="00204501"/>
    <w:rsid w:val="00204E0B"/>
    <w:rsid w:val="00205034"/>
    <w:rsid w:val="0020588E"/>
    <w:rsid w:val="00205902"/>
    <w:rsid w:val="00205B8E"/>
    <w:rsid w:val="00205CEF"/>
    <w:rsid w:val="00206383"/>
    <w:rsid w:val="00206408"/>
    <w:rsid w:val="00206CF1"/>
    <w:rsid w:val="00207255"/>
    <w:rsid w:val="002100EB"/>
    <w:rsid w:val="00210C2F"/>
    <w:rsid w:val="00211246"/>
    <w:rsid w:val="002114E6"/>
    <w:rsid w:val="002117ED"/>
    <w:rsid w:val="00211C6D"/>
    <w:rsid w:val="00212434"/>
    <w:rsid w:val="00212A07"/>
    <w:rsid w:val="00212FCE"/>
    <w:rsid w:val="00214270"/>
    <w:rsid w:val="00214741"/>
    <w:rsid w:val="0021490F"/>
    <w:rsid w:val="00214CC2"/>
    <w:rsid w:val="0021525E"/>
    <w:rsid w:val="00215A20"/>
    <w:rsid w:val="00215BA5"/>
    <w:rsid w:val="00215E7B"/>
    <w:rsid w:val="00216426"/>
    <w:rsid w:val="00216558"/>
    <w:rsid w:val="002168CC"/>
    <w:rsid w:val="0021693E"/>
    <w:rsid w:val="00216ADD"/>
    <w:rsid w:val="00216FDC"/>
    <w:rsid w:val="002171DB"/>
    <w:rsid w:val="00217C35"/>
    <w:rsid w:val="00220600"/>
    <w:rsid w:val="0022065D"/>
    <w:rsid w:val="0022066A"/>
    <w:rsid w:val="0022088D"/>
    <w:rsid w:val="00220BA6"/>
    <w:rsid w:val="002212C4"/>
    <w:rsid w:val="00221AE8"/>
    <w:rsid w:val="00222623"/>
    <w:rsid w:val="002228DC"/>
    <w:rsid w:val="00222C4E"/>
    <w:rsid w:val="00223458"/>
    <w:rsid w:val="0022392F"/>
    <w:rsid w:val="00223C04"/>
    <w:rsid w:val="00224038"/>
    <w:rsid w:val="0022484D"/>
    <w:rsid w:val="00224B1B"/>
    <w:rsid w:val="00225832"/>
    <w:rsid w:val="00226086"/>
    <w:rsid w:val="002262FD"/>
    <w:rsid w:val="00226D6E"/>
    <w:rsid w:val="00227FD0"/>
    <w:rsid w:val="002300DC"/>
    <w:rsid w:val="00230E32"/>
    <w:rsid w:val="00231363"/>
    <w:rsid w:val="0023181E"/>
    <w:rsid w:val="00231A0B"/>
    <w:rsid w:val="00231A0E"/>
    <w:rsid w:val="0023212C"/>
    <w:rsid w:val="002323CE"/>
    <w:rsid w:val="002324F2"/>
    <w:rsid w:val="00232772"/>
    <w:rsid w:val="002327CC"/>
    <w:rsid w:val="002328D7"/>
    <w:rsid w:val="00233675"/>
    <w:rsid w:val="00233987"/>
    <w:rsid w:val="00234896"/>
    <w:rsid w:val="002348B6"/>
    <w:rsid w:val="00234D73"/>
    <w:rsid w:val="00234EAD"/>
    <w:rsid w:val="00235019"/>
    <w:rsid w:val="0023530A"/>
    <w:rsid w:val="00235A79"/>
    <w:rsid w:val="002360E8"/>
    <w:rsid w:val="0023678F"/>
    <w:rsid w:val="00236970"/>
    <w:rsid w:val="00236C94"/>
    <w:rsid w:val="00236FFD"/>
    <w:rsid w:val="002370F6"/>
    <w:rsid w:val="002374A0"/>
    <w:rsid w:val="002375C6"/>
    <w:rsid w:val="00237809"/>
    <w:rsid w:val="00237C02"/>
    <w:rsid w:val="00240D0C"/>
    <w:rsid w:val="00241300"/>
    <w:rsid w:val="002415AD"/>
    <w:rsid w:val="00241716"/>
    <w:rsid w:val="00241B03"/>
    <w:rsid w:val="0024226C"/>
    <w:rsid w:val="00242340"/>
    <w:rsid w:val="002425A5"/>
    <w:rsid w:val="00242D8C"/>
    <w:rsid w:val="00242E1F"/>
    <w:rsid w:val="002439E7"/>
    <w:rsid w:val="00243B41"/>
    <w:rsid w:val="00243D51"/>
    <w:rsid w:val="002442C7"/>
    <w:rsid w:val="0024458B"/>
    <w:rsid w:val="00244AA4"/>
    <w:rsid w:val="00245155"/>
    <w:rsid w:val="002453E9"/>
    <w:rsid w:val="00245DE5"/>
    <w:rsid w:val="00246303"/>
    <w:rsid w:val="002468F0"/>
    <w:rsid w:val="00246AE4"/>
    <w:rsid w:val="00246F03"/>
    <w:rsid w:val="00247BD3"/>
    <w:rsid w:val="00247E24"/>
    <w:rsid w:val="00250274"/>
    <w:rsid w:val="00250556"/>
    <w:rsid w:val="00250C18"/>
    <w:rsid w:val="00250E39"/>
    <w:rsid w:val="0025137F"/>
    <w:rsid w:val="002513A2"/>
    <w:rsid w:val="00251481"/>
    <w:rsid w:val="002517AB"/>
    <w:rsid w:val="00251C26"/>
    <w:rsid w:val="0025261E"/>
    <w:rsid w:val="002526BF"/>
    <w:rsid w:val="00252EB8"/>
    <w:rsid w:val="0025312B"/>
    <w:rsid w:val="00253894"/>
    <w:rsid w:val="00253A3F"/>
    <w:rsid w:val="002546DB"/>
    <w:rsid w:val="00254A22"/>
    <w:rsid w:val="00254B5E"/>
    <w:rsid w:val="002550CD"/>
    <w:rsid w:val="00255259"/>
    <w:rsid w:val="0025531C"/>
    <w:rsid w:val="00255B5E"/>
    <w:rsid w:val="00255C8C"/>
    <w:rsid w:val="00255F7C"/>
    <w:rsid w:val="00256166"/>
    <w:rsid w:val="00256DBB"/>
    <w:rsid w:val="00256F54"/>
    <w:rsid w:val="00257610"/>
    <w:rsid w:val="0025779F"/>
    <w:rsid w:val="002578F6"/>
    <w:rsid w:val="0025793A"/>
    <w:rsid w:val="00257DC8"/>
    <w:rsid w:val="00260482"/>
    <w:rsid w:val="00260C4B"/>
    <w:rsid w:val="00260F25"/>
    <w:rsid w:val="00261FB7"/>
    <w:rsid w:val="00263674"/>
    <w:rsid w:val="00263EFD"/>
    <w:rsid w:val="0026480A"/>
    <w:rsid w:val="0026492F"/>
    <w:rsid w:val="00264F7E"/>
    <w:rsid w:val="00264FC7"/>
    <w:rsid w:val="00265302"/>
    <w:rsid w:val="00266044"/>
    <w:rsid w:val="0026615B"/>
    <w:rsid w:val="00266273"/>
    <w:rsid w:val="00267125"/>
    <w:rsid w:val="00267F0C"/>
    <w:rsid w:val="0027007B"/>
    <w:rsid w:val="0027065A"/>
    <w:rsid w:val="00270935"/>
    <w:rsid w:val="00271485"/>
    <w:rsid w:val="00271496"/>
    <w:rsid w:val="002727AC"/>
    <w:rsid w:val="0027331B"/>
    <w:rsid w:val="0027375E"/>
    <w:rsid w:val="00274709"/>
    <w:rsid w:val="002748AC"/>
    <w:rsid w:val="00274EE2"/>
    <w:rsid w:val="00274EEF"/>
    <w:rsid w:val="0027503C"/>
    <w:rsid w:val="002753E1"/>
    <w:rsid w:val="00275579"/>
    <w:rsid w:val="00275628"/>
    <w:rsid w:val="00275938"/>
    <w:rsid w:val="00276024"/>
    <w:rsid w:val="00276178"/>
    <w:rsid w:val="00276601"/>
    <w:rsid w:val="00276702"/>
    <w:rsid w:val="00276DE0"/>
    <w:rsid w:val="00277137"/>
    <w:rsid w:val="002779F6"/>
    <w:rsid w:val="0028052B"/>
    <w:rsid w:val="00281279"/>
    <w:rsid w:val="0028139E"/>
    <w:rsid w:val="002816F7"/>
    <w:rsid w:val="00281762"/>
    <w:rsid w:val="00281835"/>
    <w:rsid w:val="00281992"/>
    <w:rsid w:val="00281FC8"/>
    <w:rsid w:val="00282D32"/>
    <w:rsid w:val="00283331"/>
    <w:rsid w:val="00283358"/>
    <w:rsid w:val="002834AF"/>
    <w:rsid w:val="00283510"/>
    <w:rsid w:val="00283832"/>
    <w:rsid w:val="00283946"/>
    <w:rsid w:val="00283BC1"/>
    <w:rsid w:val="00283E73"/>
    <w:rsid w:val="00284064"/>
    <w:rsid w:val="002849B7"/>
    <w:rsid w:val="002850C6"/>
    <w:rsid w:val="0028573E"/>
    <w:rsid w:val="00285FDF"/>
    <w:rsid w:val="002864E0"/>
    <w:rsid w:val="002865D3"/>
    <w:rsid w:val="002865EC"/>
    <w:rsid w:val="00286735"/>
    <w:rsid w:val="00286B7A"/>
    <w:rsid w:val="00286C20"/>
    <w:rsid w:val="00286E1C"/>
    <w:rsid w:val="00286E97"/>
    <w:rsid w:val="0028730F"/>
    <w:rsid w:val="00287953"/>
    <w:rsid w:val="00287B6E"/>
    <w:rsid w:val="00287BAB"/>
    <w:rsid w:val="00287BBF"/>
    <w:rsid w:val="00287EA3"/>
    <w:rsid w:val="00290250"/>
    <w:rsid w:val="002902AC"/>
    <w:rsid w:val="002904DF"/>
    <w:rsid w:val="00290594"/>
    <w:rsid w:val="00290622"/>
    <w:rsid w:val="002906D6"/>
    <w:rsid w:val="00290C29"/>
    <w:rsid w:val="002910C9"/>
    <w:rsid w:val="00291371"/>
    <w:rsid w:val="00291E17"/>
    <w:rsid w:val="002929FE"/>
    <w:rsid w:val="002937BE"/>
    <w:rsid w:val="002938ED"/>
    <w:rsid w:val="00293C1C"/>
    <w:rsid w:val="00294AB6"/>
    <w:rsid w:val="00294C21"/>
    <w:rsid w:val="0029553D"/>
    <w:rsid w:val="00295816"/>
    <w:rsid w:val="00295A87"/>
    <w:rsid w:val="00295AB7"/>
    <w:rsid w:val="00295D37"/>
    <w:rsid w:val="002963C2"/>
    <w:rsid w:val="0029660A"/>
    <w:rsid w:val="00296EFE"/>
    <w:rsid w:val="002971D9"/>
    <w:rsid w:val="00297287"/>
    <w:rsid w:val="00297BDA"/>
    <w:rsid w:val="00297F19"/>
    <w:rsid w:val="00297F5F"/>
    <w:rsid w:val="002A041D"/>
    <w:rsid w:val="002A0B62"/>
    <w:rsid w:val="002A16EA"/>
    <w:rsid w:val="002A204C"/>
    <w:rsid w:val="002A2393"/>
    <w:rsid w:val="002A2861"/>
    <w:rsid w:val="002A432C"/>
    <w:rsid w:val="002A4F9C"/>
    <w:rsid w:val="002A51AA"/>
    <w:rsid w:val="002A5258"/>
    <w:rsid w:val="002A547E"/>
    <w:rsid w:val="002A54D2"/>
    <w:rsid w:val="002A5AFC"/>
    <w:rsid w:val="002A6118"/>
    <w:rsid w:val="002A620E"/>
    <w:rsid w:val="002A63E3"/>
    <w:rsid w:val="002A6C4B"/>
    <w:rsid w:val="002A7352"/>
    <w:rsid w:val="002B0A5F"/>
    <w:rsid w:val="002B0C67"/>
    <w:rsid w:val="002B0FFA"/>
    <w:rsid w:val="002B1180"/>
    <w:rsid w:val="002B1594"/>
    <w:rsid w:val="002B1720"/>
    <w:rsid w:val="002B172B"/>
    <w:rsid w:val="002B177A"/>
    <w:rsid w:val="002B2C80"/>
    <w:rsid w:val="002B31F3"/>
    <w:rsid w:val="002B37FA"/>
    <w:rsid w:val="002B3DB0"/>
    <w:rsid w:val="002B3DC7"/>
    <w:rsid w:val="002B3EAB"/>
    <w:rsid w:val="002B40C4"/>
    <w:rsid w:val="002B45F4"/>
    <w:rsid w:val="002B47B9"/>
    <w:rsid w:val="002B4905"/>
    <w:rsid w:val="002B592C"/>
    <w:rsid w:val="002B5FCE"/>
    <w:rsid w:val="002B614D"/>
    <w:rsid w:val="002B631A"/>
    <w:rsid w:val="002B6742"/>
    <w:rsid w:val="002B68C2"/>
    <w:rsid w:val="002B6FC6"/>
    <w:rsid w:val="002B762E"/>
    <w:rsid w:val="002B7F86"/>
    <w:rsid w:val="002C05E4"/>
    <w:rsid w:val="002C0C01"/>
    <w:rsid w:val="002C152A"/>
    <w:rsid w:val="002C1613"/>
    <w:rsid w:val="002C1B2A"/>
    <w:rsid w:val="002C2EE4"/>
    <w:rsid w:val="002C3013"/>
    <w:rsid w:val="002C368B"/>
    <w:rsid w:val="002C3AAA"/>
    <w:rsid w:val="002C3D55"/>
    <w:rsid w:val="002C40E3"/>
    <w:rsid w:val="002C4DCD"/>
    <w:rsid w:val="002C5404"/>
    <w:rsid w:val="002C542B"/>
    <w:rsid w:val="002C5A7D"/>
    <w:rsid w:val="002C5C92"/>
    <w:rsid w:val="002C6A5B"/>
    <w:rsid w:val="002C6B60"/>
    <w:rsid w:val="002C6DD4"/>
    <w:rsid w:val="002C7137"/>
    <w:rsid w:val="002C7661"/>
    <w:rsid w:val="002C799E"/>
    <w:rsid w:val="002C7E66"/>
    <w:rsid w:val="002D0D13"/>
    <w:rsid w:val="002D10B9"/>
    <w:rsid w:val="002D1529"/>
    <w:rsid w:val="002D16A5"/>
    <w:rsid w:val="002D1B73"/>
    <w:rsid w:val="002D1DAC"/>
    <w:rsid w:val="002D26D6"/>
    <w:rsid w:val="002D275B"/>
    <w:rsid w:val="002D2D8A"/>
    <w:rsid w:val="002D2FD4"/>
    <w:rsid w:val="002D35F6"/>
    <w:rsid w:val="002D3F48"/>
    <w:rsid w:val="002D4A98"/>
    <w:rsid w:val="002D4DEC"/>
    <w:rsid w:val="002D525F"/>
    <w:rsid w:val="002D53AF"/>
    <w:rsid w:val="002D5A15"/>
    <w:rsid w:val="002D5F15"/>
    <w:rsid w:val="002D6405"/>
    <w:rsid w:val="002D6A7F"/>
    <w:rsid w:val="002D74C5"/>
    <w:rsid w:val="002D762E"/>
    <w:rsid w:val="002D7C18"/>
    <w:rsid w:val="002D7D07"/>
    <w:rsid w:val="002D7FC7"/>
    <w:rsid w:val="002E0075"/>
    <w:rsid w:val="002E09EE"/>
    <w:rsid w:val="002E146E"/>
    <w:rsid w:val="002E15F4"/>
    <w:rsid w:val="002E2222"/>
    <w:rsid w:val="002E2CA9"/>
    <w:rsid w:val="002E2F74"/>
    <w:rsid w:val="002E3A21"/>
    <w:rsid w:val="002E3A9F"/>
    <w:rsid w:val="002E3B85"/>
    <w:rsid w:val="002E4855"/>
    <w:rsid w:val="002E499F"/>
    <w:rsid w:val="002E546C"/>
    <w:rsid w:val="002E55BF"/>
    <w:rsid w:val="002E57F9"/>
    <w:rsid w:val="002E59E9"/>
    <w:rsid w:val="002E5ADB"/>
    <w:rsid w:val="002E5D7E"/>
    <w:rsid w:val="002E6649"/>
    <w:rsid w:val="002E6FF1"/>
    <w:rsid w:val="002E728F"/>
    <w:rsid w:val="002E77F4"/>
    <w:rsid w:val="002E7918"/>
    <w:rsid w:val="002F03D7"/>
    <w:rsid w:val="002F0B8A"/>
    <w:rsid w:val="002F0F6A"/>
    <w:rsid w:val="002F1163"/>
    <w:rsid w:val="002F1A71"/>
    <w:rsid w:val="002F1E9F"/>
    <w:rsid w:val="002F2240"/>
    <w:rsid w:val="002F22CD"/>
    <w:rsid w:val="002F291F"/>
    <w:rsid w:val="002F2A0E"/>
    <w:rsid w:val="002F2B6B"/>
    <w:rsid w:val="002F33D9"/>
    <w:rsid w:val="002F378D"/>
    <w:rsid w:val="002F383A"/>
    <w:rsid w:val="002F39D1"/>
    <w:rsid w:val="002F4880"/>
    <w:rsid w:val="002F49C7"/>
    <w:rsid w:val="002F4C25"/>
    <w:rsid w:val="002F5E95"/>
    <w:rsid w:val="002F6AB9"/>
    <w:rsid w:val="002F6E9F"/>
    <w:rsid w:val="002F7E02"/>
    <w:rsid w:val="00300238"/>
    <w:rsid w:val="003005F6"/>
    <w:rsid w:val="00300673"/>
    <w:rsid w:val="00300803"/>
    <w:rsid w:val="00300A39"/>
    <w:rsid w:val="00301AF6"/>
    <w:rsid w:val="003020F5"/>
    <w:rsid w:val="00302209"/>
    <w:rsid w:val="0030222F"/>
    <w:rsid w:val="00302DF6"/>
    <w:rsid w:val="00302FB0"/>
    <w:rsid w:val="003032F8"/>
    <w:rsid w:val="003037F2"/>
    <w:rsid w:val="00303BE0"/>
    <w:rsid w:val="00303C76"/>
    <w:rsid w:val="0030481B"/>
    <w:rsid w:val="00305122"/>
    <w:rsid w:val="00306123"/>
    <w:rsid w:val="0030657E"/>
    <w:rsid w:val="00306594"/>
    <w:rsid w:val="003072C4"/>
    <w:rsid w:val="00307B7F"/>
    <w:rsid w:val="00307BFF"/>
    <w:rsid w:val="003100BD"/>
    <w:rsid w:val="00310278"/>
    <w:rsid w:val="003104FC"/>
    <w:rsid w:val="00310707"/>
    <w:rsid w:val="00310B8B"/>
    <w:rsid w:val="00310E29"/>
    <w:rsid w:val="00310F9B"/>
    <w:rsid w:val="0031112A"/>
    <w:rsid w:val="003113E4"/>
    <w:rsid w:val="003118CB"/>
    <w:rsid w:val="00311FCC"/>
    <w:rsid w:val="00312AD2"/>
    <w:rsid w:val="00312E08"/>
    <w:rsid w:val="00312E09"/>
    <w:rsid w:val="00312FAC"/>
    <w:rsid w:val="00314358"/>
    <w:rsid w:val="00314652"/>
    <w:rsid w:val="003149BF"/>
    <w:rsid w:val="003152C1"/>
    <w:rsid w:val="00315560"/>
    <w:rsid w:val="0031599E"/>
    <w:rsid w:val="00315A63"/>
    <w:rsid w:val="00316457"/>
    <w:rsid w:val="0031660F"/>
    <w:rsid w:val="00316928"/>
    <w:rsid w:val="00317171"/>
    <w:rsid w:val="00317376"/>
    <w:rsid w:val="00317816"/>
    <w:rsid w:val="00317A08"/>
    <w:rsid w:val="00317B35"/>
    <w:rsid w:val="00317FD9"/>
    <w:rsid w:val="0032082B"/>
    <w:rsid w:val="00320C83"/>
    <w:rsid w:val="00321562"/>
    <w:rsid w:val="00321878"/>
    <w:rsid w:val="0032212B"/>
    <w:rsid w:val="003229AA"/>
    <w:rsid w:val="00323706"/>
    <w:rsid w:val="00323D1C"/>
    <w:rsid w:val="00323F17"/>
    <w:rsid w:val="003240A3"/>
    <w:rsid w:val="0032461E"/>
    <w:rsid w:val="0032478F"/>
    <w:rsid w:val="00324F65"/>
    <w:rsid w:val="00325402"/>
    <w:rsid w:val="00325511"/>
    <w:rsid w:val="00325C72"/>
    <w:rsid w:val="003263B2"/>
    <w:rsid w:val="0032673A"/>
    <w:rsid w:val="00326BE0"/>
    <w:rsid w:val="00326C8C"/>
    <w:rsid w:val="0032705E"/>
    <w:rsid w:val="0032743F"/>
    <w:rsid w:val="00327CE6"/>
    <w:rsid w:val="00330007"/>
    <w:rsid w:val="00330576"/>
    <w:rsid w:val="00331146"/>
    <w:rsid w:val="0033124D"/>
    <w:rsid w:val="0033155D"/>
    <w:rsid w:val="00332318"/>
    <w:rsid w:val="0033268D"/>
    <w:rsid w:val="003328B2"/>
    <w:rsid w:val="00332C54"/>
    <w:rsid w:val="00333199"/>
    <w:rsid w:val="0033319B"/>
    <w:rsid w:val="00334062"/>
    <w:rsid w:val="003340BD"/>
    <w:rsid w:val="003357A1"/>
    <w:rsid w:val="003360F8"/>
    <w:rsid w:val="00336621"/>
    <w:rsid w:val="00336893"/>
    <w:rsid w:val="00336CEC"/>
    <w:rsid w:val="00337D47"/>
    <w:rsid w:val="00337D82"/>
    <w:rsid w:val="00340146"/>
    <w:rsid w:val="00340291"/>
    <w:rsid w:val="00341E7D"/>
    <w:rsid w:val="003426FA"/>
    <w:rsid w:val="003433AF"/>
    <w:rsid w:val="00343672"/>
    <w:rsid w:val="00345104"/>
    <w:rsid w:val="00345764"/>
    <w:rsid w:val="003461EA"/>
    <w:rsid w:val="00346642"/>
    <w:rsid w:val="00346707"/>
    <w:rsid w:val="00346DD9"/>
    <w:rsid w:val="00347426"/>
    <w:rsid w:val="00347F0C"/>
    <w:rsid w:val="0035004D"/>
    <w:rsid w:val="003503B8"/>
    <w:rsid w:val="00350EF9"/>
    <w:rsid w:val="00351143"/>
    <w:rsid w:val="00351920"/>
    <w:rsid w:val="00351B61"/>
    <w:rsid w:val="00351B9B"/>
    <w:rsid w:val="00351CF8"/>
    <w:rsid w:val="00351D8A"/>
    <w:rsid w:val="003528B4"/>
    <w:rsid w:val="00352AD0"/>
    <w:rsid w:val="00353EAA"/>
    <w:rsid w:val="00353FFC"/>
    <w:rsid w:val="003544C9"/>
    <w:rsid w:val="00354C69"/>
    <w:rsid w:val="00355164"/>
    <w:rsid w:val="00355381"/>
    <w:rsid w:val="003561EB"/>
    <w:rsid w:val="00356AB5"/>
    <w:rsid w:val="00356AF6"/>
    <w:rsid w:val="00356B6E"/>
    <w:rsid w:val="0035702A"/>
    <w:rsid w:val="0035786B"/>
    <w:rsid w:val="0036016B"/>
    <w:rsid w:val="00360CC7"/>
    <w:rsid w:val="00360D8A"/>
    <w:rsid w:val="003619D5"/>
    <w:rsid w:val="00361D02"/>
    <w:rsid w:val="0036266A"/>
    <w:rsid w:val="0036286A"/>
    <w:rsid w:val="00362C30"/>
    <w:rsid w:val="00362D7F"/>
    <w:rsid w:val="0036316B"/>
    <w:rsid w:val="0036319C"/>
    <w:rsid w:val="00363360"/>
    <w:rsid w:val="0036368F"/>
    <w:rsid w:val="00363AE2"/>
    <w:rsid w:val="00363E0C"/>
    <w:rsid w:val="00364131"/>
    <w:rsid w:val="00364CF2"/>
    <w:rsid w:val="00365D2C"/>
    <w:rsid w:val="003666F1"/>
    <w:rsid w:val="00366CF8"/>
    <w:rsid w:val="003676CF"/>
    <w:rsid w:val="003700EC"/>
    <w:rsid w:val="00370181"/>
    <w:rsid w:val="00370406"/>
    <w:rsid w:val="00370DAF"/>
    <w:rsid w:val="00371578"/>
    <w:rsid w:val="003729CE"/>
    <w:rsid w:val="00372A5B"/>
    <w:rsid w:val="00372ADA"/>
    <w:rsid w:val="00372CE3"/>
    <w:rsid w:val="00372D07"/>
    <w:rsid w:val="00373171"/>
    <w:rsid w:val="00373298"/>
    <w:rsid w:val="0037345A"/>
    <w:rsid w:val="00373770"/>
    <w:rsid w:val="00373AE9"/>
    <w:rsid w:val="00373B4D"/>
    <w:rsid w:val="00373D02"/>
    <w:rsid w:val="00373D24"/>
    <w:rsid w:val="003742C4"/>
    <w:rsid w:val="00374537"/>
    <w:rsid w:val="00375199"/>
    <w:rsid w:val="00375806"/>
    <w:rsid w:val="00375930"/>
    <w:rsid w:val="003761A6"/>
    <w:rsid w:val="00376287"/>
    <w:rsid w:val="00376D52"/>
    <w:rsid w:val="00377490"/>
    <w:rsid w:val="003777BB"/>
    <w:rsid w:val="00377991"/>
    <w:rsid w:val="00377A86"/>
    <w:rsid w:val="003800BA"/>
    <w:rsid w:val="003801B3"/>
    <w:rsid w:val="00380356"/>
    <w:rsid w:val="003808DC"/>
    <w:rsid w:val="00380E2C"/>
    <w:rsid w:val="0038163D"/>
    <w:rsid w:val="00381772"/>
    <w:rsid w:val="00382197"/>
    <w:rsid w:val="00382852"/>
    <w:rsid w:val="00382948"/>
    <w:rsid w:val="00382B92"/>
    <w:rsid w:val="003835D9"/>
    <w:rsid w:val="00383D86"/>
    <w:rsid w:val="003852AB"/>
    <w:rsid w:val="003853CF"/>
    <w:rsid w:val="0038544D"/>
    <w:rsid w:val="00385F5E"/>
    <w:rsid w:val="003867DA"/>
    <w:rsid w:val="00387287"/>
    <w:rsid w:val="003875B7"/>
    <w:rsid w:val="003879D5"/>
    <w:rsid w:val="00390739"/>
    <w:rsid w:val="00390D09"/>
    <w:rsid w:val="003914E1"/>
    <w:rsid w:val="0039165B"/>
    <w:rsid w:val="003916EE"/>
    <w:rsid w:val="00391937"/>
    <w:rsid w:val="00391D1B"/>
    <w:rsid w:val="00391DA5"/>
    <w:rsid w:val="0039236F"/>
    <w:rsid w:val="00393563"/>
    <w:rsid w:val="0039392C"/>
    <w:rsid w:val="00393CA9"/>
    <w:rsid w:val="00393F40"/>
    <w:rsid w:val="003947E5"/>
    <w:rsid w:val="003949E4"/>
    <w:rsid w:val="00394BD6"/>
    <w:rsid w:val="00394F24"/>
    <w:rsid w:val="003950C0"/>
    <w:rsid w:val="00395445"/>
    <w:rsid w:val="00395C11"/>
    <w:rsid w:val="00395E35"/>
    <w:rsid w:val="00395E89"/>
    <w:rsid w:val="00397972"/>
    <w:rsid w:val="00397EE3"/>
    <w:rsid w:val="003A02D8"/>
    <w:rsid w:val="003A03CD"/>
    <w:rsid w:val="003A0A31"/>
    <w:rsid w:val="003A11A8"/>
    <w:rsid w:val="003A13BD"/>
    <w:rsid w:val="003A2536"/>
    <w:rsid w:val="003A2BC3"/>
    <w:rsid w:val="003A311A"/>
    <w:rsid w:val="003A4348"/>
    <w:rsid w:val="003A443D"/>
    <w:rsid w:val="003A473C"/>
    <w:rsid w:val="003A4826"/>
    <w:rsid w:val="003A4B18"/>
    <w:rsid w:val="003A4FDE"/>
    <w:rsid w:val="003A5216"/>
    <w:rsid w:val="003A55DD"/>
    <w:rsid w:val="003A575F"/>
    <w:rsid w:val="003A57CE"/>
    <w:rsid w:val="003A594B"/>
    <w:rsid w:val="003A60A8"/>
    <w:rsid w:val="003A60BF"/>
    <w:rsid w:val="003A6185"/>
    <w:rsid w:val="003A643C"/>
    <w:rsid w:val="003A700F"/>
    <w:rsid w:val="003A7204"/>
    <w:rsid w:val="003A7F8E"/>
    <w:rsid w:val="003B043F"/>
    <w:rsid w:val="003B047F"/>
    <w:rsid w:val="003B0D6B"/>
    <w:rsid w:val="003B1031"/>
    <w:rsid w:val="003B116D"/>
    <w:rsid w:val="003B13C2"/>
    <w:rsid w:val="003B1706"/>
    <w:rsid w:val="003B2385"/>
    <w:rsid w:val="003B26C9"/>
    <w:rsid w:val="003B294A"/>
    <w:rsid w:val="003B29BE"/>
    <w:rsid w:val="003B2A0F"/>
    <w:rsid w:val="003B3686"/>
    <w:rsid w:val="003B4DD2"/>
    <w:rsid w:val="003B52BF"/>
    <w:rsid w:val="003B5580"/>
    <w:rsid w:val="003B5D76"/>
    <w:rsid w:val="003B66A6"/>
    <w:rsid w:val="003B671D"/>
    <w:rsid w:val="003B68F2"/>
    <w:rsid w:val="003B6C16"/>
    <w:rsid w:val="003B72BC"/>
    <w:rsid w:val="003B72F8"/>
    <w:rsid w:val="003B761C"/>
    <w:rsid w:val="003C0213"/>
    <w:rsid w:val="003C07D7"/>
    <w:rsid w:val="003C0925"/>
    <w:rsid w:val="003C0D2A"/>
    <w:rsid w:val="003C1357"/>
    <w:rsid w:val="003C1663"/>
    <w:rsid w:val="003C181D"/>
    <w:rsid w:val="003C1B25"/>
    <w:rsid w:val="003C1FC5"/>
    <w:rsid w:val="003C2847"/>
    <w:rsid w:val="003C3086"/>
    <w:rsid w:val="003C318C"/>
    <w:rsid w:val="003C3276"/>
    <w:rsid w:val="003C33A2"/>
    <w:rsid w:val="003C3A49"/>
    <w:rsid w:val="003C3A64"/>
    <w:rsid w:val="003C3BA9"/>
    <w:rsid w:val="003C3DF1"/>
    <w:rsid w:val="003C4CDC"/>
    <w:rsid w:val="003C52B7"/>
    <w:rsid w:val="003C5553"/>
    <w:rsid w:val="003C5B92"/>
    <w:rsid w:val="003C631C"/>
    <w:rsid w:val="003C6A89"/>
    <w:rsid w:val="003C6BA6"/>
    <w:rsid w:val="003C6D89"/>
    <w:rsid w:val="003C75D4"/>
    <w:rsid w:val="003D0366"/>
    <w:rsid w:val="003D0A72"/>
    <w:rsid w:val="003D0B32"/>
    <w:rsid w:val="003D0E6F"/>
    <w:rsid w:val="003D0E94"/>
    <w:rsid w:val="003D2640"/>
    <w:rsid w:val="003D29F9"/>
    <w:rsid w:val="003D3A80"/>
    <w:rsid w:val="003D3ACD"/>
    <w:rsid w:val="003D444C"/>
    <w:rsid w:val="003D4732"/>
    <w:rsid w:val="003D4A1E"/>
    <w:rsid w:val="003D4FA8"/>
    <w:rsid w:val="003D4FF8"/>
    <w:rsid w:val="003D5B84"/>
    <w:rsid w:val="003D603F"/>
    <w:rsid w:val="003D619F"/>
    <w:rsid w:val="003D6597"/>
    <w:rsid w:val="003D70A6"/>
    <w:rsid w:val="003D70DF"/>
    <w:rsid w:val="003D716A"/>
    <w:rsid w:val="003D7823"/>
    <w:rsid w:val="003D7F58"/>
    <w:rsid w:val="003E038E"/>
    <w:rsid w:val="003E08FD"/>
    <w:rsid w:val="003E134C"/>
    <w:rsid w:val="003E1898"/>
    <w:rsid w:val="003E2172"/>
    <w:rsid w:val="003E24F0"/>
    <w:rsid w:val="003E27F4"/>
    <w:rsid w:val="003E3231"/>
    <w:rsid w:val="003E3FB3"/>
    <w:rsid w:val="003E4032"/>
    <w:rsid w:val="003E4149"/>
    <w:rsid w:val="003E4432"/>
    <w:rsid w:val="003E4F1D"/>
    <w:rsid w:val="003E5577"/>
    <w:rsid w:val="003E5B52"/>
    <w:rsid w:val="003E631D"/>
    <w:rsid w:val="003E671C"/>
    <w:rsid w:val="003E77EC"/>
    <w:rsid w:val="003E7E3D"/>
    <w:rsid w:val="003F0316"/>
    <w:rsid w:val="003F03FB"/>
    <w:rsid w:val="003F0B01"/>
    <w:rsid w:val="003F0C87"/>
    <w:rsid w:val="003F12DF"/>
    <w:rsid w:val="003F1686"/>
    <w:rsid w:val="003F1B25"/>
    <w:rsid w:val="003F244D"/>
    <w:rsid w:val="003F2559"/>
    <w:rsid w:val="003F2E35"/>
    <w:rsid w:val="003F31D6"/>
    <w:rsid w:val="003F31F7"/>
    <w:rsid w:val="003F3AAA"/>
    <w:rsid w:val="003F3C8C"/>
    <w:rsid w:val="003F3F0E"/>
    <w:rsid w:val="003F3F7D"/>
    <w:rsid w:val="003F400E"/>
    <w:rsid w:val="003F41EB"/>
    <w:rsid w:val="003F4CCF"/>
    <w:rsid w:val="003F508E"/>
    <w:rsid w:val="003F5096"/>
    <w:rsid w:val="003F51EC"/>
    <w:rsid w:val="003F5CA8"/>
    <w:rsid w:val="003F62B9"/>
    <w:rsid w:val="003F66EB"/>
    <w:rsid w:val="004001F0"/>
    <w:rsid w:val="00400594"/>
    <w:rsid w:val="004017CC"/>
    <w:rsid w:val="00401EF6"/>
    <w:rsid w:val="00402675"/>
    <w:rsid w:val="00402DCC"/>
    <w:rsid w:val="00402EFD"/>
    <w:rsid w:val="00403168"/>
    <w:rsid w:val="004036F9"/>
    <w:rsid w:val="00403811"/>
    <w:rsid w:val="00403A29"/>
    <w:rsid w:val="00403C0B"/>
    <w:rsid w:val="004041B2"/>
    <w:rsid w:val="00404B0C"/>
    <w:rsid w:val="004051CA"/>
    <w:rsid w:val="0040566E"/>
    <w:rsid w:val="00405681"/>
    <w:rsid w:val="00405D7C"/>
    <w:rsid w:val="00406A3D"/>
    <w:rsid w:val="00406C04"/>
    <w:rsid w:val="004071A6"/>
    <w:rsid w:val="004075D0"/>
    <w:rsid w:val="00407FEE"/>
    <w:rsid w:val="004101A7"/>
    <w:rsid w:val="004104AA"/>
    <w:rsid w:val="004107D2"/>
    <w:rsid w:val="00410851"/>
    <w:rsid w:val="00410D80"/>
    <w:rsid w:val="00411180"/>
    <w:rsid w:val="004125FA"/>
    <w:rsid w:val="004135CF"/>
    <w:rsid w:val="004145C2"/>
    <w:rsid w:val="00414888"/>
    <w:rsid w:val="004149C8"/>
    <w:rsid w:val="00414B11"/>
    <w:rsid w:val="00414DED"/>
    <w:rsid w:val="00415B58"/>
    <w:rsid w:val="004167D6"/>
    <w:rsid w:val="0041692E"/>
    <w:rsid w:val="00416993"/>
    <w:rsid w:val="00416AFF"/>
    <w:rsid w:val="0041716E"/>
    <w:rsid w:val="004173BD"/>
    <w:rsid w:val="00417614"/>
    <w:rsid w:val="00417690"/>
    <w:rsid w:val="0042077E"/>
    <w:rsid w:val="004210D7"/>
    <w:rsid w:val="00421F13"/>
    <w:rsid w:val="00421F5A"/>
    <w:rsid w:val="0042233E"/>
    <w:rsid w:val="00422347"/>
    <w:rsid w:val="00422E06"/>
    <w:rsid w:val="00422F77"/>
    <w:rsid w:val="004230AB"/>
    <w:rsid w:val="0042320D"/>
    <w:rsid w:val="004233F9"/>
    <w:rsid w:val="0042386A"/>
    <w:rsid w:val="004246DE"/>
    <w:rsid w:val="00424997"/>
    <w:rsid w:val="00424A88"/>
    <w:rsid w:val="00424C32"/>
    <w:rsid w:val="00424C46"/>
    <w:rsid w:val="00425392"/>
    <w:rsid w:val="0042539E"/>
    <w:rsid w:val="0042577F"/>
    <w:rsid w:val="00425C07"/>
    <w:rsid w:val="0042674D"/>
    <w:rsid w:val="00426768"/>
    <w:rsid w:val="0042687C"/>
    <w:rsid w:val="00426EF7"/>
    <w:rsid w:val="00427B86"/>
    <w:rsid w:val="00427CAC"/>
    <w:rsid w:val="0043001B"/>
    <w:rsid w:val="00430956"/>
    <w:rsid w:val="004319C0"/>
    <w:rsid w:val="00431A3A"/>
    <w:rsid w:val="00431AB4"/>
    <w:rsid w:val="00431C43"/>
    <w:rsid w:val="004321F7"/>
    <w:rsid w:val="0043227B"/>
    <w:rsid w:val="00433675"/>
    <w:rsid w:val="004349A0"/>
    <w:rsid w:val="00434ACB"/>
    <w:rsid w:val="00435237"/>
    <w:rsid w:val="00435A9E"/>
    <w:rsid w:val="004368F1"/>
    <w:rsid w:val="00437849"/>
    <w:rsid w:val="00437925"/>
    <w:rsid w:val="00437E86"/>
    <w:rsid w:val="00440552"/>
    <w:rsid w:val="00440648"/>
    <w:rsid w:val="0044066A"/>
    <w:rsid w:val="00441B0D"/>
    <w:rsid w:val="00442457"/>
    <w:rsid w:val="004432A6"/>
    <w:rsid w:val="004434ED"/>
    <w:rsid w:val="00443A7D"/>
    <w:rsid w:val="00443E76"/>
    <w:rsid w:val="00443FF6"/>
    <w:rsid w:val="00444110"/>
    <w:rsid w:val="00444112"/>
    <w:rsid w:val="004441A4"/>
    <w:rsid w:val="00444614"/>
    <w:rsid w:val="00444A77"/>
    <w:rsid w:val="00445227"/>
    <w:rsid w:val="004454CD"/>
    <w:rsid w:val="00445FE8"/>
    <w:rsid w:val="00446682"/>
    <w:rsid w:val="00446836"/>
    <w:rsid w:val="0044724E"/>
    <w:rsid w:val="004472AC"/>
    <w:rsid w:val="00447A1C"/>
    <w:rsid w:val="00447BD4"/>
    <w:rsid w:val="00447E53"/>
    <w:rsid w:val="00450C22"/>
    <w:rsid w:val="00450CD1"/>
    <w:rsid w:val="00450E40"/>
    <w:rsid w:val="00450FBC"/>
    <w:rsid w:val="00451093"/>
    <w:rsid w:val="004512B0"/>
    <w:rsid w:val="004514C9"/>
    <w:rsid w:val="00451F68"/>
    <w:rsid w:val="00451FB9"/>
    <w:rsid w:val="00452E52"/>
    <w:rsid w:val="0045333C"/>
    <w:rsid w:val="004538FF"/>
    <w:rsid w:val="0045438D"/>
    <w:rsid w:val="00454B74"/>
    <w:rsid w:val="00454CE9"/>
    <w:rsid w:val="00454F9B"/>
    <w:rsid w:val="00455064"/>
    <w:rsid w:val="0045513E"/>
    <w:rsid w:val="00456199"/>
    <w:rsid w:val="00456254"/>
    <w:rsid w:val="004568F4"/>
    <w:rsid w:val="00456ADE"/>
    <w:rsid w:val="00456C1E"/>
    <w:rsid w:val="004576ED"/>
    <w:rsid w:val="0045780E"/>
    <w:rsid w:val="004579EE"/>
    <w:rsid w:val="00457BDB"/>
    <w:rsid w:val="00457BE2"/>
    <w:rsid w:val="00457D25"/>
    <w:rsid w:val="00457D74"/>
    <w:rsid w:val="00460170"/>
    <w:rsid w:val="0046050F"/>
    <w:rsid w:val="00460537"/>
    <w:rsid w:val="00461245"/>
    <w:rsid w:val="00461309"/>
    <w:rsid w:val="00461734"/>
    <w:rsid w:val="00461C51"/>
    <w:rsid w:val="00462574"/>
    <w:rsid w:val="00463210"/>
    <w:rsid w:val="00463626"/>
    <w:rsid w:val="00463B9C"/>
    <w:rsid w:val="00464138"/>
    <w:rsid w:val="004644C4"/>
    <w:rsid w:val="004648E3"/>
    <w:rsid w:val="00465654"/>
    <w:rsid w:val="0046621F"/>
    <w:rsid w:val="004666AB"/>
    <w:rsid w:val="00466C3D"/>
    <w:rsid w:val="00467114"/>
    <w:rsid w:val="0047029E"/>
    <w:rsid w:val="00470683"/>
    <w:rsid w:val="00470824"/>
    <w:rsid w:val="00470B01"/>
    <w:rsid w:val="00470ED1"/>
    <w:rsid w:val="00471A87"/>
    <w:rsid w:val="004721FF"/>
    <w:rsid w:val="004722A9"/>
    <w:rsid w:val="0047237F"/>
    <w:rsid w:val="00472671"/>
    <w:rsid w:val="004729FE"/>
    <w:rsid w:val="00472CF0"/>
    <w:rsid w:val="004733BF"/>
    <w:rsid w:val="0047347D"/>
    <w:rsid w:val="0047375E"/>
    <w:rsid w:val="00473EBB"/>
    <w:rsid w:val="00474804"/>
    <w:rsid w:val="00474872"/>
    <w:rsid w:val="00474B23"/>
    <w:rsid w:val="00474F6E"/>
    <w:rsid w:val="00475962"/>
    <w:rsid w:val="004759F2"/>
    <w:rsid w:val="00475E86"/>
    <w:rsid w:val="00476114"/>
    <w:rsid w:val="00476225"/>
    <w:rsid w:val="00476467"/>
    <w:rsid w:val="0047669F"/>
    <w:rsid w:val="00476A8B"/>
    <w:rsid w:val="0047702E"/>
    <w:rsid w:val="0047713E"/>
    <w:rsid w:val="00477163"/>
    <w:rsid w:val="00477C02"/>
    <w:rsid w:val="00480B27"/>
    <w:rsid w:val="00481286"/>
    <w:rsid w:val="00481295"/>
    <w:rsid w:val="00481414"/>
    <w:rsid w:val="0048188D"/>
    <w:rsid w:val="00481D5E"/>
    <w:rsid w:val="00481F1C"/>
    <w:rsid w:val="00481F70"/>
    <w:rsid w:val="00482A04"/>
    <w:rsid w:val="00483407"/>
    <w:rsid w:val="00483DB1"/>
    <w:rsid w:val="00484577"/>
    <w:rsid w:val="0048474D"/>
    <w:rsid w:val="004847A1"/>
    <w:rsid w:val="00484AD4"/>
    <w:rsid w:val="00484BBF"/>
    <w:rsid w:val="004866D8"/>
    <w:rsid w:val="00486FEC"/>
    <w:rsid w:val="004872FA"/>
    <w:rsid w:val="00487A44"/>
    <w:rsid w:val="00487DC0"/>
    <w:rsid w:val="0049017B"/>
    <w:rsid w:val="00490E06"/>
    <w:rsid w:val="0049131F"/>
    <w:rsid w:val="0049162A"/>
    <w:rsid w:val="00491E4F"/>
    <w:rsid w:val="0049226B"/>
    <w:rsid w:val="004923C4"/>
    <w:rsid w:val="004926D0"/>
    <w:rsid w:val="00493E2B"/>
    <w:rsid w:val="00494156"/>
    <w:rsid w:val="00494241"/>
    <w:rsid w:val="00494372"/>
    <w:rsid w:val="004943EC"/>
    <w:rsid w:val="004944F2"/>
    <w:rsid w:val="00494A33"/>
    <w:rsid w:val="00494A83"/>
    <w:rsid w:val="00494F8C"/>
    <w:rsid w:val="00495319"/>
    <w:rsid w:val="004953BE"/>
    <w:rsid w:val="0049572D"/>
    <w:rsid w:val="00495759"/>
    <w:rsid w:val="00496B48"/>
    <w:rsid w:val="00496E7A"/>
    <w:rsid w:val="004971CB"/>
    <w:rsid w:val="004971F8"/>
    <w:rsid w:val="0049762F"/>
    <w:rsid w:val="004A0B58"/>
    <w:rsid w:val="004A0DC3"/>
    <w:rsid w:val="004A0E1C"/>
    <w:rsid w:val="004A165C"/>
    <w:rsid w:val="004A1F7D"/>
    <w:rsid w:val="004A22A0"/>
    <w:rsid w:val="004A24A2"/>
    <w:rsid w:val="004A3DA1"/>
    <w:rsid w:val="004A441F"/>
    <w:rsid w:val="004A49F9"/>
    <w:rsid w:val="004A50BA"/>
    <w:rsid w:val="004A55FB"/>
    <w:rsid w:val="004A5BFA"/>
    <w:rsid w:val="004A615A"/>
    <w:rsid w:val="004A61C2"/>
    <w:rsid w:val="004A7465"/>
    <w:rsid w:val="004A754D"/>
    <w:rsid w:val="004A793D"/>
    <w:rsid w:val="004B00B7"/>
    <w:rsid w:val="004B09F5"/>
    <w:rsid w:val="004B14F6"/>
    <w:rsid w:val="004B1724"/>
    <w:rsid w:val="004B1BFC"/>
    <w:rsid w:val="004B1CB4"/>
    <w:rsid w:val="004B1D2D"/>
    <w:rsid w:val="004B1F28"/>
    <w:rsid w:val="004B1F8D"/>
    <w:rsid w:val="004B3379"/>
    <w:rsid w:val="004B34DB"/>
    <w:rsid w:val="004B36E9"/>
    <w:rsid w:val="004B3701"/>
    <w:rsid w:val="004B3E93"/>
    <w:rsid w:val="004B3F62"/>
    <w:rsid w:val="004B41E9"/>
    <w:rsid w:val="004B4BE9"/>
    <w:rsid w:val="004B53AF"/>
    <w:rsid w:val="004B56F1"/>
    <w:rsid w:val="004B5F36"/>
    <w:rsid w:val="004B6539"/>
    <w:rsid w:val="004B6540"/>
    <w:rsid w:val="004B679D"/>
    <w:rsid w:val="004B699A"/>
    <w:rsid w:val="004B6AEB"/>
    <w:rsid w:val="004B6EFC"/>
    <w:rsid w:val="004B786F"/>
    <w:rsid w:val="004B795B"/>
    <w:rsid w:val="004C02F9"/>
    <w:rsid w:val="004C049D"/>
    <w:rsid w:val="004C0B9F"/>
    <w:rsid w:val="004C0C19"/>
    <w:rsid w:val="004C0D70"/>
    <w:rsid w:val="004C138A"/>
    <w:rsid w:val="004C15B7"/>
    <w:rsid w:val="004C179A"/>
    <w:rsid w:val="004C20B0"/>
    <w:rsid w:val="004C239A"/>
    <w:rsid w:val="004C23D7"/>
    <w:rsid w:val="004C23F6"/>
    <w:rsid w:val="004C265B"/>
    <w:rsid w:val="004C36F5"/>
    <w:rsid w:val="004C391A"/>
    <w:rsid w:val="004C3CE6"/>
    <w:rsid w:val="004C42AA"/>
    <w:rsid w:val="004C43B3"/>
    <w:rsid w:val="004C461E"/>
    <w:rsid w:val="004C46A2"/>
    <w:rsid w:val="004C51B8"/>
    <w:rsid w:val="004C5818"/>
    <w:rsid w:val="004C65F3"/>
    <w:rsid w:val="004C7095"/>
    <w:rsid w:val="004D0433"/>
    <w:rsid w:val="004D061D"/>
    <w:rsid w:val="004D0746"/>
    <w:rsid w:val="004D0AF7"/>
    <w:rsid w:val="004D0D6E"/>
    <w:rsid w:val="004D123F"/>
    <w:rsid w:val="004D12AC"/>
    <w:rsid w:val="004D1881"/>
    <w:rsid w:val="004D2139"/>
    <w:rsid w:val="004D2660"/>
    <w:rsid w:val="004D2AEC"/>
    <w:rsid w:val="004D3797"/>
    <w:rsid w:val="004D38E7"/>
    <w:rsid w:val="004D3950"/>
    <w:rsid w:val="004D4786"/>
    <w:rsid w:val="004D4CF1"/>
    <w:rsid w:val="004D4F4E"/>
    <w:rsid w:val="004D5299"/>
    <w:rsid w:val="004D5974"/>
    <w:rsid w:val="004D59F9"/>
    <w:rsid w:val="004D5DEF"/>
    <w:rsid w:val="004D60A7"/>
    <w:rsid w:val="004D72BF"/>
    <w:rsid w:val="004D7A3E"/>
    <w:rsid w:val="004E0091"/>
    <w:rsid w:val="004E0BB3"/>
    <w:rsid w:val="004E0F17"/>
    <w:rsid w:val="004E1404"/>
    <w:rsid w:val="004E172A"/>
    <w:rsid w:val="004E217E"/>
    <w:rsid w:val="004E21DF"/>
    <w:rsid w:val="004E25F6"/>
    <w:rsid w:val="004E2EEB"/>
    <w:rsid w:val="004E3371"/>
    <w:rsid w:val="004E3382"/>
    <w:rsid w:val="004E3590"/>
    <w:rsid w:val="004E3DE0"/>
    <w:rsid w:val="004E45C0"/>
    <w:rsid w:val="004E488C"/>
    <w:rsid w:val="004E4996"/>
    <w:rsid w:val="004E50D0"/>
    <w:rsid w:val="004E5724"/>
    <w:rsid w:val="004E578E"/>
    <w:rsid w:val="004E5894"/>
    <w:rsid w:val="004E5A19"/>
    <w:rsid w:val="004E6191"/>
    <w:rsid w:val="004E681A"/>
    <w:rsid w:val="004E6834"/>
    <w:rsid w:val="004E77C4"/>
    <w:rsid w:val="004E792B"/>
    <w:rsid w:val="004E7FED"/>
    <w:rsid w:val="004F0130"/>
    <w:rsid w:val="004F06DA"/>
    <w:rsid w:val="004F06F4"/>
    <w:rsid w:val="004F0B4D"/>
    <w:rsid w:val="004F0B94"/>
    <w:rsid w:val="004F0DBA"/>
    <w:rsid w:val="004F1D19"/>
    <w:rsid w:val="004F1ED9"/>
    <w:rsid w:val="004F2DE8"/>
    <w:rsid w:val="004F32BE"/>
    <w:rsid w:val="004F3573"/>
    <w:rsid w:val="004F3619"/>
    <w:rsid w:val="004F36AB"/>
    <w:rsid w:val="004F3918"/>
    <w:rsid w:val="004F3F48"/>
    <w:rsid w:val="004F4107"/>
    <w:rsid w:val="004F4447"/>
    <w:rsid w:val="004F444A"/>
    <w:rsid w:val="004F46C1"/>
    <w:rsid w:val="004F4D96"/>
    <w:rsid w:val="004F5694"/>
    <w:rsid w:val="004F5824"/>
    <w:rsid w:val="004F5DF6"/>
    <w:rsid w:val="004F6210"/>
    <w:rsid w:val="004F623E"/>
    <w:rsid w:val="004F6C56"/>
    <w:rsid w:val="004F7247"/>
    <w:rsid w:val="004F764F"/>
    <w:rsid w:val="0050015F"/>
    <w:rsid w:val="005001A2"/>
    <w:rsid w:val="00500AB8"/>
    <w:rsid w:val="00500CEB"/>
    <w:rsid w:val="00500F46"/>
    <w:rsid w:val="00501357"/>
    <w:rsid w:val="00501B9D"/>
    <w:rsid w:val="00501C8E"/>
    <w:rsid w:val="00501D9D"/>
    <w:rsid w:val="0050201E"/>
    <w:rsid w:val="00502280"/>
    <w:rsid w:val="005023DC"/>
    <w:rsid w:val="00502411"/>
    <w:rsid w:val="00502440"/>
    <w:rsid w:val="005026EC"/>
    <w:rsid w:val="00502D94"/>
    <w:rsid w:val="0050333D"/>
    <w:rsid w:val="005039B9"/>
    <w:rsid w:val="00503B1A"/>
    <w:rsid w:val="0050500E"/>
    <w:rsid w:val="0050559C"/>
    <w:rsid w:val="00505646"/>
    <w:rsid w:val="00505B83"/>
    <w:rsid w:val="005062EA"/>
    <w:rsid w:val="005063C8"/>
    <w:rsid w:val="0050651D"/>
    <w:rsid w:val="0050656D"/>
    <w:rsid w:val="005073F7"/>
    <w:rsid w:val="005074A0"/>
    <w:rsid w:val="005074A4"/>
    <w:rsid w:val="00507B56"/>
    <w:rsid w:val="0051102B"/>
    <w:rsid w:val="005111E2"/>
    <w:rsid w:val="005119C6"/>
    <w:rsid w:val="00511B0D"/>
    <w:rsid w:val="00512314"/>
    <w:rsid w:val="00512597"/>
    <w:rsid w:val="0051298D"/>
    <w:rsid w:val="00512995"/>
    <w:rsid w:val="005129D1"/>
    <w:rsid w:val="005134D1"/>
    <w:rsid w:val="005136CB"/>
    <w:rsid w:val="0051376C"/>
    <w:rsid w:val="00513F37"/>
    <w:rsid w:val="00514811"/>
    <w:rsid w:val="00514C7E"/>
    <w:rsid w:val="005164A9"/>
    <w:rsid w:val="00516791"/>
    <w:rsid w:val="00517136"/>
    <w:rsid w:val="005171B4"/>
    <w:rsid w:val="0051730A"/>
    <w:rsid w:val="0051750D"/>
    <w:rsid w:val="00517A7F"/>
    <w:rsid w:val="00517BE9"/>
    <w:rsid w:val="00517CB5"/>
    <w:rsid w:val="00517EBF"/>
    <w:rsid w:val="005204B4"/>
    <w:rsid w:val="00520E1A"/>
    <w:rsid w:val="0052135B"/>
    <w:rsid w:val="005214AA"/>
    <w:rsid w:val="00521937"/>
    <w:rsid w:val="005219DD"/>
    <w:rsid w:val="00521A96"/>
    <w:rsid w:val="00522804"/>
    <w:rsid w:val="00522F27"/>
    <w:rsid w:val="005230EE"/>
    <w:rsid w:val="00523F27"/>
    <w:rsid w:val="005243B7"/>
    <w:rsid w:val="00524640"/>
    <w:rsid w:val="005248FB"/>
    <w:rsid w:val="00525961"/>
    <w:rsid w:val="005264F7"/>
    <w:rsid w:val="00526E39"/>
    <w:rsid w:val="005272E1"/>
    <w:rsid w:val="00527743"/>
    <w:rsid w:val="00530491"/>
    <w:rsid w:val="0053117A"/>
    <w:rsid w:val="00532536"/>
    <w:rsid w:val="00532964"/>
    <w:rsid w:val="00533951"/>
    <w:rsid w:val="00533A22"/>
    <w:rsid w:val="00534A49"/>
    <w:rsid w:val="00534FA6"/>
    <w:rsid w:val="00535052"/>
    <w:rsid w:val="005355F8"/>
    <w:rsid w:val="00535DB3"/>
    <w:rsid w:val="00536155"/>
    <w:rsid w:val="00536CC6"/>
    <w:rsid w:val="00536D99"/>
    <w:rsid w:val="00536EB2"/>
    <w:rsid w:val="00536FD3"/>
    <w:rsid w:val="00537164"/>
    <w:rsid w:val="005379F4"/>
    <w:rsid w:val="00537A99"/>
    <w:rsid w:val="00540765"/>
    <w:rsid w:val="00540DB8"/>
    <w:rsid w:val="00540F15"/>
    <w:rsid w:val="005413DC"/>
    <w:rsid w:val="00541786"/>
    <w:rsid w:val="00542989"/>
    <w:rsid w:val="00542A2E"/>
    <w:rsid w:val="00542D8B"/>
    <w:rsid w:val="0054358F"/>
    <w:rsid w:val="00543BAE"/>
    <w:rsid w:val="00543E54"/>
    <w:rsid w:val="00544524"/>
    <w:rsid w:val="00544645"/>
    <w:rsid w:val="00544714"/>
    <w:rsid w:val="0054476F"/>
    <w:rsid w:val="00544881"/>
    <w:rsid w:val="00544E47"/>
    <w:rsid w:val="00545226"/>
    <w:rsid w:val="0054530C"/>
    <w:rsid w:val="005467D4"/>
    <w:rsid w:val="0054685E"/>
    <w:rsid w:val="0054764A"/>
    <w:rsid w:val="005477D0"/>
    <w:rsid w:val="00547A06"/>
    <w:rsid w:val="00547E1E"/>
    <w:rsid w:val="00547FBC"/>
    <w:rsid w:val="005512E4"/>
    <w:rsid w:val="00551365"/>
    <w:rsid w:val="00551870"/>
    <w:rsid w:val="00551955"/>
    <w:rsid w:val="00551CF5"/>
    <w:rsid w:val="00551DC5"/>
    <w:rsid w:val="00551F05"/>
    <w:rsid w:val="005522DD"/>
    <w:rsid w:val="005523F7"/>
    <w:rsid w:val="0055289D"/>
    <w:rsid w:val="005528B2"/>
    <w:rsid w:val="005528BC"/>
    <w:rsid w:val="00553210"/>
    <w:rsid w:val="00553D60"/>
    <w:rsid w:val="00553F52"/>
    <w:rsid w:val="005550C4"/>
    <w:rsid w:val="00555134"/>
    <w:rsid w:val="00555637"/>
    <w:rsid w:val="00555A7C"/>
    <w:rsid w:val="00555E5B"/>
    <w:rsid w:val="00556009"/>
    <w:rsid w:val="00556B05"/>
    <w:rsid w:val="00556FEF"/>
    <w:rsid w:val="005576D6"/>
    <w:rsid w:val="00557783"/>
    <w:rsid w:val="00557934"/>
    <w:rsid w:val="00560193"/>
    <w:rsid w:val="00560D7D"/>
    <w:rsid w:val="00560EB4"/>
    <w:rsid w:val="005618D7"/>
    <w:rsid w:val="00561D40"/>
    <w:rsid w:val="00562379"/>
    <w:rsid w:val="005631F3"/>
    <w:rsid w:val="0056345C"/>
    <w:rsid w:val="00563B06"/>
    <w:rsid w:val="00563C07"/>
    <w:rsid w:val="005640D8"/>
    <w:rsid w:val="005643F9"/>
    <w:rsid w:val="00564919"/>
    <w:rsid w:val="005654AA"/>
    <w:rsid w:val="00565D51"/>
    <w:rsid w:val="00565E54"/>
    <w:rsid w:val="005665A8"/>
    <w:rsid w:val="005667E0"/>
    <w:rsid w:val="005669C1"/>
    <w:rsid w:val="00566D18"/>
    <w:rsid w:val="0056726D"/>
    <w:rsid w:val="00567945"/>
    <w:rsid w:val="00567EB6"/>
    <w:rsid w:val="00570A0C"/>
    <w:rsid w:val="00570DF2"/>
    <w:rsid w:val="0057111A"/>
    <w:rsid w:val="00571AFF"/>
    <w:rsid w:val="00573F43"/>
    <w:rsid w:val="005746D8"/>
    <w:rsid w:val="00574D9B"/>
    <w:rsid w:val="00574F62"/>
    <w:rsid w:val="0057523C"/>
    <w:rsid w:val="0057572E"/>
    <w:rsid w:val="0057582A"/>
    <w:rsid w:val="0057648C"/>
    <w:rsid w:val="00576499"/>
    <w:rsid w:val="00576785"/>
    <w:rsid w:val="00576F6C"/>
    <w:rsid w:val="00577903"/>
    <w:rsid w:val="00577CFF"/>
    <w:rsid w:val="00580FBC"/>
    <w:rsid w:val="0058125B"/>
    <w:rsid w:val="00581333"/>
    <w:rsid w:val="00581507"/>
    <w:rsid w:val="00581976"/>
    <w:rsid w:val="005823C2"/>
    <w:rsid w:val="00583374"/>
    <w:rsid w:val="005837C8"/>
    <w:rsid w:val="00583C97"/>
    <w:rsid w:val="005842C5"/>
    <w:rsid w:val="005850D8"/>
    <w:rsid w:val="00585ACE"/>
    <w:rsid w:val="00586008"/>
    <w:rsid w:val="00586CC6"/>
    <w:rsid w:val="00586D49"/>
    <w:rsid w:val="005870B5"/>
    <w:rsid w:val="00587233"/>
    <w:rsid w:val="00587875"/>
    <w:rsid w:val="005902C1"/>
    <w:rsid w:val="0059089E"/>
    <w:rsid w:val="00590D6D"/>
    <w:rsid w:val="00590D8F"/>
    <w:rsid w:val="00590E82"/>
    <w:rsid w:val="00591528"/>
    <w:rsid w:val="00591DD6"/>
    <w:rsid w:val="00591DF4"/>
    <w:rsid w:val="00591FF6"/>
    <w:rsid w:val="0059243D"/>
    <w:rsid w:val="005929C2"/>
    <w:rsid w:val="00592AF2"/>
    <w:rsid w:val="00592C50"/>
    <w:rsid w:val="00593194"/>
    <w:rsid w:val="00593679"/>
    <w:rsid w:val="0059367C"/>
    <w:rsid w:val="005947E3"/>
    <w:rsid w:val="0059506E"/>
    <w:rsid w:val="005950E4"/>
    <w:rsid w:val="00595190"/>
    <w:rsid w:val="00595224"/>
    <w:rsid w:val="005952E9"/>
    <w:rsid w:val="005955B6"/>
    <w:rsid w:val="005957F5"/>
    <w:rsid w:val="00595855"/>
    <w:rsid w:val="00595942"/>
    <w:rsid w:val="00595A0B"/>
    <w:rsid w:val="00595E70"/>
    <w:rsid w:val="005964A8"/>
    <w:rsid w:val="0059685F"/>
    <w:rsid w:val="00597931"/>
    <w:rsid w:val="00597B24"/>
    <w:rsid w:val="00597BD9"/>
    <w:rsid w:val="00597F5F"/>
    <w:rsid w:val="005A0035"/>
    <w:rsid w:val="005A09C1"/>
    <w:rsid w:val="005A0BA0"/>
    <w:rsid w:val="005A0EB3"/>
    <w:rsid w:val="005A187C"/>
    <w:rsid w:val="005A3692"/>
    <w:rsid w:val="005A36AE"/>
    <w:rsid w:val="005A39A8"/>
    <w:rsid w:val="005A3A91"/>
    <w:rsid w:val="005A3CA9"/>
    <w:rsid w:val="005A4048"/>
    <w:rsid w:val="005A4FAE"/>
    <w:rsid w:val="005A5324"/>
    <w:rsid w:val="005A5552"/>
    <w:rsid w:val="005A59FA"/>
    <w:rsid w:val="005A5C81"/>
    <w:rsid w:val="005A6A6D"/>
    <w:rsid w:val="005A77DD"/>
    <w:rsid w:val="005A79B3"/>
    <w:rsid w:val="005A79CC"/>
    <w:rsid w:val="005A7AC4"/>
    <w:rsid w:val="005A7B0A"/>
    <w:rsid w:val="005A7B46"/>
    <w:rsid w:val="005A7BA4"/>
    <w:rsid w:val="005A7BB8"/>
    <w:rsid w:val="005B0265"/>
    <w:rsid w:val="005B1DCF"/>
    <w:rsid w:val="005B251D"/>
    <w:rsid w:val="005B2548"/>
    <w:rsid w:val="005B2713"/>
    <w:rsid w:val="005B28EE"/>
    <w:rsid w:val="005B2BA2"/>
    <w:rsid w:val="005B2F27"/>
    <w:rsid w:val="005B315B"/>
    <w:rsid w:val="005B349B"/>
    <w:rsid w:val="005B3E09"/>
    <w:rsid w:val="005B3E7F"/>
    <w:rsid w:val="005B4A1B"/>
    <w:rsid w:val="005B4F11"/>
    <w:rsid w:val="005B4FB0"/>
    <w:rsid w:val="005B5289"/>
    <w:rsid w:val="005B57B5"/>
    <w:rsid w:val="005B5997"/>
    <w:rsid w:val="005B5AFC"/>
    <w:rsid w:val="005B68A1"/>
    <w:rsid w:val="005B6B0D"/>
    <w:rsid w:val="005B75D9"/>
    <w:rsid w:val="005B7854"/>
    <w:rsid w:val="005B7CE6"/>
    <w:rsid w:val="005C04EA"/>
    <w:rsid w:val="005C087D"/>
    <w:rsid w:val="005C09C7"/>
    <w:rsid w:val="005C0BE2"/>
    <w:rsid w:val="005C0E38"/>
    <w:rsid w:val="005C10A7"/>
    <w:rsid w:val="005C10D5"/>
    <w:rsid w:val="005C169D"/>
    <w:rsid w:val="005C276F"/>
    <w:rsid w:val="005C32C2"/>
    <w:rsid w:val="005C40B4"/>
    <w:rsid w:val="005C49A9"/>
    <w:rsid w:val="005C4E24"/>
    <w:rsid w:val="005C5364"/>
    <w:rsid w:val="005C552F"/>
    <w:rsid w:val="005C6617"/>
    <w:rsid w:val="005C6E7D"/>
    <w:rsid w:val="005C75B8"/>
    <w:rsid w:val="005C7615"/>
    <w:rsid w:val="005D0010"/>
    <w:rsid w:val="005D1023"/>
    <w:rsid w:val="005D1B2B"/>
    <w:rsid w:val="005D254E"/>
    <w:rsid w:val="005D2850"/>
    <w:rsid w:val="005D2B0C"/>
    <w:rsid w:val="005D2D2F"/>
    <w:rsid w:val="005D3410"/>
    <w:rsid w:val="005D3B15"/>
    <w:rsid w:val="005D3B7D"/>
    <w:rsid w:val="005D47BE"/>
    <w:rsid w:val="005D4CAB"/>
    <w:rsid w:val="005D4CC6"/>
    <w:rsid w:val="005D50A2"/>
    <w:rsid w:val="005D53BE"/>
    <w:rsid w:val="005D57C0"/>
    <w:rsid w:val="005D63A4"/>
    <w:rsid w:val="005D68B9"/>
    <w:rsid w:val="005D761F"/>
    <w:rsid w:val="005D7622"/>
    <w:rsid w:val="005D7A70"/>
    <w:rsid w:val="005D7F6F"/>
    <w:rsid w:val="005E0991"/>
    <w:rsid w:val="005E0C3C"/>
    <w:rsid w:val="005E1666"/>
    <w:rsid w:val="005E1BA2"/>
    <w:rsid w:val="005E22B6"/>
    <w:rsid w:val="005E25E2"/>
    <w:rsid w:val="005E27B4"/>
    <w:rsid w:val="005E2EF5"/>
    <w:rsid w:val="005E36D9"/>
    <w:rsid w:val="005E3749"/>
    <w:rsid w:val="005E39D7"/>
    <w:rsid w:val="005E3E86"/>
    <w:rsid w:val="005E43EC"/>
    <w:rsid w:val="005E4ADE"/>
    <w:rsid w:val="005E5C80"/>
    <w:rsid w:val="005E6073"/>
    <w:rsid w:val="005E60D8"/>
    <w:rsid w:val="005E60DD"/>
    <w:rsid w:val="005E619A"/>
    <w:rsid w:val="005E67A6"/>
    <w:rsid w:val="005E6986"/>
    <w:rsid w:val="005E6C94"/>
    <w:rsid w:val="005E6CAB"/>
    <w:rsid w:val="005E7259"/>
    <w:rsid w:val="005E72CA"/>
    <w:rsid w:val="005F0A5B"/>
    <w:rsid w:val="005F0B12"/>
    <w:rsid w:val="005F0BE3"/>
    <w:rsid w:val="005F1B6A"/>
    <w:rsid w:val="005F212D"/>
    <w:rsid w:val="005F24F1"/>
    <w:rsid w:val="005F25E3"/>
    <w:rsid w:val="005F2EFD"/>
    <w:rsid w:val="005F2F79"/>
    <w:rsid w:val="005F2F7F"/>
    <w:rsid w:val="005F427B"/>
    <w:rsid w:val="005F48B3"/>
    <w:rsid w:val="005F592C"/>
    <w:rsid w:val="005F5A6C"/>
    <w:rsid w:val="005F5BEB"/>
    <w:rsid w:val="005F6325"/>
    <w:rsid w:val="005F6F2C"/>
    <w:rsid w:val="005F6FCF"/>
    <w:rsid w:val="005F7359"/>
    <w:rsid w:val="005F73D2"/>
    <w:rsid w:val="005F75C3"/>
    <w:rsid w:val="005F7C17"/>
    <w:rsid w:val="005F7CE1"/>
    <w:rsid w:val="005F7E6C"/>
    <w:rsid w:val="00600425"/>
    <w:rsid w:val="00600635"/>
    <w:rsid w:val="0060071B"/>
    <w:rsid w:val="0060116B"/>
    <w:rsid w:val="00601749"/>
    <w:rsid w:val="006018C2"/>
    <w:rsid w:val="00601AE1"/>
    <w:rsid w:val="00601AFE"/>
    <w:rsid w:val="0060224D"/>
    <w:rsid w:val="006025BB"/>
    <w:rsid w:val="006025E8"/>
    <w:rsid w:val="00602D1E"/>
    <w:rsid w:val="006032D4"/>
    <w:rsid w:val="00603402"/>
    <w:rsid w:val="00603563"/>
    <w:rsid w:val="0060363C"/>
    <w:rsid w:val="00603B41"/>
    <w:rsid w:val="00603D5F"/>
    <w:rsid w:val="0060404B"/>
    <w:rsid w:val="006040DF"/>
    <w:rsid w:val="00604141"/>
    <w:rsid w:val="006046E0"/>
    <w:rsid w:val="006049AC"/>
    <w:rsid w:val="00605940"/>
    <w:rsid w:val="006059D6"/>
    <w:rsid w:val="00605A8E"/>
    <w:rsid w:val="00605C78"/>
    <w:rsid w:val="0060622B"/>
    <w:rsid w:val="006067D6"/>
    <w:rsid w:val="00607779"/>
    <w:rsid w:val="00607E5A"/>
    <w:rsid w:val="00610029"/>
    <w:rsid w:val="0061024B"/>
    <w:rsid w:val="006104C4"/>
    <w:rsid w:val="006112EA"/>
    <w:rsid w:val="00612C1C"/>
    <w:rsid w:val="00613890"/>
    <w:rsid w:val="00613973"/>
    <w:rsid w:val="00613FBA"/>
    <w:rsid w:val="0061410C"/>
    <w:rsid w:val="006148E5"/>
    <w:rsid w:val="00615A75"/>
    <w:rsid w:val="00615B13"/>
    <w:rsid w:val="00616DC7"/>
    <w:rsid w:val="0061752D"/>
    <w:rsid w:val="006175D9"/>
    <w:rsid w:val="006178D5"/>
    <w:rsid w:val="00620128"/>
    <w:rsid w:val="00620C75"/>
    <w:rsid w:val="00620D07"/>
    <w:rsid w:val="00620E5F"/>
    <w:rsid w:val="00620F2D"/>
    <w:rsid w:val="00621066"/>
    <w:rsid w:val="00621409"/>
    <w:rsid w:val="00621637"/>
    <w:rsid w:val="00621B70"/>
    <w:rsid w:val="00621BD0"/>
    <w:rsid w:val="00621DB4"/>
    <w:rsid w:val="0062235C"/>
    <w:rsid w:val="0062257C"/>
    <w:rsid w:val="006225F5"/>
    <w:rsid w:val="00622CD7"/>
    <w:rsid w:val="00622E02"/>
    <w:rsid w:val="00622E54"/>
    <w:rsid w:val="00623E8E"/>
    <w:rsid w:val="006240E4"/>
    <w:rsid w:val="00624EF9"/>
    <w:rsid w:val="00624F1B"/>
    <w:rsid w:val="00625670"/>
    <w:rsid w:val="00625AD8"/>
    <w:rsid w:val="00625D3C"/>
    <w:rsid w:val="00625D88"/>
    <w:rsid w:val="006267EE"/>
    <w:rsid w:val="00626D43"/>
    <w:rsid w:val="00627D8B"/>
    <w:rsid w:val="00630F4B"/>
    <w:rsid w:val="0063115E"/>
    <w:rsid w:val="00632203"/>
    <w:rsid w:val="006326DC"/>
    <w:rsid w:val="00632B4D"/>
    <w:rsid w:val="00632CFB"/>
    <w:rsid w:val="006333C4"/>
    <w:rsid w:val="006334F7"/>
    <w:rsid w:val="00634037"/>
    <w:rsid w:val="00634369"/>
    <w:rsid w:val="0063540D"/>
    <w:rsid w:val="0063555C"/>
    <w:rsid w:val="006356DD"/>
    <w:rsid w:val="0063575D"/>
    <w:rsid w:val="006357DA"/>
    <w:rsid w:val="0063680D"/>
    <w:rsid w:val="00637C25"/>
    <w:rsid w:val="00637DD8"/>
    <w:rsid w:val="0064025F"/>
    <w:rsid w:val="00640286"/>
    <w:rsid w:val="00640792"/>
    <w:rsid w:val="00640BC5"/>
    <w:rsid w:val="00640F29"/>
    <w:rsid w:val="0064125E"/>
    <w:rsid w:val="00641453"/>
    <w:rsid w:val="00641B6B"/>
    <w:rsid w:val="0064241E"/>
    <w:rsid w:val="0064258C"/>
    <w:rsid w:val="00642717"/>
    <w:rsid w:val="00642951"/>
    <w:rsid w:val="00642987"/>
    <w:rsid w:val="00642FBC"/>
    <w:rsid w:val="00643AD8"/>
    <w:rsid w:val="00643C21"/>
    <w:rsid w:val="00643EDC"/>
    <w:rsid w:val="00644907"/>
    <w:rsid w:val="006449AD"/>
    <w:rsid w:val="00644C51"/>
    <w:rsid w:val="00645336"/>
    <w:rsid w:val="00645819"/>
    <w:rsid w:val="00646162"/>
    <w:rsid w:val="006467A7"/>
    <w:rsid w:val="00646E20"/>
    <w:rsid w:val="006475AD"/>
    <w:rsid w:val="00650BAF"/>
    <w:rsid w:val="00650CF6"/>
    <w:rsid w:val="006514C1"/>
    <w:rsid w:val="00651548"/>
    <w:rsid w:val="006516F2"/>
    <w:rsid w:val="00651C2A"/>
    <w:rsid w:val="00651E7E"/>
    <w:rsid w:val="00652D09"/>
    <w:rsid w:val="006531F0"/>
    <w:rsid w:val="0065379D"/>
    <w:rsid w:val="00653882"/>
    <w:rsid w:val="00653BFB"/>
    <w:rsid w:val="00654273"/>
    <w:rsid w:val="00654590"/>
    <w:rsid w:val="0065469D"/>
    <w:rsid w:val="0065484A"/>
    <w:rsid w:val="00654B62"/>
    <w:rsid w:val="00654D9F"/>
    <w:rsid w:val="00655148"/>
    <w:rsid w:val="00655392"/>
    <w:rsid w:val="0065577F"/>
    <w:rsid w:val="006557D7"/>
    <w:rsid w:val="0065595D"/>
    <w:rsid w:val="00655ABE"/>
    <w:rsid w:val="00656B74"/>
    <w:rsid w:val="00656BFB"/>
    <w:rsid w:val="00656E31"/>
    <w:rsid w:val="00657089"/>
    <w:rsid w:val="00657D2B"/>
    <w:rsid w:val="006600F8"/>
    <w:rsid w:val="00660B43"/>
    <w:rsid w:val="0066123D"/>
    <w:rsid w:val="0066154E"/>
    <w:rsid w:val="0066169C"/>
    <w:rsid w:val="006616F0"/>
    <w:rsid w:val="00661C55"/>
    <w:rsid w:val="00661DC9"/>
    <w:rsid w:val="00661E6D"/>
    <w:rsid w:val="00661E81"/>
    <w:rsid w:val="00662F3D"/>
    <w:rsid w:val="0066340A"/>
    <w:rsid w:val="00663917"/>
    <w:rsid w:val="0066396E"/>
    <w:rsid w:val="00663F9C"/>
    <w:rsid w:val="00664782"/>
    <w:rsid w:val="00665531"/>
    <w:rsid w:val="00665E05"/>
    <w:rsid w:val="006666AF"/>
    <w:rsid w:val="00666757"/>
    <w:rsid w:val="00666AC3"/>
    <w:rsid w:val="00666C7C"/>
    <w:rsid w:val="00666F3B"/>
    <w:rsid w:val="00667412"/>
    <w:rsid w:val="0066764A"/>
    <w:rsid w:val="00667DE0"/>
    <w:rsid w:val="00670077"/>
    <w:rsid w:val="00670677"/>
    <w:rsid w:val="00670C93"/>
    <w:rsid w:val="006714C6"/>
    <w:rsid w:val="00671F3C"/>
    <w:rsid w:val="0067201F"/>
    <w:rsid w:val="00672153"/>
    <w:rsid w:val="00672EE1"/>
    <w:rsid w:val="00674072"/>
    <w:rsid w:val="00674480"/>
    <w:rsid w:val="006747D2"/>
    <w:rsid w:val="0067490F"/>
    <w:rsid w:val="00674FFF"/>
    <w:rsid w:val="006754AC"/>
    <w:rsid w:val="00675546"/>
    <w:rsid w:val="0067570B"/>
    <w:rsid w:val="00675741"/>
    <w:rsid w:val="00675BD0"/>
    <w:rsid w:val="006761B7"/>
    <w:rsid w:val="006762D0"/>
    <w:rsid w:val="0067682E"/>
    <w:rsid w:val="006768CD"/>
    <w:rsid w:val="006768F2"/>
    <w:rsid w:val="00676938"/>
    <w:rsid w:val="00676B61"/>
    <w:rsid w:val="00676CD8"/>
    <w:rsid w:val="0067735D"/>
    <w:rsid w:val="00677705"/>
    <w:rsid w:val="00677B5A"/>
    <w:rsid w:val="00681531"/>
    <w:rsid w:val="006817F1"/>
    <w:rsid w:val="00681AD6"/>
    <w:rsid w:val="006820D8"/>
    <w:rsid w:val="0068481F"/>
    <w:rsid w:val="00684E14"/>
    <w:rsid w:val="00684F07"/>
    <w:rsid w:val="00685064"/>
    <w:rsid w:val="0068567F"/>
    <w:rsid w:val="006857EF"/>
    <w:rsid w:val="00685E9F"/>
    <w:rsid w:val="006868DA"/>
    <w:rsid w:val="00686F9D"/>
    <w:rsid w:val="006879B9"/>
    <w:rsid w:val="00687AFD"/>
    <w:rsid w:val="00687B2C"/>
    <w:rsid w:val="00690A73"/>
    <w:rsid w:val="00690E87"/>
    <w:rsid w:val="0069137B"/>
    <w:rsid w:val="006914AF"/>
    <w:rsid w:val="0069156F"/>
    <w:rsid w:val="00691B77"/>
    <w:rsid w:val="00691FBB"/>
    <w:rsid w:val="00692006"/>
    <w:rsid w:val="0069203D"/>
    <w:rsid w:val="0069315F"/>
    <w:rsid w:val="00693558"/>
    <w:rsid w:val="00693731"/>
    <w:rsid w:val="00693DE1"/>
    <w:rsid w:val="0069417B"/>
    <w:rsid w:val="0069476C"/>
    <w:rsid w:val="00694CA8"/>
    <w:rsid w:val="006953F2"/>
    <w:rsid w:val="00695422"/>
    <w:rsid w:val="00695E5A"/>
    <w:rsid w:val="0069609E"/>
    <w:rsid w:val="0069634C"/>
    <w:rsid w:val="00697CC6"/>
    <w:rsid w:val="006A05CA"/>
    <w:rsid w:val="006A0E2A"/>
    <w:rsid w:val="006A16D0"/>
    <w:rsid w:val="006A1AAD"/>
    <w:rsid w:val="006A1C81"/>
    <w:rsid w:val="006A1F0A"/>
    <w:rsid w:val="006A2250"/>
    <w:rsid w:val="006A31C2"/>
    <w:rsid w:val="006A32BF"/>
    <w:rsid w:val="006A3437"/>
    <w:rsid w:val="006A39F9"/>
    <w:rsid w:val="006A3E0A"/>
    <w:rsid w:val="006A44DE"/>
    <w:rsid w:val="006A4E63"/>
    <w:rsid w:val="006A52D5"/>
    <w:rsid w:val="006A53C3"/>
    <w:rsid w:val="006A55BC"/>
    <w:rsid w:val="006A567F"/>
    <w:rsid w:val="006A5A03"/>
    <w:rsid w:val="006A5A66"/>
    <w:rsid w:val="006A5E1E"/>
    <w:rsid w:val="006A6017"/>
    <w:rsid w:val="006A62E9"/>
    <w:rsid w:val="006A62FF"/>
    <w:rsid w:val="006A63FD"/>
    <w:rsid w:val="006A6701"/>
    <w:rsid w:val="006A69AB"/>
    <w:rsid w:val="006A6AAD"/>
    <w:rsid w:val="006A6C35"/>
    <w:rsid w:val="006A703C"/>
    <w:rsid w:val="006A740E"/>
    <w:rsid w:val="006A7467"/>
    <w:rsid w:val="006A75C3"/>
    <w:rsid w:val="006A7A59"/>
    <w:rsid w:val="006A7AE7"/>
    <w:rsid w:val="006B03DE"/>
    <w:rsid w:val="006B0765"/>
    <w:rsid w:val="006B08FB"/>
    <w:rsid w:val="006B0B7E"/>
    <w:rsid w:val="006B0C2A"/>
    <w:rsid w:val="006B0F27"/>
    <w:rsid w:val="006B13AC"/>
    <w:rsid w:val="006B15AB"/>
    <w:rsid w:val="006B166D"/>
    <w:rsid w:val="006B1AC5"/>
    <w:rsid w:val="006B2E7E"/>
    <w:rsid w:val="006B33BE"/>
    <w:rsid w:val="006B33D5"/>
    <w:rsid w:val="006B3710"/>
    <w:rsid w:val="006B3A13"/>
    <w:rsid w:val="006B3BFB"/>
    <w:rsid w:val="006B47C3"/>
    <w:rsid w:val="006B4A4B"/>
    <w:rsid w:val="006B4CCD"/>
    <w:rsid w:val="006B4FBF"/>
    <w:rsid w:val="006B5083"/>
    <w:rsid w:val="006B56A7"/>
    <w:rsid w:val="006B56FF"/>
    <w:rsid w:val="006B5B99"/>
    <w:rsid w:val="006B5C5D"/>
    <w:rsid w:val="006B634D"/>
    <w:rsid w:val="006B690B"/>
    <w:rsid w:val="006B6C79"/>
    <w:rsid w:val="006B6F34"/>
    <w:rsid w:val="006B7180"/>
    <w:rsid w:val="006B7CE6"/>
    <w:rsid w:val="006C0A28"/>
    <w:rsid w:val="006C1855"/>
    <w:rsid w:val="006C18C6"/>
    <w:rsid w:val="006C28BE"/>
    <w:rsid w:val="006C300A"/>
    <w:rsid w:val="006C319F"/>
    <w:rsid w:val="006C479F"/>
    <w:rsid w:val="006C4DEF"/>
    <w:rsid w:val="006C5453"/>
    <w:rsid w:val="006C56B9"/>
    <w:rsid w:val="006C572B"/>
    <w:rsid w:val="006C5CED"/>
    <w:rsid w:val="006C6193"/>
    <w:rsid w:val="006C6C09"/>
    <w:rsid w:val="006C6CDE"/>
    <w:rsid w:val="006C70A3"/>
    <w:rsid w:val="006C732D"/>
    <w:rsid w:val="006C78D3"/>
    <w:rsid w:val="006C7985"/>
    <w:rsid w:val="006C799E"/>
    <w:rsid w:val="006D023A"/>
    <w:rsid w:val="006D0D93"/>
    <w:rsid w:val="006D1241"/>
    <w:rsid w:val="006D171F"/>
    <w:rsid w:val="006D18A7"/>
    <w:rsid w:val="006D18D6"/>
    <w:rsid w:val="006D1A60"/>
    <w:rsid w:val="006D1E17"/>
    <w:rsid w:val="006D280C"/>
    <w:rsid w:val="006D393A"/>
    <w:rsid w:val="006D393B"/>
    <w:rsid w:val="006D4014"/>
    <w:rsid w:val="006D45D5"/>
    <w:rsid w:val="006D4692"/>
    <w:rsid w:val="006D4CFE"/>
    <w:rsid w:val="006D5241"/>
    <w:rsid w:val="006D5764"/>
    <w:rsid w:val="006D5775"/>
    <w:rsid w:val="006D57BB"/>
    <w:rsid w:val="006D5DEF"/>
    <w:rsid w:val="006D6D44"/>
    <w:rsid w:val="006D72A5"/>
    <w:rsid w:val="006D72E8"/>
    <w:rsid w:val="006D7A58"/>
    <w:rsid w:val="006D7AB1"/>
    <w:rsid w:val="006E04C7"/>
    <w:rsid w:val="006E0A98"/>
    <w:rsid w:val="006E0B94"/>
    <w:rsid w:val="006E0CA1"/>
    <w:rsid w:val="006E1597"/>
    <w:rsid w:val="006E15C9"/>
    <w:rsid w:val="006E1C90"/>
    <w:rsid w:val="006E267E"/>
    <w:rsid w:val="006E26F4"/>
    <w:rsid w:val="006E2743"/>
    <w:rsid w:val="006E2A4C"/>
    <w:rsid w:val="006E2CDC"/>
    <w:rsid w:val="006E2E2F"/>
    <w:rsid w:val="006E347D"/>
    <w:rsid w:val="006E4873"/>
    <w:rsid w:val="006E5750"/>
    <w:rsid w:val="006E5961"/>
    <w:rsid w:val="006E5CBE"/>
    <w:rsid w:val="006E5F60"/>
    <w:rsid w:val="006F0366"/>
    <w:rsid w:val="006F0566"/>
    <w:rsid w:val="006F06B7"/>
    <w:rsid w:val="006F0920"/>
    <w:rsid w:val="006F0FC3"/>
    <w:rsid w:val="006F13CB"/>
    <w:rsid w:val="006F16BB"/>
    <w:rsid w:val="006F17BA"/>
    <w:rsid w:val="006F1E32"/>
    <w:rsid w:val="006F252B"/>
    <w:rsid w:val="006F25DF"/>
    <w:rsid w:val="006F267D"/>
    <w:rsid w:val="006F28EB"/>
    <w:rsid w:val="006F3CD3"/>
    <w:rsid w:val="006F3CFB"/>
    <w:rsid w:val="006F3FAA"/>
    <w:rsid w:val="006F4F72"/>
    <w:rsid w:val="006F5EF9"/>
    <w:rsid w:val="006F5F1A"/>
    <w:rsid w:val="006F6F66"/>
    <w:rsid w:val="006F755E"/>
    <w:rsid w:val="006F7819"/>
    <w:rsid w:val="006F7820"/>
    <w:rsid w:val="006F7994"/>
    <w:rsid w:val="00700289"/>
    <w:rsid w:val="00700A2E"/>
    <w:rsid w:val="00701045"/>
    <w:rsid w:val="007016FA"/>
    <w:rsid w:val="007022CF"/>
    <w:rsid w:val="007033E1"/>
    <w:rsid w:val="00703619"/>
    <w:rsid w:val="00703AD8"/>
    <w:rsid w:val="00703AEE"/>
    <w:rsid w:val="00703C3B"/>
    <w:rsid w:val="007043D7"/>
    <w:rsid w:val="0070450F"/>
    <w:rsid w:val="007048D4"/>
    <w:rsid w:val="00704EFB"/>
    <w:rsid w:val="0070512B"/>
    <w:rsid w:val="00705184"/>
    <w:rsid w:val="0070520C"/>
    <w:rsid w:val="0070577F"/>
    <w:rsid w:val="00707940"/>
    <w:rsid w:val="0071023F"/>
    <w:rsid w:val="007111A7"/>
    <w:rsid w:val="007113E4"/>
    <w:rsid w:val="00711A9A"/>
    <w:rsid w:val="00711AB3"/>
    <w:rsid w:val="007121DF"/>
    <w:rsid w:val="007123A4"/>
    <w:rsid w:val="00712475"/>
    <w:rsid w:val="00712C57"/>
    <w:rsid w:val="007130A7"/>
    <w:rsid w:val="00713921"/>
    <w:rsid w:val="00713F84"/>
    <w:rsid w:val="00714BC9"/>
    <w:rsid w:val="00715854"/>
    <w:rsid w:val="007161AB"/>
    <w:rsid w:val="0071670A"/>
    <w:rsid w:val="00716B96"/>
    <w:rsid w:val="0071708B"/>
    <w:rsid w:val="007172BE"/>
    <w:rsid w:val="00717544"/>
    <w:rsid w:val="00720DB5"/>
    <w:rsid w:val="007210C4"/>
    <w:rsid w:val="0072116A"/>
    <w:rsid w:val="007212C5"/>
    <w:rsid w:val="00721529"/>
    <w:rsid w:val="00721A6F"/>
    <w:rsid w:val="00723695"/>
    <w:rsid w:val="00723BBF"/>
    <w:rsid w:val="007249CD"/>
    <w:rsid w:val="00725023"/>
    <w:rsid w:val="00725880"/>
    <w:rsid w:val="00725A08"/>
    <w:rsid w:val="00725ADE"/>
    <w:rsid w:val="00725FA3"/>
    <w:rsid w:val="00726246"/>
    <w:rsid w:val="007264FF"/>
    <w:rsid w:val="007265D3"/>
    <w:rsid w:val="00726B08"/>
    <w:rsid w:val="00726D5E"/>
    <w:rsid w:val="00726E35"/>
    <w:rsid w:val="00726E91"/>
    <w:rsid w:val="00726FA2"/>
    <w:rsid w:val="00727008"/>
    <w:rsid w:val="0072703C"/>
    <w:rsid w:val="00727BB1"/>
    <w:rsid w:val="00727F6B"/>
    <w:rsid w:val="00730808"/>
    <w:rsid w:val="00730D07"/>
    <w:rsid w:val="00731155"/>
    <w:rsid w:val="007314D0"/>
    <w:rsid w:val="00731A05"/>
    <w:rsid w:val="00731EEA"/>
    <w:rsid w:val="00732415"/>
    <w:rsid w:val="007325D9"/>
    <w:rsid w:val="007328C8"/>
    <w:rsid w:val="00733CFD"/>
    <w:rsid w:val="0073427E"/>
    <w:rsid w:val="00734AB2"/>
    <w:rsid w:val="007354C3"/>
    <w:rsid w:val="00735748"/>
    <w:rsid w:val="00735E4C"/>
    <w:rsid w:val="00735F2B"/>
    <w:rsid w:val="0073617B"/>
    <w:rsid w:val="007366BD"/>
    <w:rsid w:val="007368B5"/>
    <w:rsid w:val="007368EA"/>
    <w:rsid w:val="00736DD0"/>
    <w:rsid w:val="00736FBA"/>
    <w:rsid w:val="00737442"/>
    <w:rsid w:val="00737CB6"/>
    <w:rsid w:val="00740156"/>
    <w:rsid w:val="007402F2"/>
    <w:rsid w:val="0074044F"/>
    <w:rsid w:val="00740654"/>
    <w:rsid w:val="00740E9E"/>
    <w:rsid w:val="007417B1"/>
    <w:rsid w:val="007419C1"/>
    <w:rsid w:val="00742346"/>
    <w:rsid w:val="007424E1"/>
    <w:rsid w:val="00743730"/>
    <w:rsid w:val="0074406F"/>
    <w:rsid w:val="00744097"/>
    <w:rsid w:val="007440D9"/>
    <w:rsid w:val="00744620"/>
    <w:rsid w:val="00745C04"/>
    <w:rsid w:val="00746028"/>
    <w:rsid w:val="00746191"/>
    <w:rsid w:val="00746C26"/>
    <w:rsid w:val="00747444"/>
    <w:rsid w:val="00747688"/>
    <w:rsid w:val="00747C45"/>
    <w:rsid w:val="007505FB"/>
    <w:rsid w:val="00750B74"/>
    <w:rsid w:val="00750F7D"/>
    <w:rsid w:val="00751F43"/>
    <w:rsid w:val="00752047"/>
    <w:rsid w:val="00752121"/>
    <w:rsid w:val="0075251F"/>
    <w:rsid w:val="00752EA0"/>
    <w:rsid w:val="00752EBC"/>
    <w:rsid w:val="00752FC2"/>
    <w:rsid w:val="007548C7"/>
    <w:rsid w:val="00754EEE"/>
    <w:rsid w:val="00754FE7"/>
    <w:rsid w:val="00756F76"/>
    <w:rsid w:val="007602E0"/>
    <w:rsid w:val="007603A4"/>
    <w:rsid w:val="0076043D"/>
    <w:rsid w:val="00760B7E"/>
    <w:rsid w:val="007610E0"/>
    <w:rsid w:val="00761244"/>
    <w:rsid w:val="0076149C"/>
    <w:rsid w:val="00761619"/>
    <w:rsid w:val="00762375"/>
    <w:rsid w:val="00762F5A"/>
    <w:rsid w:val="00763256"/>
    <w:rsid w:val="007634CD"/>
    <w:rsid w:val="007638CC"/>
    <w:rsid w:val="00763E39"/>
    <w:rsid w:val="007649EC"/>
    <w:rsid w:val="00764B82"/>
    <w:rsid w:val="00764C77"/>
    <w:rsid w:val="007656BF"/>
    <w:rsid w:val="0076683F"/>
    <w:rsid w:val="007669AC"/>
    <w:rsid w:val="007673A5"/>
    <w:rsid w:val="00767531"/>
    <w:rsid w:val="00767550"/>
    <w:rsid w:val="0076798F"/>
    <w:rsid w:val="00767A29"/>
    <w:rsid w:val="00767A78"/>
    <w:rsid w:val="00767E3E"/>
    <w:rsid w:val="0077084A"/>
    <w:rsid w:val="0077092E"/>
    <w:rsid w:val="00770E22"/>
    <w:rsid w:val="00771061"/>
    <w:rsid w:val="007719DD"/>
    <w:rsid w:val="00771C57"/>
    <w:rsid w:val="007729F9"/>
    <w:rsid w:val="00772B35"/>
    <w:rsid w:val="00772B44"/>
    <w:rsid w:val="00773203"/>
    <w:rsid w:val="0077338C"/>
    <w:rsid w:val="00773F5E"/>
    <w:rsid w:val="00774BAA"/>
    <w:rsid w:val="0077585C"/>
    <w:rsid w:val="00775AC4"/>
    <w:rsid w:val="00775AE0"/>
    <w:rsid w:val="00775B1C"/>
    <w:rsid w:val="00776186"/>
    <w:rsid w:val="00776C7D"/>
    <w:rsid w:val="00776FE9"/>
    <w:rsid w:val="00777019"/>
    <w:rsid w:val="007776B4"/>
    <w:rsid w:val="007778B9"/>
    <w:rsid w:val="0077794C"/>
    <w:rsid w:val="00777A11"/>
    <w:rsid w:val="0078013E"/>
    <w:rsid w:val="0078041C"/>
    <w:rsid w:val="0078056A"/>
    <w:rsid w:val="00780736"/>
    <w:rsid w:val="00780A16"/>
    <w:rsid w:val="00780B5E"/>
    <w:rsid w:val="00780F73"/>
    <w:rsid w:val="00781247"/>
    <w:rsid w:val="00781CFC"/>
    <w:rsid w:val="00782131"/>
    <w:rsid w:val="0078293D"/>
    <w:rsid w:val="00783587"/>
    <w:rsid w:val="0078389A"/>
    <w:rsid w:val="00783D5A"/>
    <w:rsid w:val="00783D6B"/>
    <w:rsid w:val="00783E38"/>
    <w:rsid w:val="007842A4"/>
    <w:rsid w:val="00784727"/>
    <w:rsid w:val="007849F3"/>
    <w:rsid w:val="00784BF5"/>
    <w:rsid w:val="00785D01"/>
    <w:rsid w:val="00785EB9"/>
    <w:rsid w:val="00786226"/>
    <w:rsid w:val="00786B10"/>
    <w:rsid w:val="00786C23"/>
    <w:rsid w:val="00786D74"/>
    <w:rsid w:val="00786E1D"/>
    <w:rsid w:val="00786E93"/>
    <w:rsid w:val="00787463"/>
    <w:rsid w:val="007875CC"/>
    <w:rsid w:val="00787654"/>
    <w:rsid w:val="00787C0F"/>
    <w:rsid w:val="00787DB4"/>
    <w:rsid w:val="007900F0"/>
    <w:rsid w:val="007903D0"/>
    <w:rsid w:val="0079096B"/>
    <w:rsid w:val="00790C56"/>
    <w:rsid w:val="00790F5F"/>
    <w:rsid w:val="007914F7"/>
    <w:rsid w:val="00792FA3"/>
    <w:rsid w:val="00793322"/>
    <w:rsid w:val="007947F7"/>
    <w:rsid w:val="00794F71"/>
    <w:rsid w:val="00795358"/>
    <w:rsid w:val="00795378"/>
    <w:rsid w:val="007955E7"/>
    <w:rsid w:val="00795B50"/>
    <w:rsid w:val="00795C45"/>
    <w:rsid w:val="00796580"/>
    <w:rsid w:val="0079681D"/>
    <w:rsid w:val="0079694D"/>
    <w:rsid w:val="00796F69"/>
    <w:rsid w:val="00797046"/>
    <w:rsid w:val="0079739B"/>
    <w:rsid w:val="007A050B"/>
    <w:rsid w:val="007A0550"/>
    <w:rsid w:val="007A05BA"/>
    <w:rsid w:val="007A076C"/>
    <w:rsid w:val="007A099A"/>
    <w:rsid w:val="007A184F"/>
    <w:rsid w:val="007A1E37"/>
    <w:rsid w:val="007A1EE8"/>
    <w:rsid w:val="007A1F30"/>
    <w:rsid w:val="007A2439"/>
    <w:rsid w:val="007A24F8"/>
    <w:rsid w:val="007A2E00"/>
    <w:rsid w:val="007A2E9D"/>
    <w:rsid w:val="007A34E8"/>
    <w:rsid w:val="007A3785"/>
    <w:rsid w:val="007A386E"/>
    <w:rsid w:val="007A3BBF"/>
    <w:rsid w:val="007A4066"/>
    <w:rsid w:val="007A41B4"/>
    <w:rsid w:val="007A441D"/>
    <w:rsid w:val="007A44DA"/>
    <w:rsid w:val="007A48D8"/>
    <w:rsid w:val="007A4F77"/>
    <w:rsid w:val="007A50C8"/>
    <w:rsid w:val="007A521D"/>
    <w:rsid w:val="007A55B7"/>
    <w:rsid w:val="007A5956"/>
    <w:rsid w:val="007A61E5"/>
    <w:rsid w:val="007A634F"/>
    <w:rsid w:val="007A6A46"/>
    <w:rsid w:val="007A6AB0"/>
    <w:rsid w:val="007A74D5"/>
    <w:rsid w:val="007A7D31"/>
    <w:rsid w:val="007B0CDF"/>
    <w:rsid w:val="007B0FCE"/>
    <w:rsid w:val="007B19F7"/>
    <w:rsid w:val="007B23EA"/>
    <w:rsid w:val="007B246F"/>
    <w:rsid w:val="007B37BA"/>
    <w:rsid w:val="007B3EF8"/>
    <w:rsid w:val="007B436F"/>
    <w:rsid w:val="007B47A3"/>
    <w:rsid w:val="007B4A93"/>
    <w:rsid w:val="007B4B59"/>
    <w:rsid w:val="007B5301"/>
    <w:rsid w:val="007B53A5"/>
    <w:rsid w:val="007B617C"/>
    <w:rsid w:val="007B62E9"/>
    <w:rsid w:val="007B65C6"/>
    <w:rsid w:val="007B662D"/>
    <w:rsid w:val="007B6830"/>
    <w:rsid w:val="007B6983"/>
    <w:rsid w:val="007B6F6C"/>
    <w:rsid w:val="007B7FED"/>
    <w:rsid w:val="007C0174"/>
    <w:rsid w:val="007C02AD"/>
    <w:rsid w:val="007C062A"/>
    <w:rsid w:val="007C0704"/>
    <w:rsid w:val="007C0B8E"/>
    <w:rsid w:val="007C15D6"/>
    <w:rsid w:val="007C17D4"/>
    <w:rsid w:val="007C1D05"/>
    <w:rsid w:val="007C267D"/>
    <w:rsid w:val="007C2BE9"/>
    <w:rsid w:val="007C31B9"/>
    <w:rsid w:val="007C3706"/>
    <w:rsid w:val="007C3F65"/>
    <w:rsid w:val="007C41B0"/>
    <w:rsid w:val="007C48C8"/>
    <w:rsid w:val="007C497F"/>
    <w:rsid w:val="007C5255"/>
    <w:rsid w:val="007C52E0"/>
    <w:rsid w:val="007C5824"/>
    <w:rsid w:val="007C5FC0"/>
    <w:rsid w:val="007C5FF3"/>
    <w:rsid w:val="007C6177"/>
    <w:rsid w:val="007C71FE"/>
    <w:rsid w:val="007C7491"/>
    <w:rsid w:val="007C75CA"/>
    <w:rsid w:val="007C7F8E"/>
    <w:rsid w:val="007D0F39"/>
    <w:rsid w:val="007D10B1"/>
    <w:rsid w:val="007D1BE9"/>
    <w:rsid w:val="007D217F"/>
    <w:rsid w:val="007D234A"/>
    <w:rsid w:val="007D2D1D"/>
    <w:rsid w:val="007D300F"/>
    <w:rsid w:val="007D322B"/>
    <w:rsid w:val="007D3704"/>
    <w:rsid w:val="007D3DBA"/>
    <w:rsid w:val="007D3F70"/>
    <w:rsid w:val="007D42C7"/>
    <w:rsid w:val="007D462D"/>
    <w:rsid w:val="007D4688"/>
    <w:rsid w:val="007D4917"/>
    <w:rsid w:val="007D493E"/>
    <w:rsid w:val="007D591C"/>
    <w:rsid w:val="007D5A63"/>
    <w:rsid w:val="007D5D38"/>
    <w:rsid w:val="007D5DAD"/>
    <w:rsid w:val="007D6CA5"/>
    <w:rsid w:val="007D6E43"/>
    <w:rsid w:val="007D71AD"/>
    <w:rsid w:val="007D7715"/>
    <w:rsid w:val="007D7B5C"/>
    <w:rsid w:val="007E0066"/>
    <w:rsid w:val="007E026C"/>
    <w:rsid w:val="007E035A"/>
    <w:rsid w:val="007E120E"/>
    <w:rsid w:val="007E1664"/>
    <w:rsid w:val="007E2233"/>
    <w:rsid w:val="007E227D"/>
    <w:rsid w:val="007E247A"/>
    <w:rsid w:val="007E2D06"/>
    <w:rsid w:val="007E35D7"/>
    <w:rsid w:val="007E4200"/>
    <w:rsid w:val="007E447B"/>
    <w:rsid w:val="007E48BA"/>
    <w:rsid w:val="007E4DF7"/>
    <w:rsid w:val="007E60C0"/>
    <w:rsid w:val="007E6211"/>
    <w:rsid w:val="007E621D"/>
    <w:rsid w:val="007E6A72"/>
    <w:rsid w:val="007E6B9A"/>
    <w:rsid w:val="007E7413"/>
    <w:rsid w:val="007E74AC"/>
    <w:rsid w:val="007E7538"/>
    <w:rsid w:val="007E76AB"/>
    <w:rsid w:val="007E7870"/>
    <w:rsid w:val="007E7BF6"/>
    <w:rsid w:val="007F05B3"/>
    <w:rsid w:val="007F09D8"/>
    <w:rsid w:val="007F0F8E"/>
    <w:rsid w:val="007F1864"/>
    <w:rsid w:val="007F27AD"/>
    <w:rsid w:val="007F2A70"/>
    <w:rsid w:val="007F2ADC"/>
    <w:rsid w:val="007F31EC"/>
    <w:rsid w:val="007F3778"/>
    <w:rsid w:val="007F3A2D"/>
    <w:rsid w:val="007F3A42"/>
    <w:rsid w:val="007F3A78"/>
    <w:rsid w:val="007F3B60"/>
    <w:rsid w:val="007F40B5"/>
    <w:rsid w:val="007F4582"/>
    <w:rsid w:val="007F5F81"/>
    <w:rsid w:val="007F68B9"/>
    <w:rsid w:val="007F6D27"/>
    <w:rsid w:val="007F75A3"/>
    <w:rsid w:val="008002FA"/>
    <w:rsid w:val="008002FE"/>
    <w:rsid w:val="00800581"/>
    <w:rsid w:val="00800794"/>
    <w:rsid w:val="00800BA6"/>
    <w:rsid w:val="00800C2D"/>
    <w:rsid w:val="00802009"/>
    <w:rsid w:val="008027EC"/>
    <w:rsid w:val="00802CDC"/>
    <w:rsid w:val="00803423"/>
    <w:rsid w:val="00803C2C"/>
    <w:rsid w:val="008049BA"/>
    <w:rsid w:val="008054C4"/>
    <w:rsid w:val="00805912"/>
    <w:rsid w:val="00805BA4"/>
    <w:rsid w:val="00805C7F"/>
    <w:rsid w:val="00806010"/>
    <w:rsid w:val="008062E0"/>
    <w:rsid w:val="008064C1"/>
    <w:rsid w:val="00806BA4"/>
    <w:rsid w:val="0081003A"/>
    <w:rsid w:val="00810A02"/>
    <w:rsid w:val="00810E9F"/>
    <w:rsid w:val="00811056"/>
    <w:rsid w:val="0081118A"/>
    <w:rsid w:val="00811CF6"/>
    <w:rsid w:val="00811DE0"/>
    <w:rsid w:val="00812A05"/>
    <w:rsid w:val="00812BFB"/>
    <w:rsid w:val="00812C4C"/>
    <w:rsid w:val="00812CE0"/>
    <w:rsid w:val="00812E79"/>
    <w:rsid w:val="00813B42"/>
    <w:rsid w:val="00813C68"/>
    <w:rsid w:val="00815151"/>
    <w:rsid w:val="00815555"/>
    <w:rsid w:val="00815C64"/>
    <w:rsid w:val="00815CB5"/>
    <w:rsid w:val="00816682"/>
    <w:rsid w:val="008168A5"/>
    <w:rsid w:val="008169B5"/>
    <w:rsid w:val="0081702E"/>
    <w:rsid w:val="00817186"/>
    <w:rsid w:val="0081730C"/>
    <w:rsid w:val="00817355"/>
    <w:rsid w:val="0081768D"/>
    <w:rsid w:val="008179A4"/>
    <w:rsid w:val="00820057"/>
    <w:rsid w:val="00820B47"/>
    <w:rsid w:val="008210AB"/>
    <w:rsid w:val="0082155E"/>
    <w:rsid w:val="008218AD"/>
    <w:rsid w:val="00821C5F"/>
    <w:rsid w:val="00821DE1"/>
    <w:rsid w:val="00821DF1"/>
    <w:rsid w:val="008221D8"/>
    <w:rsid w:val="008228DF"/>
    <w:rsid w:val="0082292B"/>
    <w:rsid w:val="00822AD5"/>
    <w:rsid w:val="00822F90"/>
    <w:rsid w:val="008230AE"/>
    <w:rsid w:val="008232E0"/>
    <w:rsid w:val="00823713"/>
    <w:rsid w:val="00823DAD"/>
    <w:rsid w:val="008240A4"/>
    <w:rsid w:val="0082423F"/>
    <w:rsid w:val="008245C4"/>
    <w:rsid w:val="0082483B"/>
    <w:rsid w:val="00824D55"/>
    <w:rsid w:val="0082556B"/>
    <w:rsid w:val="00825876"/>
    <w:rsid w:val="00826AE3"/>
    <w:rsid w:val="008273FF"/>
    <w:rsid w:val="00827C6D"/>
    <w:rsid w:val="00827E9D"/>
    <w:rsid w:val="008303AE"/>
    <w:rsid w:val="0083042C"/>
    <w:rsid w:val="00830828"/>
    <w:rsid w:val="00830B86"/>
    <w:rsid w:val="00830C64"/>
    <w:rsid w:val="00830F8E"/>
    <w:rsid w:val="008316C9"/>
    <w:rsid w:val="00831B8D"/>
    <w:rsid w:val="008329C0"/>
    <w:rsid w:val="00833F1E"/>
    <w:rsid w:val="008344A4"/>
    <w:rsid w:val="00834F09"/>
    <w:rsid w:val="008350D5"/>
    <w:rsid w:val="0083523E"/>
    <w:rsid w:val="00835358"/>
    <w:rsid w:val="008357D0"/>
    <w:rsid w:val="008359EE"/>
    <w:rsid w:val="00835B28"/>
    <w:rsid w:val="00836814"/>
    <w:rsid w:val="0083737A"/>
    <w:rsid w:val="008379D9"/>
    <w:rsid w:val="00837D7C"/>
    <w:rsid w:val="008406BA"/>
    <w:rsid w:val="00840A78"/>
    <w:rsid w:val="00840C18"/>
    <w:rsid w:val="00840C44"/>
    <w:rsid w:val="00841223"/>
    <w:rsid w:val="008421C1"/>
    <w:rsid w:val="00842E5D"/>
    <w:rsid w:val="00843554"/>
    <w:rsid w:val="008442A5"/>
    <w:rsid w:val="00844473"/>
    <w:rsid w:val="008449B8"/>
    <w:rsid w:val="00844E4A"/>
    <w:rsid w:val="00844FDF"/>
    <w:rsid w:val="008452D0"/>
    <w:rsid w:val="00845363"/>
    <w:rsid w:val="00845486"/>
    <w:rsid w:val="008455AA"/>
    <w:rsid w:val="0084563B"/>
    <w:rsid w:val="00846C83"/>
    <w:rsid w:val="00847100"/>
    <w:rsid w:val="00847728"/>
    <w:rsid w:val="008511F3"/>
    <w:rsid w:val="00851372"/>
    <w:rsid w:val="0085163B"/>
    <w:rsid w:val="00851DB7"/>
    <w:rsid w:val="0085233D"/>
    <w:rsid w:val="0085269C"/>
    <w:rsid w:val="00852C6D"/>
    <w:rsid w:val="00853221"/>
    <w:rsid w:val="00853964"/>
    <w:rsid w:val="00853D29"/>
    <w:rsid w:val="00853F37"/>
    <w:rsid w:val="00854217"/>
    <w:rsid w:val="00854474"/>
    <w:rsid w:val="008547DB"/>
    <w:rsid w:val="008548DD"/>
    <w:rsid w:val="00854925"/>
    <w:rsid w:val="00856322"/>
    <w:rsid w:val="008564B6"/>
    <w:rsid w:val="00856513"/>
    <w:rsid w:val="008565D5"/>
    <w:rsid w:val="00856BFF"/>
    <w:rsid w:val="00856D16"/>
    <w:rsid w:val="00856F46"/>
    <w:rsid w:val="00857BE3"/>
    <w:rsid w:val="00860220"/>
    <w:rsid w:val="00860871"/>
    <w:rsid w:val="00860AF5"/>
    <w:rsid w:val="00860C1C"/>
    <w:rsid w:val="0086106A"/>
    <w:rsid w:val="0086241C"/>
    <w:rsid w:val="008627D7"/>
    <w:rsid w:val="00862827"/>
    <w:rsid w:val="008630AA"/>
    <w:rsid w:val="00863173"/>
    <w:rsid w:val="00863E3B"/>
    <w:rsid w:val="00863E7E"/>
    <w:rsid w:val="00865DEA"/>
    <w:rsid w:val="00866CB7"/>
    <w:rsid w:val="00867189"/>
    <w:rsid w:val="00867355"/>
    <w:rsid w:val="0086748C"/>
    <w:rsid w:val="00867529"/>
    <w:rsid w:val="008676A6"/>
    <w:rsid w:val="008679F7"/>
    <w:rsid w:val="00867E44"/>
    <w:rsid w:val="00867ECE"/>
    <w:rsid w:val="00870350"/>
    <w:rsid w:val="008707E0"/>
    <w:rsid w:val="00870923"/>
    <w:rsid w:val="0087138C"/>
    <w:rsid w:val="0087175A"/>
    <w:rsid w:val="008719D0"/>
    <w:rsid w:val="00871CEC"/>
    <w:rsid w:val="00871D89"/>
    <w:rsid w:val="0087254C"/>
    <w:rsid w:val="0087254D"/>
    <w:rsid w:val="00872A5E"/>
    <w:rsid w:val="00872AEA"/>
    <w:rsid w:val="00872AFB"/>
    <w:rsid w:val="00872E9E"/>
    <w:rsid w:val="008730F0"/>
    <w:rsid w:val="00873169"/>
    <w:rsid w:val="0087317F"/>
    <w:rsid w:val="0087385D"/>
    <w:rsid w:val="0087426B"/>
    <w:rsid w:val="00874610"/>
    <w:rsid w:val="00874725"/>
    <w:rsid w:val="0087484B"/>
    <w:rsid w:val="00874985"/>
    <w:rsid w:val="00874DC3"/>
    <w:rsid w:val="0087552E"/>
    <w:rsid w:val="00875A4F"/>
    <w:rsid w:val="00876493"/>
    <w:rsid w:val="00877195"/>
    <w:rsid w:val="00877D56"/>
    <w:rsid w:val="00877E8F"/>
    <w:rsid w:val="008801ED"/>
    <w:rsid w:val="008812E2"/>
    <w:rsid w:val="00881309"/>
    <w:rsid w:val="008816C3"/>
    <w:rsid w:val="00881A72"/>
    <w:rsid w:val="00881E46"/>
    <w:rsid w:val="00881E56"/>
    <w:rsid w:val="00882EF4"/>
    <w:rsid w:val="008835A2"/>
    <w:rsid w:val="008837FD"/>
    <w:rsid w:val="00883B18"/>
    <w:rsid w:val="0088518A"/>
    <w:rsid w:val="008851AC"/>
    <w:rsid w:val="00885C7F"/>
    <w:rsid w:val="00885D4E"/>
    <w:rsid w:val="00886D8E"/>
    <w:rsid w:val="00886EAB"/>
    <w:rsid w:val="008873DD"/>
    <w:rsid w:val="00887410"/>
    <w:rsid w:val="008877A3"/>
    <w:rsid w:val="00890637"/>
    <w:rsid w:val="008917D4"/>
    <w:rsid w:val="00891AD8"/>
    <w:rsid w:val="00891EC2"/>
    <w:rsid w:val="0089221D"/>
    <w:rsid w:val="008929A2"/>
    <w:rsid w:val="0089304D"/>
    <w:rsid w:val="00893259"/>
    <w:rsid w:val="0089335E"/>
    <w:rsid w:val="008935E4"/>
    <w:rsid w:val="00893656"/>
    <w:rsid w:val="00893D93"/>
    <w:rsid w:val="008943BA"/>
    <w:rsid w:val="0089459B"/>
    <w:rsid w:val="00894FC1"/>
    <w:rsid w:val="00895071"/>
    <w:rsid w:val="008952F3"/>
    <w:rsid w:val="008956F7"/>
    <w:rsid w:val="00896062"/>
    <w:rsid w:val="0089650A"/>
    <w:rsid w:val="00896A1A"/>
    <w:rsid w:val="00896D45"/>
    <w:rsid w:val="00896EF3"/>
    <w:rsid w:val="008970E5"/>
    <w:rsid w:val="00897505"/>
    <w:rsid w:val="00897B42"/>
    <w:rsid w:val="008A01A8"/>
    <w:rsid w:val="008A1582"/>
    <w:rsid w:val="008A1661"/>
    <w:rsid w:val="008A1A2A"/>
    <w:rsid w:val="008A1D5E"/>
    <w:rsid w:val="008A221E"/>
    <w:rsid w:val="008A22FF"/>
    <w:rsid w:val="008A23B2"/>
    <w:rsid w:val="008A2ACF"/>
    <w:rsid w:val="008A2C60"/>
    <w:rsid w:val="008A32F4"/>
    <w:rsid w:val="008A346E"/>
    <w:rsid w:val="008A3480"/>
    <w:rsid w:val="008A39C8"/>
    <w:rsid w:val="008A3C53"/>
    <w:rsid w:val="008A41D5"/>
    <w:rsid w:val="008A420A"/>
    <w:rsid w:val="008A4300"/>
    <w:rsid w:val="008A509A"/>
    <w:rsid w:val="008A51AE"/>
    <w:rsid w:val="008A5370"/>
    <w:rsid w:val="008A5467"/>
    <w:rsid w:val="008A5AEF"/>
    <w:rsid w:val="008A5E64"/>
    <w:rsid w:val="008A6D48"/>
    <w:rsid w:val="008A7525"/>
    <w:rsid w:val="008B0074"/>
    <w:rsid w:val="008B02B5"/>
    <w:rsid w:val="008B0565"/>
    <w:rsid w:val="008B077D"/>
    <w:rsid w:val="008B0D67"/>
    <w:rsid w:val="008B172C"/>
    <w:rsid w:val="008B17C2"/>
    <w:rsid w:val="008B1A54"/>
    <w:rsid w:val="008B1F00"/>
    <w:rsid w:val="008B21C6"/>
    <w:rsid w:val="008B2288"/>
    <w:rsid w:val="008B25EE"/>
    <w:rsid w:val="008B2798"/>
    <w:rsid w:val="008B27AC"/>
    <w:rsid w:val="008B2D51"/>
    <w:rsid w:val="008B2F54"/>
    <w:rsid w:val="008B33B4"/>
    <w:rsid w:val="008B37D0"/>
    <w:rsid w:val="008B4010"/>
    <w:rsid w:val="008B41EE"/>
    <w:rsid w:val="008B4B3C"/>
    <w:rsid w:val="008B4CFB"/>
    <w:rsid w:val="008B4D44"/>
    <w:rsid w:val="008B58AE"/>
    <w:rsid w:val="008B69AF"/>
    <w:rsid w:val="008B7112"/>
    <w:rsid w:val="008B7A80"/>
    <w:rsid w:val="008C0098"/>
    <w:rsid w:val="008C0538"/>
    <w:rsid w:val="008C1AEB"/>
    <w:rsid w:val="008C1EE1"/>
    <w:rsid w:val="008C1FE9"/>
    <w:rsid w:val="008C2466"/>
    <w:rsid w:val="008C26CC"/>
    <w:rsid w:val="008C2DB8"/>
    <w:rsid w:val="008C2F9A"/>
    <w:rsid w:val="008C3076"/>
    <w:rsid w:val="008C3931"/>
    <w:rsid w:val="008C3C2D"/>
    <w:rsid w:val="008C4BF0"/>
    <w:rsid w:val="008C58A8"/>
    <w:rsid w:val="008C5C00"/>
    <w:rsid w:val="008C5CCE"/>
    <w:rsid w:val="008C60E2"/>
    <w:rsid w:val="008C6781"/>
    <w:rsid w:val="008C6CAF"/>
    <w:rsid w:val="008C6DE2"/>
    <w:rsid w:val="008C753E"/>
    <w:rsid w:val="008C7668"/>
    <w:rsid w:val="008C77C7"/>
    <w:rsid w:val="008C7842"/>
    <w:rsid w:val="008C79FF"/>
    <w:rsid w:val="008D0027"/>
    <w:rsid w:val="008D0131"/>
    <w:rsid w:val="008D0345"/>
    <w:rsid w:val="008D04AE"/>
    <w:rsid w:val="008D0B55"/>
    <w:rsid w:val="008D0BD4"/>
    <w:rsid w:val="008D0C2C"/>
    <w:rsid w:val="008D100E"/>
    <w:rsid w:val="008D1348"/>
    <w:rsid w:val="008D1513"/>
    <w:rsid w:val="008D1AAA"/>
    <w:rsid w:val="008D1BA9"/>
    <w:rsid w:val="008D2665"/>
    <w:rsid w:val="008D2CF3"/>
    <w:rsid w:val="008D3E74"/>
    <w:rsid w:val="008D413E"/>
    <w:rsid w:val="008D4A9C"/>
    <w:rsid w:val="008D5373"/>
    <w:rsid w:val="008D54F1"/>
    <w:rsid w:val="008D5A29"/>
    <w:rsid w:val="008D5DE6"/>
    <w:rsid w:val="008D5E56"/>
    <w:rsid w:val="008D60DD"/>
    <w:rsid w:val="008D6CCB"/>
    <w:rsid w:val="008D7061"/>
    <w:rsid w:val="008E01E4"/>
    <w:rsid w:val="008E07EA"/>
    <w:rsid w:val="008E0AFA"/>
    <w:rsid w:val="008E0ED7"/>
    <w:rsid w:val="008E110A"/>
    <w:rsid w:val="008E11DC"/>
    <w:rsid w:val="008E1B57"/>
    <w:rsid w:val="008E1C3D"/>
    <w:rsid w:val="008E240F"/>
    <w:rsid w:val="008E24FA"/>
    <w:rsid w:val="008E2CF1"/>
    <w:rsid w:val="008E3040"/>
    <w:rsid w:val="008E31D4"/>
    <w:rsid w:val="008E3D24"/>
    <w:rsid w:val="008E3DBD"/>
    <w:rsid w:val="008E4369"/>
    <w:rsid w:val="008E4540"/>
    <w:rsid w:val="008E4739"/>
    <w:rsid w:val="008E4856"/>
    <w:rsid w:val="008E540B"/>
    <w:rsid w:val="008E589B"/>
    <w:rsid w:val="008E62B4"/>
    <w:rsid w:val="008E63EA"/>
    <w:rsid w:val="008E6802"/>
    <w:rsid w:val="008E6B25"/>
    <w:rsid w:val="008E6FF8"/>
    <w:rsid w:val="008E74FD"/>
    <w:rsid w:val="008E7874"/>
    <w:rsid w:val="008E7FB4"/>
    <w:rsid w:val="008F055B"/>
    <w:rsid w:val="008F1276"/>
    <w:rsid w:val="008F1FDE"/>
    <w:rsid w:val="008F2FA4"/>
    <w:rsid w:val="008F3640"/>
    <w:rsid w:val="008F36C4"/>
    <w:rsid w:val="008F384E"/>
    <w:rsid w:val="008F38A8"/>
    <w:rsid w:val="008F3CC4"/>
    <w:rsid w:val="008F41E1"/>
    <w:rsid w:val="008F4237"/>
    <w:rsid w:val="008F4B0B"/>
    <w:rsid w:val="008F52B6"/>
    <w:rsid w:val="008F5823"/>
    <w:rsid w:val="008F58AE"/>
    <w:rsid w:val="008F5FDD"/>
    <w:rsid w:val="008F6288"/>
    <w:rsid w:val="008F6401"/>
    <w:rsid w:val="008F64F6"/>
    <w:rsid w:val="008F65D9"/>
    <w:rsid w:val="008F6813"/>
    <w:rsid w:val="008F7F0D"/>
    <w:rsid w:val="00901462"/>
    <w:rsid w:val="00902327"/>
    <w:rsid w:val="00902602"/>
    <w:rsid w:val="00902A65"/>
    <w:rsid w:val="00903390"/>
    <w:rsid w:val="00903C2D"/>
    <w:rsid w:val="00903CBF"/>
    <w:rsid w:val="00904636"/>
    <w:rsid w:val="0090480F"/>
    <w:rsid w:val="009048DB"/>
    <w:rsid w:val="00904AAE"/>
    <w:rsid w:val="00904B97"/>
    <w:rsid w:val="00904C63"/>
    <w:rsid w:val="00904D02"/>
    <w:rsid w:val="00904E95"/>
    <w:rsid w:val="00905B71"/>
    <w:rsid w:val="00907028"/>
    <w:rsid w:val="009079CE"/>
    <w:rsid w:val="00907D17"/>
    <w:rsid w:val="00907F66"/>
    <w:rsid w:val="009103FA"/>
    <w:rsid w:val="00910E0C"/>
    <w:rsid w:val="00911469"/>
    <w:rsid w:val="00911615"/>
    <w:rsid w:val="009117B5"/>
    <w:rsid w:val="00911F50"/>
    <w:rsid w:val="00912BB8"/>
    <w:rsid w:val="00912E7A"/>
    <w:rsid w:val="0091353B"/>
    <w:rsid w:val="00913D6C"/>
    <w:rsid w:val="00914BA9"/>
    <w:rsid w:val="00914D21"/>
    <w:rsid w:val="009165D5"/>
    <w:rsid w:val="0091728D"/>
    <w:rsid w:val="0091739D"/>
    <w:rsid w:val="009205FA"/>
    <w:rsid w:val="00920629"/>
    <w:rsid w:val="009214E0"/>
    <w:rsid w:val="009217A8"/>
    <w:rsid w:val="00921858"/>
    <w:rsid w:val="00921A0E"/>
    <w:rsid w:val="00921E13"/>
    <w:rsid w:val="00922A20"/>
    <w:rsid w:val="00922FD0"/>
    <w:rsid w:val="00923723"/>
    <w:rsid w:val="00923AE3"/>
    <w:rsid w:val="00923B7C"/>
    <w:rsid w:val="009241C2"/>
    <w:rsid w:val="00924996"/>
    <w:rsid w:val="00925279"/>
    <w:rsid w:val="00925347"/>
    <w:rsid w:val="00925502"/>
    <w:rsid w:val="00925E3A"/>
    <w:rsid w:val="009263E3"/>
    <w:rsid w:val="0092645D"/>
    <w:rsid w:val="00926494"/>
    <w:rsid w:val="00926948"/>
    <w:rsid w:val="00926C03"/>
    <w:rsid w:val="009274FE"/>
    <w:rsid w:val="009302CE"/>
    <w:rsid w:val="00930BB9"/>
    <w:rsid w:val="0093111E"/>
    <w:rsid w:val="0093113B"/>
    <w:rsid w:val="00931177"/>
    <w:rsid w:val="009316CF"/>
    <w:rsid w:val="0093190A"/>
    <w:rsid w:val="00931C2C"/>
    <w:rsid w:val="009320A2"/>
    <w:rsid w:val="00932631"/>
    <w:rsid w:val="009326D7"/>
    <w:rsid w:val="00932FEE"/>
    <w:rsid w:val="00933979"/>
    <w:rsid w:val="0093440F"/>
    <w:rsid w:val="009345A3"/>
    <w:rsid w:val="00934DC7"/>
    <w:rsid w:val="00934E9E"/>
    <w:rsid w:val="0093533B"/>
    <w:rsid w:val="009354DE"/>
    <w:rsid w:val="009357CB"/>
    <w:rsid w:val="00935A9A"/>
    <w:rsid w:val="009368EF"/>
    <w:rsid w:val="009368F3"/>
    <w:rsid w:val="00937858"/>
    <w:rsid w:val="00937A3E"/>
    <w:rsid w:val="00937D60"/>
    <w:rsid w:val="0094031D"/>
    <w:rsid w:val="0094049D"/>
    <w:rsid w:val="00940CA1"/>
    <w:rsid w:val="00941013"/>
    <w:rsid w:val="009410CA"/>
    <w:rsid w:val="00941621"/>
    <w:rsid w:val="00941AF4"/>
    <w:rsid w:val="00941BAA"/>
    <w:rsid w:val="009420AC"/>
    <w:rsid w:val="00942216"/>
    <w:rsid w:val="009422C7"/>
    <w:rsid w:val="00942876"/>
    <w:rsid w:val="00943EDE"/>
    <w:rsid w:val="00944338"/>
    <w:rsid w:val="009445C0"/>
    <w:rsid w:val="009448C6"/>
    <w:rsid w:val="009449D0"/>
    <w:rsid w:val="0094538F"/>
    <w:rsid w:val="00945676"/>
    <w:rsid w:val="00945A01"/>
    <w:rsid w:val="00945E05"/>
    <w:rsid w:val="00946612"/>
    <w:rsid w:val="00946831"/>
    <w:rsid w:val="00946BDD"/>
    <w:rsid w:val="00946C2C"/>
    <w:rsid w:val="00947230"/>
    <w:rsid w:val="00947412"/>
    <w:rsid w:val="009517CE"/>
    <w:rsid w:val="00951D62"/>
    <w:rsid w:val="0095203E"/>
    <w:rsid w:val="00952042"/>
    <w:rsid w:val="00952AEC"/>
    <w:rsid w:val="00952CE8"/>
    <w:rsid w:val="00953195"/>
    <w:rsid w:val="009532B4"/>
    <w:rsid w:val="009535C5"/>
    <w:rsid w:val="0095360A"/>
    <w:rsid w:val="00953794"/>
    <w:rsid w:val="00953B93"/>
    <w:rsid w:val="009546CA"/>
    <w:rsid w:val="00954A6E"/>
    <w:rsid w:val="00955085"/>
    <w:rsid w:val="009551BB"/>
    <w:rsid w:val="00955402"/>
    <w:rsid w:val="00955561"/>
    <w:rsid w:val="00955C51"/>
    <w:rsid w:val="00955CA8"/>
    <w:rsid w:val="00955F37"/>
    <w:rsid w:val="00956183"/>
    <w:rsid w:val="00956550"/>
    <w:rsid w:val="009565DA"/>
    <w:rsid w:val="00956F1A"/>
    <w:rsid w:val="0095726E"/>
    <w:rsid w:val="009572C7"/>
    <w:rsid w:val="009574A1"/>
    <w:rsid w:val="00957560"/>
    <w:rsid w:val="0095767E"/>
    <w:rsid w:val="00960DF5"/>
    <w:rsid w:val="00962CB4"/>
    <w:rsid w:val="0096391C"/>
    <w:rsid w:val="00964097"/>
    <w:rsid w:val="0096465C"/>
    <w:rsid w:val="00964989"/>
    <w:rsid w:val="0096529C"/>
    <w:rsid w:val="0096531D"/>
    <w:rsid w:val="00965F00"/>
    <w:rsid w:val="00966B7B"/>
    <w:rsid w:val="00966CA2"/>
    <w:rsid w:val="009671B3"/>
    <w:rsid w:val="0096733A"/>
    <w:rsid w:val="009673A2"/>
    <w:rsid w:val="009677D4"/>
    <w:rsid w:val="00967C16"/>
    <w:rsid w:val="0097019A"/>
    <w:rsid w:val="0097054E"/>
    <w:rsid w:val="0097085C"/>
    <w:rsid w:val="0097088A"/>
    <w:rsid w:val="00970ACA"/>
    <w:rsid w:val="00970E20"/>
    <w:rsid w:val="00971651"/>
    <w:rsid w:val="00971720"/>
    <w:rsid w:val="009717B4"/>
    <w:rsid w:val="009718D8"/>
    <w:rsid w:val="009718EA"/>
    <w:rsid w:val="00971D0B"/>
    <w:rsid w:val="009720B9"/>
    <w:rsid w:val="00972C78"/>
    <w:rsid w:val="0097353C"/>
    <w:rsid w:val="00973824"/>
    <w:rsid w:val="00973C69"/>
    <w:rsid w:val="00973DD7"/>
    <w:rsid w:val="00973E97"/>
    <w:rsid w:val="00974830"/>
    <w:rsid w:val="009748C5"/>
    <w:rsid w:val="0097501E"/>
    <w:rsid w:val="00975069"/>
    <w:rsid w:val="0097554B"/>
    <w:rsid w:val="00975BCD"/>
    <w:rsid w:val="00975C47"/>
    <w:rsid w:val="009760DF"/>
    <w:rsid w:val="00977517"/>
    <w:rsid w:val="00977551"/>
    <w:rsid w:val="009775E0"/>
    <w:rsid w:val="009775E7"/>
    <w:rsid w:val="009801CD"/>
    <w:rsid w:val="00980506"/>
    <w:rsid w:val="00980650"/>
    <w:rsid w:val="009814BB"/>
    <w:rsid w:val="009814E3"/>
    <w:rsid w:val="0098157D"/>
    <w:rsid w:val="00981E67"/>
    <w:rsid w:val="00981EDB"/>
    <w:rsid w:val="00982004"/>
    <w:rsid w:val="009821BB"/>
    <w:rsid w:val="009826A0"/>
    <w:rsid w:val="009826A6"/>
    <w:rsid w:val="0098299A"/>
    <w:rsid w:val="00982D20"/>
    <w:rsid w:val="009832F3"/>
    <w:rsid w:val="00983705"/>
    <w:rsid w:val="00983825"/>
    <w:rsid w:val="009842AB"/>
    <w:rsid w:val="0098439B"/>
    <w:rsid w:val="00984476"/>
    <w:rsid w:val="0098599F"/>
    <w:rsid w:val="00985DAC"/>
    <w:rsid w:val="009866AE"/>
    <w:rsid w:val="00987025"/>
    <w:rsid w:val="0098716F"/>
    <w:rsid w:val="00987F5B"/>
    <w:rsid w:val="00987FEC"/>
    <w:rsid w:val="00990154"/>
    <w:rsid w:val="0099086E"/>
    <w:rsid w:val="00991532"/>
    <w:rsid w:val="009919C7"/>
    <w:rsid w:val="00991AC7"/>
    <w:rsid w:val="00992B33"/>
    <w:rsid w:val="00992FEF"/>
    <w:rsid w:val="009938E1"/>
    <w:rsid w:val="00993B60"/>
    <w:rsid w:val="009945AD"/>
    <w:rsid w:val="00994AB4"/>
    <w:rsid w:val="00994B43"/>
    <w:rsid w:val="00994CA4"/>
    <w:rsid w:val="00994EC7"/>
    <w:rsid w:val="0099651F"/>
    <w:rsid w:val="009968B0"/>
    <w:rsid w:val="00996BA5"/>
    <w:rsid w:val="00996C3D"/>
    <w:rsid w:val="00996CB1"/>
    <w:rsid w:val="0099729B"/>
    <w:rsid w:val="009974A2"/>
    <w:rsid w:val="009974CC"/>
    <w:rsid w:val="009A0557"/>
    <w:rsid w:val="009A124D"/>
    <w:rsid w:val="009A15F2"/>
    <w:rsid w:val="009A2737"/>
    <w:rsid w:val="009A2AA0"/>
    <w:rsid w:val="009A2B33"/>
    <w:rsid w:val="009A2CC3"/>
    <w:rsid w:val="009A2E02"/>
    <w:rsid w:val="009A362B"/>
    <w:rsid w:val="009A3A77"/>
    <w:rsid w:val="009A49FD"/>
    <w:rsid w:val="009A4B59"/>
    <w:rsid w:val="009A4BA4"/>
    <w:rsid w:val="009A4E86"/>
    <w:rsid w:val="009A52B7"/>
    <w:rsid w:val="009A55AF"/>
    <w:rsid w:val="009A5B1D"/>
    <w:rsid w:val="009A5F4C"/>
    <w:rsid w:val="009A6432"/>
    <w:rsid w:val="009B003F"/>
    <w:rsid w:val="009B0227"/>
    <w:rsid w:val="009B0239"/>
    <w:rsid w:val="009B0A4A"/>
    <w:rsid w:val="009B0C4F"/>
    <w:rsid w:val="009B0EEF"/>
    <w:rsid w:val="009B1DF9"/>
    <w:rsid w:val="009B20A1"/>
    <w:rsid w:val="009B242C"/>
    <w:rsid w:val="009B29F5"/>
    <w:rsid w:val="009B2F06"/>
    <w:rsid w:val="009B347E"/>
    <w:rsid w:val="009B3523"/>
    <w:rsid w:val="009B3826"/>
    <w:rsid w:val="009B3829"/>
    <w:rsid w:val="009B3A5F"/>
    <w:rsid w:val="009B4282"/>
    <w:rsid w:val="009B4581"/>
    <w:rsid w:val="009B4D22"/>
    <w:rsid w:val="009B4FF0"/>
    <w:rsid w:val="009B5137"/>
    <w:rsid w:val="009B61E4"/>
    <w:rsid w:val="009B65D1"/>
    <w:rsid w:val="009B6CC3"/>
    <w:rsid w:val="009B7EBD"/>
    <w:rsid w:val="009C111E"/>
    <w:rsid w:val="009C1224"/>
    <w:rsid w:val="009C1504"/>
    <w:rsid w:val="009C1701"/>
    <w:rsid w:val="009C1FE7"/>
    <w:rsid w:val="009C2949"/>
    <w:rsid w:val="009C29CB"/>
    <w:rsid w:val="009C2B05"/>
    <w:rsid w:val="009C2D11"/>
    <w:rsid w:val="009C3536"/>
    <w:rsid w:val="009C366B"/>
    <w:rsid w:val="009C3CD3"/>
    <w:rsid w:val="009C4876"/>
    <w:rsid w:val="009C4ABC"/>
    <w:rsid w:val="009C52FB"/>
    <w:rsid w:val="009C5729"/>
    <w:rsid w:val="009C6144"/>
    <w:rsid w:val="009C6213"/>
    <w:rsid w:val="009C63D5"/>
    <w:rsid w:val="009C6D87"/>
    <w:rsid w:val="009C703A"/>
    <w:rsid w:val="009C70A3"/>
    <w:rsid w:val="009C7854"/>
    <w:rsid w:val="009C7C99"/>
    <w:rsid w:val="009D000D"/>
    <w:rsid w:val="009D03EF"/>
    <w:rsid w:val="009D0875"/>
    <w:rsid w:val="009D09BB"/>
    <w:rsid w:val="009D0AAD"/>
    <w:rsid w:val="009D0CF4"/>
    <w:rsid w:val="009D10B6"/>
    <w:rsid w:val="009D15FB"/>
    <w:rsid w:val="009D16BB"/>
    <w:rsid w:val="009D1D99"/>
    <w:rsid w:val="009D252D"/>
    <w:rsid w:val="009D2B95"/>
    <w:rsid w:val="009D3322"/>
    <w:rsid w:val="009D3709"/>
    <w:rsid w:val="009D3C6E"/>
    <w:rsid w:val="009D4213"/>
    <w:rsid w:val="009D4821"/>
    <w:rsid w:val="009D4B2D"/>
    <w:rsid w:val="009D50EE"/>
    <w:rsid w:val="009D5225"/>
    <w:rsid w:val="009D5344"/>
    <w:rsid w:val="009D5B7B"/>
    <w:rsid w:val="009D5E02"/>
    <w:rsid w:val="009D5FD6"/>
    <w:rsid w:val="009D671A"/>
    <w:rsid w:val="009D6727"/>
    <w:rsid w:val="009D69C2"/>
    <w:rsid w:val="009D6E00"/>
    <w:rsid w:val="009D701C"/>
    <w:rsid w:val="009D71BC"/>
    <w:rsid w:val="009D7492"/>
    <w:rsid w:val="009D7545"/>
    <w:rsid w:val="009D78F7"/>
    <w:rsid w:val="009D79AC"/>
    <w:rsid w:val="009D7A36"/>
    <w:rsid w:val="009D7BAA"/>
    <w:rsid w:val="009D7BBF"/>
    <w:rsid w:val="009D7D40"/>
    <w:rsid w:val="009D7EA7"/>
    <w:rsid w:val="009E05FD"/>
    <w:rsid w:val="009E0ACB"/>
    <w:rsid w:val="009E0CF9"/>
    <w:rsid w:val="009E105E"/>
    <w:rsid w:val="009E1624"/>
    <w:rsid w:val="009E1EDD"/>
    <w:rsid w:val="009E2283"/>
    <w:rsid w:val="009E2CB2"/>
    <w:rsid w:val="009E339D"/>
    <w:rsid w:val="009E36F1"/>
    <w:rsid w:val="009E3BAD"/>
    <w:rsid w:val="009E3FEF"/>
    <w:rsid w:val="009E4F6D"/>
    <w:rsid w:val="009E4F99"/>
    <w:rsid w:val="009E6496"/>
    <w:rsid w:val="009E657A"/>
    <w:rsid w:val="009E65CB"/>
    <w:rsid w:val="009E6767"/>
    <w:rsid w:val="009E67FD"/>
    <w:rsid w:val="009E741D"/>
    <w:rsid w:val="009E753B"/>
    <w:rsid w:val="009E7F20"/>
    <w:rsid w:val="009F0F32"/>
    <w:rsid w:val="009F0FAD"/>
    <w:rsid w:val="009F13BE"/>
    <w:rsid w:val="009F177A"/>
    <w:rsid w:val="009F1D27"/>
    <w:rsid w:val="009F1E2B"/>
    <w:rsid w:val="009F2728"/>
    <w:rsid w:val="009F2759"/>
    <w:rsid w:val="009F314A"/>
    <w:rsid w:val="009F3591"/>
    <w:rsid w:val="009F427F"/>
    <w:rsid w:val="009F502B"/>
    <w:rsid w:val="009F50FD"/>
    <w:rsid w:val="009F51EB"/>
    <w:rsid w:val="009F535E"/>
    <w:rsid w:val="009F54B9"/>
    <w:rsid w:val="009F634D"/>
    <w:rsid w:val="009F65D6"/>
    <w:rsid w:val="009F6664"/>
    <w:rsid w:val="009F6926"/>
    <w:rsid w:val="009F69AB"/>
    <w:rsid w:val="009F70C3"/>
    <w:rsid w:val="009F7743"/>
    <w:rsid w:val="009F7942"/>
    <w:rsid w:val="009F7AFC"/>
    <w:rsid w:val="009F7C15"/>
    <w:rsid w:val="009F7F0F"/>
    <w:rsid w:val="00A00F7D"/>
    <w:rsid w:val="00A0121E"/>
    <w:rsid w:val="00A01275"/>
    <w:rsid w:val="00A013FD"/>
    <w:rsid w:val="00A0323B"/>
    <w:rsid w:val="00A03721"/>
    <w:rsid w:val="00A03AA5"/>
    <w:rsid w:val="00A03D52"/>
    <w:rsid w:val="00A0411A"/>
    <w:rsid w:val="00A0560B"/>
    <w:rsid w:val="00A057C1"/>
    <w:rsid w:val="00A0699F"/>
    <w:rsid w:val="00A06CC7"/>
    <w:rsid w:val="00A06E25"/>
    <w:rsid w:val="00A07027"/>
    <w:rsid w:val="00A072FC"/>
    <w:rsid w:val="00A07F06"/>
    <w:rsid w:val="00A1078D"/>
    <w:rsid w:val="00A11F19"/>
    <w:rsid w:val="00A12193"/>
    <w:rsid w:val="00A122D9"/>
    <w:rsid w:val="00A12DD9"/>
    <w:rsid w:val="00A13548"/>
    <w:rsid w:val="00A13DE4"/>
    <w:rsid w:val="00A14384"/>
    <w:rsid w:val="00A144D8"/>
    <w:rsid w:val="00A153EA"/>
    <w:rsid w:val="00A15895"/>
    <w:rsid w:val="00A15C30"/>
    <w:rsid w:val="00A15F43"/>
    <w:rsid w:val="00A16234"/>
    <w:rsid w:val="00A167CF"/>
    <w:rsid w:val="00A1700E"/>
    <w:rsid w:val="00A1745C"/>
    <w:rsid w:val="00A17726"/>
    <w:rsid w:val="00A179C3"/>
    <w:rsid w:val="00A17A8D"/>
    <w:rsid w:val="00A17CFE"/>
    <w:rsid w:val="00A208EA"/>
    <w:rsid w:val="00A21966"/>
    <w:rsid w:val="00A21B6B"/>
    <w:rsid w:val="00A21E4E"/>
    <w:rsid w:val="00A21F46"/>
    <w:rsid w:val="00A232C6"/>
    <w:rsid w:val="00A2347A"/>
    <w:rsid w:val="00A23533"/>
    <w:rsid w:val="00A23D86"/>
    <w:rsid w:val="00A24914"/>
    <w:rsid w:val="00A251A9"/>
    <w:rsid w:val="00A252F3"/>
    <w:rsid w:val="00A255AC"/>
    <w:rsid w:val="00A259EF"/>
    <w:rsid w:val="00A25A76"/>
    <w:rsid w:val="00A25BB7"/>
    <w:rsid w:val="00A2668E"/>
    <w:rsid w:val="00A26944"/>
    <w:rsid w:val="00A26B44"/>
    <w:rsid w:val="00A26FCE"/>
    <w:rsid w:val="00A270EB"/>
    <w:rsid w:val="00A2752C"/>
    <w:rsid w:val="00A27C32"/>
    <w:rsid w:val="00A27D4E"/>
    <w:rsid w:val="00A27ED3"/>
    <w:rsid w:val="00A30464"/>
    <w:rsid w:val="00A30C4F"/>
    <w:rsid w:val="00A30F71"/>
    <w:rsid w:val="00A31523"/>
    <w:rsid w:val="00A32760"/>
    <w:rsid w:val="00A328D3"/>
    <w:rsid w:val="00A32A30"/>
    <w:rsid w:val="00A330A9"/>
    <w:rsid w:val="00A331EC"/>
    <w:rsid w:val="00A3359E"/>
    <w:rsid w:val="00A33ABB"/>
    <w:rsid w:val="00A33CF9"/>
    <w:rsid w:val="00A33FCD"/>
    <w:rsid w:val="00A34EC2"/>
    <w:rsid w:val="00A3524F"/>
    <w:rsid w:val="00A35BDD"/>
    <w:rsid w:val="00A36DDB"/>
    <w:rsid w:val="00A36EC6"/>
    <w:rsid w:val="00A37282"/>
    <w:rsid w:val="00A37F8F"/>
    <w:rsid w:val="00A37FF6"/>
    <w:rsid w:val="00A404AB"/>
    <w:rsid w:val="00A40543"/>
    <w:rsid w:val="00A40A32"/>
    <w:rsid w:val="00A41288"/>
    <w:rsid w:val="00A412D4"/>
    <w:rsid w:val="00A41ACF"/>
    <w:rsid w:val="00A420F2"/>
    <w:rsid w:val="00A42538"/>
    <w:rsid w:val="00A43625"/>
    <w:rsid w:val="00A43A0E"/>
    <w:rsid w:val="00A440F6"/>
    <w:rsid w:val="00A446D4"/>
    <w:rsid w:val="00A44722"/>
    <w:rsid w:val="00A45442"/>
    <w:rsid w:val="00A45509"/>
    <w:rsid w:val="00A457C8"/>
    <w:rsid w:val="00A458CC"/>
    <w:rsid w:val="00A468B3"/>
    <w:rsid w:val="00A46AB1"/>
    <w:rsid w:val="00A46AE6"/>
    <w:rsid w:val="00A46CEC"/>
    <w:rsid w:val="00A4708D"/>
    <w:rsid w:val="00A4717D"/>
    <w:rsid w:val="00A47827"/>
    <w:rsid w:val="00A479CC"/>
    <w:rsid w:val="00A47CF8"/>
    <w:rsid w:val="00A50344"/>
    <w:rsid w:val="00A503EE"/>
    <w:rsid w:val="00A504F6"/>
    <w:rsid w:val="00A50CAE"/>
    <w:rsid w:val="00A5109E"/>
    <w:rsid w:val="00A514CF"/>
    <w:rsid w:val="00A51627"/>
    <w:rsid w:val="00A5167F"/>
    <w:rsid w:val="00A521AA"/>
    <w:rsid w:val="00A528B8"/>
    <w:rsid w:val="00A5295A"/>
    <w:rsid w:val="00A52A34"/>
    <w:rsid w:val="00A52A96"/>
    <w:rsid w:val="00A52C03"/>
    <w:rsid w:val="00A52EBB"/>
    <w:rsid w:val="00A53091"/>
    <w:rsid w:val="00A5357F"/>
    <w:rsid w:val="00A536BD"/>
    <w:rsid w:val="00A54BFB"/>
    <w:rsid w:val="00A56579"/>
    <w:rsid w:val="00A569F7"/>
    <w:rsid w:val="00A56C9F"/>
    <w:rsid w:val="00A57161"/>
    <w:rsid w:val="00A5758C"/>
    <w:rsid w:val="00A57CC3"/>
    <w:rsid w:val="00A57EAD"/>
    <w:rsid w:val="00A609BE"/>
    <w:rsid w:val="00A60B40"/>
    <w:rsid w:val="00A60DD0"/>
    <w:rsid w:val="00A627CD"/>
    <w:rsid w:val="00A627DB"/>
    <w:rsid w:val="00A62A22"/>
    <w:rsid w:val="00A63250"/>
    <w:rsid w:val="00A63486"/>
    <w:rsid w:val="00A63839"/>
    <w:rsid w:val="00A63FFD"/>
    <w:rsid w:val="00A64AAD"/>
    <w:rsid w:val="00A64D14"/>
    <w:rsid w:val="00A64FAE"/>
    <w:rsid w:val="00A6536E"/>
    <w:rsid w:val="00A65495"/>
    <w:rsid w:val="00A6555F"/>
    <w:rsid w:val="00A6576A"/>
    <w:rsid w:val="00A65C24"/>
    <w:rsid w:val="00A65DCC"/>
    <w:rsid w:val="00A65DF7"/>
    <w:rsid w:val="00A661A0"/>
    <w:rsid w:val="00A665C6"/>
    <w:rsid w:val="00A6662B"/>
    <w:rsid w:val="00A667B7"/>
    <w:rsid w:val="00A66DEE"/>
    <w:rsid w:val="00A6713B"/>
    <w:rsid w:val="00A6756F"/>
    <w:rsid w:val="00A676B6"/>
    <w:rsid w:val="00A67736"/>
    <w:rsid w:val="00A678B9"/>
    <w:rsid w:val="00A703F8"/>
    <w:rsid w:val="00A705C9"/>
    <w:rsid w:val="00A70700"/>
    <w:rsid w:val="00A70A5D"/>
    <w:rsid w:val="00A70AB3"/>
    <w:rsid w:val="00A712A9"/>
    <w:rsid w:val="00A7144D"/>
    <w:rsid w:val="00A71744"/>
    <w:rsid w:val="00A71BD2"/>
    <w:rsid w:val="00A71CAB"/>
    <w:rsid w:val="00A71E91"/>
    <w:rsid w:val="00A72858"/>
    <w:rsid w:val="00A72C1F"/>
    <w:rsid w:val="00A72F85"/>
    <w:rsid w:val="00A734F1"/>
    <w:rsid w:val="00A73957"/>
    <w:rsid w:val="00A73B92"/>
    <w:rsid w:val="00A746FE"/>
    <w:rsid w:val="00A74A22"/>
    <w:rsid w:val="00A74A8D"/>
    <w:rsid w:val="00A74C98"/>
    <w:rsid w:val="00A74FE3"/>
    <w:rsid w:val="00A75284"/>
    <w:rsid w:val="00A752A0"/>
    <w:rsid w:val="00A75890"/>
    <w:rsid w:val="00A75C88"/>
    <w:rsid w:val="00A75EA1"/>
    <w:rsid w:val="00A761A6"/>
    <w:rsid w:val="00A763B7"/>
    <w:rsid w:val="00A76591"/>
    <w:rsid w:val="00A76639"/>
    <w:rsid w:val="00A76EB7"/>
    <w:rsid w:val="00A76ED4"/>
    <w:rsid w:val="00A7725C"/>
    <w:rsid w:val="00A7731F"/>
    <w:rsid w:val="00A7755B"/>
    <w:rsid w:val="00A80FD4"/>
    <w:rsid w:val="00A818E5"/>
    <w:rsid w:val="00A81A52"/>
    <w:rsid w:val="00A81E85"/>
    <w:rsid w:val="00A8276D"/>
    <w:rsid w:val="00A827CE"/>
    <w:rsid w:val="00A8306C"/>
    <w:rsid w:val="00A8498B"/>
    <w:rsid w:val="00A849F5"/>
    <w:rsid w:val="00A84B96"/>
    <w:rsid w:val="00A84CFB"/>
    <w:rsid w:val="00A85A11"/>
    <w:rsid w:val="00A85A55"/>
    <w:rsid w:val="00A85BA0"/>
    <w:rsid w:val="00A85C1F"/>
    <w:rsid w:val="00A85F9B"/>
    <w:rsid w:val="00A86020"/>
    <w:rsid w:val="00A86408"/>
    <w:rsid w:val="00A86465"/>
    <w:rsid w:val="00A86DFB"/>
    <w:rsid w:val="00A87079"/>
    <w:rsid w:val="00A874F3"/>
    <w:rsid w:val="00A875B7"/>
    <w:rsid w:val="00A87C98"/>
    <w:rsid w:val="00A9047D"/>
    <w:rsid w:val="00A90D6E"/>
    <w:rsid w:val="00A915B7"/>
    <w:rsid w:val="00A91B0C"/>
    <w:rsid w:val="00A92521"/>
    <w:rsid w:val="00A926C5"/>
    <w:rsid w:val="00A928F5"/>
    <w:rsid w:val="00A93541"/>
    <w:rsid w:val="00A93A4B"/>
    <w:rsid w:val="00A93AFB"/>
    <w:rsid w:val="00A94004"/>
    <w:rsid w:val="00A945A9"/>
    <w:rsid w:val="00A948C2"/>
    <w:rsid w:val="00A94BD0"/>
    <w:rsid w:val="00A9555B"/>
    <w:rsid w:val="00A955C1"/>
    <w:rsid w:val="00A95D5C"/>
    <w:rsid w:val="00A96001"/>
    <w:rsid w:val="00A96050"/>
    <w:rsid w:val="00A96221"/>
    <w:rsid w:val="00A967B7"/>
    <w:rsid w:val="00A96A11"/>
    <w:rsid w:val="00A96C4E"/>
    <w:rsid w:val="00A976EB"/>
    <w:rsid w:val="00AA068F"/>
    <w:rsid w:val="00AA07E5"/>
    <w:rsid w:val="00AA0B2D"/>
    <w:rsid w:val="00AA0CE9"/>
    <w:rsid w:val="00AA1576"/>
    <w:rsid w:val="00AA16E9"/>
    <w:rsid w:val="00AA1D2A"/>
    <w:rsid w:val="00AA1E84"/>
    <w:rsid w:val="00AA2489"/>
    <w:rsid w:val="00AA2FD4"/>
    <w:rsid w:val="00AA33AC"/>
    <w:rsid w:val="00AA367B"/>
    <w:rsid w:val="00AA3CC1"/>
    <w:rsid w:val="00AA3DE2"/>
    <w:rsid w:val="00AA42CB"/>
    <w:rsid w:val="00AA5033"/>
    <w:rsid w:val="00AA5674"/>
    <w:rsid w:val="00AA69F2"/>
    <w:rsid w:val="00AA6B1F"/>
    <w:rsid w:val="00AA7627"/>
    <w:rsid w:val="00AA771D"/>
    <w:rsid w:val="00AA7AF1"/>
    <w:rsid w:val="00AB01BC"/>
    <w:rsid w:val="00AB056B"/>
    <w:rsid w:val="00AB0714"/>
    <w:rsid w:val="00AB13ED"/>
    <w:rsid w:val="00AB1C76"/>
    <w:rsid w:val="00AB1C8D"/>
    <w:rsid w:val="00AB1DEC"/>
    <w:rsid w:val="00AB2014"/>
    <w:rsid w:val="00AB22F4"/>
    <w:rsid w:val="00AB2627"/>
    <w:rsid w:val="00AB2746"/>
    <w:rsid w:val="00AB295B"/>
    <w:rsid w:val="00AB2AD1"/>
    <w:rsid w:val="00AB2D57"/>
    <w:rsid w:val="00AB2F12"/>
    <w:rsid w:val="00AB3A73"/>
    <w:rsid w:val="00AB3CE4"/>
    <w:rsid w:val="00AB3EA0"/>
    <w:rsid w:val="00AB3FEE"/>
    <w:rsid w:val="00AB41CF"/>
    <w:rsid w:val="00AB4393"/>
    <w:rsid w:val="00AB500D"/>
    <w:rsid w:val="00AB6144"/>
    <w:rsid w:val="00AB6333"/>
    <w:rsid w:val="00AB6CB1"/>
    <w:rsid w:val="00AB6D32"/>
    <w:rsid w:val="00AB7004"/>
    <w:rsid w:val="00AB7717"/>
    <w:rsid w:val="00AC0144"/>
    <w:rsid w:val="00AC03B2"/>
    <w:rsid w:val="00AC0552"/>
    <w:rsid w:val="00AC11B7"/>
    <w:rsid w:val="00AC160A"/>
    <w:rsid w:val="00AC2062"/>
    <w:rsid w:val="00AC2A6D"/>
    <w:rsid w:val="00AC2D72"/>
    <w:rsid w:val="00AC3187"/>
    <w:rsid w:val="00AC34C1"/>
    <w:rsid w:val="00AC453E"/>
    <w:rsid w:val="00AC4F7B"/>
    <w:rsid w:val="00AC5323"/>
    <w:rsid w:val="00AC58A2"/>
    <w:rsid w:val="00AC6043"/>
    <w:rsid w:val="00AC62ED"/>
    <w:rsid w:val="00AC7766"/>
    <w:rsid w:val="00AC7827"/>
    <w:rsid w:val="00AC791D"/>
    <w:rsid w:val="00AC7A9C"/>
    <w:rsid w:val="00AC7AA2"/>
    <w:rsid w:val="00AC7B99"/>
    <w:rsid w:val="00AD050A"/>
    <w:rsid w:val="00AD0892"/>
    <w:rsid w:val="00AD0FAD"/>
    <w:rsid w:val="00AD1164"/>
    <w:rsid w:val="00AD1306"/>
    <w:rsid w:val="00AD16A7"/>
    <w:rsid w:val="00AD17EA"/>
    <w:rsid w:val="00AD1B4F"/>
    <w:rsid w:val="00AD1BFB"/>
    <w:rsid w:val="00AD2144"/>
    <w:rsid w:val="00AD2479"/>
    <w:rsid w:val="00AD2B3C"/>
    <w:rsid w:val="00AD3128"/>
    <w:rsid w:val="00AD3B38"/>
    <w:rsid w:val="00AD3D92"/>
    <w:rsid w:val="00AD43C9"/>
    <w:rsid w:val="00AD4E87"/>
    <w:rsid w:val="00AD5133"/>
    <w:rsid w:val="00AD6114"/>
    <w:rsid w:val="00AD63C1"/>
    <w:rsid w:val="00AD6474"/>
    <w:rsid w:val="00AD6590"/>
    <w:rsid w:val="00AD67CE"/>
    <w:rsid w:val="00AD72CF"/>
    <w:rsid w:val="00AD79B8"/>
    <w:rsid w:val="00AD7B2F"/>
    <w:rsid w:val="00AE0ADB"/>
    <w:rsid w:val="00AE0C53"/>
    <w:rsid w:val="00AE0D26"/>
    <w:rsid w:val="00AE1239"/>
    <w:rsid w:val="00AE170C"/>
    <w:rsid w:val="00AE35E5"/>
    <w:rsid w:val="00AE3D65"/>
    <w:rsid w:val="00AE46DD"/>
    <w:rsid w:val="00AE520F"/>
    <w:rsid w:val="00AE537C"/>
    <w:rsid w:val="00AE5407"/>
    <w:rsid w:val="00AE5E32"/>
    <w:rsid w:val="00AE6340"/>
    <w:rsid w:val="00AE6C11"/>
    <w:rsid w:val="00AE70AC"/>
    <w:rsid w:val="00AE77CE"/>
    <w:rsid w:val="00AE7A53"/>
    <w:rsid w:val="00AE7D10"/>
    <w:rsid w:val="00AE7D77"/>
    <w:rsid w:val="00AF029A"/>
    <w:rsid w:val="00AF04C0"/>
    <w:rsid w:val="00AF103F"/>
    <w:rsid w:val="00AF1543"/>
    <w:rsid w:val="00AF1CEB"/>
    <w:rsid w:val="00AF20FC"/>
    <w:rsid w:val="00AF2131"/>
    <w:rsid w:val="00AF25CB"/>
    <w:rsid w:val="00AF2825"/>
    <w:rsid w:val="00AF29A0"/>
    <w:rsid w:val="00AF2A01"/>
    <w:rsid w:val="00AF35B7"/>
    <w:rsid w:val="00AF35D4"/>
    <w:rsid w:val="00AF3712"/>
    <w:rsid w:val="00AF3C8F"/>
    <w:rsid w:val="00AF3D70"/>
    <w:rsid w:val="00AF3E80"/>
    <w:rsid w:val="00AF435C"/>
    <w:rsid w:val="00AF4497"/>
    <w:rsid w:val="00AF47E1"/>
    <w:rsid w:val="00AF4B5D"/>
    <w:rsid w:val="00AF4B7A"/>
    <w:rsid w:val="00AF4D83"/>
    <w:rsid w:val="00AF4DB7"/>
    <w:rsid w:val="00AF59A2"/>
    <w:rsid w:val="00AF6407"/>
    <w:rsid w:val="00AF78A3"/>
    <w:rsid w:val="00B008C4"/>
    <w:rsid w:val="00B009B1"/>
    <w:rsid w:val="00B00ECD"/>
    <w:rsid w:val="00B014D3"/>
    <w:rsid w:val="00B015C8"/>
    <w:rsid w:val="00B01B88"/>
    <w:rsid w:val="00B02132"/>
    <w:rsid w:val="00B02246"/>
    <w:rsid w:val="00B025A9"/>
    <w:rsid w:val="00B030E0"/>
    <w:rsid w:val="00B03988"/>
    <w:rsid w:val="00B03A16"/>
    <w:rsid w:val="00B03F9F"/>
    <w:rsid w:val="00B04371"/>
    <w:rsid w:val="00B0544C"/>
    <w:rsid w:val="00B05E9F"/>
    <w:rsid w:val="00B05FD9"/>
    <w:rsid w:val="00B063E3"/>
    <w:rsid w:val="00B066AE"/>
    <w:rsid w:val="00B06BB3"/>
    <w:rsid w:val="00B07C2D"/>
    <w:rsid w:val="00B10704"/>
    <w:rsid w:val="00B108A4"/>
    <w:rsid w:val="00B10B8B"/>
    <w:rsid w:val="00B10D88"/>
    <w:rsid w:val="00B11106"/>
    <w:rsid w:val="00B11A44"/>
    <w:rsid w:val="00B11CED"/>
    <w:rsid w:val="00B12339"/>
    <w:rsid w:val="00B124C8"/>
    <w:rsid w:val="00B125CC"/>
    <w:rsid w:val="00B126E4"/>
    <w:rsid w:val="00B12E18"/>
    <w:rsid w:val="00B12F2D"/>
    <w:rsid w:val="00B13CB3"/>
    <w:rsid w:val="00B14432"/>
    <w:rsid w:val="00B14CD4"/>
    <w:rsid w:val="00B14E2C"/>
    <w:rsid w:val="00B15286"/>
    <w:rsid w:val="00B15BFC"/>
    <w:rsid w:val="00B16116"/>
    <w:rsid w:val="00B1694F"/>
    <w:rsid w:val="00B16D90"/>
    <w:rsid w:val="00B171B4"/>
    <w:rsid w:val="00B175AD"/>
    <w:rsid w:val="00B17651"/>
    <w:rsid w:val="00B177FC"/>
    <w:rsid w:val="00B2044B"/>
    <w:rsid w:val="00B2061A"/>
    <w:rsid w:val="00B20951"/>
    <w:rsid w:val="00B20A8F"/>
    <w:rsid w:val="00B21041"/>
    <w:rsid w:val="00B21348"/>
    <w:rsid w:val="00B21472"/>
    <w:rsid w:val="00B215E9"/>
    <w:rsid w:val="00B21867"/>
    <w:rsid w:val="00B21F02"/>
    <w:rsid w:val="00B2217C"/>
    <w:rsid w:val="00B2266C"/>
    <w:rsid w:val="00B22EFC"/>
    <w:rsid w:val="00B23153"/>
    <w:rsid w:val="00B2342A"/>
    <w:rsid w:val="00B23C27"/>
    <w:rsid w:val="00B23FAD"/>
    <w:rsid w:val="00B240A2"/>
    <w:rsid w:val="00B2429B"/>
    <w:rsid w:val="00B2433B"/>
    <w:rsid w:val="00B24411"/>
    <w:rsid w:val="00B24723"/>
    <w:rsid w:val="00B24D13"/>
    <w:rsid w:val="00B24DC6"/>
    <w:rsid w:val="00B24F93"/>
    <w:rsid w:val="00B263E3"/>
    <w:rsid w:val="00B2664B"/>
    <w:rsid w:val="00B26A19"/>
    <w:rsid w:val="00B26A95"/>
    <w:rsid w:val="00B3021C"/>
    <w:rsid w:val="00B303ED"/>
    <w:rsid w:val="00B303FD"/>
    <w:rsid w:val="00B31404"/>
    <w:rsid w:val="00B314B1"/>
    <w:rsid w:val="00B3151A"/>
    <w:rsid w:val="00B319EB"/>
    <w:rsid w:val="00B31A63"/>
    <w:rsid w:val="00B31E1E"/>
    <w:rsid w:val="00B3221E"/>
    <w:rsid w:val="00B3376A"/>
    <w:rsid w:val="00B33EEB"/>
    <w:rsid w:val="00B34D02"/>
    <w:rsid w:val="00B3542C"/>
    <w:rsid w:val="00B36897"/>
    <w:rsid w:val="00B36A0D"/>
    <w:rsid w:val="00B371C1"/>
    <w:rsid w:val="00B37421"/>
    <w:rsid w:val="00B37520"/>
    <w:rsid w:val="00B37769"/>
    <w:rsid w:val="00B3799C"/>
    <w:rsid w:val="00B379ED"/>
    <w:rsid w:val="00B37A84"/>
    <w:rsid w:val="00B37B69"/>
    <w:rsid w:val="00B37B8C"/>
    <w:rsid w:val="00B40A87"/>
    <w:rsid w:val="00B40C86"/>
    <w:rsid w:val="00B40E2D"/>
    <w:rsid w:val="00B4151F"/>
    <w:rsid w:val="00B41577"/>
    <w:rsid w:val="00B41C6D"/>
    <w:rsid w:val="00B423C9"/>
    <w:rsid w:val="00B42457"/>
    <w:rsid w:val="00B4247A"/>
    <w:rsid w:val="00B4263D"/>
    <w:rsid w:val="00B42657"/>
    <w:rsid w:val="00B4282D"/>
    <w:rsid w:val="00B42EC6"/>
    <w:rsid w:val="00B431B0"/>
    <w:rsid w:val="00B43A6D"/>
    <w:rsid w:val="00B43C85"/>
    <w:rsid w:val="00B441E3"/>
    <w:rsid w:val="00B4536A"/>
    <w:rsid w:val="00B456C6"/>
    <w:rsid w:val="00B45D8F"/>
    <w:rsid w:val="00B4637E"/>
    <w:rsid w:val="00B4678B"/>
    <w:rsid w:val="00B46B2B"/>
    <w:rsid w:val="00B46EF1"/>
    <w:rsid w:val="00B50626"/>
    <w:rsid w:val="00B50637"/>
    <w:rsid w:val="00B5064F"/>
    <w:rsid w:val="00B50833"/>
    <w:rsid w:val="00B50873"/>
    <w:rsid w:val="00B50F22"/>
    <w:rsid w:val="00B513D0"/>
    <w:rsid w:val="00B5183B"/>
    <w:rsid w:val="00B51A01"/>
    <w:rsid w:val="00B51CD0"/>
    <w:rsid w:val="00B5243B"/>
    <w:rsid w:val="00B52565"/>
    <w:rsid w:val="00B52B81"/>
    <w:rsid w:val="00B52BB6"/>
    <w:rsid w:val="00B532D7"/>
    <w:rsid w:val="00B532FC"/>
    <w:rsid w:val="00B54A42"/>
    <w:rsid w:val="00B54A7C"/>
    <w:rsid w:val="00B5527C"/>
    <w:rsid w:val="00B55316"/>
    <w:rsid w:val="00B554BF"/>
    <w:rsid w:val="00B55E2A"/>
    <w:rsid w:val="00B56569"/>
    <w:rsid w:val="00B566E6"/>
    <w:rsid w:val="00B57025"/>
    <w:rsid w:val="00B573E5"/>
    <w:rsid w:val="00B5777F"/>
    <w:rsid w:val="00B57E0F"/>
    <w:rsid w:val="00B57F1D"/>
    <w:rsid w:val="00B60083"/>
    <w:rsid w:val="00B60578"/>
    <w:rsid w:val="00B60630"/>
    <w:rsid w:val="00B60828"/>
    <w:rsid w:val="00B6089E"/>
    <w:rsid w:val="00B60BF6"/>
    <w:rsid w:val="00B60CD6"/>
    <w:rsid w:val="00B613DC"/>
    <w:rsid w:val="00B616A4"/>
    <w:rsid w:val="00B625EC"/>
    <w:rsid w:val="00B6288D"/>
    <w:rsid w:val="00B62970"/>
    <w:rsid w:val="00B62BCE"/>
    <w:rsid w:val="00B63831"/>
    <w:rsid w:val="00B63E8A"/>
    <w:rsid w:val="00B63F0B"/>
    <w:rsid w:val="00B640DB"/>
    <w:rsid w:val="00B64C4F"/>
    <w:rsid w:val="00B64D56"/>
    <w:rsid w:val="00B64FC1"/>
    <w:rsid w:val="00B65C6F"/>
    <w:rsid w:val="00B65FF0"/>
    <w:rsid w:val="00B66090"/>
    <w:rsid w:val="00B666DC"/>
    <w:rsid w:val="00B66BD4"/>
    <w:rsid w:val="00B6717B"/>
    <w:rsid w:val="00B67D10"/>
    <w:rsid w:val="00B67E3C"/>
    <w:rsid w:val="00B704F6"/>
    <w:rsid w:val="00B7062A"/>
    <w:rsid w:val="00B71810"/>
    <w:rsid w:val="00B7238C"/>
    <w:rsid w:val="00B72AE7"/>
    <w:rsid w:val="00B72B05"/>
    <w:rsid w:val="00B72E10"/>
    <w:rsid w:val="00B73850"/>
    <w:rsid w:val="00B738C0"/>
    <w:rsid w:val="00B74A43"/>
    <w:rsid w:val="00B74C6E"/>
    <w:rsid w:val="00B74DC6"/>
    <w:rsid w:val="00B752D5"/>
    <w:rsid w:val="00B76385"/>
    <w:rsid w:val="00B76457"/>
    <w:rsid w:val="00B77172"/>
    <w:rsid w:val="00B7722E"/>
    <w:rsid w:val="00B775D7"/>
    <w:rsid w:val="00B80358"/>
    <w:rsid w:val="00B8089D"/>
    <w:rsid w:val="00B8094E"/>
    <w:rsid w:val="00B80ABA"/>
    <w:rsid w:val="00B81BB3"/>
    <w:rsid w:val="00B8211A"/>
    <w:rsid w:val="00B82332"/>
    <w:rsid w:val="00B832AF"/>
    <w:rsid w:val="00B83351"/>
    <w:rsid w:val="00B83924"/>
    <w:rsid w:val="00B83D58"/>
    <w:rsid w:val="00B8463E"/>
    <w:rsid w:val="00B84F3F"/>
    <w:rsid w:val="00B86330"/>
    <w:rsid w:val="00B86DF8"/>
    <w:rsid w:val="00B875EE"/>
    <w:rsid w:val="00B8768E"/>
    <w:rsid w:val="00B87C40"/>
    <w:rsid w:val="00B87F91"/>
    <w:rsid w:val="00B9123F"/>
    <w:rsid w:val="00B917E3"/>
    <w:rsid w:val="00B91B03"/>
    <w:rsid w:val="00B92493"/>
    <w:rsid w:val="00B93544"/>
    <w:rsid w:val="00B940FC"/>
    <w:rsid w:val="00B94933"/>
    <w:rsid w:val="00B94F38"/>
    <w:rsid w:val="00B95E6A"/>
    <w:rsid w:val="00B95FFA"/>
    <w:rsid w:val="00B9622F"/>
    <w:rsid w:val="00BA085B"/>
    <w:rsid w:val="00BA0B08"/>
    <w:rsid w:val="00BA0D39"/>
    <w:rsid w:val="00BA1A42"/>
    <w:rsid w:val="00BA1CB4"/>
    <w:rsid w:val="00BA2CE4"/>
    <w:rsid w:val="00BA323C"/>
    <w:rsid w:val="00BA3E9A"/>
    <w:rsid w:val="00BA4491"/>
    <w:rsid w:val="00BA4582"/>
    <w:rsid w:val="00BA4E47"/>
    <w:rsid w:val="00BA527A"/>
    <w:rsid w:val="00BA53EC"/>
    <w:rsid w:val="00BA5EBF"/>
    <w:rsid w:val="00BA658F"/>
    <w:rsid w:val="00BA6783"/>
    <w:rsid w:val="00BA6A6B"/>
    <w:rsid w:val="00BA701C"/>
    <w:rsid w:val="00BA76C9"/>
    <w:rsid w:val="00BA777E"/>
    <w:rsid w:val="00BA7F6D"/>
    <w:rsid w:val="00BB0435"/>
    <w:rsid w:val="00BB1110"/>
    <w:rsid w:val="00BB12EE"/>
    <w:rsid w:val="00BB1846"/>
    <w:rsid w:val="00BB19C5"/>
    <w:rsid w:val="00BB2641"/>
    <w:rsid w:val="00BB2889"/>
    <w:rsid w:val="00BB32A8"/>
    <w:rsid w:val="00BB4258"/>
    <w:rsid w:val="00BB50FE"/>
    <w:rsid w:val="00BB5A58"/>
    <w:rsid w:val="00BB5AF4"/>
    <w:rsid w:val="00BB609A"/>
    <w:rsid w:val="00BB62BB"/>
    <w:rsid w:val="00BB6E38"/>
    <w:rsid w:val="00BB6E60"/>
    <w:rsid w:val="00BB728B"/>
    <w:rsid w:val="00BB750C"/>
    <w:rsid w:val="00BB78DC"/>
    <w:rsid w:val="00BB7E3E"/>
    <w:rsid w:val="00BC0085"/>
    <w:rsid w:val="00BC067E"/>
    <w:rsid w:val="00BC0CA4"/>
    <w:rsid w:val="00BC156B"/>
    <w:rsid w:val="00BC1805"/>
    <w:rsid w:val="00BC1B69"/>
    <w:rsid w:val="00BC26C2"/>
    <w:rsid w:val="00BC29EB"/>
    <w:rsid w:val="00BC2BB9"/>
    <w:rsid w:val="00BC2C88"/>
    <w:rsid w:val="00BC3C85"/>
    <w:rsid w:val="00BC4195"/>
    <w:rsid w:val="00BC45BE"/>
    <w:rsid w:val="00BC4EBA"/>
    <w:rsid w:val="00BC525F"/>
    <w:rsid w:val="00BC5A9C"/>
    <w:rsid w:val="00BC605B"/>
    <w:rsid w:val="00BC6308"/>
    <w:rsid w:val="00BC68FF"/>
    <w:rsid w:val="00BC7049"/>
    <w:rsid w:val="00BC7255"/>
    <w:rsid w:val="00BC7AB4"/>
    <w:rsid w:val="00BC7DE1"/>
    <w:rsid w:val="00BC7F2F"/>
    <w:rsid w:val="00BD01EE"/>
    <w:rsid w:val="00BD0658"/>
    <w:rsid w:val="00BD1559"/>
    <w:rsid w:val="00BD1678"/>
    <w:rsid w:val="00BD1AFD"/>
    <w:rsid w:val="00BD25BB"/>
    <w:rsid w:val="00BD264E"/>
    <w:rsid w:val="00BD2CDC"/>
    <w:rsid w:val="00BD2F33"/>
    <w:rsid w:val="00BD31D0"/>
    <w:rsid w:val="00BD33E6"/>
    <w:rsid w:val="00BD4063"/>
    <w:rsid w:val="00BD474E"/>
    <w:rsid w:val="00BD4F30"/>
    <w:rsid w:val="00BD55C7"/>
    <w:rsid w:val="00BD5AF3"/>
    <w:rsid w:val="00BD5DD3"/>
    <w:rsid w:val="00BD62D2"/>
    <w:rsid w:val="00BD6AB6"/>
    <w:rsid w:val="00BD6DE0"/>
    <w:rsid w:val="00BD7066"/>
    <w:rsid w:val="00BD744E"/>
    <w:rsid w:val="00BE0072"/>
    <w:rsid w:val="00BE0717"/>
    <w:rsid w:val="00BE0992"/>
    <w:rsid w:val="00BE0BFF"/>
    <w:rsid w:val="00BE1846"/>
    <w:rsid w:val="00BE1914"/>
    <w:rsid w:val="00BE1B4A"/>
    <w:rsid w:val="00BE2084"/>
    <w:rsid w:val="00BE22B3"/>
    <w:rsid w:val="00BE2B3B"/>
    <w:rsid w:val="00BE301C"/>
    <w:rsid w:val="00BE3144"/>
    <w:rsid w:val="00BE3D90"/>
    <w:rsid w:val="00BE4081"/>
    <w:rsid w:val="00BE4E8E"/>
    <w:rsid w:val="00BE4EDB"/>
    <w:rsid w:val="00BE5121"/>
    <w:rsid w:val="00BE5E7F"/>
    <w:rsid w:val="00BE5FAF"/>
    <w:rsid w:val="00BE66D3"/>
    <w:rsid w:val="00BE697C"/>
    <w:rsid w:val="00BE6F78"/>
    <w:rsid w:val="00BE72CA"/>
    <w:rsid w:val="00BE761F"/>
    <w:rsid w:val="00BE7FE7"/>
    <w:rsid w:val="00BF021F"/>
    <w:rsid w:val="00BF0398"/>
    <w:rsid w:val="00BF08D4"/>
    <w:rsid w:val="00BF0F5E"/>
    <w:rsid w:val="00BF23E2"/>
    <w:rsid w:val="00BF2589"/>
    <w:rsid w:val="00BF2CDE"/>
    <w:rsid w:val="00BF2F13"/>
    <w:rsid w:val="00BF2FD3"/>
    <w:rsid w:val="00BF3F69"/>
    <w:rsid w:val="00BF4499"/>
    <w:rsid w:val="00BF4657"/>
    <w:rsid w:val="00BF4BB4"/>
    <w:rsid w:val="00BF4E60"/>
    <w:rsid w:val="00BF519B"/>
    <w:rsid w:val="00BF5406"/>
    <w:rsid w:val="00BF59A7"/>
    <w:rsid w:val="00BF5FA6"/>
    <w:rsid w:val="00BF60C4"/>
    <w:rsid w:val="00BF6532"/>
    <w:rsid w:val="00BF6555"/>
    <w:rsid w:val="00BF6D3B"/>
    <w:rsid w:val="00BF7280"/>
    <w:rsid w:val="00BF7414"/>
    <w:rsid w:val="00BF75B9"/>
    <w:rsid w:val="00BF7892"/>
    <w:rsid w:val="00BF7E2A"/>
    <w:rsid w:val="00BF7EFA"/>
    <w:rsid w:val="00C0001A"/>
    <w:rsid w:val="00C00068"/>
    <w:rsid w:val="00C00791"/>
    <w:rsid w:val="00C012DF"/>
    <w:rsid w:val="00C01A34"/>
    <w:rsid w:val="00C01CF2"/>
    <w:rsid w:val="00C01EFC"/>
    <w:rsid w:val="00C021C1"/>
    <w:rsid w:val="00C02CF8"/>
    <w:rsid w:val="00C03033"/>
    <w:rsid w:val="00C03572"/>
    <w:rsid w:val="00C03E9B"/>
    <w:rsid w:val="00C0536A"/>
    <w:rsid w:val="00C05B46"/>
    <w:rsid w:val="00C05EDF"/>
    <w:rsid w:val="00C064D2"/>
    <w:rsid w:val="00C065A3"/>
    <w:rsid w:val="00C0675F"/>
    <w:rsid w:val="00C068F9"/>
    <w:rsid w:val="00C06BE8"/>
    <w:rsid w:val="00C07110"/>
    <w:rsid w:val="00C075B4"/>
    <w:rsid w:val="00C078B0"/>
    <w:rsid w:val="00C10476"/>
    <w:rsid w:val="00C105AB"/>
    <w:rsid w:val="00C109C3"/>
    <w:rsid w:val="00C10C94"/>
    <w:rsid w:val="00C11187"/>
    <w:rsid w:val="00C11EF9"/>
    <w:rsid w:val="00C1265D"/>
    <w:rsid w:val="00C12B08"/>
    <w:rsid w:val="00C12E48"/>
    <w:rsid w:val="00C1320C"/>
    <w:rsid w:val="00C1332A"/>
    <w:rsid w:val="00C13454"/>
    <w:rsid w:val="00C14433"/>
    <w:rsid w:val="00C1467B"/>
    <w:rsid w:val="00C15498"/>
    <w:rsid w:val="00C15669"/>
    <w:rsid w:val="00C15E75"/>
    <w:rsid w:val="00C160CF"/>
    <w:rsid w:val="00C161F8"/>
    <w:rsid w:val="00C16706"/>
    <w:rsid w:val="00C168CF"/>
    <w:rsid w:val="00C16B61"/>
    <w:rsid w:val="00C17107"/>
    <w:rsid w:val="00C1758E"/>
    <w:rsid w:val="00C17713"/>
    <w:rsid w:val="00C17E91"/>
    <w:rsid w:val="00C20057"/>
    <w:rsid w:val="00C201F3"/>
    <w:rsid w:val="00C21F77"/>
    <w:rsid w:val="00C22932"/>
    <w:rsid w:val="00C231FC"/>
    <w:rsid w:val="00C235B7"/>
    <w:rsid w:val="00C23C64"/>
    <w:rsid w:val="00C245DF"/>
    <w:rsid w:val="00C246BA"/>
    <w:rsid w:val="00C2572E"/>
    <w:rsid w:val="00C25821"/>
    <w:rsid w:val="00C25C9D"/>
    <w:rsid w:val="00C26257"/>
    <w:rsid w:val="00C2661B"/>
    <w:rsid w:val="00C26D73"/>
    <w:rsid w:val="00C26D7B"/>
    <w:rsid w:val="00C26DE9"/>
    <w:rsid w:val="00C270A2"/>
    <w:rsid w:val="00C27702"/>
    <w:rsid w:val="00C277D1"/>
    <w:rsid w:val="00C27834"/>
    <w:rsid w:val="00C30073"/>
    <w:rsid w:val="00C30509"/>
    <w:rsid w:val="00C30CB5"/>
    <w:rsid w:val="00C31616"/>
    <w:rsid w:val="00C32D84"/>
    <w:rsid w:val="00C32E33"/>
    <w:rsid w:val="00C33616"/>
    <w:rsid w:val="00C3370C"/>
    <w:rsid w:val="00C3386D"/>
    <w:rsid w:val="00C33B97"/>
    <w:rsid w:val="00C33E7F"/>
    <w:rsid w:val="00C33F5E"/>
    <w:rsid w:val="00C34390"/>
    <w:rsid w:val="00C345ED"/>
    <w:rsid w:val="00C35032"/>
    <w:rsid w:val="00C359F2"/>
    <w:rsid w:val="00C35A5E"/>
    <w:rsid w:val="00C35B45"/>
    <w:rsid w:val="00C36134"/>
    <w:rsid w:val="00C36222"/>
    <w:rsid w:val="00C3781B"/>
    <w:rsid w:val="00C40082"/>
    <w:rsid w:val="00C40544"/>
    <w:rsid w:val="00C40568"/>
    <w:rsid w:val="00C40838"/>
    <w:rsid w:val="00C40A8D"/>
    <w:rsid w:val="00C40B86"/>
    <w:rsid w:val="00C40DDD"/>
    <w:rsid w:val="00C40F04"/>
    <w:rsid w:val="00C411FA"/>
    <w:rsid w:val="00C41513"/>
    <w:rsid w:val="00C42021"/>
    <w:rsid w:val="00C420E0"/>
    <w:rsid w:val="00C43254"/>
    <w:rsid w:val="00C43338"/>
    <w:rsid w:val="00C43409"/>
    <w:rsid w:val="00C44094"/>
    <w:rsid w:val="00C44124"/>
    <w:rsid w:val="00C44AE1"/>
    <w:rsid w:val="00C44CBC"/>
    <w:rsid w:val="00C44E48"/>
    <w:rsid w:val="00C45716"/>
    <w:rsid w:val="00C458E9"/>
    <w:rsid w:val="00C469B2"/>
    <w:rsid w:val="00C47296"/>
    <w:rsid w:val="00C47368"/>
    <w:rsid w:val="00C474E4"/>
    <w:rsid w:val="00C47ACE"/>
    <w:rsid w:val="00C47D24"/>
    <w:rsid w:val="00C50565"/>
    <w:rsid w:val="00C50BA2"/>
    <w:rsid w:val="00C50BEC"/>
    <w:rsid w:val="00C51733"/>
    <w:rsid w:val="00C51915"/>
    <w:rsid w:val="00C51A8E"/>
    <w:rsid w:val="00C51F8E"/>
    <w:rsid w:val="00C51FA7"/>
    <w:rsid w:val="00C53213"/>
    <w:rsid w:val="00C53302"/>
    <w:rsid w:val="00C53B9E"/>
    <w:rsid w:val="00C53F81"/>
    <w:rsid w:val="00C53FC7"/>
    <w:rsid w:val="00C542CA"/>
    <w:rsid w:val="00C546A0"/>
    <w:rsid w:val="00C54815"/>
    <w:rsid w:val="00C54A24"/>
    <w:rsid w:val="00C55308"/>
    <w:rsid w:val="00C553F2"/>
    <w:rsid w:val="00C55A93"/>
    <w:rsid w:val="00C55E92"/>
    <w:rsid w:val="00C565BE"/>
    <w:rsid w:val="00C56DB0"/>
    <w:rsid w:val="00C57DE9"/>
    <w:rsid w:val="00C60245"/>
    <w:rsid w:val="00C605E0"/>
    <w:rsid w:val="00C606F4"/>
    <w:rsid w:val="00C60BD1"/>
    <w:rsid w:val="00C60BEC"/>
    <w:rsid w:val="00C60D82"/>
    <w:rsid w:val="00C6163F"/>
    <w:rsid w:val="00C61B02"/>
    <w:rsid w:val="00C61C48"/>
    <w:rsid w:val="00C6235A"/>
    <w:rsid w:val="00C62B7C"/>
    <w:rsid w:val="00C62CE4"/>
    <w:rsid w:val="00C62ED5"/>
    <w:rsid w:val="00C6302D"/>
    <w:rsid w:val="00C63468"/>
    <w:rsid w:val="00C634FC"/>
    <w:rsid w:val="00C63D2E"/>
    <w:rsid w:val="00C63F17"/>
    <w:rsid w:val="00C6408B"/>
    <w:rsid w:val="00C647E2"/>
    <w:rsid w:val="00C65210"/>
    <w:rsid w:val="00C65278"/>
    <w:rsid w:val="00C66035"/>
    <w:rsid w:val="00C66A26"/>
    <w:rsid w:val="00C66A46"/>
    <w:rsid w:val="00C671EA"/>
    <w:rsid w:val="00C67969"/>
    <w:rsid w:val="00C67CB8"/>
    <w:rsid w:val="00C709B9"/>
    <w:rsid w:val="00C709CB"/>
    <w:rsid w:val="00C709D0"/>
    <w:rsid w:val="00C70D42"/>
    <w:rsid w:val="00C70E8A"/>
    <w:rsid w:val="00C71015"/>
    <w:rsid w:val="00C72107"/>
    <w:rsid w:val="00C7292E"/>
    <w:rsid w:val="00C735D2"/>
    <w:rsid w:val="00C7383F"/>
    <w:rsid w:val="00C73B07"/>
    <w:rsid w:val="00C73D10"/>
    <w:rsid w:val="00C74330"/>
    <w:rsid w:val="00C7464C"/>
    <w:rsid w:val="00C75614"/>
    <w:rsid w:val="00C75B57"/>
    <w:rsid w:val="00C75D1C"/>
    <w:rsid w:val="00C76D57"/>
    <w:rsid w:val="00C76E49"/>
    <w:rsid w:val="00C774F6"/>
    <w:rsid w:val="00C77621"/>
    <w:rsid w:val="00C7768D"/>
    <w:rsid w:val="00C779FC"/>
    <w:rsid w:val="00C77CDA"/>
    <w:rsid w:val="00C77DA6"/>
    <w:rsid w:val="00C8028F"/>
    <w:rsid w:val="00C803ED"/>
    <w:rsid w:val="00C80549"/>
    <w:rsid w:val="00C8088A"/>
    <w:rsid w:val="00C80F4D"/>
    <w:rsid w:val="00C811B7"/>
    <w:rsid w:val="00C81594"/>
    <w:rsid w:val="00C81920"/>
    <w:rsid w:val="00C82544"/>
    <w:rsid w:val="00C82A41"/>
    <w:rsid w:val="00C83136"/>
    <w:rsid w:val="00C832DE"/>
    <w:rsid w:val="00C835FD"/>
    <w:rsid w:val="00C83614"/>
    <w:rsid w:val="00C83625"/>
    <w:rsid w:val="00C837C0"/>
    <w:rsid w:val="00C83CF3"/>
    <w:rsid w:val="00C84965"/>
    <w:rsid w:val="00C84D90"/>
    <w:rsid w:val="00C85317"/>
    <w:rsid w:val="00C85782"/>
    <w:rsid w:val="00C85B87"/>
    <w:rsid w:val="00C85CB5"/>
    <w:rsid w:val="00C86A76"/>
    <w:rsid w:val="00C86E91"/>
    <w:rsid w:val="00C8710D"/>
    <w:rsid w:val="00C87BAA"/>
    <w:rsid w:val="00C87C5C"/>
    <w:rsid w:val="00C87D3F"/>
    <w:rsid w:val="00C9028A"/>
    <w:rsid w:val="00C90E3F"/>
    <w:rsid w:val="00C91139"/>
    <w:rsid w:val="00C91478"/>
    <w:rsid w:val="00C914D0"/>
    <w:rsid w:val="00C91543"/>
    <w:rsid w:val="00C918D3"/>
    <w:rsid w:val="00C91977"/>
    <w:rsid w:val="00C9216F"/>
    <w:rsid w:val="00C92196"/>
    <w:rsid w:val="00C92278"/>
    <w:rsid w:val="00C922EA"/>
    <w:rsid w:val="00C925DA"/>
    <w:rsid w:val="00C92D08"/>
    <w:rsid w:val="00C92D77"/>
    <w:rsid w:val="00C92EC1"/>
    <w:rsid w:val="00C93BA5"/>
    <w:rsid w:val="00C94C98"/>
    <w:rsid w:val="00C95DCE"/>
    <w:rsid w:val="00C9617F"/>
    <w:rsid w:val="00C96657"/>
    <w:rsid w:val="00C968A0"/>
    <w:rsid w:val="00C96C75"/>
    <w:rsid w:val="00C96E5C"/>
    <w:rsid w:val="00C97B61"/>
    <w:rsid w:val="00CA0773"/>
    <w:rsid w:val="00CA1629"/>
    <w:rsid w:val="00CA1715"/>
    <w:rsid w:val="00CA20C2"/>
    <w:rsid w:val="00CA2D10"/>
    <w:rsid w:val="00CA2E4A"/>
    <w:rsid w:val="00CA3400"/>
    <w:rsid w:val="00CA3BEF"/>
    <w:rsid w:val="00CA474D"/>
    <w:rsid w:val="00CA4A70"/>
    <w:rsid w:val="00CA54AA"/>
    <w:rsid w:val="00CA594E"/>
    <w:rsid w:val="00CA5D13"/>
    <w:rsid w:val="00CA5DC6"/>
    <w:rsid w:val="00CA5E81"/>
    <w:rsid w:val="00CA653F"/>
    <w:rsid w:val="00CA65F6"/>
    <w:rsid w:val="00CA6865"/>
    <w:rsid w:val="00CA696F"/>
    <w:rsid w:val="00CA69D9"/>
    <w:rsid w:val="00CA6B74"/>
    <w:rsid w:val="00CA6C05"/>
    <w:rsid w:val="00CA6DBD"/>
    <w:rsid w:val="00CA70E1"/>
    <w:rsid w:val="00CA7977"/>
    <w:rsid w:val="00CA7E30"/>
    <w:rsid w:val="00CB0127"/>
    <w:rsid w:val="00CB0B3D"/>
    <w:rsid w:val="00CB0F9A"/>
    <w:rsid w:val="00CB0FD1"/>
    <w:rsid w:val="00CB16A2"/>
    <w:rsid w:val="00CB1E78"/>
    <w:rsid w:val="00CB21DB"/>
    <w:rsid w:val="00CB22C2"/>
    <w:rsid w:val="00CB297E"/>
    <w:rsid w:val="00CB2AE3"/>
    <w:rsid w:val="00CB3B2B"/>
    <w:rsid w:val="00CB4ADA"/>
    <w:rsid w:val="00CB525E"/>
    <w:rsid w:val="00CB5352"/>
    <w:rsid w:val="00CB5857"/>
    <w:rsid w:val="00CB5DDE"/>
    <w:rsid w:val="00CB6834"/>
    <w:rsid w:val="00CB75AE"/>
    <w:rsid w:val="00CC0544"/>
    <w:rsid w:val="00CC07FD"/>
    <w:rsid w:val="00CC1093"/>
    <w:rsid w:val="00CC1515"/>
    <w:rsid w:val="00CC19AD"/>
    <w:rsid w:val="00CC19DB"/>
    <w:rsid w:val="00CC1FD9"/>
    <w:rsid w:val="00CC2471"/>
    <w:rsid w:val="00CC25C2"/>
    <w:rsid w:val="00CC2796"/>
    <w:rsid w:val="00CC2992"/>
    <w:rsid w:val="00CC2CE4"/>
    <w:rsid w:val="00CC2F82"/>
    <w:rsid w:val="00CC319A"/>
    <w:rsid w:val="00CC335A"/>
    <w:rsid w:val="00CC3570"/>
    <w:rsid w:val="00CC36C4"/>
    <w:rsid w:val="00CC39F8"/>
    <w:rsid w:val="00CC3B92"/>
    <w:rsid w:val="00CC4137"/>
    <w:rsid w:val="00CC4425"/>
    <w:rsid w:val="00CC44D5"/>
    <w:rsid w:val="00CC48D5"/>
    <w:rsid w:val="00CC499A"/>
    <w:rsid w:val="00CC59A8"/>
    <w:rsid w:val="00CC5CDC"/>
    <w:rsid w:val="00CC5EE0"/>
    <w:rsid w:val="00CC6144"/>
    <w:rsid w:val="00CC6760"/>
    <w:rsid w:val="00CC7076"/>
    <w:rsid w:val="00CC7105"/>
    <w:rsid w:val="00CC76B2"/>
    <w:rsid w:val="00CC7789"/>
    <w:rsid w:val="00CC7956"/>
    <w:rsid w:val="00CC7C69"/>
    <w:rsid w:val="00CD03D1"/>
    <w:rsid w:val="00CD06AE"/>
    <w:rsid w:val="00CD0ACF"/>
    <w:rsid w:val="00CD13A7"/>
    <w:rsid w:val="00CD1625"/>
    <w:rsid w:val="00CD25F9"/>
    <w:rsid w:val="00CD26A8"/>
    <w:rsid w:val="00CD31B0"/>
    <w:rsid w:val="00CD31CB"/>
    <w:rsid w:val="00CD32EA"/>
    <w:rsid w:val="00CD3786"/>
    <w:rsid w:val="00CD3826"/>
    <w:rsid w:val="00CD425B"/>
    <w:rsid w:val="00CD42D1"/>
    <w:rsid w:val="00CD447A"/>
    <w:rsid w:val="00CD44E1"/>
    <w:rsid w:val="00CD4ECD"/>
    <w:rsid w:val="00CD5841"/>
    <w:rsid w:val="00CD5DD4"/>
    <w:rsid w:val="00CD5E89"/>
    <w:rsid w:val="00CD5F2B"/>
    <w:rsid w:val="00CD5FBB"/>
    <w:rsid w:val="00CD63E7"/>
    <w:rsid w:val="00CD67AB"/>
    <w:rsid w:val="00CD6A17"/>
    <w:rsid w:val="00CD6DE4"/>
    <w:rsid w:val="00CE069C"/>
    <w:rsid w:val="00CE06C7"/>
    <w:rsid w:val="00CE0C6D"/>
    <w:rsid w:val="00CE0ECF"/>
    <w:rsid w:val="00CE1094"/>
    <w:rsid w:val="00CE13BE"/>
    <w:rsid w:val="00CE1738"/>
    <w:rsid w:val="00CE1F20"/>
    <w:rsid w:val="00CE2BBA"/>
    <w:rsid w:val="00CE3585"/>
    <w:rsid w:val="00CE37AB"/>
    <w:rsid w:val="00CE3AC1"/>
    <w:rsid w:val="00CE3FD1"/>
    <w:rsid w:val="00CE4119"/>
    <w:rsid w:val="00CE4881"/>
    <w:rsid w:val="00CE4E18"/>
    <w:rsid w:val="00CE54AB"/>
    <w:rsid w:val="00CE58F7"/>
    <w:rsid w:val="00CE5C5A"/>
    <w:rsid w:val="00CE6CA2"/>
    <w:rsid w:val="00CE727C"/>
    <w:rsid w:val="00CF004A"/>
    <w:rsid w:val="00CF05B8"/>
    <w:rsid w:val="00CF13C5"/>
    <w:rsid w:val="00CF1702"/>
    <w:rsid w:val="00CF207A"/>
    <w:rsid w:val="00CF2590"/>
    <w:rsid w:val="00CF271D"/>
    <w:rsid w:val="00CF289D"/>
    <w:rsid w:val="00CF2CC5"/>
    <w:rsid w:val="00CF40C8"/>
    <w:rsid w:val="00CF4569"/>
    <w:rsid w:val="00CF495B"/>
    <w:rsid w:val="00CF4B60"/>
    <w:rsid w:val="00CF512C"/>
    <w:rsid w:val="00CF5188"/>
    <w:rsid w:val="00CF51F9"/>
    <w:rsid w:val="00CF5484"/>
    <w:rsid w:val="00CF585D"/>
    <w:rsid w:val="00CF58B3"/>
    <w:rsid w:val="00CF5AB9"/>
    <w:rsid w:val="00CF629D"/>
    <w:rsid w:val="00CF78BF"/>
    <w:rsid w:val="00CF7E4C"/>
    <w:rsid w:val="00D0004F"/>
    <w:rsid w:val="00D000B2"/>
    <w:rsid w:val="00D003A1"/>
    <w:rsid w:val="00D0063D"/>
    <w:rsid w:val="00D00914"/>
    <w:rsid w:val="00D00951"/>
    <w:rsid w:val="00D00B76"/>
    <w:rsid w:val="00D00D7A"/>
    <w:rsid w:val="00D00F31"/>
    <w:rsid w:val="00D00F95"/>
    <w:rsid w:val="00D01919"/>
    <w:rsid w:val="00D0198E"/>
    <w:rsid w:val="00D01B41"/>
    <w:rsid w:val="00D01B7B"/>
    <w:rsid w:val="00D01DF8"/>
    <w:rsid w:val="00D02075"/>
    <w:rsid w:val="00D026C8"/>
    <w:rsid w:val="00D02869"/>
    <w:rsid w:val="00D02D90"/>
    <w:rsid w:val="00D03659"/>
    <w:rsid w:val="00D037D4"/>
    <w:rsid w:val="00D03D11"/>
    <w:rsid w:val="00D04A71"/>
    <w:rsid w:val="00D04D52"/>
    <w:rsid w:val="00D0503C"/>
    <w:rsid w:val="00D05340"/>
    <w:rsid w:val="00D058C3"/>
    <w:rsid w:val="00D05AAE"/>
    <w:rsid w:val="00D05C5F"/>
    <w:rsid w:val="00D05EE0"/>
    <w:rsid w:val="00D0634C"/>
    <w:rsid w:val="00D066B9"/>
    <w:rsid w:val="00D06A97"/>
    <w:rsid w:val="00D06B98"/>
    <w:rsid w:val="00D06D38"/>
    <w:rsid w:val="00D070C5"/>
    <w:rsid w:val="00D07374"/>
    <w:rsid w:val="00D076D2"/>
    <w:rsid w:val="00D0779B"/>
    <w:rsid w:val="00D1046D"/>
    <w:rsid w:val="00D10A54"/>
    <w:rsid w:val="00D10E3B"/>
    <w:rsid w:val="00D112FF"/>
    <w:rsid w:val="00D11ABF"/>
    <w:rsid w:val="00D123B2"/>
    <w:rsid w:val="00D128B3"/>
    <w:rsid w:val="00D133B6"/>
    <w:rsid w:val="00D138B8"/>
    <w:rsid w:val="00D13F91"/>
    <w:rsid w:val="00D1430A"/>
    <w:rsid w:val="00D144EF"/>
    <w:rsid w:val="00D144F3"/>
    <w:rsid w:val="00D14F50"/>
    <w:rsid w:val="00D160A1"/>
    <w:rsid w:val="00D17083"/>
    <w:rsid w:val="00D17188"/>
    <w:rsid w:val="00D17492"/>
    <w:rsid w:val="00D1792B"/>
    <w:rsid w:val="00D201E0"/>
    <w:rsid w:val="00D20D31"/>
    <w:rsid w:val="00D20DEF"/>
    <w:rsid w:val="00D21CF3"/>
    <w:rsid w:val="00D21D5F"/>
    <w:rsid w:val="00D21FE3"/>
    <w:rsid w:val="00D222AC"/>
    <w:rsid w:val="00D2323A"/>
    <w:rsid w:val="00D2331D"/>
    <w:rsid w:val="00D238DC"/>
    <w:rsid w:val="00D23C2C"/>
    <w:rsid w:val="00D245D5"/>
    <w:rsid w:val="00D24AF5"/>
    <w:rsid w:val="00D24B49"/>
    <w:rsid w:val="00D24DF7"/>
    <w:rsid w:val="00D24E02"/>
    <w:rsid w:val="00D253EE"/>
    <w:rsid w:val="00D2563A"/>
    <w:rsid w:val="00D25843"/>
    <w:rsid w:val="00D25BFC"/>
    <w:rsid w:val="00D25D63"/>
    <w:rsid w:val="00D25E7C"/>
    <w:rsid w:val="00D26F32"/>
    <w:rsid w:val="00D2746E"/>
    <w:rsid w:val="00D27811"/>
    <w:rsid w:val="00D27813"/>
    <w:rsid w:val="00D30035"/>
    <w:rsid w:val="00D308FF"/>
    <w:rsid w:val="00D3108D"/>
    <w:rsid w:val="00D316E7"/>
    <w:rsid w:val="00D31AFD"/>
    <w:rsid w:val="00D32076"/>
    <w:rsid w:val="00D329A2"/>
    <w:rsid w:val="00D32AB1"/>
    <w:rsid w:val="00D32B4C"/>
    <w:rsid w:val="00D32D98"/>
    <w:rsid w:val="00D335F1"/>
    <w:rsid w:val="00D33857"/>
    <w:rsid w:val="00D338B7"/>
    <w:rsid w:val="00D33A79"/>
    <w:rsid w:val="00D3456F"/>
    <w:rsid w:val="00D345AC"/>
    <w:rsid w:val="00D34FE6"/>
    <w:rsid w:val="00D3504B"/>
    <w:rsid w:val="00D35057"/>
    <w:rsid w:val="00D35435"/>
    <w:rsid w:val="00D3573A"/>
    <w:rsid w:val="00D35931"/>
    <w:rsid w:val="00D35B8B"/>
    <w:rsid w:val="00D35F40"/>
    <w:rsid w:val="00D361D4"/>
    <w:rsid w:val="00D40039"/>
    <w:rsid w:val="00D41372"/>
    <w:rsid w:val="00D41468"/>
    <w:rsid w:val="00D41675"/>
    <w:rsid w:val="00D41838"/>
    <w:rsid w:val="00D41A8B"/>
    <w:rsid w:val="00D427B0"/>
    <w:rsid w:val="00D42ABD"/>
    <w:rsid w:val="00D42E02"/>
    <w:rsid w:val="00D43424"/>
    <w:rsid w:val="00D437F5"/>
    <w:rsid w:val="00D437FA"/>
    <w:rsid w:val="00D43DA9"/>
    <w:rsid w:val="00D4413D"/>
    <w:rsid w:val="00D446B1"/>
    <w:rsid w:val="00D446CC"/>
    <w:rsid w:val="00D4573B"/>
    <w:rsid w:val="00D459C6"/>
    <w:rsid w:val="00D45E39"/>
    <w:rsid w:val="00D4694D"/>
    <w:rsid w:val="00D46BAD"/>
    <w:rsid w:val="00D46D2A"/>
    <w:rsid w:val="00D47009"/>
    <w:rsid w:val="00D47B35"/>
    <w:rsid w:val="00D47CD7"/>
    <w:rsid w:val="00D47FD3"/>
    <w:rsid w:val="00D5046D"/>
    <w:rsid w:val="00D5093C"/>
    <w:rsid w:val="00D51936"/>
    <w:rsid w:val="00D5199D"/>
    <w:rsid w:val="00D51ACB"/>
    <w:rsid w:val="00D51D48"/>
    <w:rsid w:val="00D51E38"/>
    <w:rsid w:val="00D52D9F"/>
    <w:rsid w:val="00D54E25"/>
    <w:rsid w:val="00D54F01"/>
    <w:rsid w:val="00D5531B"/>
    <w:rsid w:val="00D55FA1"/>
    <w:rsid w:val="00D5604B"/>
    <w:rsid w:val="00D56F16"/>
    <w:rsid w:val="00D5748D"/>
    <w:rsid w:val="00D57840"/>
    <w:rsid w:val="00D5790D"/>
    <w:rsid w:val="00D57FA7"/>
    <w:rsid w:val="00D600C9"/>
    <w:rsid w:val="00D60111"/>
    <w:rsid w:val="00D60592"/>
    <w:rsid w:val="00D606F9"/>
    <w:rsid w:val="00D60A51"/>
    <w:rsid w:val="00D60BD0"/>
    <w:rsid w:val="00D61566"/>
    <w:rsid w:val="00D615C1"/>
    <w:rsid w:val="00D61671"/>
    <w:rsid w:val="00D619FC"/>
    <w:rsid w:val="00D620FF"/>
    <w:rsid w:val="00D6231B"/>
    <w:rsid w:val="00D62821"/>
    <w:rsid w:val="00D628EE"/>
    <w:rsid w:val="00D62D57"/>
    <w:rsid w:val="00D636E2"/>
    <w:rsid w:val="00D63753"/>
    <w:rsid w:val="00D64662"/>
    <w:rsid w:val="00D648F9"/>
    <w:rsid w:val="00D64AD3"/>
    <w:rsid w:val="00D651E9"/>
    <w:rsid w:val="00D658D9"/>
    <w:rsid w:val="00D65C06"/>
    <w:rsid w:val="00D65C0A"/>
    <w:rsid w:val="00D66DD8"/>
    <w:rsid w:val="00D6789F"/>
    <w:rsid w:val="00D67998"/>
    <w:rsid w:val="00D67C15"/>
    <w:rsid w:val="00D67F12"/>
    <w:rsid w:val="00D67F60"/>
    <w:rsid w:val="00D706F1"/>
    <w:rsid w:val="00D70ECD"/>
    <w:rsid w:val="00D714D7"/>
    <w:rsid w:val="00D71739"/>
    <w:rsid w:val="00D71D77"/>
    <w:rsid w:val="00D7263B"/>
    <w:rsid w:val="00D72811"/>
    <w:rsid w:val="00D7281F"/>
    <w:rsid w:val="00D72975"/>
    <w:rsid w:val="00D72ABD"/>
    <w:rsid w:val="00D7381B"/>
    <w:rsid w:val="00D73E53"/>
    <w:rsid w:val="00D740A8"/>
    <w:rsid w:val="00D74306"/>
    <w:rsid w:val="00D7495A"/>
    <w:rsid w:val="00D75750"/>
    <w:rsid w:val="00D75C64"/>
    <w:rsid w:val="00D7627C"/>
    <w:rsid w:val="00D76672"/>
    <w:rsid w:val="00D76708"/>
    <w:rsid w:val="00D76FAA"/>
    <w:rsid w:val="00D7745B"/>
    <w:rsid w:val="00D7791A"/>
    <w:rsid w:val="00D77AFD"/>
    <w:rsid w:val="00D77CA0"/>
    <w:rsid w:val="00D80449"/>
    <w:rsid w:val="00D8089F"/>
    <w:rsid w:val="00D8179E"/>
    <w:rsid w:val="00D81B6A"/>
    <w:rsid w:val="00D8232F"/>
    <w:rsid w:val="00D83238"/>
    <w:rsid w:val="00D835DA"/>
    <w:rsid w:val="00D83AD0"/>
    <w:rsid w:val="00D83E8C"/>
    <w:rsid w:val="00D83EB4"/>
    <w:rsid w:val="00D83F41"/>
    <w:rsid w:val="00D84770"/>
    <w:rsid w:val="00D848BE"/>
    <w:rsid w:val="00D8496A"/>
    <w:rsid w:val="00D849A2"/>
    <w:rsid w:val="00D862CA"/>
    <w:rsid w:val="00D8650D"/>
    <w:rsid w:val="00D86729"/>
    <w:rsid w:val="00D86AF8"/>
    <w:rsid w:val="00D90678"/>
    <w:rsid w:val="00D91FB5"/>
    <w:rsid w:val="00D9245E"/>
    <w:rsid w:val="00D9269D"/>
    <w:rsid w:val="00D92989"/>
    <w:rsid w:val="00D92E86"/>
    <w:rsid w:val="00D93A1F"/>
    <w:rsid w:val="00D93BFD"/>
    <w:rsid w:val="00D94B6E"/>
    <w:rsid w:val="00D9575B"/>
    <w:rsid w:val="00D95A2D"/>
    <w:rsid w:val="00D96729"/>
    <w:rsid w:val="00D96911"/>
    <w:rsid w:val="00D9721C"/>
    <w:rsid w:val="00D97238"/>
    <w:rsid w:val="00D974BC"/>
    <w:rsid w:val="00D97F37"/>
    <w:rsid w:val="00DA04F0"/>
    <w:rsid w:val="00DA0A73"/>
    <w:rsid w:val="00DA0D1E"/>
    <w:rsid w:val="00DA118C"/>
    <w:rsid w:val="00DA1AA8"/>
    <w:rsid w:val="00DA1E98"/>
    <w:rsid w:val="00DA2180"/>
    <w:rsid w:val="00DA2637"/>
    <w:rsid w:val="00DA2A31"/>
    <w:rsid w:val="00DA2A63"/>
    <w:rsid w:val="00DA370B"/>
    <w:rsid w:val="00DA3BF2"/>
    <w:rsid w:val="00DA3DAC"/>
    <w:rsid w:val="00DA3ED5"/>
    <w:rsid w:val="00DA4CC0"/>
    <w:rsid w:val="00DA5824"/>
    <w:rsid w:val="00DA5B43"/>
    <w:rsid w:val="00DA6001"/>
    <w:rsid w:val="00DA664B"/>
    <w:rsid w:val="00DA6968"/>
    <w:rsid w:val="00DA7629"/>
    <w:rsid w:val="00DA78FF"/>
    <w:rsid w:val="00DA7DF9"/>
    <w:rsid w:val="00DA7EBA"/>
    <w:rsid w:val="00DA7F80"/>
    <w:rsid w:val="00DA7FF6"/>
    <w:rsid w:val="00DB0655"/>
    <w:rsid w:val="00DB0B90"/>
    <w:rsid w:val="00DB0C7C"/>
    <w:rsid w:val="00DB1171"/>
    <w:rsid w:val="00DB11B4"/>
    <w:rsid w:val="00DB211B"/>
    <w:rsid w:val="00DB2966"/>
    <w:rsid w:val="00DB2EAD"/>
    <w:rsid w:val="00DB2EDB"/>
    <w:rsid w:val="00DB38AB"/>
    <w:rsid w:val="00DB3FB8"/>
    <w:rsid w:val="00DB3FE9"/>
    <w:rsid w:val="00DB46A0"/>
    <w:rsid w:val="00DB47B9"/>
    <w:rsid w:val="00DB52E9"/>
    <w:rsid w:val="00DB538F"/>
    <w:rsid w:val="00DB54B1"/>
    <w:rsid w:val="00DB5D83"/>
    <w:rsid w:val="00DB614C"/>
    <w:rsid w:val="00DB618B"/>
    <w:rsid w:val="00DB637B"/>
    <w:rsid w:val="00DB698B"/>
    <w:rsid w:val="00DB6A07"/>
    <w:rsid w:val="00DB6E7C"/>
    <w:rsid w:val="00DB7688"/>
    <w:rsid w:val="00DB79C4"/>
    <w:rsid w:val="00DB7BDC"/>
    <w:rsid w:val="00DB7CC5"/>
    <w:rsid w:val="00DB7F94"/>
    <w:rsid w:val="00DC0017"/>
    <w:rsid w:val="00DC03A1"/>
    <w:rsid w:val="00DC06B8"/>
    <w:rsid w:val="00DC0901"/>
    <w:rsid w:val="00DC0B9E"/>
    <w:rsid w:val="00DC10BC"/>
    <w:rsid w:val="00DC12E1"/>
    <w:rsid w:val="00DC130A"/>
    <w:rsid w:val="00DC20E9"/>
    <w:rsid w:val="00DC210E"/>
    <w:rsid w:val="00DC21E0"/>
    <w:rsid w:val="00DC21ED"/>
    <w:rsid w:val="00DC25E8"/>
    <w:rsid w:val="00DC2764"/>
    <w:rsid w:val="00DC2CD3"/>
    <w:rsid w:val="00DC311E"/>
    <w:rsid w:val="00DC31FD"/>
    <w:rsid w:val="00DC363E"/>
    <w:rsid w:val="00DC4DB2"/>
    <w:rsid w:val="00DC4F78"/>
    <w:rsid w:val="00DC552D"/>
    <w:rsid w:val="00DC5788"/>
    <w:rsid w:val="00DC5F67"/>
    <w:rsid w:val="00DC6125"/>
    <w:rsid w:val="00DC6B98"/>
    <w:rsid w:val="00DC6BA8"/>
    <w:rsid w:val="00DC6BF6"/>
    <w:rsid w:val="00DC72F5"/>
    <w:rsid w:val="00DC786F"/>
    <w:rsid w:val="00DC7AA6"/>
    <w:rsid w:val="00DC7ACD"/>
    <w:rsid w:val="00DC7B63"/>
    <w:rsid w:val="00DD0655"/>
    <w:rsid w:val="00DD07B3"/>
    <w:rsid w:val="00DD0A90"/>
    <w:rsid w:val="00DD0DC1"/>
    <w:rsid w:val="00DD0E30"/>
    <w:rsid w:val="00DD0EE7"/>
    <w:rsid w:val="00DD0FBC"/>
    <w:rsid w:val="00DD13A2"/>
    <w:rsid w:val="00DD2602"/>
    <w:rsid w:val="00DD2860"/>
    <w:rsid w:val="00DD2D31"/>
    <w:rsid w:val="00DD3499"/>
    <w:rsid w:val="00DD3563"/>
    <w:rsid w:val="00DD3B7F"/>
    <w:rsid w:val="00DD3D5A"/>
    <w:rsid w:val="00DD41D8"/>
    <w:rsid w:val="00DD4411"/>
    <w:rsid w:val="00DD4D37"/>
    <w:rsid w:val="00DD52D1"/>
    <w:rsid w:val="00DD5764"/>
    <w:rsid w:val="00DD5F00"/>
    <w:rsid w:val="00DD5FE0"/>
    <w:rsid w:val="00DD60FE"/>
    <w:rsid w:val="00DD6DF0"/>
    <w:rsid w:val="00DD7001"/>
    <w:rsid w:val="00DD73C1"/>
    <w:rsid w:val="00DE05BF"/>
    <w:rsid w:val="00DE0E43"/>
    <w:rsid w:val="00DE1022"/>
    <w:rsid w:val="00DE1680"/>
    <w:rsid w:val="00DE20E7"/>
    <w:rsid w:val="00DE22C9"/>
    <w:rsid w:val="00DE2CD5"/>
    <w:rsid w:val="00DE2E74"/>
    <w:rsid w:val="00DE2FEE"/>
    <w:rsid w:val="00DE34A6"/>
    <w:rsid w:val="00DE3705"/>
    <w:rsid w:val="00DE39AB"/>
    <w:rsid w:val="00DE3F69"/>
    <w:rsid w:val="00DE42D8"/>
    <w:rsid w:val="00DE478F"/>
    <w:rsid w:val="00DE4A83"/>
    <w:rsid w:val="00DE538C"/>
    <w:rsid w:val="00DE543D"/>
    <w:rsid w:val="00DE6983"/>
    <w:rsid w:val="00DE74C3"/>
    <w:rsid w:val="00DE7C44"/>
    <w:rsid w:val="00DF08D6"/>
    <w:rsid w:val="00DF095C"/>
    <w:rsid w:val="00DF114C"/>
    <w:rsid w:val="00DF1D48"/>
    <w:rsid w:val="00DF1E8F"/>
    <w:rsid w:val="00DF2410"/>
    <w:rsid w:val="00DF273F"/>
    <w:rsid w:val="00DF3BC3"/>
    <w:rsid w:val="00DF3E2E"/>
    <w:rsid w:val="00DF4207"/>
    <w:rsid w:val="00DF4A75"/>
    <w:rsid w:val="00DF4CFB"/>
    <w:rsid w:val="00DF4DDE"/>
    <w:rsid w:val="00DF4DE3"/>
    <w:rsid w:val="00DF4F63"/>
    <w:rsid w:val="00DF4F66"/>
    <w:rsid w:val="00DF535B"/>
    <w:rsid w:val="00DF5502"/>
    <w:rsid w:val="00DF5744"/>
    <w:rsid w:val="00DF5C26"/>
    <w:rsid w:val="00DF5DC8"/>
    <w:rsid w:val="00DF5EF2"/>
    <w:rsid w:val="00DF6151"/>
    <w:rsid w:val="00DF7461"/>
    <w:rsid w:val="00DF7A20"/>
    <w:rsid w:val="00DF7CD5"/>
    <w:rsid w:val="00DF7FBA"/>
    <w:rsid w:val="00E00330"/>
    <w:rsid w:val="00E00397"/>
    <w:rsid w:val="00E0040B"/>
    <w:rsid w:val="00E0047D"/>
    <w:rsid w:val="00E0056C"/>
    <w:rsid w:val="00E00E63"/>
    <w:rsid w:val="00E0138F"/>
    <w:rsid w:val="00E01A0E"/>
    <w:rsid w:val="00E02095"/>
    <w:rsid w:val="00E02222"/>
    <w:rsid w:val="00E0293D"/>
    <w:rsid w:val="00E02AB2"/>
    <w:rsid w:val="00E02C01"/>
    <w:rsid w:val="00E0376C"/>
    <w:rsid w:val="00E03E4D"/>
    <w:rsid w:val="00E0402D"/>
    <w:rsid w:val="00E044A8"/>
    <w:rsid w:val="00E0515E"/>
    <w:rsid w:val="00E0572C"/>
    <w:rsid w:val="00E0611A"/>
    <w:rsid w:val="00E0694E"/>
    <w:rsid w:val="00E06B2A"/>
    <w:rsid w:val="00E07316"/>
    <w:rsid w:val="00E0785E"/>
    <w:rsid w:val="00E07B5C"/>
    <w:rsid w:val="00E10243"/>
    <w:rsid w:val="00E10573"/>
    <w:rsid w:val="00E11095"/>
    <w:rsid w:val="00E111F7"/>
    <w:rsid w:val="00E1146D"/>
    <w:rsid w:val="00E11512"/>
    <w:rsid w:val="00E11716"/>
    <w:rsid w:val="00E11B22"/>
    <w:rsid w:val="00E11CAC"/>
    <w:rsid w:val="00E11CB6"/>
    <w:rsid w:val="00E11E33"/>
    <w:rsid w:val="00E12F36"/>
    <w:rsid w:val="00E12F3B"/>
    <w:rsid w:val="00E136E8"/>
    <w:rsid w:val="00E13844"/>
    <w:rsid w:val="00E139F9"/>
    <w:rsid w:val="00E15161"/>
    <w:rsid w:val="00E155F4"/>
    <w:rsid w:val="00E15AB5"/>
    <w:rsid w:val="00E16B2D"/>
    <w:rsid w:val="00E171D7"/>
    <w:rsid w:val="00E17570"/>
    <w:rsid w:val="00E17899"/>
    <w:rsid w:val="00E17974"/>
    <w:rsid w:val="00E17AAB"/>
    <w:rsid w:val="00E2044D"/>
    <w:rsid w:val="00E20818"/>
    <w:rsid w:val="00E208E3"/>
    <w:rsid w:val="00E21403"/>
    <w:rsid w:val="00E214D9"/>
    <w:rsid w:val="00E215D3"/>
    <w:rsid w:val="00E22FCA"/>
    <w:rsid w:val="00E23152"/>
    <w:rsid w:val="00E23694"/>
    <w:rsid w:val="00E23AFE"/>
    <w:rsid w:val="00E242E8"/>
    <w:rsid w:val="00E24329"/>
    <w:rsid w:val="00E247F6"/>
    <w:rsid w:val="00E24910"/>
    <w:rsid w:val="00E253DE"/>
    <w:rsid w:val="00E2598B"/>
    <w:rsid w:val="00E26721"/>
    <w:rsid w:val="00E267D9"/>
    <w:rsid w:val="00E2710F"/>
    <w:rsid w:val="00E2714F"/>
    <w:rsid w:val="00E27D79"/>
    <w:rsid w:val="00E3044E"/>
    <w:rsid w:val="00E30BDA"/>
    <w:rsid w:val="00E30BFD"/>
    <w:rsid w:val="00E30C93"/>
    <w:rsid w:val="00E310CF"/>
    <w:rsid w:val="00E3111C"/>
    <w:rsid w:val="00E31917"/>
    <w:rsid w:val="00E31ABF"/>
    <w:rsid w:val="00E31E59"/>
    <w:rsid w:val="00E31F14"/>
    <w:rsid w:val="00E32E48"/>
    <w:rsid w:val="00E3331E"/>
    <w:rsid w:val="00E3356C"/>
    <w:rsid w:val="00E336BE"/>
    <w:rsid w:val="00E339E1"/>
    <w:rsid w:val="00E34047"/>
    <w:rsid w:val="00E34066"/>
    <w:rsid w:val="00E3459D"/>
    <w:rsid w:val="00E346F1"/>
    <w:rsid w:val="00E346FA"/>
    <w:rsid w:val="00E366C2"/>
    <w:rsid w:val="00E367EC"/>
    <w:rsid w:val="00E36B6C"/>
    <w:rsid w:val="00E36D95"/>
    <w:rsid w:val="00E372DF"/>
    <w:rsid w:val="00E37432"/>
    <w:rsid w:val="00E37552"/>
    <w:rsid w:val="00E375C5"/>
    <w:rsid w:val="00E37BA4"/>
    <w:rsid w:val="00E37DD3"/>
    <w:rsid w:val="00E40074"/>
    <w:rsid w:val="00E40471"/>
    <w:rsid w:val="00E40C8F"/>
    <w:rsid w:val="00E415F2"/>
    <w:rsid w:val="00E41639"/>
    <w:rsid w:val="00E41693"/>
    <w:rsid w:val="00E416C7"/>
    <w:rsid w:val="00E41858"/>
    <w:rsid w:val="00E418FD"/>
    <w:rsid w:val="00E4195F"/>
    <w:rsid w:val="00E41A2C"/>
    <w:rsid w:val="00E41AC5"/>
    <w:rsid w:val="00E41D15"/>
    <w:rsid w:val="00E42081"/>
    <w:rsid w:val="00E4259F"/>
    <w:rsid w:val="00E435C4"/>
    <w:rsid w:val="00E43657"/>
    <w:rsid w:val="00E43683"/>
    <w:rsid w:val="00E43941"/>
    <w:rsid w:val="00E43DA2"/>
    <w:rsid w:val="00E45358"/>
    <w:rsid w:val="00E45519"/>
    <w:rsid w:val="00E45551"/>
    <w:rsid w:val="00E45566"/>
    <w:rsid w:val="00E45642"/>
    <w:rsid w:val="00E45FEB"/>
    <w:rsid w:val="00E4637C"/>
    <w:rsid w:val="00E465F0"/>
    <w:rsid w:val="00E46686"/>
    <w:rsid w:val="00E46914"/>
    <w:rsid w:val="00E47050"/>
    <w:rsid w:val="00E47BFF"/>
    <w:rsid w:val="00E47CDD"/>
    <w:rsid w:val="00E501DF"/>
    <w:rsid w:val="00E50348"/>
    <w:rsid w:val="00E505E4"/>
    <w:rsid w:val="00E506B6"/>
    <w:rsid w:val="00E50817"/>
    <w:rsid w:val="00E50ADF"/>
    <w:rsid w:val="00E50B9B"/>
    <w:rsid w:val="00E51332"/>
    <w:rsid w:val="00E517B1"/>
    <w:rsid w:val="00E521E0"/>
    <w:rsid w:val="00E5237A"/>
    <w:rsid w:val="00E52B12"/>
    <w:rsid w:val="00E52C9B"/>
    <w:rsid w:val="00E52EFA"/>
    <w:rsid w:val="00E5371C"/>
    <w:rsid w:val="00E53E64"/>
    <w:rsid w:val="00E54469"/>
    <w:rsid w:val="00E544F9"/>
    <w:rsid w:val="00E54914"/>
    <w:rsid w:val="00E54DAF"/>
    <w:rsid w:val="00E54DB9"/>
    <w:rsid w:val="00E5511A"/>
    <w:rsid w:val="00E55271"/>
    <w:rsid w:val="00E555C3"/>
    <w:rsid w:val="00E55AE9"/>
    <w:rsid w:val="00E567DC"/>
    <w:rsid w:val="00E56DDE"/>
    <w:rsid w:val="00E60228"/>
    <w:rsid w:val="00E604A5"/>
    <w:rsid w:val="00E60A97"/>
    <w:rsid w:val="00E618A9"/>
    <w:rsid w:val="00E61969"/>
    <w:rsid w:val="00E61D6E"/>
    <w:rsid w:val="00E61E44"/>
    <w:rsid w:val="00E61EC4"/>
    <w:rsid w:val="00E62227"/>
    <w:rsid w:val="00E62529"/>
    <w:rsid w:val="00E63296"/>
    <w:rsid w:val="00E632A3"/>
    <w:rsid w:val="00E63CE9"/>
    <w:rsid w:val="00E6417B"/>
    <w:rsid w:val="00E6425A"/>
    <w:rsid w:val="00E642AB"/>
    <w:rsid w:val="00E64772"/>
    <w:rsid w:val="00E64D16"/>
    <w:rsid w:val="00E64EB9"/>
    <w:rsid w:val="00E65056"/>
    <w:rsid w:val="00E65A2E"/>
    <w:rsid w:val="00E65C9F"/>
    <w:rsid w:val="00E66F7B"/>
    <w:rsid w:val="00E670E7"/>
    <w:rsid w:val="00E673C6"/>
    <w:rsid w:val="00E676B4"/>
    <w:rsid w:val="00E677F2"/>
    <w:rsid w:val="00E67D49"/>
    <w:rsid w:val="00E67E8A"/>
    <w:rsid w:val="00E70119"/>
    <w:rsid w:val="00E701CF"/>
    <w:rsid w:val="00E705A0"/>
    <w:rsid w:val="00E706DE"/>
    <w:rsid w:val="00E70A62"/>
    <w:rsid w:val="00E70A7C"/>
    <w:rsid w:val="00E70AA8"/>
    <w:rsid w:val="00E70D0B"/>
    <w:rsid w:val="00E70D6E"/>
    <w:rsid w:val="00E70F60"/>
    <w:rsid w:val="00E70FEE"/>
    <w:rsid w:val="00E715D8"/>
    <w:rsid w:val="00E71A63"/>
    <w:rsid w:val="00E71B09"/>
    <w:rsid w:val="00E721AA"/>
    <w:rsid w:val="00E724A0"/>
    <w:rsid w:val="00E7307A"/>
    <w:rsid w:val="00E73587"/>
    <w:rsid w:val="00E73F6D"/>
    <w:rsid w:val="00E740F8"/>
    <w:rsid w:val="00E7437E"/>
    <w:rsid w:val="00E74FC9"/>
    <w:rsid w:val="00E7653C"/>
    <w:rsid w:val="00E7693F"/>
    <w:rsid w:val="00E76F23"/>
    <w:rsid w:val="00E777DB"/>
    <w:rsid w:val="00E803D7"/>
    <w:rsid w:val="00E80A08"/>
    <w:rsid w:val="00E81346"/>
    <w:rsid w:val="00E8144C"/>
    <w:rsid w:val="00E817EE"/>
    <w:rsid w:val="00E81C8F"/>
    <w:rsid w:val="00E82EAF"/>
    <w:rsid w:val="00E83271"/>
    <w:rsid w:val="00E84472"/>
    <w:rsid w:val="00E84548"/>
    <w:rsid w:val="00E84DB2"/>
    <w:rsid w:val="00E84FB5"/>
    <w:rsid w:val="00E85059"/>
    <w:rsid w:val="00E854F5"/>
    <w:rsid w:val="00E85823"/>
    <w:rsid w:val="00E86011"/>
    <w:rsid w:val="00E86AB9"/>
    <w:rsid w:val="00E871C0"/>
    <w:rsid w:val="00E87B21"/>
    <w:rsid w:val="00E87E2F"/>
    <w:rsid w:val="00E900D5"/>
    <w:rsid w:val="00E9093F"/>
    <w:rsid w:val="00E90F1E"/>
    <w:rsid w:val="00E9138A"/>
    <w:rsid w:val="00E92259"/>
    <w:rsid w:val="00E925AF"/>
    <w:rsid w:val="00E932B7"/>
    <w:rsid w:val="00E93F67"/>
    <w:rsid w:val="00E9410A"/>
    <w:rsid w:val="00E9419E"/>
    <w:rsid w:val="00E941D7"/>
    <w:rsid w:val="00E94654"/>
    <w:rsid w:val="00E94E1A"/>
    <w:rsid w:val="00E950D6"/>
    <w:rsid w:val="00E956DC"/>
    <w:rsid w:val="00E960A0"/>
    <w:rsid w:val="00E9649B"/>
    <w:rsid w:val="00E965CA"/>
    <w:rsid w:val="00E9699B"/>
    <w:rsid w:val="00E96BE4"/>
    <w:rsid w:val="00E96C5C"/>
    <w:rsid w:val="00E976FA"/>
    <w:rsid w:val="00E97A77"/>
    <w:rsid w:val="00E97A99"/>
    <w:rsid w:val="00E97EE2"/>
    <w:rsid w:val="00E97F03"/>
    <w:rsid w:val="00EA0009"/>
    <w:rsid w:val="00EA008A"/>
    <w:rsid w:val="00EA02CB"/>
    <w:rsid w:val="00EA0BCD"/>
    <w:rsid w:val="00EA1160"/>
    <w:rsid w:val="00EA1D28"/>
    <w:rsid w:val="00EA2448"/>
    <w:rsid w:val="00EA320C"/>
    <w:rsid w:val="00EA3A31"/>
    <w:rsid w:val="00EA4569"/>
    <w:rsid w:val="00EA4CEB"/>
    <w:rsid w:val="00EA5686"/>
    <w:rsid w:val="00EA56C6"/>
    <w:rsid w:val="00EA6A96"/>
    <w:rsid w:val="00EA7093"/>
    <w:rsid w:val="00EA75C5"/>
    <w:rsid w:val="00EA7AE8"/>
    <w:rsid w:val="00EA7CE3"/>
    <w:rsid w:val="00EA7F8A"/>
    <w:rsid w:val="00EB0065"/>
    <w:rsid w:val="00EB0551"/>
    <w:rsid w:val="00EB073F"/>
    <w:rsid w:val="00EB097D"/>
    <w:rsid w:val="00EB0D2F"/>
    <w:rsid w:val="00EB14B9"/>
    <w:rsid w:val="00EB1A04"/>
    <w:rsid w:val="00EB1A5D"/>
    <w:rsid w:val="00EB24B2"/>
    <w:rsid w:val="00EB2F41"/>
    <w:rsid w:val="00EB2FCD"/>
    <w:rsid w:val="00EB31BA"/>
    <w:rsid w:val="00EB33A3"/>
    <w:rsid w:val="00EB3667"/>
    <w:rsid w:val="00EB38F0"/>
    <w:rsid w:val="00EB3AAF"/>
    <w:rsid w:val="00EB3F38"/>
    <w:rsid w:val="00EB42F4"/>
    <w:rsid w:val="00EB49A3"/>
    <w:rsid w:val="00EB4DD9"/>
    <w:rsid w:val="00EB5110"/>
    <w:rsid w:val="00EB52AA"/>
    <w:rsid w:val="00EB58BB"/>
    <w:rsid w:val="00EB5A42"/>
    <w:rsid w:val="00EB5A62"/>
    <w:rsid w:val="00EB5C52"/>
    <w:rsid w:val="00EB698E"/>
    <w:rsid w:val="00EB6F78"/>
    <w:rsid w:val="00EB7618"/>
    <w:rsid w:val="00EB77AA"/>
    <w:rsid w:val="00EB7CD2"/>
    <w:rsid w:val="00EB7DF1"/>
    <w:rsid w:val="00EB7F5A"/>
    <w:rsid w:val="00EC0424"/>
    <w:rsid w:val="00EC0CC1"/>
    <w:rsid w:val="00EC0D33"/>
    <w:rsid w:val="00EC18AC"/>
    <w:rsid w:val="00EC19C8"/>
    <w:rsid w:val="00EC1B4C"/>
    <w:rsid w:val="00EC2170"/>
    <w:rsid w:val="00EC234B"/>
    <w:rsid w:val="00EC2622"/>
    <w:rsid w:val="00EC2699"/>
    <w:rsid w:val="00EC2A97"/>
    <w:rsid w:val="00EC31F3"/>
    <w:rsid w:val="00EC34E1"/>
    <w:rsid w:val="00EC34F8"/>
    <w:rsid w:val="00EC452E"/>
    <w:rsid w:val="00EC4BE3"/>
    <w:rsid w:val="00EC4FC9"/>
    <w:rsid w:val="00EC542F"/>
    <w:rsid w:val="00EC54C4"/>
    <w:rsid w:val="00EC590A"/>
    <w:rsid w:val="00EC6217"/>
    <w:rsid w:val="00EC6E42"/>
    <w:rsid w:val="00EC7297"/>
    <w:rsid w:val="00EC7AF7"/>
    <w:rsid w:val="00EC7B98"/>
    <w:rsid w:val="00ED044C"/>
    <w:rsid w:val="00ED0488"/>
    <w:rsid w:val="00ED0D58"/>
    <w:rsid w:val="00ED1572"/>
    <w:rsid w:val="00ED1E3D"/>
    <w:rsid w:val="00ED2625"/>
    <w:rsid w:val="00ED2A4F"/>
    <w:rsid w:val="00ED2F7A"/>
    <w:rsid w:val="00ED319D"/>
    <w:rsid w:val="00ED3662"/>
    <w:rsid w:val="00ED3ABB"/>
    <w:rsid w:val="00ED3EEC"/>
    <w:rsid w:val="00ED404D"/>
    <w:rsid w:val="00ED420D"/>
    <w:rsid w:val="00ED421C"/>
    <w:rsid w:val="00ED4D56"/>
    <w:rsid w:val="00ED4D5A"/>
    <w:rsid w:val="00ED5169"/>
    <w:rsid w:val="00ED51C2"/>
    <w:rsid w:val="00ED559A"/>
    <w:rsid w:val="00ED57BE"/>
    <w:rsid w:val="00ED5BBA"/>
    <w:rsid w:val="00ED62B2"/>
    <w:rsid w:val="00ED6B44"/>
    <w:rsid w:val="00ED6DDF"/>
    <w:rsid w:val="00ED6EB7"/>
    <w:rsid w:val="00ED753A"/>
    <w:rsid w:val="00ED78DF"/>
    <w:rsid w:val="00ED7A2E"/>
    <w:rsid w:val="00EE1529"/>
    <w:rsid w:val="00EE1E14"/>
    <w:rsid w:val="00EE1E4E"/>
    <w:rsid w:val="00EE2596"/>
    <w:rsid w:val="00EE292E"/>
    <w:rsid w:val="00EE2F36"/>
    <w:rsid w:val="00EE2FEB"/>
    <w:rsid w:val="00EE328E"/>
    <w:rsid w:val="00EE3590"/>
    <w:rsid w:val="00EE3981"/>
    <w:rsid w:val="00EE39DB"/>
    <w:rsid w:val="00EE3BD9"/>
    <w:rsid w:val="00EE3C4A"/>
    <w:rsid w:val="00EE3E12"/>
    <w:rsid w:val="00EE4274"/>
    <w:rsid w:val="00EE4538"/>
    <w:rsid w:val="00EE4743"/>
    <w:rsid w:val="00EE4D75"/>
    <w:rsid w:val="00EE53E9"/>
    <w:rsid w:val="00EE5734"/>
    <w:rsid w:val="00EE5850"/>
    <w:rsid w:val="00EE6409"/>
    <w:rsid w:val="00EE6D25"/>
    <w:rsid w:val="00EE6F77"/>
    <w:rsid w:val="00EE713A"/>
    <w:rsid w:val="00EE75B8"/>
    <w:rsid w:val="00EE77E5"/>
    <w:rsid w:val="00EE79F3"/>
    <w:rsid w:val="00EF084B"/>
    <w:rsid w:val="00EF1064"/>
    <w:rsid w:val="00EF112A"/>
    <w:rsid w:val="00EF1ACA"/>
    <w:rsid w:val="00EF1BC4"/>
    <w:rsid w:val="00EF25B1"/>
    <w:rsid w:val="00EF2C94"/>
    <w:rsid w:val="00EF2E27"/>
    <w:rsid w:val="00EF3819"/>
    <w:rsid w:val="00EF4D14"/>
    <w:rsid w:val="00EF51E5"/>
    <w:rsid w:val="00EF53E0"/>
    <w:rsid w:val="00EF602F"/>
    <w:rsid w:val="00EF6157"/>
    <w:rsid w:val="00EF6BDB"/>
    <w:rsid w:val="00EF701F"/>
    <w:rsid w:val="00EF7026"/>
    <w:rsid w:val="00EF7802"/>
    <w:rsid w:val="00EF7952"/>
    <w:rsid w:val="00EF7C87"/>
    <w:rsid w:val="00F000F2"/>
    <w:rsid w:val="00F00D39"/>
    <w:rsid w:val="00F0116D"/>
    <w:rsid w:val="00F01330"/>
    <w:rsid w:val="00F0164E"/>
    <w:rsid w:val="00F019E2"/>
    <w:rsid w:val="00F01F9B"/>
    <w:rsid w:val="00F0225C"/>
    <w:rsid w:val="00F02388"/>
    <w:rsid w:val="00F028BD"/>
    <w:rsid w:val="00F02AE9"/>
    <w:rsid w:val="00F032B0"/>
    <w:rsid w:val="00F04053"/>
    <w:rsid w:val="00F04D81"/>
    <w:rsid w:val="00F04F8F"/>
    <w:rsid w:val="00F05356"/>
    <w:rsid w:val="00F0583B"/>
    <w:rsid w:val="00F06159"/>
    <w:rsid w:val="00F069ED"/>
    <w:rsid w:val="00F06C40"/>
    <w:rsid w:val="00F06FA6"/>
    <w:rsid w:val="00F074AD"/>
    <w:rsid w:val="00F07684"/>
    <w:rsid w:val="00F07B71"/>
    <w:rsid w:val="00F1084D"/>
    <w:rsid w:val="00F10C40"/>
    <w:rsid w:val="00F11D2C"/>
    <w:rsid w:val="00F11E25"/>
    <w:rsid w:val="00F11F35"/>
    <w:rsid w:val="00F12A42"/>
    <w:rsid w:val="00F12FF0"/>
    <w:rsid w:val="00F133F2"/>
    <w:rsid w:val="00F13494"/>
    <w:rsid w:val="00F13521"/>
    <w:rsid w:val="00F13553"/>
    <w:rsid w:val="00F139C0"/>
    <w:rsid w:val="00F1427C"/>
    <w:rsid w:val="00F14392"/>
    <w:rsid w:val="00F156C1"/>
    <w:rsid w:val="00F15C6A"/>
    <w:rsid w:val="00F16C7B"/>
    <w:rsid w:val="00F16DB2"/>
    <w:rsid w:val="00F16DC7"/>
    <w:rsid w:val="00F17EF2"/>
    <w:rsid w:val="00F2011B"/>
    <w:rsid w:val="00F20196"/>
    <w:rsid w:val="00F201E9"/>
    <w:rsid w:val="00F20828"/>
    <w:rsid w:val="00F2098F"/>
    <w:rsid w:val="00F209D5"/>
    <w:rsid w:val="00F214B1"/>
    <w:rsid w:val="00F215A0"/>
    <w:rsid w:val="00F219B3"/>
    <w:rsid w:val="00F21D6D"/>
    <w:rsid w:val="00F22060"/>
    <w:rsid w:val="00F223F4"/>
    <w:rsid w:val="00F2286B"/>
    <w:rsid w:val="00F22B79"/>
    <w:rsid w:val="00F22C36"/>
    <w:rsid w:val="00F23882"/>
    <w:rsid w:val="00F23D2F"/>
    <w:rsid w:val="00F244B6"/>
    <w:rsid w:val="00F24C19"/>
    <w:rsid w:val="00F24DBB"/>
    <w:rsid w:val="00F24ED9"/>
    <w:rsid w:val="00F25291"/>
    <w:rsid w:val="00F25775"/>
    <w:rsid w:val="00F25A98"/>
    <w:rsid w:val="00F2748A"/>
    <w:rsid w:val="00F27EDF"/>
    <w:rsid w:val="00F3037C"/>
    <w:rsid w:val="00F308E7"/>
    <w:rsid w:val="00F309A6"/>
    <w:rsid w:val="00F316B6"/>
    <w:rsid w:val="00F31A5F"/>
    <w:rsid w:val="00F31ADB"/>
    <w:rsid w:val="00F31DC0"/>
    <w:rsid w:val="00F31E9B"/>
    <w:rsid w:val="00F32151"/>
    <w:rsid w:val="00F325B5"/>
    <w:rsid w:val="00F32A62"/>
    <w:rsid w:val="00F32D3A"/>
    <w:rsid w:val="00F32F9D"/>
    <w:rsid w:val="00F334CF"/>
    <w:rsid w:val="00F3375A"/>
    <w:rsid w:val="00F33989"/>
    <w:rsid w:val="00F33DDD"/>
    <w:rsid w:val="00F33F0E"/>
    <w:rsid w:val="00F34152"/>
    <w:rsid w:val="00F34430"/>
    <w:rsid w:val="00F347EC"/>
    <w:rsid w:val="00F3497A"/>
    <w:rsid w:val="00F34DE3"/>
    <w:rsid w:val="00F34F59"/>
    <w:rsid w:val="00F355BC"/>
    <w:rsid w:val="00F362DF"/>
    <w:rsid w:val="00F363A5"/>
    <w:rsid w:val="00F363EA"/>
    <w:rsid w:val="00F364AB"/>
    <w:rsid w:val="00F366F3"/>
    <w:rsid w:val="00F36ECD"/>
    <w:rsid w:val="00F37216"/>
    <w:rsid w:val="00F37B52"/>
    <w:rsid w:val="00F4033A"/>
    <w:rsid w:val="00F40FD7"/>
    <w:rsid w:val="00F41110"/>
    <w:rsid w:val="00F42953"/>
    <w:rsid w:val="00F44209"/>
    <w:rsid w:val="00F443B8"/>
    <w:rsid w:val="00F4490E"/>
    <w:rsid w:val="00F44C1A"/>
    <w:rsid w:val="00F45D92"/>
    <w:rsid w:val="00F45DEA"/>
    <w:rsid w:val="00F460F7"/>
    <w:rsid w:val="00F462F3"/>
    <w:rsid w:val="00F46504"/>
    <w:rsid w:val="00F46906"/>
    <w:rsid w:val="00F4699C"/>
    <w:rsid w:val="00F46CCC"/>
    <w:rsid w:val="00F47531"/>
    <w:rsid w:val="00F506A5"/>
    <w:rsid w:val="00F50750"/>
    <w:rsid w:val="00F50DCF"/>
    <w:rsid w:val="00F50E99"/>
    <w:rsid w:val="00F533C4"/>
    <w:rsid w:val="00F53450"/>
    <w:rsid w:val="00F53679"/>
    <w:rsid w:val="00F53A06"/>
    <w:rsid w:val="00F53BE1"/>
    <w:rsid w:val="00F54072"/>
    <w:rsid w:val="00F5420B"/>
    <w:rsid w:val="00F5488D"/>
    <w:rsid w:val="00F54EB6"/>
    <w:rsid w:val="00F554B0"/>
    <w:rsid w:val="00F56202"/>
    <w:rsid w:val="00F56D17"/>
    <w:rsid w:val="00F575F6"/>
    <w:rsid w:val="00F57839"/>
    <w:rsid w:val="00F57C19"/>
    <w:rsid w:val="00F57E1B"/>
    <w:rsid w:val="00F6042B"/>
    <w:rsid w:val="00F60B57"/>
    <w:rsid w:val="00F60D23"/>
    <w:rsid w:val="00F60D9A"/>
    <w:rsid w:val="00F60E36"/>
    <w:rsid w:val="00F61464"/>
    <w:rsid w:val="00F61566"/>
    <w:rsid w:val="00F61637"/>
    <w:rsid w:val="00F619A5"/>
    <w:rsid w:val="00F61AED"/>
    <w:rsid w:val="00F62630"/>
    <w:rsid w:val="00F6343C"/>
    <w:rsid w:val="00F64009"/>
    <w:rsid w:val="00F64335"/>
    <w:rsid w:val="00F64485"/>
    <w:rsid w:val="00F64973"/>
    <w:rsid w:val="00F64E12"/>
    <w:rsid w:val="00F65255"/>
    <w:rsid w:val="00F6577B"/>
    <w:rsid w:val="00F66027"/>
    <w:rsid w:val="00F669B6"/>
    <w:rsid w:val="00F67091"/>
    <w:rsid w:val="00F6715B"/>
    <w:rsid w:val="00F6715C"/>
    <w:rsid w:val="00F674BD"/>
    <w:rsid w:val="00F67617"/>
    <w:rsid w:val="00F67B57"/>
    <w:rsid w:val="00F70012"/>
    <w:rsid w:val="00F70B36"/>
    <w:rsid w:val="00F715D3"/>
    <w:rsid w:val="00F72050"/>
    <w:rsid w:val="00F72066"/>
    <w:rsid w:val="00F723AB"/>
    <w:rsid w:val="00F72505"/>
    <w:rsid w:val="00F72D75"/>
    <w:rsid w:val="00F730C9"/>
    <w:rsid w:val="00F732FE"/>
    <w:rsid w:val="00F73876"/>
    <w:rsid w:val="00F73AA9"/>
    <w:rsid w:val="00F741D9"/>
    <w:rsid w:val="00F74468"/>
    <w:rsid w:val="00F74899"/>
    <w:rsid w:val="00F749F9"/>
    <w:rsid w:val="00F750D6"/>
    <w:rsid w:val="00F75650"/>
    <w:rsid w:val="00F75A8B"/>
    <w:rsid w:val="00F75AAC"/>
    <w:rsid w:val="00F75EB8"/>
    <w:rsid w:val="00F7608A"/>
    <w:rsid w:val="00F761A8"/>
    <w:rsid w:val="00F76AB2"/>
    <w:rsid w:val="00F76BCB"/>
    <w:rsid w:val="00F76CFF"/>
    <w:rsid w:val="00F76D1A"/>
    <w:rsid w:val="00F7761F"/>
    <w:rsid w:val="00F77F74"/>
    <w:rsid w:val="00F80267"/>
    <w:rsid w:val="00F80ADC"/>
    <w:rsid w:val="00F81197"/>
    <w:rsid w:val="00F813B8"/>
    <w:rsid w:val="00F8157D"/>
    <w:rsid w:val="00F816E3"/>
    <w:rsid w:val="00F819FA"/>
    <w:rsid w:val="00F81A4F"/>
    <w:rsid w:val="00F8277E"/>
    <w:rsid w:val="00F82B44"/>
    <w:rsid w:val="00F830A0"/>
    <w:rsid w:val="00F832BD"/>
    <w:rsid w:val="00F8355E"/>
    <w:rsid w:val="00F83602"/>
    <w:rsid w:val="00F839BB"/>
    <w:rsid w:val="00F84418"/>
    <w:rsid w:val="00F85080"/>
    <w:rsid w:val="00F85283"/>
    <w:rsid w:val="00F85A56"/>
    <w:rsid w:val="00F85DA1"/>
    <w:rsid w:val="00F860FD"/>
    <w:rsid w:val="00F86325"/>
    <w:rsid w:val="00F86983"/>
    <w:rsid w:val="00F86F1B"/>
    <w:rsid w:val="00F8746A"/>
    <w:rsid w:val="00F87823"/>
    <w:rsid w:val="00F87850"/>
    <w:rsid w:val="00F87C04"/>
    <w:rsid w:val="00F903B7"/>
    <w:rsid w:val="00F91151"/>
    <w:rsid w:val="00F91399"/>
    <w:rsid w:val="00F9184D"/>
    <w:rsid w:val="00F9186C"/>
    <w:rsid w:val="00F91CD2"/>
    <w:rsid w:val="00F92420"/>
    <w:rsid w:val="00F924C4"/>
    <w:rsid w:val="00F925A4"/>
    <w:rsid w:val="00F929E5"/>
    <w:rsid w:val="00F92A9F"/>
    <w:rsid w:val="00F93028"/>
    <w:rsid w:val="00F930DA"/>
    <w:rsid w:val="00F9318D"/>
    <w:rsid w:val="00F94158"/>
    <w:rsid w:val="00F94289"/>
    <w:rsid w:val="00F94F4B"/>
    <w:rsid w:val="00F95681"/>
    <w:rsid w:val="00F95746"/>
    <w:rsid w:val="00F95978"/>
    <w:rsid w:val="00F966A4"/>
    <w:rsid w:val="00F9744A"/>
    <w:rsid w:val="00F9747D"/>
    <w:rsid w:val="00FA01AF"/>
    <w:rsid w:val="00FA0519"/>
    <w:rsid w:val="00FA07A5"/>
    <w:rsid w:val="00FA0913"/>
    <w:rsid w:val="00FA09C8"/>
    <w:rsid w:val="00FA0BBD"/>
    <w:rsid w:val="00FA0F57"/>
    <w:rsid w:val="00FA17F9"/>
    <w:rsid w:val="00FA2D08"/>
    <w:rsid w:val="00FA343C"/>
    <w:rsid w:val="00FA36B4"/>
    <w:rsid w:val="00FA40B9"/>
    <w:rsid w:val="00FA4341"/>
    <w:rsid w:val="00FA45ED"/>
    <w:rsid w:val="00FA4B27"/>
    <w:rsid w:val="00FA53B1"/>
    <w:rsid w:val="00FA5596"/>
    <w:rsid w:val="00FA64B9"/>
    <w:rsid w:val="00FA7345"/>
    <w:rsid w:val="00FA7640"/>
    <w:rsid w:val="00FB0DED"/>
    <w:rsid w:val="00FB1078"/>
    <w:rsid w:val="00FB1B31"/>
    <w:rsid w:val="00FB22AB"/>
    <w:rsid w:val="00FB2D05"/>
    <w:rsid w:val="00FB2D47"/>
    <w:rsid w:val="00FB32E2"/>
    <w:rsid w:val="00FB39E8"/>
    <w:rsid w:val="00FB4B6B"/>
    <w:rsid w:val="00FB564D"/>
    <w:rsid w:val="00FB5756"/>
    <w:rsid w:val="00FB5761"/>
    <w:rsid w:val="00FB5A14"/>
    <w:rsid w:val="00FB5F04"/>
    <w:rsid w:val="00FB5FFC"/>
    <w:rsid w:val="00FB60F8"/>
    <w:rsid w:val="00FB72F2"/>
    <w:rsid w:val="00FB7D15"/>
    <w:rsid w:val="00FB7D7E"/>
    <w:rsid w:val="00FC0337"/>
    <w:rsid w:val="00FC033F"/>
    <w:rsid w:val="00FC04B0"/>
    <w:rsid w:val="00FC0C38"/>
    <w:rsid w:val="00FC118C"/>
    <w:rsid w:val="00FC1B78"/>
    <w:rsid w:val="00FC1FCD"/>
    <w:rsid w:val="00FC2262"/>
    <w:rsid w:val="00FC237A"/>
    <w:rsid w:val="00FC2AD0"/>
    <w:rsid w:val="00FC2EF9"/>
    <w:rsid w:val="00FC2F0B"/>
    <w:rsid w:val="00FC3056"/>
    <w:rsid w:val="00FC30BE"/>
    <w:rsid w:val="00FC349E"/>
    <w:rsid w:val="00FC375E"/>
    <w:rsid w:val="00FC3AFB"/>
    <w:rsid w:val="00FC3D14"/>
    <w:rsid w:val="00FC3EC0"/>
    <w:rsid w:val="00FC40DA"/>
    <w:rsid w:val="00FC462A"/>
    <w:rsid w:val="00FC480A"/>
    <w:rsid w:val="00FC4E18"/>
    <w:rsid w:val="00FC4E44"/>
    <w:rsid w:val="00FC4E83"/>
    <w:rsid w:val="00FC4EAE"/>
    <w:rsid w:val="00FC5058"/>
    <w:rsid w:val="00FC55A9"/>
    <w:rsid w:val="00FC610F"/>
    <w:rsid w:val="00FC69CB"/>
    <w:rsid w:val="00FC70C3"/>
    <w:rsid w:val="00FC73D6"/>
    <w:rsid w:val="00FC7D8D"/>
    <w:rsid w:val="00FD0808"/>
    <w:rsid w:val="00FD0924"/>
    <w:rsid w:val="00FD09EC"/>
    <w:rsid w:val="00FD0FBA"/>
    <w:rsid w:val="00FD10A1"/>
    <w:rsid w:val="00FD16D5"/>
    <w:rsid w:val="00FD18A7"/>
    <w:rsid w:val="00FD1AEA"/>
    <w:rsid w:val="00FD1B82"/>
    <w:rsid w:val="00FD1E96"/>
    <w:rsid w:val="00FD1FB0"/>
    <w:rsid w:val="00FD2BA7"/>
    <w:rsid w:val="00FD3322"/>
    <w:rsid w:val="00FD34A3"/>
    <w:rsid w:val="00FD35A1"/>
    <w:rsid w:val="00FD378C"/>
    <w:rsid w:val="00FD42E7"/>
    <w:rsid w:val="00FD5014"/>
    <w:rsid w:val="00FD535A"/>
    <w:rsid w:val="00FD54A7"/>
    <w:rsid w:val="00FD5569"/>
    <w:rsid w:val="00FD5D8C"/>
    <w:rsid w:val="00FD5E11"/>
    <w:rsid w:val="00FD6054"/>
    <w:rsid w:val="00FD7120"/>
    <w:rsid w:val="00FD76F7"/>
    <w:rsid w:val="00FE0029"/>
    <w:rsid w:val="00FE0A3D"/>
    <w:rsid w:val="00FE0F4E"/>
    <w:rsid w:val="00FE13C4"/>
    <w:rsid w:val="00FE30EF"/>
    <w:rsid w:val="00FE31E1"/>
    <w:rsid w:val="00FE38E5"/>
    <w:rsid w:val="00FE3EF7"/>
    <w:rsid w:val="00FE4011"/>
    <w:rsid w:val="00FE4150"/>
    <w:rsid w:val="00FE447D"/>
    <w:rsid w:val="00FE5216"/>
    <w:rsid w:val="00FE5410"/>
    <w:rsid w:val="00FE5682"/>
    <w:rsid w:val="00FE5685"/>
    <w:rsid w:val="00FE58D6"/>
    <w:rsid w:val="00FE66C8"/>
    <w:rsid w:val="00FE6FC2"/>
    <w:rsid w:val="00FE7028"/>
    <w:rsid w:val="00FE7077"/>
    <w:rsid w:val="00FE7104"/>
    <w:rsid w:val="00FE72BE"/>
    <w:rsid w:val="00FE7EE6"/>
    <w:rsid w:val="00FF04BF"/>
    <w:rsid w:val="00FF0697"/>
    <w:rsid w:val="00FF07BB"/>
    <w:rsid w:val="00FF09BB"/>
    <w:rsid w:val="00FF11A0"/>
    <w:rsid w:val="00FF1430"/>
    <w:rsid w:val="00FF2136"/>
    <w:rsid w:val="00FF26F3"/>
    <w:rsid w:val="00FF2BE8"/>
    <w:rsid w:val="00FF359E"/>
    <w:rsid w:val="00FF3789"/>
    <w:rsid w:val="00FF41C8"/>
    <w:rsid w:val="00FF444D"/>
    <w:rsid w:val="00FF4735"/>
    <w:rsid w:val="00FF4779"/>
    <w:rsid w:val="00FF4AD1"/>
    <w:rsid w:val="00FF6B40"/>
    <w:rsid w:val="00FF6C95"/>
    <w:rsid w:val="00FF71D0"/>
    <w:rsid w:val="00FF7520"/>
    <w:rsid w:val="00FF756C"/>
    <w:rsid w:val="00FF7F67"/>
    <w:rsid w:val="00FF7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2108F"/>
  <w15:docId w15:val="{0AF4C3F9-E849-4972-AFC8-4D5B0F3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BB"/>
  </w:style>
  <w:style w:type="paragraph" w:styleId="Heading1">
    <w:name w:val="heading 1"/>
    <w:basedOn w:val="Normal"/>
    <w:next w:val="Normal"/>
    <w:link w:val="Heading1Char"/>
    <w:autoRedefine/>
    <w:uiPriority w:val="9"/>
    <w:qFormat/>
    <w:rsid w:val="001D689A"/>
    <w:pPr>
      <w:spacing w:after="0" w:line="240" w:lineRule="auto"/>
      <w:contextualSpacing/>
      <w:jc w:val="center"/>
      <w:outlineLvl w:val="0"/>
    </w:pPr>
    <w:rPr>
      <w:rFonts w:asciiTheme="majorHAnsi" w:hAnsiTheme="majorHAnsi" w:cs="Times New Roman"/>
      <w:b/>
      <w:sz w:val="24"/>
      <w:szCs w:val="20"/>
      <w:lang w:val="sr-Latn-CS"/>
    </w:rPr>
  </w:style>
  <w:style w:type="paragraph" w:styleId="Heading2">
    <w:name w:val="heading 2"/>
    <w:basedOn w:val="Normal"/>
    <w:next w:val="Normal"/>
    <w:link w:val="Heading2Char"/>
    <w:autoRedefine/>
    <w:uiPriority w:val="9"/>
    <w:unhideWhenUsed/>
    <w:qFormat/>
    <w:rsid w:val="000400CA"/>
    <w:pPr>
      <w:keepNext/>
      <w:keepLines/>
      <w:spacing w:before="240" w:after="120" w:line="360" w:lineRule="auto"/>
      <w:contextualSpacing/>
      <w:jc w:val="center"/>
      <w:outlineLvl w:val="1"/>
    </w:pPr>
    <w:rPr>
      <w:rFonts w:asciiTheme="majorHAnsi" w:eastAsiaTheme="majorEastAsia" w:hAnsiTheme="majorHAnsi" w:cstheme="majorBidi"/>
      <w:b/>
      <w:bCs/>
      <w:lang w:val="sr-Latn-CS"/>
    </w:rPr>
  </w:style>
  <w:style w:type="paragraph" w:styleId="Heading3">
    <w:name w:val="heading 3"/>
    <w:basedOn w:val="Normal"/>
    <w:next w:val="Normal"/>
    <w:link w:val="Heading3Char"/>
    <w:uiPriority w:val="9"/>
    <w:unhideWhenUsed/>
    <w:qFormat/>
    <w:rsid w:val="001B4AA4"/>
    <w:pPr>
      <w:keepNext/>
      <w:keepLines/>
      <w:spacing w:before="240" w:after="240"/>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B0EBF"/>
    <w:pPr>
      <w:keepNext/>
      <w:keepLines/>
      <w:numPr>
        <w:ilvl w:val="3"/>
        <w:numId w:val="10"/>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6148E5"/>
    <w:pPr>
      <w:numPr>
        <w:ilvl w:val="4"/>
        <w:numId w:val="10"/>
      </w:numPr>
      <w:outlineLvl w:val="4"/>
    </w:pPr>
    <w:rPr>
      <w:rFonts w:asciiTheme="majorHAnsi" w:hAnsiTheme="majorHAnsi" w:cs="Times New Roman"/>
      <w:i/>
      <w:lang w:val="sr-Latn-CS"/>
    </w:rPr>
  </w:style>
  <w:style w:type="paragraph" w:styleId="Heading6">
    <w:name w:val="heading 6"/>
    <w:basedOn w:val="Normal"/>
    <w:next w:val="Normal"/>
    <w:link w:val="Heading6Char"/>
    <w:uiPriority w:val="9"/>
    <w:unhideWhenUsed/>
    <w:qFormat/>
    <w:rsid w:val="00AD2144"/>
    <w:pPr>
      <w:keepNext/>
      <w:keepLines/>
      <w:numPr>
        <w:ilvl w:val="5"/>
        <w:numId w:val="10"/>
      </w:numPr>
      <w:spacing w:before="200" w:after="0"/>
      <w:outlineLvl w:val="5"/>
    </w:pPr>
    <w:rPr>
      <w:rFonts w:ascii="Cambria" w:eastAsiaTheme="majorEastAsia" w:hAnsi="Cambria" w:cstheme="majorBidi"/>
      <w:i/>
      <w:iCs/>
    </w:rPr>
  </w:style>
  <w:style w:type="paragraph" w:styleId="Heading7">
    <w:name w:val="heading 7"/>
    <w:basedOn w:val="Normal"/>
    <w:next w:val="Normal"/>
    <w:link w:val="Heading7Char"/>
    <w:uiPriority w:val="9"/>
    <w:unhideWhenUsed/>
    <w:qFormat/>
    <w:rsid w:val="00610029"/>
    <w:pPr>
      <w:keepNext/>
      <w:keepLines/>
      <w:numPr>
        <w:ilvl w:val="6"/>
        <w:numId w:val="10"/>
      </w:numPr>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787654"/>
    <w:pPr>
      <w:keepNext/>
      <w:keepLines/>
      <w:numPr>
        <w:ilvl w:val="7"/>
        <w:numId w:val="10"/>
      </w:numPr>
      <w:spacing w:before="200" w:after="0"/>
      <w:outlineLvl w:val="7"/>
    </w:pPr>
    <w:rPr>
      <w:rFonts w:asciiTheme="majorHAnsi" w:eastAsiaTheme="majorEastAsia" w:hAnsiTheme="majorHAnsi" w:cstheme="majorBidi"/>
      <w:szCs w:val="20"/>
      <w:u w:val="single"/>
    </w:rPr>
  </w:style>
  <w:style w:type="paragraph" w:styleId="Heading9">
    <w:name w:val="heading 9"/>
    <w:basedOn w:val="Normal"/>
    <w:next w:val="Normal"/>
    <w:link w:val="Heading9Char"/>
    <w:uiPriority w:val="9"/>
    <w:unhideWhenUsed/>
    <w:qFormat/>
    <w:rsid w:val="00142002"/>
    <w:pPr>
      <w:keepNext/>
      <w:keepLines/>
      <w:numPr>
        <w:ilvl w:val="8"/>
        <w:numId w:val="10"/>
      </w:numPr>
      <w:spacing w:before="200" w:after="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89A"/>
    <w:rPr>
      <w:rFonts w:asciiTheme="majorHAnsi" w:hAnsiTheme="majorHAnsi" w:cs="Times New Roman"/>
      <w:b/>
      <w:sz w:val="24"/>
      <w:szCs w:val="20"/>
      <w:lang w:val="sr-Latn-CS"/>
    </w:rPr>
  </w:style>
  <w:style w:type="character" w:customStyle="1" w:styleId="Heading2Char">
    <w:name w:val="Heading 2 Char"/>
    <w:basedOn w:val="DefaultParagraphFont"/>
    <w:link w:val="Heading2"/>
    <w:uiPriority w:val="9"/>
    <w:rsid w:val="000400CA"/>
    <w:rPr>
      <w:rFonts w:asciiTheme="majorHAnsi" w:eastAsiaTheme="majorEastAsia" w:hAnsiTheme="majorHAnsi" w:cstheme="majorBidi"/>
      <w:b/>
      <w:bCs/>
      <w:lang w:val="sr-Latn-CS"/>
    </w:rPr>
  </w:style>
  <w:style w:type="character" w:customStyle="1" w:styleId="Heading3Char">
    <w:name w:val="Heading 3 Char"/>
    <w:basedOn w:val="DefaultParagraphFont"/>
    <w:link w:val="Heading3"/>
    <w:uiPriority w:val="9"/>
    <w:rsid w:val="001B4A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B0EBF"/>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6148E5"/>
    <w:rPr>
      <w:rFonts w:asciiTheme="majorHAnsi" w:hAnsiTheme="majorHAnsi" w:cs="Times New Roman"/>
      <w:i/>
      <w:lang w:val="sr-Latn-CS"/>
    </w:rPr>
  </w:style>
  <w:style w:type="character" w:customStyle="1" w:styleId="Heading6Char">
    <w:name w:val="Heading 6 Char"/>
    <w:basedOn w:val="DefaultParagraphFont"/>
    <w:link w:val="Heading6"/>
    <w:uiPriority w:val="9"/>
    <w:rsid w:val="00AD2144"/>
    <w:rPr>
      <w:rFonts w:ascii="Cambria" w:eastAsiaTheme="majorEastAsia" w:hAnsi="Cambria" w:cstheme="majorBidi"/>
      <w:i/>
      <w:iCs/>
    </w:rPr>
  </w:style>
  <w:style w:type="character" w:customStyle="1" w:styleId="Heading7Char">
    <w:name w:val="Heading 7 Char"/>
    <w:basedOn w:val="DefaultParagraphFont"/>
    <w:link w:val="Heading7"/>
    <w:uiPriority w:val="9"/>
    <w:rsid w:val="00610029"/>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787654"/>
    <w:rPr>
      <w:rFonts w:asciiTheme="majorHAnsi" w:eastAsiaTheme="majorEastAsia" w:hAnsiTheme="majorHAnsi" w:cstheme="majorBidi"/>
      <w:szCs w:val="20"/>
      <w:u w:val="single"/>
    </w:rPr>
  </w:style>
  <w:style w:type="character" w:customStyle="1" w:styleId="Heading9Char">
    <w:name w:val="Heading 9 Char"/>
    <w:basedOn w:val="DefaultParagraphFont"/>
    <w:link w:val="Heading9"/>
    <w:uiPriority w:val="9"/>
    <w:rsid w:val="00142002"/>
    <w:rPr>
      <w:rFonts w:asciiTheme="majorHAnsi" w:eastAsiaTheme="majorEastAsia" w:hAnsiTheme="majorHAnsi" w:cstheme="majorBidi"/>
      <w:iCs/>
      <w:szCs w:val="20"/>
    </w:rPr>
  </w:style>
  <w:style w:type="paragraph" w:styleId="Header">
    <w:name w:val="header"/>
    <w:basedOn w:val="Normal"/>
    <w:link w:val="HeaderChar"/>
    <w:uiPriority w:val="99"/>
    <w:unhideWhenUsed/>
    <w:rsid w:val="00AA6B1F"/>
    <w:pPr>
      <w:tabs>
        <w:tab w:val="center" w:pos="4702"/>
        <w:tab w:val="right" w:pos="9405"/>
      </w:tabs>
      <w:spacing w:after="0" w:line="240" w:lineRule="auto"/>
    </w:pPr>
  </w:style>
  <w:style w:type="character" w:customStyle="1" w:styleId="HeaderChar">
    <w:name w:val="Header Char"/>
    <w:basedOn w:val="DefaultParagraphFont"/>
    <w:link w:val="Header"/>
    <w:uiPriority w:val="99"/>
    <w:rsid w:val="00AA6B1F"/>
  </w:style>
  <w:style w:type="paragraph" w:styleId="Footer">
    <w:name w:val="footer"/>
    <w:basedOn w:val="Normal"/>
    <w:link w:val="FooterChar"/>
    <w:uiPriority w:val="99"/>
    <w:unhideWhenUsed/>
    <w:rsid w:val="00AA6B1F"/>
    <w:pPr>
      <w:tabs>
        <w:tab w:val="center" w:pos="4702"/>
        <w:tab w:val="right" w:pos="9405"/>
      </w:tabs>
      <w:spacing w:after="0" w:line="240" w:lineRule="auto"/>
    </w:pPr>
  </w:style>
  <w:style w:type="character" w:customStyle="1" w:styleId="FooterChar">
    <w:name w:val="Footer Char"/>
    <w:basedOn w:val="DefaultParagraphFont"/>
    <w:link w:val="Footer"/>
    <w:uiPriority w:val="99"/>
    <w:rsid w:val="00AA6B1F"/>
  </w:style>
  <w:style w:type="paragraph" w:styleId="BalloonText">
    <w:name w:val="Balloon Text"/>
    <w:basedOn w:val="Normal"/>
    <w:link w:val="BalloonTextChar"/>
    <w:uiPriority w:val="99"/>
    <w:semiHidden/>
    <w:unhideWhenUsed/>
    <w:rsid w:val="001C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81"/>
    <w:rPr>
      <w:rFonts w:ascii="Tahoma" w:hAnsi="Tahoma" w:cs="Tahoma"/>
      <w:sz w:val="16"/>
      <w:szCs w:val="16"/>
    </w:rPr>
  </w:style>
  <w:style w:type="paragraph" w:styleId="ListParagraph">
    <w:name w:val="List Paragraph"/>
    <w:basedOn w:val="Normal"/>
    <w:qFormat/>
    <w:rsid w:val="00780B5E"/>
    <w:pPr>
      <w:ind w:left="720"/>
      <w:contextualSpacing/>
    </w:pPr>
  </w:style>
  <w:style w:type="paragraph" w:styleId="NoSpacing">
    <w:name w:val="No Spacing"/>
    <w:link w:val="NoSpacingChar"/>
    <w:uiPriority w:val="1"/>
    <w:qFormat/>
    <w:rsid w:val="000F6117"/>
    <w:pPr>
      <w:spacing w:after="0" w:line="360" w:lineRule="auto"/>
      <w:contextualSpacing/>
    </w:pPr>
  </w:style>
  <w:style w:type="character" w:customStyle="1" w:styleId="FontStyle92">
    <w:name w:val="Font Style92"/>
    <w:uiPriority w:val="99"/>
    <w:rsid w:val="00CE4E18"/>
    <w:rPr>
      <w:rFonts w:ascii="Arial" w:hAnsi="Arial" w:cs="Arial"/>
      <w:sz w:val="20"/>
      <w:szCs w:val="20"/>
    </w:rPr>
  </w:style>
  <w:style w:type="paragraph" w:customStyle="1" w:styleId="Style16">
    <w:name w:val="Style16"/>
    <w:basedOn w:val="Normal"/>
    <w:uiPriority w:val="99"/>
    <w:rsid w:val="00CE4E18"/>
    <w:pPr>
      <w:widowControl w:val="0"/>
      <w:autoSpaceDE w:val="0"/>
      <w:autoSpaceDN w:val="0"/>
      <w:adjustRightInd w:val="0"/>
      <w:spacing w:after="0" w:line="252" w:lineRule="exact"/>
      <w:ind w:firstLine="734"/>
      <w:jc w:val="both"/>
    </w:pPr>
    <w:rPr>
      <w:rFonts w:ascii="Arial" w:eastAsia="Times New Roman" w:hAnsi="Arial" w:cs="Arial"/>
      <w:sz w:val="24"/>
      <w:szCs w:val="24"/>
    </w:rPr>
  </w:style>
  <w:style w:type="paragraph" w:styleId="TOC2">
    <w:name w:val="toc 2"/>
    <w:basedOn w:val="Normal"/>
    <w:next w:val="Normal"/>
    <w:autoRedefine/>
    <w:uiPriority w:val="39"/>
    <w:unhideWhenUsed/>
    <w:rsid w:val="009F634D"/>
    <w:pPr>
      <w:spacing w:after="0"/>
      <w:ind w:left="220"/>
    </w:pPr>
    <w:rPr>
      <w:rFonts w:ascii="Cambria" w:hAnsi="Cambria" w:cstheme="minorHAnsi"/>
      <w:smallCaps/>
      <w:sz w:val="20"/>
      <w:szCs w:val="20"/>
    </w:rPr>
  </w:style>
  <w:style w:type="paragraph" w:styleId="TOC1">
    <w:name w:val="toc 1"/>
    <w:basedOn w:val="Normal"/>
    <w:next w:val="Normal"/>
    <w:autoRedefine/>
    <w:uiPriority w:val="39"/>
    <w:unhideWhenUsed/>
    <w:rsid w:val="001E37D5"/>
    <w:pPr>
      <w:spacing w:before="120" w:after="120"/>
    </w:pPr>
    <w:rPr>
      <w:rFonts w:ascii="Cambria" w:hAnsi="Cambria" w:cstheme="minorHAnsi"/>
      <w:b/>
      <w:bCs/>
      <w:caps/>
      <w:sz w:val="20"/>
      <w:szCs w:val="20"/>
    </w:rPr>
  </w:style>
  <w:style w:type="paragraph" w:styleId="TOC3">
    <w:name w:val="toc 3"/>
    <w:basedOn w:val="Normal"/>
    <w:next w:val="Normal"/>
    <w:autoRedefine/>
    <w:uiPriority w:val="39"/>
    <w:unhideWhenUsed/>
    <w:rsid w:val="000F0B80"/>
    <w:pPr>
      <w:spacing w:after="0"/>
      <w:ind w:left="440"/>
    </w:pPr>
    <w:rPr>
      <w:rFonts w:ascii="Cambria" w:hAnsi="Cambria" w:cstheme="minorHAnsi"/>
      <w:iCs/>
      <w:sz w:val="20"/>
      <w:szCs w:val="20"/>
    </w:rPr>
  </w:style>
  <w:style w:type="character" w:styleId="Hyperlink">
    <w:name w:val="Hyperlink"/>
    <w:basedOn w:val="DefaultParagraphFont"/>
    <w:uiPriority w:val="99"/>
    <w:unhideWhenUsed/>
    <w:rsid w:val="00EB2FCD"/>
    <w:rPr>
      <w:color w:val="0000FF" w:themeColor="hyperlink"/>
      <w:u w:val="single"/>
    </w:rPr>
  </w:style>
  <w:style w:type="paragraph" w:styleId="TOC4">
    <w:name w:val="toc 4"/>
    <w:basedOn w:val="Normal"/>
    <w:next w:val="Normal"/>
    <w:autoRedefine/>
    <w:uiPriority w:val="39"/>
    <w:unhideWhenUsed/>
    <w:rsid w:val="004107D2"/>
    <w:pPr>
      <w:spacing w:after="0"/>
      <w:ind w:left="660"/>
    </w:pPr>
    <w:rPr>
      <w:rFonts w:cstheme="minorHAnsi"/>
      <w:sz w:val="18"/>
      <w:szCs w:val="18"/>
    </w:rPr>
  </w:style>
  <w:style w:type="paragraph" w:styleId="TOC5">
    <w:name w:val="toc 5"/>
    <w:basedOn w:val="Normal"/>
    <w:next w:val="Normal"/>
    <w:autoRedefine/>
    <w:uiPriority w:val="39"/>
    <w:unhideWhenUsed/>
    <w:rsid w:val="006148E5"/>
    <w:pPr>
      <w:spacing w:after="0"/>
      <w:ind w:left="880"/>
    </w:pPr>
    <w:rPr>
      <w:rFonts w:cstheme="minorHAnsi"/>
      <w:sz w:val="18"/>
      <w:szCs w:val="18"/>
    </w:rPr>
  </w:style>
  <w:style w:type="paragraph" w:styleId="TOCHeading">
    <w:name w:val="TOC Heading"/>
    <w:basedOn w:val="Heading1"/>
    <w:next w:val="Normal"/>
    <w:uiPriority w:val="39"/>
    <w:unhideWhenUsed/>
    <w:qFormat/>
    <w:rsid w:val="007D6CA5"/>
    <w:pPr>
      <w:keepNext/>
      <w:keepLines/>
      <w:spacing w:before="480"/>
      <w:outlineLvl w:val="9"/>
    </w:pPr>
    <w:rPr>
      <w:rFonts w:eastAsiaTheme="majorEastAsia" w:cstheme="majorBidi"/>
      <w:bCs/>
      <w:color w:val="365F91" w:themeColor="accent1" w:themeShade="BF"/>
      <w:szCs w:val="28"/>
      <w:lang w:val="en-US" w:eastAsia="ja-JP"/>
    </w:rPr>
  </w:style>
  <w:style w:type="paragraph" w:styleId="Caption">
    <w:name w:val="caption"/>
    <w:basedOn w:val="Normal"/>
    <w:next w:val="Normal"/>
    <w:uiPriority w:val="35"/>
    <w:unhideWhenUsed/>
    <w:qFormat/>
    <w:rsid w:val="0059089E"/>
    <w:pPr>
      <w:spacing w:line="240" w:lineRule="auto"/>
    </w:pPr>
    <w:rPr>
      <w:b/>
      <w:bCs/>
      <w:color w:val="4F81BD" w:themeColor="accent1"/>
      <w:sz w:val="18"/>
      <w:szCs w:val="18"/>
    </w:rPr>
  </w:style>
  <w:style w:type="paragraph" w:styleId="TableofFigures">
    <w:name w:val="table of figures"/>
    <w:aliases w:val="Tabele"/>
    <w:basedOn w:val="Normal"/>
    <w:next w:val="Normal"/>
    <w:uiPriority w:val="99"/>
    <w:unhideWhenUsed/>
    <w:rsid w:val="0059089E"/>
    <w:pPr>
      <w:spacing w:after="0"/>
    </w:pPr>
    <w:rPr>
      <w:rFonts w:ascii="Cambria" w:hAnsi="Cambria"/>
    </w:rPr>
  </w:style>
  <w:style w:type="table" w:styleId="TableGrid">
    <w:name w:val="Table Grid"/>
    <w:basedOn w:val="TableNormal"/>
    <w:uiPriority w:val="59"/>
    <w:rsid w:val="00E4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CA4"/>
    <w:rPr>
      <w:sz w:val="16"/>
      <w:szCs w:val="16"/>
    </w:rPr>
  </w:style>
  <w:style w:type="paragraph" w:styleId="CommentText">
    <w:name w:val="annotation text"/>
    <w:basedOn w:val="Normal"/>
    <w:link w:val="CommentTextChar"/>
    <w:uiPriority w:val="99"/>
    <w:unhideWhenUsed/>
    <w:rsid w:val="00BC0CA4"/>
    <w:pPr>
      <w:spacing w:line="240" w:lineRule="auto"/>
    </w:pPr>
    <w:rPr>
      <w:sz w:val="20"/>
      <w:szCs w:val="20"/>
    </w:rPr>
  </w:style>
  <w:style w:type="character" w:customStyle="1" w:styleId="CommentTextChar">
    <w:name w:val="Comment Text Char"/>
    <w:basedOn w:val="DefaultParagraphFont"/>
    <w:link w:val="CommentText"/>
    <w:uiPriority w:val="99"/>
    <w:rsid w:val="00BC0CA4"/>
    <w:rPr>
      <w:sz w:val="20"/>
      <w:szCs w:val="20"/>
    </w:rPr>
  </w:style>
  <w:style w:type="paragraph" w:styleId="CommentSubject">
    <w:name w:val="annotation subject"/>
    <w:basedOn w:val="CommentText"/>
    <w:next w:val="CommentText"/>
    <w:link w:val="CommentSubjectChar"/>
    <w:uiPriority w:val="99"/>
    <w:semiHidden/>
    <w:unhideWhenUsed/>
    <w:rsid w:val="00BC0CA4"/>
    <w:rPr>
      <w:b/>
      <w:bCs/>
    </w:rPr>
  </w:style>
  <w:style w:type="character" w:customStyle="1" w:styleId="CommentSubjectChar">
    <w:name w:val="Comment Subject Char"/>
    <w:basedOn w:val="CommentTextChar"/>
    <w:link w:val="CommentSubject"/>
    <w:uiPriority w:val="99"/>
    <w:semiHidden/>
    <w:rsid w:val="00BC0CA4"/>
    <w:rPr>
      <w:b/>
      <w:bCs/>
      <w:sz w:val="20"/>
      <w:szCs w:val="20"/>
    </w:rPr>
  </w:style>
  <w:style w:type="paragraph" w:styleId="TOC6">
    <w:name w:val="toc 6"/>
    <w:basedOn w:val="Normal"/>
    <w:next w:val="Normal"/>
    <w:autoRedefine/>
    <w:uiPriority w:val="39"/>
    <w:unhideWhenUsed/>
    <w:rsid w:val="00AD2144"/>
    <w:pPr>
      <w:spacing w:after="0"/>
      <w:ind w:left="1100"/>
    </w:pPr>
    <w:rPr>
      <w:rFonts w:cstheme="minorHAnsi"/>
      <w:sz w:val="18"/>
      <w:szCs w:val="18"/>
    </w:rPr>
  </w:style>
  <w:style w:type="paragraph" w:styleId="TOC7">
    <w:name w:val="toc 7"/>
    <w:basedOn w:val="Normal"/>
    <w:next w:val="Normal"/>
    <w:autoRedefine/>
    <w:uiPriority w:val="39"/>
    <w:unhideWhenUsed/>
    <w:rsid w:val="00AD2144"/>
    <w:pPr>
      <w:spacing w:after="0"/>
      <w:ind w:left="1320"/>
    </w:pPr>
    <w:rPr>
      <w:rFonts w:cstheme="minorHAnsi"/>
      <w:sz w:val="18"/>
      <w:szCs w:val="18"/>
    </w:rPr>
  </w:style>
  <w:style w:type="paragraph" w:styleId="TOC8">
    <w:name w:val="toc 8"/>
    <w:basedOn w:val="Normal"/>
    <w:next w:val="Normal"/>
    <w:autoRedefine/>
    <w:uiPriority w:val="39"/>
    <w:unhideWhenUsed/>
    <w:rsid w:val="00AD2144"/>
    <w:pPr>
      <w:spacing w:after="0"/>
      <w:ind w:left="1540"/>
    </w:pPr>
    <w:rPr>
      <w:rFonts w:cstheme="minorHAnsi"/>
      <w:sz w:val="18"/>
      <w:szCs w:val="18"/>
    </w:rPr>
  </w:style>
  <w:style w:type="paragraph" w:styleId="TOC9">
    <w:name w:val="toc 9"/>
    <w:basedOn w:val="Normal"/>
    <w:next w:val="Normal"/>
    <w:autoRedefine/>
    <w:uiPriority w:val="39"/>
    <w:unhideWhenUsed/>
    <w:rsid w:val="00142002"/>
    <w:pPr>
      <w:spacing w:after="0"/>
      <w:ind w:left="1760"/>
    </w:pPr>
    <w:rPr>
      <w:rFonts w:cstheme="minorHAnsi"/>
      <w:sz w:val="18"/>
      <w:szCs w:val="18"/>
    </w:rPr>
  </w:style>
  <w:style w:type="paragraph" w:styleId="EndnoteText">
    <w:name w:val="endnote text"/>
    <w:basedOn w:val="Normal"/>
    <w:link w:val="EndnoteTextChar"/>
    <w:uiPriority w:val="99"/>
    <w:semiHidden/>
    <w:unhideWhenUsed/>
    <w:rsid w:val="002367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678F"/>
    <w:rPr>
      <w:sz w:val="20"/>
      <w:szCs w:val="20"/>
    </w:rPr>
  </w:style>
  <w:style w:type="character" w:styleId="EndnoteReference">
    <w:name w:val="endnote reference"/>
    <w:basedOn w:val="DefaultParagraphFont"/>
    <w:uiPriority w:val="99"/>
    <w:semiHidden/>
    <w:unhideWhenUsed/>
    <w:rsid w:val="0023678F"/>
    <w:rPr>
      <w:vertAlign w:val="superscript"/>
    </w:rPr>
  </w:style>
  <w:style w:type="paragraph" w:styleId="FootnoteText">
    <w:name w:val="footnote text"/>
    <w:basedOn w:val="Normal"/>
    <w:link w:val="FootnoteTextChar"/>
    <w:uiPriority w:val="99"/>
    <w:semiHidden/>
    <w:unhideWhenUsed/>
    <w:rsid w:val="00236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78F"/>
    <w:rPr>
      <w:sz w:val="20"/>
      <w:szCs w:val="20"/>
    </w:rPr>
  </w:style>
  <w:style w:type="character" w:styleId="FootnoteReference">
    <w:name w:val="footnote reference"/>
    <w:basedOn w:val="DefaultParagraphFont"/>
    <w:uiPriority w:val="99"/>
    <w:semiHidden/>
    <w:unhideWhenUsed/>
    <w:rsid w:val="0023678F"/>
    <w:rPr>
      <w:vertAlign w:val="superscript"/>
    </w:rPr>
  </w:style>
  <w:style w:type="character" w:styleId="FollowedHyperlink">
    <w:name w:val="FollowedHyperlink"/>
    <w:basedOn w:val="DefaultParagraphFont"/>
    <w:uiPriority w:val="99"/>
    <w:semiHidden/>
    <w:unhideWhenUsed/>
    <w:rsid w:val="006B5B99"/>
    <w:rPr>
      <w:color w:val="800080"/>
      <w:u w:val="single"/>
    </w:rPr>
  </w:style>
  <w:style w:type="paragraph" w:customStyle="1" w:styleId="font5">
    <w:name w:val="font5"/>
    <w:basedOn w:val="Normal"/>
    <w:rsid w:val="006B5B99"/>
    <w:pPr>
      <w:spacing w:before="100" w:beforeAutospacing="1" w:after="100" w:afterAutospacing="1" w:line="240" w:lineRule="auto"/>
    </w:pPr>
    <w:rPr>
      <w:rFonts w:ascii="Calibri" w:eastAsia="Times New Roman" w:hAnsi="Calibri" w:cs="Calibri"/>
      <w:b/>
      <w:bCs/>
      <w:color w:val="000000"/>
    </w:rPr>
  </w:style>
  <w:style w:type="paragraph" w:customStyle="1" w:styleId="xl65">
    <w:name w:val="xl65"/>
    <w:basedOn w:val="Normal"/>
    <w:rsid w:val="006B5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B5B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B5B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6B5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6B5B9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8">
    <w:name w:val="xl78"/>
    <w:basedOn w:val="Normal"/>
    <w:rsid w:val="006B5B9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9">
    <w:name w:val="xl79"/>
    <w:basedOn w:val="Normal"/>
    <w:rsid w:val="006B5B9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B5B9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1">
    <w:name w:val="xl81"/>
    <w:basedOn w:val="Normal"/>
    <w:rsid w:val="006B5B9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2">
    <w:name w:val="xl82"/>
    <w:basedOn w:val="Normal"/>
    <w:rsid w:val="006B5B9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itle">
    <w:name w:val="Title"/>
    <w:basedOn w:val="Normal"/>
    <w:link w:val="TitleChar"/>
    <w:qFormat/>
    <w:rsid w:val="000F1735"/>
    <w:pPr>
      <w:spacing w:after="0" w:line="240" w:lineRule="auto"/>
      <w:jc w:val="center"/>
    </w:pPr>
    <w:rPr>
      <w:rFonts w:ascii="Times New Roman" w:eastAsia="Calibri" w:hAnsi="Times New Roman" w:cs="Times New Roman"/>
      <w:b/>
      <w:sz w:val="24"/>
      <w:szCs w:val="24"/>
      <w:lang w:val="sr-Latn-CS"/>
    </w:rPr>
  </w:style>
  <w:style w:type="character" w:customStyle="1" w:styleId="TitleChar">
    <w:name w:val="Title Char"/>
    <w:basedOn w:val="DefaultParagraphFont"/>
    <w:link w:val="Title"/>
    <w:rsid w:val="000F1735"/>
    <w:rPr>
      <w:rFonts w:ascii="Times New Roman" w:eastAsia="Calibri" w:hAnsi="Times New Roman" w:cs="Times New Roman"/>
      <w:b/>
      <w:sz w:val="24"/>
      <w:szCs w:val="24"/>
      <w:lang w:val="sr-Latn-CS" w:eastAsia="en-US"/>
    </w:rPr>
  </w:style>
  <w:style w:type="character" w:customStyle="1" w:styleId="NoSpacingChar">
    <w:name w:val="No Spacing Char"/>
    <w:basedOn w:val="DefaultParagraphFont"/>
    <w:link w:val="NoSpacing"/>
    <w:uiPriority w:val="1"/>
    <w:rsid w:val="00EB698E"/>
  </w:style>
  <w:style w:type="paragraph" w:styleId="BodyText">
    <w:name w:val="Body Text"/>
    <w:basedOn w:val="Normal"/>
    <w:link w:val="BodyTextChar"/>
    <w:rsid w:val="00667412"/>
    <w:pPr>
      <w:spacing w:after="0" w:line="240" w:lineRule="auto"/>
      <w:jc w:val="both"/>
    </w:pPr>
    <w:rPr>
      <w:rFonts w:ascii="Tajms Cyrillic" w:eastAsia="Times New Roman" w:hAnsi="Tajms Cyrillic" w:cs="Times New Roman"/>
      <w:sz w:val="24"/>
      <w:szCs w:val="20"/>
    </w:rPr>
  </w:style>
  <w:style w:type="character" w:customStyle="1" w:styleId="BodyTextChar">
    <w:name w:val="Body Text Char"/>
    <w:basedOn w:val="DefaultParagraphFont"/>
    <w:link w:val="BodyText"/>
    <w:rsid w:val="00667412"/>
    <w:rPr>
      <w:rFonts w:ascii="Tajms Cyrillic" w:eastAsia="Times New Roman" w:hAnsi="Tajms Cyrill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84">
      <w:bodyDiv w:val="1"/>
      <w:marLeft w:val="0"/>
      <w:marRight w:val="0"/>
      <w:marTop w:val="0"/>
      <w:marBottom w:val="0"/>
      <w:divBdr>
        <w:top w:val="none" w:sz="0" w:space="0" w:color="auto"/>
        <w:left w:val="none" w:sz="0" w:space="0" w:color="auto"/>
        <w:bottom w:val="none" w:sz="0" w:space="0" w:color="auto"/>
        <w:right w:val="none" w:sz="0" w:space="0" w:color="auto"/>
      </w:divBdr>
    </w:div>
    <w:div w:id="46925595">
      <w:bodyDiv w:val="1"/>
      <w:marLeft w:val="0"/>
      <w:marRight w:val="0"/>
      <w:marTop w:val="0"/>
      <w:marBottom w:val="0"/>
      <w:divBdr>
        <w:top w:val="none" w:sz="0" w:space="0" w:color="auto"/>
        <w:left w:val="none" w:sz="0" w:space="0" w:color="auto"/>
        <w:bottom w:val="none" w:sz="0" w:space="0" w:color="auto"/>
        <w:right w:val="none" w:sz="0" w:space="0" w:color="auto"/>
      </w:divBdr>
    </w:div>
    <w:div w:id="63994412">
      <w:bodyDiv w:val="1"/>
      <w:marLeft w:val="0"/>
      <w:marRight w:val="0"/>
      <w:marTop w:val="0"/>
      <w:marBottom w:val="0"/>
      <w:divBdr>
        <w:top w:val="none" w:sz="0" w:space="0" w:color="auto"/>
        <w:left w:val="none" w:sz="0" w:space="0" w:color="auto"/>
        <w:bottom w:val="none" w:sz="0" w:space="0" w:color="auto"/>
        <w:right w:val="none" w:sz="0" w:space="0" w:color="auto"/>
      </w:divBdr>
    </w:div>
    <w:div w:id="70976160">
      <w:bodyDiv w:val="1"/>
      <w:marLeft w:val="0"/>
      <w:marRight w:val="0"/>
      <w:marTop w:val="0"/>
      <w:marBottom w:val="0"/>
      <w:divBdr>
        <w:top w:val="none" w:sz="0" w:space="0" w:color="auto"/>
        <w:left w:val="none" w:sz="0" w:space="0" w:color="auto"/>
        <w:bottom w:val="none" w:sz="0" w:space="0" w:color="auto"/>
        <w:right w:val="none" w:sz="0" w:space="0" w:color="auto"/>
      </w:divBdr>
    </w:div>
    <w:div w:id="78722831">
      <w:bodyDiv w:val="1"/>
      <w:marLeft w:val="0"/>
      <w:marRight w:val="0"/>
      <w:marTop w:val="0"/>
      <w:marBottom w:val="0"/>
      <w:divBdr>
        <w:top w:val="none" w:sz="0" w:space="0" w:color="auto"/>
        <w:left w:val="none" w:sz="0" w:space="0" w:color="auto"/>
        <w:bottom w:val="none" w:sz="0" w:space="0" w:color="auto"/>
        <w:right w:val="none" w:sz="0" w:space="0" w:color="auto"/>
      </w:divBdr>
    </w:div>
    <w:div w:id="128981298">
      <w:bodyDiv w:val="1"/>
      <w:marLeft w:val="0"/>
      <w:marRight w:val="0"/>
      <w:marTop w:val="0"/>
      <w:marBottom w:val="0"/>
      <w:divBdr>
        <w:top w:val="none" w:sz="0" w:space="0" w:color="auto"/>
        <w:left w:val="none" w:sz="0" w:space="0" w:color="auto"/>
        <w:bottom w:val="none" w:sz="0" w:space="0" w:color="auto"/>
        <w:right w:val="none" w:sz="0" w:space="0" w:color="auto"/>
      </w:divBdr>
    </w:div>
    <w:div w:id="142241423">
      <w:bodyDiv w:val="1"/>
      <w:marLeft w:val="0"/>
      <w:marRight w:val="0"/>
      <w:marTop w:val="0"/>
      <w:marBottom w:val="0"/>
      <w:divBdr>
        <w:top w:val="none" w:sz="0" w:space="0" w:color="auto"/>
        <w:left w:val="none" w:sz="0" w:space="0" w:color="auto"/>
        <w:bottom w:val="none" w:sz="0" w:space="0" w:color="auto"/>
        <w:right w:val="none" w:sz="0" w:space="0" w:color="auto"/>
      </w:divBdr>
    </w:div>
    <w:div w:id="164169114">
      <w:bodyDiv w:val="1"/>
      <w:marLeft w:val="0"/>
      <w:marRight w:val="0"/>
      <w:marTop w:val="0"/>
      <w:marBottom w:val="0"/>
      <w:divBdr>
        <w:top w:val="none" w:sz="0" w:space="0" w:color="auto"/>
        <w:left w:val="none" w:sz="0" w:space="0" w:color="auto"/>
        <w:bottom w:val="none" w:sz="0" w:space="0" w:color="auto"/>
        <w:right w:val="none" w:sz="0" w:space="0" w:color="auto"/>
      </w:divBdr>
    </w:div>
    <w:div w:id="169178331">
      <w:bodyDiv w:val="1"/>
      <w:marLeft w:val="0"/>
      <w:marRight w:val="0"/>
      <w:marTop w:val="0"/>
      <w:marBottom w:val="0"/>
      <w:divBdr>
        <w:top w:val="none" w:sz="0" w:space="0" w:color="auto"/>
        <w:left w:val="none" w:sz="0" w:space="0" w:color="auto"/>
        <w:bottom w:val="none" w:sz="0" w:space="0" w:color="auto"/>
        <w:right w:val="none" w:sz="0" w:space="0" w:color="auto"/>
      </w:divBdr>
    </w:div>
    <w:div w:id="184100127">
      <w:bodyDiv w:val="1"/>
      <w:marLeft w:val="0"/>
      <w:marRight w:val="0"/>
      <w:marTop w:val="0"/>
      <w:marBottom w:val="0"/>
      <w:divBdr>
        <w:top w:val="none" w:sz="0" w:space="0" w:color="auto"/>
        <w:left w:val="none" w:sz="0" w:space="0" w:color="auto"/>
        <w:bottom w:val="none" w:sz="0" w:space="0" w:color="auto"/>
        <w:right w:val="none" w:sz="0" w:space="0" w:color="auto"/>
      </w:divBdr>
    </w:div>
    <w:div w:id="184250944">
      <w:bodyDiv w:val="1"/>
      <w:marLeft w:val="0"/>
      <w:marRight w:val="0"/>
      <w:marTop w:val="0"/>
      <w:marBottom w:val="0"/>
      <w:divBdr>
        <w:top w:val="none" w:sz="0" w:space="0" w:color="auto"/>
        <w:left w:val="none" w:sz="0" w:space="0" w:color="auto"/>
        <w:bottom w:val="none" w:sz="0" w:space="0" w:color="auto"/>
        <w:right w:val="none" w:sz="0" w:space="0" w:color="auto"/>
      </w:divBdr>
    </w:div>
    <w:div w:id="192769321">
      <w:bodyDiv w:val="1"/>
      <w:marLeft w:val="0"/>
      <w:marRight w:val="0"/>
      <w:marTop w:val="0"/>
      <w:marBottom w:val="0"/>
      <w:divBdr>
        <w:top w:val="none" w:sz="0" w:space="0" w:color="auto"/>
        <w:left w:val="none" w:sz="0" w:space="0" w:color="auto"/>
        <w:bottom w:val="none" w:sz="0" w:space="0" w:color="auto"/>
        <w:right w:val="none" w:sz="0" w:space="0" w:color="auto"/>
      </w:divBdr>
    </w:div>
    <w:div w:id="196548992">
      <w:bodyDiv w:val="1"/>
      <w:marLeft w:val="0"/>
      <w:marRight w:val="0"/>
      <w:marTop w:val="0"/>
      <w:marBottom w:val="0"/>
      <w:divBdr>
        <w:top w:val="none" w:sz="0" w:space="0" w:color="auto"/>
        <w:left w:val="none" w:sz="0" w:space="0" w:color="auto"/>
        <w:bottom w:val="none" w:sz="0" w:space="0" w:color="auto"/>
        <w:right w:val="none" w:sz="0" w:space="0" w:color="auto"/>
      </w:divBdr>
    </w:div>
    <w:div w:id="199981376">
      <w:bodyDiv w:val="1"/>
      <w:marLeft w:val="0"/>
      <w:marRight w:val="0"/>
      <w:marTop w:val="0"/>
      <w:marBottom w:val="0"/>
      <w:divBdr>
        <w:top w:val="none" w:sz="0" w:space="0" w:color="auto"/>
        <w:left w:val="none" w:sz="0" w:space="0" w:color="auto"/>
        <w:bottom w:val="none" w:sz="0" w:space="0" w:color="auto"/>
        <w:right w:val="none" w:sz="0" w:space="0" w:color="auto"/>
      </w:divBdr>
    </w:div>
    <w:div w:id="225266571">
      <w:bodyDiv w:val="1"/>
      <w:marLeft w:val="0"/>
      <w:marRight w:val="0"/>
      <w:marTop w:val="0"/>
      <w:marBottom w:val="0"/>
      <w:divBdr>
        <w:top w:val="none" w:sz="0" w:space="0" w:color="auto"/>
        <w:left w:val="none" w:sz="0" w:space="0" w:color="auto"/>
        <w:bottom w:val="none" w:sz="0" w:space="0" w:color="auto"/>
        <w:right w:val="none" w:sz="0" w:space="0" w:color="auto"/>
      </w:divBdr>
    </w:div>
    <w:div w:id="230041333">
      <w:bodyDiv w:val="1"/>
      <w:marLeft w:val="0"/>
      <w:marRight w:val="0"/>
      <w:marTop w:val="0"/>
      <w:marBottom w:val="0"/>
      <w:divBdr>
        <w:top w:val="none" w:sz="0" w:space="0" w:color="auto"/>
        <w:left w:val="none" w:sz="0" w:space="0" w:color="auto"/>
        <w:bottom w:val="none" w:sz="0" w:space="0" w:color="auto"/>
        <w:right w:val="none" w:sz="0" w:space="0" w:color="auto"/>
      </w:divBdr>
    </w:div>
    <w:div w:id="236673921">
      <w:bodyDiv w:val="1"/>
      <w:marLeft w:val="0"/>
      <w:marRight w:val="0"/>
      <w:marTop w:val="0"/>
      <w:marBottom w:val="0"/>
      <w:divBdr>
        <w:top w:val="none" w:sz="0" w:space="0" w:color="auto"/>
        <w:left w:val="none" w:sz="0" w:space="0" w:color="auto"/>
        <w:bottom w:val="none" w:sz="0" w:space="0" w:color="auto"/>
        <w:right w:val="none" w:sz="0" w:space="0" w:color="auto"/>
      </w:divBdr>
    </w:div>
    <w:div w:id="284701146">
      <w:bodyDiv w:val="1"/>
      <w:marLeft w:val="0"/>
      <w:marRight w:val="0"/>
      <w:marTop w:val="0"/>
      <w:marBottom w:val="0"/>
      <w:divBdr>
        <w:top w:val="none" w:sz="0" w:space="0" w:color="auto"/>
        <w:left w:val="none" w:sz="0" w:space="0" w:color="auto"/>
        <w:bottom w:val="none" w:sz="0" w:space="0" w:color="auto"/>
        <w:right w:val="none" w:sz="0" w:space="0" w:color="auto"/>
      </w:divBdr>
    </w:div>
    <w:div w:id="298189821">
      <w:bodyDiv w:val="1"/>
      <w:marLeft w:val="0"/>
      <w:marRight w:val="0"/>
      <w:marTop w:val="0"/>
      <w:marBottom w:val="0"/>
      <w:divBdr>
        <w:top w:val="none" w:sz="0" w:space="0" w:color="auto"/>
        <w:left w:val="none" w:sz="0" w:space="0" w:color="auto"/>
        <w:bottom w:val="none" w:sz="0" w:space="0" w:color="auto"/>
        <w:right w:val="none" w:sz="0" w:space="0" w:color="auto"/>
      </w:divBdr>
    </w:div>
    <w:div w:id="313721792">
      <w:bodyDiv w:val="1"/>
      <w:marLeft w:val="0"/>
      <w:marRight w:val="0"/>
      <w:marTop w:val="0"/>
      <w:marBottom w:val="0"/>
      <w:divBdr>
        <w:top w:val="none" w:sz="0" w:space="0" w:color="auto"/>
        <w:left w:val="none" w:sz="0" w:space="0" w:color="auto"/>
        <w:bottom w:val="none" w:sz="0" w:space="0" w:color="auto"/>
        <w:right w:val="none" w:sz="0" w:space="0" w:color="auto"/>
      </w:divBdr>
      <w:divsChild>
        <w:div w:id="1878809052">
          <w:marLeft w:val="0"/>
          <w:marRight w:val="0"/>
          <w:marTop w:val="0"/>
          <w:marBottom w:val="0"/>
          <w:divBdr>
            <w:top w:val="none" w:sz="0" w:space="0" w:color="auto"/>
            <w:left w:val="none" w:sz="0" w:space="0" w:color="auto"/>
            <w:bottom w:val="none" w:sz="0" w:space="0" w:color="auto"/>
            <w:right w:val="none" w:sz="0" w:space="0" w:color="auto"/>
          </w:divBdr>
        </w:div>
        <w:div w:id="1983727833">
          <w:marLeft w:val="0"/>
          <w:marRight w:val="0"/>
          <w:marTop w:val="0"/>
          <w:marBottom w:val="0"/>
          <w:divBdr>
            <w:top w:val="none" w:sz="0" w:space="0" w:color="auto"/>
            <w:left w:val="none" w:sz="0" w:space="0" w:color="auto"/>
            <w:bottom w:val="none" w:sz="0" w:space="0" w:color="auto"/>
            <w:right w:val="none" w:sz="0" w:space="0" w:color="auto"/>
          </w:divBdr>
        </w:div>
        <w:div w:id="1086729206">
          <w:marLeft w:val="0"/>
          <w:marRight w:val="0"/>
          <w:marTop w:val="0"/>
          <w:marBottom w:val="0"/>
          <w:divBdr>
            <w:top w:val="none" w:sz="0" w:space="0" w:color="auto"/>
            <w:left w:val="none" w:sz="0" w:space="0" w:color="auto"/>
            <w:bottom w:val="none" w:sz="0" w:space="0" w:color="auto"/>
            <w:right w:val="none" w:sz="0" w:space="0" w:color="auto"/>
          </w:divBdr>
        </w:div>
        <w:div w:id="77944278">
          <w:marLeft w:val="0"/>
          <w:marRight w:val="0"/>
          <w:marTop w:val="0"/>
          <w:marBottom w:val="0"/>
          <w:divBdr>
            <w:top w:val="none" w:sz="0" w:space="0" w:color="auto"/>
            <w:left w:val="none" w:sz="0" w:space="0" w:color="auto"/>
            <w:bottom w:val="none" w:sz="0" w:space="0" w:color="auto"/>
            <w:right w:val="none" w:sz="0" w:space="0" w:color="auto"/>
          </w:divBdr>
        </w:div>
        <w:div w:id="339820086">
          <w:marLeft w:val="0"/>
          <w:marRight w:val="0"/>
          <w:marTop w:val="0"/>
          <w:marBottom w:val="0"/>
          <w:divBdr>
            <w:top w:val="none" w:sz="0" w:space="0" w:color="auto"/>
            <w:left w:val="none" w:sz="0" w:space="0" w:color="auto"/>
            <w:bottom w:val="none" w:sz="0" w:space="0" w:color="auto"/>
            <w:right w:val="none" w:sz="0" w:space="0" w:color="auto"/>
          </w:divBdr>
        </w:div>
        <w:div w:id="987591495">
          <w:marLeft w:val="0"/>
          <w:marRight w:val="0"/>
          <w:marTop w:val="0"/>
          <w:marBottom w:val="0"/>
          <w:divBdr>
            <w:top w:val="none" w:sz="0" w:space="0" w:color="auto"/>
            <w:left w:val="none" w:sz="0" w:space="0" w:color="auto"/>
            <w:bottom w:val="none" w:sz="0" w:space="0" w:color="auto"/>
            <w:right w:val="none" w:sz="0" w:space="0" w:color="auto"/>
          </w:divBdr>
        </w:div>
        <w:div w:id="295262316">
          <w:marLeft w:val="0"/>
          <w:marRight w:val="0"/>
          <w:marTop w:val="0"/>
          <w:marBottom w:val="0"/>
          <w:divBdr>
            <w:top w:val="none" w:sz="0" w:space="0" w:color="auto"/>
            <w:left w:val="none" w:sz="0" w:space="0" w:color="auto"/>
            <w:bottom w:val="none" w:sz="0" w:space="0" w:color="auto"/>
            <w:right w:val="none" w:sz="0" w:space="0" w:color="auto"/>
          </w:divBdr>
        </w:div>
        <w:div w:id="969243952">
          <w:marLeft w:val="0"/>
          <w:marRight w:val="0"/>
          <w:marTop w:val="0"/>
          <w:marBottom w:val="0"/>
          <w:divBdr>
            <w:top w:val="none" w:sz="0" w:space="0" w:color="auto"/>
            <w:left w:val="none" w:sz="0" w:space="0" w:color="auto"/>
            <w:bottom w:val="none" w:sz="0" w:space="0" w:color="auto"/>
            <w:right w:val="none" w:sz="0" w:space="0" w:color="auto"/>
          </w:divBdr>
        </w:div>
        <w:div w:id="1461921112">
          <w:marLeft w:val="0"/>
          <w:marRight w:val="0"/>
          <w:marTop w:val="0"/>
          <w:marBottom w:val="0"/>
          <w:divBdr>
            <w:top w:val="none" w:sz="0" w:space="0" w:color="auto"/>
            <w:left w:val="none" w:sz="0" w:space="0" w:color="auto"/>
            <w:bottom w:val="none" w:sz="0" w:space="0" w:color="auto"/>
            <w:right w:val="none" w:sz="0" w:space="0" w:color="auto"/>
          </w:divBdr>
        </w:div>
        <w:div w:id="896666518">
          <w:marLeft w:val="0"/>
          <w:marRight w:val="0"/>
          <w:marTop w:val="0"/>
          <w:marBottom w:val="0"/>
          <w:divBdr>
            <w:top w:val="none" w:sz="0" w:space="0" w:color="auto"/>
            <w:left w:val="none" w:sz="0" w:space="0" w:color="auto"/>
            <w:bottom w:val="none" w:sz="0" w:space="0" w:color="auto"/>
            <w:right w:val="none" w:sz="0" w:space="0" w:color="auto"/>
          </w:divBdr>
        </w:div>
        <w:div w:id="1953318798">
          <w:marLeft w:val="0"/>
          <w:marRight w:val="0"/>
          <w:marTop w:val="0"/>
          <w:marBottom w:val="0"/>
          <w:divBdr>
            <w:top w:val="none" w:sz="0" w:space="0" w:color="auto"/>
            <w:left w:val="none" w:sz="0" w:space="0" w:color="auto"/>
            <w:bottom w:val="none" w:sz="0" w:space="0" w:color="auto"/>
            <w:right w:val="none" w:sz="0" w:space="0" w:color="auto"/>
          </w:divBdr>
        </w:div>
        <w:div w:id="817769586">
          <w:marLeft w:val="0"/>
          <w:marRight w:val="0"/>
          <w:marTop w:val="0"/>
          <w:marBottom w:val="0"/>
          <w:divBdr>
            <w:top w:val="none" w:sz="0" w:space="0" w:color="auto"/>
            <w:left w:val="none" w:sz="0" w:space="0" w:color="auto"/>
            <w:bottom w:val="none" w:sz="0" w:space="0" w:color="auto"/>
            <w:right w:val="none" w:sz="0" w:space="0" w:color="auto"/>
          </w:divBdr>
        </w:div>
        <w:div w:id="668943745">
          <w:marLeft w:val="0"/>
          <w:marRight w:val="0"/>
          <w:marTop w:val="0"/>
          <w:marBottom w:val="0"/>
          <w:divBdr>
            <w:top w:val="none" w:sz="0" w:space="0" w:color="auto"/>
            <w:left w:val="none" w:sz="0" w:space="0" w:color="auto"/>
            <w:bottom w:val="none" w:sz="0" w:space="0" w:color="auto"/>
            <w:right w:val="none" w:sz="0" w:space="0" w:color="auto"/>
          </w:divBdr>
        </w:div>
      </w:divsChild>
    </w:div>
    <w:div w:id="320693730">
      <w:bodyDiv w:val="1"/>
      <w:marLeft w:val="0"/>
      <w:marRight w:val="0"/>
      <w:marTop w:val="0"/>
      <w:marBottom w:val="0"/>
      <w:divBdr>
        <w:top w:val="none" w:sz="0" w:space="0" w:color="auto"/>
        <w:left w:val="none" w:sz="0" w:space="0" w:color="auto"/>
        <w:bottom w:val="none" w:sz="0" w:space="0" w:color="auto"/>
        <w:right w:val="none" w:sz="0" w:space="0" w:color="auto"/>
      </w:divBdr>
    </w:div>
    <w:div w:id="329914638">
      <w:bodyDiv w:val="1"/>
      <w:marLeft w:val="0"/>
      <w:marRight w:val="0"/>
      <w:marTop w:val="0"/>
      <w:marBottom w:val="0"/>
      <w:divBdr>
        <w:top w:val="none" w:sz="0" w:space="0" w:color="auto"/>
        <w:left w:val="none" w:sz="0" w:space="0" w:color="auto"/>
        <w:bottom w:val="none" w:sz="0" w:space="0" w:color="auto"/>
        <w:right w:val="none" w:sz="0" w:space="0" w:color="auto"/>
      </w:divBdr>
    </w:div>
    <w:div w:id="333260718">
      <w:bodyDiv w:val="1"/>
      <w:marLeft w:val="0"/>
      <w:marRight w:val="0"/>
      <w:marTop w:val="0"/>
      <w:marBottom w:val="0"/>
      <w:divBdr>
        <w:top w:val="none" w:sz="0" w:space="0" w:color="auto"/>
        <w:left w:val="none" w:sz="0" w:space="0" w:color="auto"/>
        <w:bottom w:val="none" w:sz="0" w:space="0" w:color="auto"/>
        <w:right w:val="none" w:sz="0" w:space="0" w:color="auto"/>
      </w:divBdr>
    </w:div>
    <w:div w:id="341394696">
      <w:bodyDiv w:val="1"/>
      <w:marLeft w:val="0"/>
      <w:marRight w:val="0"/>
      <w:marTop w:val="0"/>
      <w:marBottom w:val="0"/>
      <w:divBdr>
        <w:top w:val="none" w:sz="0" w:space="0" w:color="auto"/>
        <w:left w:val="none" w:sz="0" w:space="0" w:color="auto"/>
        <w:bottom w:val="none" w:sz="0" w:space="0" w:color="auto"/>
        <w:right w:val="none" w:sz="0" w:space="0" w:color="auto"/>
      </w:divBdr>
    </w:div>
    <w:div w:id="346101524">
      <w:bodyDiv w:val="1"/>
      <w:marLeft w:val="0"/>
      <w:marRight w:val="0"/>
      <w:marTop w:val="0"/>
      <w:marBottom w:val="0"/>
      <w:divBdr>
        <w:top w:val="none" w:sz="0" w:space="0" w:color="auto"/>
        <w:left w:val="none" w:sz="0" w:space="0" w:color="auto"/>
        <w:bottom w:val="none" w:sz="0" w:space="0" w:color="auto"/>
        <w:right w:val="none" w:sz="0" w:space="0" w:color="auto"/>
      </w:divBdr>
    </w:div>
    <w:div w:id="393115963">
      <w:bodyDiv w:val="1"/>
      <w:marLeft w:val="0"/>
      <w:marRight w:val="0"/>
      <w:marTop w:val="0"/>
      <w:marBottom w:val="0"/>
      <w:divBdr>
        <w:top w:val="none" w:sz="0" w:space="0" w:color="auto"/>
        <w:left w:val="none" w:sz="0" w:space="0" w:color="auto"/>
        <w:bottom w:val="none" w:sz="0" w:space="0" w:color="auto"/>
        <w:right w:val="none" w:sz="0" w:space="0" w:color="auto"/>
      </w:divBdr>
    </w:div>
    <w:div w:id="408426649">
      <w:bodyDiv w:val="1"/>
      <w:marLeft w:val="0"/>
      <w:marRight w:val="0"/>
      <w:marTop w:val="0"/>
      <w:marBottom w:val="0"/>
      <w:divBdr>
        <w:top w:val="none" w:sz="0" w:space="0" w:color="auto"/>
        <w:left w:val="none" w:sz="0" w:space="0" w:color="auto"/>
        <w:bottom w:val="none" w:sz="0" w:space="0" w:color="auto"/>
        <w:right w:val="none" w:sz="0" w:space="0" w:color="auto"/>
      </w:divBdr>
    </w:div>
    <w:div w:id="409890864">
      <w:bodyDiv w:val="1"/>
      <w:marLeft w:val="0"/>
      <w:marRight w:val="0"/>
      <w:marTop w:val="0"/>
      <w:marBottom w:val="0"/>
      <w:divBdr>
        <w:top w:val="none" w:sz="0" w:space="0" w:color="auto"/>
        <w:left w:val="none" w:sz="0" w:space="0" w:color="auto"/>
        <w:bottom w:val="none" w:sz="0" w:space="0" w:color="auto"/>
        <w:right w:val="none" w:sz="0" w:space="0" w:color="auto"/>
      </w:divBdr>
    </w:div>
    <w:div w:id="435640882">
      <w:bodyDiv w:val="1"/>
      <w:marLeft w:val="0"/>
      <w:marRight w:val="0"/>
      <w:marTop w:val="0"/>
      <w:marBottom w:val="0"/>
      <w:divBdr>
        <w:top w:val="none" w:sz="0" w:space="0" w:color="auto"/>
        <w:left w:val="none" w:sz="0" w:space="0" w:color="auto"/>
        <w:bottom w:val="none" w:sz="0" w:space="0" w:color="auto"/>
        <w:right w:val="none" w:sz="0" w:space="0" w:color="auto"/>
      </w:divBdr>
      <w:divsChild>
        <w:div w:id="850876066">
          <w:marLeft w:val="0"/>
          <w:marRight w:val="0"/>
          <w:marTop w:val="0"/>
          <w:marBottom w:val="0"/>
          <w:divBdr>
            <w:top w:val="none" w:sz="0" w:space="0" w:color="auto"/>
            <w:left w:val="none" w:sz="0" w:space="0" w:color="auto"/>
            <w:bottom w:val="none" w:sz="0" w:space="0" w:color="auto"/>
            <w:right w:val="none" w:sz="0" w:space="0" w:color="auto"/>
          </w:divBdr>
          <w:divsChild>
            <w:div w:id="886181921">
              <w:marLeft w:val="0"/>
              <w:marRight w:val="0"/>
              <w:marTop w:val="0"/>
              <w:marBottom w:val="0"/>
              <w:divBdr>
                <w:top w:val="none" w:sz="0" w:space="0" w:color="auto"/>
                <w:left w:val="none" w:sz="0" w:space="0" w:color="auto"/>
                <w:bottom w:val="none" w:sz="0" w:space="0" w:color="auto"/>
                <w:right w:val="none" w:sz="0" w:space="0" w:color="auto"/>
              </w:divBdr>
            </w:div>
            <w:div w:id="1199705594">
              <w:marLeft w:val="0"/>
              <w:marRight w:val="0"/>
              <w:marTop w:val="0"/>
              <w:marBottom w:val="0"/>
              <w:divBdr>
                <w:top w:val="none" w:sz="0" w:space="0" w:color="auto"/>
                <w:left w:val="none" w:sz="0" w:space="0" w:color="auto"/>
                <w:bottom w:val="none" w:sz="0" w:space="0" w:color="auto"/>
                <w:right w:val="none" w:sz="0" w:space="0" w:color="auto"/>
              </w:divBdr>
            </w:div>
            <w:div w:id="1039207668">
              <w:marLeft w:val="0"/>
              <w:marRight w:val="0"/>
              <w:marTop w:val="0"/>
              <w:marBottom w:val="0"/>
              <w:divBdr>
                <w:top w:val="none" w:sz="0" w:space="0" w:color="auto"/>
                <w:left w:val="none" w:sz="0" w:space="0" w:color="auto"/>
                <w:bottom w:val="none" w:sz="0" w:space="0" w:color="auto"/>
                <w:right w:val="none" w:sz="0" w:space="0" w:color="auto"/>
              </w:divBdr>
            </w:div>
            <w:div w:id="20933406">
              <w:marLeft w:val="0"/>
              <w:marRight w:val="0"/>
              <w:marTop w:val="0"/>
              <w:marBottom w:val="0"/>
              <w:divBdr>
                <w:top w:val="none" w:sz="0" w:space="0" w:color="auto"/>
                <w:left w:val="none" w:sz="0" w:space="0" w:color="auto"/>
                <w:bottom w:val="none" w:sz="0" w:space="0" w:color="auto"/>
                <w:right w:val="none" w:sz="0" w:space="0" w:color="auto"/>
              </w:divBdr>
            </w:div>
            <w:div w:id="63191145">
              <w:marLeft w:val="0"/>
              <w:marRight w:val="0"/>
              <w:marTop w:val="0"/>
              <w:marBottom w:val="0"/>
              <w:divBdr>
                <w:top w:val="none" w:sz="0" w:space="0" w:color="auto"/>
                <w:left w:val="none" w:sz="0" w:space="0" w:color="auto"/>
                <w:bottom w:val="none" w:sz="0" w:space="0" w:color="auto"/>
                <w:right w:val="none" w:sz="0" w:space="0" w:color="auto"/>
              </w:divBdr>
            </w:div>
            <w:div w:id="946355077">
              <w:marLeft w:val="0"/>
              <w:marRight w:val="0"/>
              <w:marTop w:val="0"/>
              <w:marBottom w:val="0"/>
              <w:divBdr>
                <w:top w:val="none" w:sz="0" w:space="0" w:color="auto"/>
                <w:left w:val="none" w:sz="0" w:space="0" w:color="auto"/>
                <w:bottom w:val="none" w:sz="0" w:space="0" w:color="auto"/>
                <w:right w:val="none" w:sz="0" w:space="0" w:color="auto"/>
              </w:divBdr>
            </w:div>
            <w:div w:id="1736508762">
              <w:marLeft w:val="0"/>
              <w:marRight w:val="0"/>
              <w:marTop w:val="0"/>
              <w:marBottom w:val="0"/>
              <w:divBdr>
                <w:top w:val="none" w:sz="0" w:space="0" w:color="auto"/>
                <w:left w:val="none" w:sz="0" w:space="0" w:color="auto"/>
                <w:bottom w:val="none" w:sz="0" w:space="0" w:color="auto"/>
                <w:right w:val="none" w:sz="0" w:space="0" w:color="auto"/>
              </w:divBdr>
            </w:div>
            <w:div w:id="1564483194">
              <w:marLeft w:val="0"/>
              <w:marRight w:val="0"/>
              <w:marTop w:val="0"/>
              <w:marBottom w:val="0"/>
              <w:divBdr>
                <w:top w:val="none" w:sz="0" w:space="0" w:color="auto"/>
                <w:left w:val="none" w:sz="0" w:space="0" w:color="auto"/>
                <w:bottom w:val="none" w:sz="0" w:space="0" w:color="auto"/>
                <w:right w:val="none" w:sz="0" w:space="0" w:color="auto"/>
              </w:divBdr>
            </w:div>
            <w:div w:id="754402093">
              <w:marLeft w:val="0"/>
              <w:marRight w:val="0"/>
              <w:marTop w:val="0"/>
              <w:marBottom w:val="0"/>
              <w:divBdr>
                <w:top w:val="none" w:sz="0" w:space="0" w:color="auto"/>
                <w:left w:val="none" w:sz="0" w:space="0" w:color="auto"/>
                <w:bottom w:val="none" w:sz="0" w:space="0" w:color="auto"/>
                <w:right w:val="none" w:sz="0" w:space="0" w:color="auto"/>
              </w:divBdr>
            </w:div>
            <w:div w:id="560016304">
              <w:marLeft w:val="0"/>
              <w:marRight w:val="0"/>
              <w:marTop w:val="0"/>
              <w:marBottom w:val="0"/>
              <w:divBdr>
                <w:top w:val="none" w:sz="0" w:space="0" w:color="auto"/>
                <w:left w:val="none" w:sz="0" w:space="0" w:color="auto"/>
                <w:bottom w:val="none" w:sz="0" w:space="0" w:color="auto"/>
                <w:right w:val="none" w:sz="0" w:space="0" w:color="auto"/>
              </w:divBdr>
            </w:div>
            <w:div w:id="257104565">
              <w:marLeft w:val="0"/>
              <w:marRight w:val="0"/>
              <w:marTop w:val="0"/>
              <w:marBottom w:val="0"/>
              <w:divBdr>
                <w:top w:val="none" w:sz="0" w:space="0" w:color="auto"/>
                <w:left w:val="none" w:sz="0" w:space="0" w:color="auto"/>
                <w:bottom w:val="none" w:sz="0" w:space="0" w:color="auto"/>
                <w:right w:val="none" w:sz="0" w:space="0" w:color="auto"/>
              </w:divBdr>
            </w:div>
            <w:div w:id="862786443">
              <w:marLeft w:val="0"/>
              <w:marRight w:val="0"/>
              <w:marTop w:val="0"/>
              <w:marBottom w:val="0"/>
              <w:divBdr>
                <w:top w:val="none" w:sz="0" w:space="0" w:color="auto"/>
                <w:left w:val="none" w:sz="0" w:space="0" w:color="auto"/>
                <w:bottom w:val="none" w:sz="0" w:space="0" w:color="auto"/>
                <w:right w:val="none" w:sz="0" w:space="0" w:color="auto"/>
              </w:divBdr>
            </w:div>
            <w:div w:id="1079253267">
              <w:marLeft w:val="0"/>
              <w:marRight w:val="0"/>
              <w:marTop w:val="0"/>
              <w:marBottom w:val="0"/>
              <w:divBdr>
                <w:top w:val="none" w:sz="0" w:space="0" w:color="auto"/>
                <w:left w:val="none" w:sz="0" w:space="0" w:color="auto"/>
                <w:bottom w:val="none" w:sz="0" w:space="0" w:color="auto"/>
                <w:right w:val="none" w:sz="0" w:space="0" w:color="auto"/>
              </w:divBdr>
            </w:div>
            <w:div w:id="2086344040">
              <w:marLeft w:val="0"/>
              <w:marRight w:val="0"/>
              <w:marTop w:val="0"/>
              <w:marBottom w:val="0"/>
              <w:divBdr>
                <w:top w:val="none" w:sz="0" w:space="0" w:color="auto"/>
                <w:left w:val="none" w:sz="0" w:space="0" w:color="auto"/>
                <w:bottom w:val="none" w:sz="0" w:space="0" w:color="auto"/>
                <w:right w:val="none" w:sz="0" w:space="0" w:color="auto"/>
              </w:divBdr>
            </w:div>
            <w:div w:id="1170218189">
              <w:marLeft w:val="0"/>
              <w:marRight w:val="0"/>
              <w:marTop w:val="0"/>
              <w:marBottom w:val="0"/>
              <w:divBdr>
                <w:top w:val="none" w:sz="0" w:space="0" w:color="auto"/>
                <w:left w:val="none" w:sz="0" w:space="0" w:color="auto"/>
                <w:bottom w:val="none" w:sz="0" w:space="0" w:color="auto"/>
                <w:right w:val="none" w:sz="0" w:space="0" w:color="auto"/>
              </w:divBdr>
            </w:div>
            <w:div w:id="2095544505">
              <w:marLeft w:val="0"/>
              <w:marRight w:val="0"/>
              <w:marTop w:val="0"/>
              <w:marBottom w:val="0"/>
              <w:divBdr>
                <w:top w:val="none" w:sz="0" w:space="0" w:color="auto"/>
                <w:left w:val="none" w:sz="0" w:space="0" w:color="auto"/>
                <w:bottom w:val="none" w:sz="0" w:space="0" w:color="auto"/>
                <w:right w:val="none" w:sz="0" w:space="0" w:color="auto"/>
              </w:divBdr>
            </w:div>
            <w:div w:id="265501961">
              <w:marLeft w:val="0"/>
              <w:marRight w:val="0"/>
              <w:marTop w:val="0"/>
              <w:marBottom w:val="0"/>
              <w:divBdr>
                <w:top w:val="none" w:sz="0" w:space="0" w:color="auto"/>
                <w:left w:val="none" w:sz="0" w:space="0" w:color="auto"/>
                <w:bottom w:val="none" w:sz="0" w:space="0" w:color="auto"/>
                <w:right w:val="none" w:sz="0" w:space="0" w:color="auto"/>
              </w:divBdr>
            </w:div>
            <w:div w:id="453913728">
              <w:marLeft w:val="0"/>
              <w:marRight w:val="0"/>
              <w:marTop w:val="0"/>
              <w:marBottom w:val="0"/>
              <w:divBdr>
                <w:top w:val="none" w:sz="0" w:space="0" w:color="auto"/>
                <w:left w:val="none" w:sz="0" w:space="0" w:color="auto"/>
                <w:bottom w:val="none" w:sz="0" w:space="0" w:color="auto"/>
                <w:right w:val="none" w:sz="0" w:space="0" w:color="auto"/>
              </w:divBdr>
            </w:div>
            <w:div w:id="1298221869">
              <w:marLeft w:val="0"/>
              <w:marRight w:val="0"/>
              <w:marTop w:val="0"/>
              <w:marBottom w:val="0"/>
              <w:divBdr>
                <w:top w:val="none" w:sz="0" w:space="0" w:color="auto"/>
                <w:left w:val="none" w:sz="0" w:space="0" w:color="auto"/>
                <w:bottom w:val="none" w:sz="0" w:space="0" w:color="auto"/>
                <w:right w:val="none" w:sz="0" w:space="0" w:color="auto"/>
              </w:divBdr>
            </w:div>
            <w:div w:id="266935860">
              <w:marLeft w:val="0"/>
              <w:marRight w:val="0"/>
              <w:marTop w:val="0"/>
              <w:marBottom w:val="0"/>
              <w:divBdr>
                <w:top w:val="none" w:sz="0" w:space="0" w:color="auto"/>
                <w:left w:val="none" w:sz="0" w:space="0" w:color="auto"/>
                <w:bottom w:val="none" w:sz="0" w:space="0" w:color="auto"/>
                <w:right w:val="none" w:sz="0" w:space="0" w:color="auto"/>
              </w:divBdr>
            </w:div>
            <w:div w:id="880360036">
              <w:marLeft w:val="0"/>
              <w:marRight w:val="0"/>
              <w:marTop w:val="0"/>
              <w:marBottom w:val="0"/>
              <w:divBdr>
                <w:top w:val="none" w:sz="0" w:space="0" w:color="auto"/>
                <w:left w:val="none" w:sz="0" w:space="0" w:color="auto"/>
                <w:bottom w:val="none" w:sz="0" w:space="0" w:color="auto"/>
                <w:right w:val="none" w:sz="0" w:space="0" w:color="auto"/>
              </w:divBdr>
            </w:div>
            <w:div w:id="614217825">
              <w:marLeft w:val="0"/>
              <w:marRight w:val="0"/>
              <w:marTop w:val="0"/>
              <w:marBottom w:val="0"/>
              <w:divBdr>
                <w:top w:val="none" w:sz="0" w:space="0" w:color="auto"/>
                <w:left w:val="none" w:sz="0" w:space="0" w:color="auto"/>
                <w:bottom w:val="none" w:sz="0" w:space="0" w:color="auto"/>
                <w:right w:val="none" w:sz="0" w:space="0" w:color="auto"/>
              </w:divBdr>
            </w:div>
            <w:div w:id="1827091482">
              <w:marLeft w:val="0"/>
              <w:marRight w:val="0"/>
              <w:marTop w:val="0"/>
              <w:marBottom w:val="0"/>
              <w:divBdr>
                <w:top w:val="none" w:sz="0" w:space="0" w:color="auto"/>
                <w:left w:val="none" w:sz="0" w:space="0" w:color="auto"/>
                <w:bottom w:val="none" w:sz="0" w:space="0" w:color="auto"/>
                <w:right w:val="none" w:sz="0" w:space="0" w:color="auto"/>
              </w:divBdr>
            </w:div>
            <w:div w:id="1424106659">
              <w:marLeft w:val="0"/>
              <w:marRight w:val="0"/>
              <w:marTop w:val="0"/>
              <w:marBottom w:val="0"/>
              <w:divBdr>
                <w:top w:val="none" w:sz="0" w:space="0" w:color="auto"/>
                <w:left w:val="none" w:sz="0" w:space="0" w:color="auto"/>
                <w:bottom w:val="none" w:sz="0" w:space="0" w:color="auto"/>
                <w:right w:val="none" w:sz="0" w:space="0" w:color="auto"/>
              </w:divBdr>
            </w:div>
            <w:div w:id="81492661">
              <w:marLeft w:val="0"/>
              <w:marRight w:val="0"/>
              <w:marTop w:val="0"/>
              <w:marBottom w:val="0"/>
              <w:divBdr>
                <w:top w:val="none" w:sz="0" w:space="0" w:color="auto"/>
                <w:left w:val="none" w:sz="0" w:space="0" w:color="auto"/>
                <w:bottom w:val="none" w:sz="0" w:space="0" w:color="auto"/>
                <w:right w:val="none" w:sz="0" w:space="0" w:color="auto"/>
              </w:divBdr>
            </w:div>
            <w:div w:id="748041560">
              <w:marLeft w:val="0"/>
              <w:marRight w:val="0"/>
              <w:marTop w:val="0"/>
              <w:marBottom w:val="0"/>
              <w:divBdr>
                <w:top w:val="none" w:sz="0" w:space="0" w:color="auto"/>
                <w:left w:val="none" w:sz="0" w:space="0" w:color="auto"/>
                <w:bottom w:val="none" w:sz="0" w:space="0" w:color="auto"/>
                <w:right w:val="none" w:sz="0" w:space="0" w:color="auto"/>
              </w:divBdr>
            </w:div>
            <w:div w:id="2062437536">
              <w:marLeft w:val="0"/>
              <w:marRight w:val="0"/>
              <w:marTop w:val="0"/>
              <w:marBottom w:val="0"/>
              <w:divBdr>
                <w:top w:val="none" w:sz="0" w:space="0" w:color="auto"/>
                <w:left w:val="none" w:sz="0" w:space="0" w:color="auto"/>
                <w:bottom w:val="none" w:sz="0" w:space="0" w:color="auto"/>
                <w:right w:val="none" w:sz="0" w:space="0" w:color="auto"/>
              </w:divBdr>
            </w:div>
            <w:div w:id="714162198">
              <w:marLeft w:val="0"/>
              <w:marRight w:val="0"/>
              <w:marTop w:val="0"/>
              <w:marBottom w:val="0"/>
              <w:divBdr>
                <w:top w:val="none" w:sz="0" w:space="0" w:color="auto"/>
                <w:left w:val="none" w:sz="0" w:space="0" w:color="auto"/>
                <w:bottom w:val="none" w:sz="0" w:space="0" w:color="auto"/>
                <w:right w:val="none" w:sz="0" w:space="0" w:color="auto"/>
              </w:divBdr>
            </w:div>
            <w:div w:id="771555862">
              <w:marLeft w:val="0"/>
              <w:marRight w:val="0"/>
              <w:marTop w:val="0"/>
              <w:marBottom w:val="0"/>
              <w:divBdr>
                <w:top w:val="none" w:sz="0" w:space="0" w:color="auto"/>
                <w:left w:val="none" w:sz="0" w:space="0" w:color="auto"/>
                <w:bottom w:val="none" w:sz="0" w:space="0" w:color="auto"/>
                <w:right w:val="none" w:sz="0" w:space="0" w:color="auto"/>
              </w:divBdr>
            </w:div>
            <w:div w:id="501512712">
              <w:marLeft w:val="0"/>
              <w:marRight w:val="0"/>
              <w:marTop w:val="0"/>
              <w:marBottom w:val="0"/>
              <w:divBdr>
                <w:top w:val="none" w:sz="0" w:space="0" w:color="auto"/>
                <w:left w:val="none" w:sz="0" w:space="0" w:color="auto"/>
                <w:bottom w:val="none" w:sz="0" w:space="0" w:color="auto"/>
                <w:right w:val="none" w:sz="0" w:space="0" w:color="auto"/>
              </w:divBdr>
            </w:div>
            <w:div w:id="568076735">
              <w:marLeft w:val="0"/>
              <w:marRight w:val="0"/>
              <w:marTop w:val="0"/>
              <w:marBottom w:val="0"/>
              <w:divBdr>
                <w:top w:val="none" w:sz="0" w:space="0" w:color="auto"/>
                <w:left w:val="none" w:sz="0" w:space="0" w:color="auto"/>
                <w:bottom w:val="none" w:sz="0" w:space="0" w:color="auto"/>
                <w:right w:val="none" w:sz="0" w:space="0" w:color="auto"/>
              </w:divBdr>
            </w:div>
            <w:div w:id="378480983">
              <w:marLeft w:val="0"/>
              <w:marRight w:val="0"/>
              <w:marTop w:val="0"/>
              <w:marBottom w:val="0"/>
              <w:divBdr>
                <w:top w:val="none" w:sz="0" w:space="0" w:color="auto"/>
                <w:left w:val="none" w:sz="0" w:space="0" w:color="auto"/>
                <w:bottom w:val="none" w:sz="0" w:space="0" w:color="auto"/>
                <w:right w:val="none" w:sz="0" w:space="0" w:color="auto"/>
              </w:divBdr>
            </w:div>
            <w:div w:id="84958998">
              <w:marLeft w:val="0"/>
              <w:marRight w:val="0"/>
              <w:marTop w:val="0"/>
              <w:marBottom w:val="0"/>
              <w:divBdr>
                <w:top w:val="none" w:sz="0" w:space="0" w:color="auto"/>
                <w:left w:val="none" w:sz="0" w:space="0" w:color="auto"/>
                <w:bottom w:val="none" w:sz="0" w:space="0" w:color="auto"/>
                <w:right w:val="none" w:sz="0" w:space="0" w:color="auto"/>
              </w:divBdr>
            </w:div>
            <w:div w:id="1884247303">
              <w:marLeft w:val="0"/>
              <w:marRight w:val="0"/>
              <w:marTop w:val="0"/>
              <w:marBottom w:val="0"/>
              <w:divBdr>
                <w:top w:val="none" w:sz="0" w:space="0" w:color="auto"/>
                <w:left w:val="none" w:sz="0" w:space="0" w:color="auto"/>
                <w:bottom w:val="none" w:sz="0" w:space="0" w:color="auto"/>
                <w:right w:val="none" w:sz="0" w:space="0" w:color="auto"/>
              </w:divBdr>
            </w:div>
            <w:div w:id="101925381">
              <w:marLeft w:val="0"/>
              <w:marRight w:val="0"/>
              <w:marTop w:val="0"/>
              <w:marBottom w:val="0"/>
              <w:divBdr>
                <w:top w:val="none" w:sz="0" w:space="0" w:color="auto"/>
                <w:left w:val="none" w:sz="0" w:space="0" w:color="auto"/>
                <w:bottom w:val="none" w:sz="0" w:space="0" w:color="auto"/>
                <w:right w:val="none" w:sz="0" w:space="0" w:color="auto"/>
              </w:divBdr>
            </w:div>
            <w:div w:id="1544245820">
              <w:marLeft w:val="0"/>
              <w:marRight w:val="0"/>
              <w:marTop w:val="0"/>
              <w:marBottom w:val="0"/>
              <w:divBdr>
                <w:top w:val="none" w:sz="0" w:space="0" w:color="auto"/>
                <w:left w:val="none" w:sz="0" w:space="0" w:color="auto"/>
                <w:bottom w:val="none" w:sz="0" w:space="0" w:color="auto"/>
                <w:right w:val="none" w:sz="0" w:space="0" w:color="auto"/>
              </w:divBdr>
            </w:div>
            <w:div w:id="1520856046">
              <w:marLeft w:val="0"/>
              <w:marRight w:val="0"/>
              <w:marTop w:val="0"/>
              <w:marBottom w:val="0"/>
              <w:divBdr>
                <w:top w:val="none" w:sz="0" w:space="0" w:color="auto"/>
                <w:left w:val="none" w:sz="0" w:space="0" w:color="auto"/>
                <w:bottom w:val="none" w:sz="0" w:space="0" w:color="auto"/>
                <w:right w:val="none" w:sz="0" w:space="0" w:color="auto"/>
              </w:divBdr>
            </w:div>
            <w:div w:id="555747076">
              <w:marLeft w:val="0"/>
              <w:marRight w:val="0"/>
              <w:marTop w:val="0"/>
              <w:marBottom w:val="0"/>
              <w:divBdr>
                <w:top w:val="none" w:sz="0" w:space="0" w:color="auto"/>
                <w:left w:val="none" w:sz="0" w:space="0" w:color="auto"/>
                <w:bottom w:val="none" w:sz="0" w:space="0" w:color="auto"/>
                <w:right w:val="none" w:sz="0" w:space="0" w:color="auto"/>
              </w:divBdr>
            </w:div>
            <w:div w:id="718630241">
              <w:marLeft w:val="0"/>
              <w:marRight w:val="0"/>
              <w:marTop w:val="0"/>
              <w:marBottom w:val="0"/>
              <w:divBdr>
                <w:top w:val="none" w:sz="0" w:space="0" w:color="auto"/>
                <w:left w:val="none" w:sz="0" w:space="0" w:color="auto"/>
                <w:bottom w:val="none" w:sz="0" w:space="0" w:color="auto"/>
                <w:right w:val="none" w:sz="0" w:space="0" w:color="auto"/>
              </w:divBdr>
            </w:div>
            <w:div w:id="1055734821">
              <w:marLeft w:val="0"/>
              <w:marRight w:val="0"/>
              <w:marTop w:val="0"/>
              <w:marBottom w:val="0"/>
              <w:divBdr>
                <w:top w:val="none" w:sz="0" w:space="0" w:color="auto"/>
                <w:left w:val="none" w:sz="0" w:space="0" w:color="auto"/>
                <w:bottom w:val="none" w:sz="0" w:space="0" w:color="auto"/>
                <w:right w:val="none" w:sz="0" w:space="0" w:color="auto"/>
              </w:divBdr>
            </w:div>
            <w:div w:id="2088915296">
              <w:marLeft w:val="0"/>
              <w:marRight w:val="0"/>
              <w:marTop w:val="0"/>
              <w:marBottom w:val="0"/>
              <w:divBdr>
                <w:top w:val="none" w:sz="0" w:space="0" w:color="auto"/>
                <w:left w:val="none" w:sz="0" w:space="0" w:color="auto"/>
                <w:bottom w:val="none" w:sz="0" w:space="0" w:color="auto"/>
                <w:right w:val="none" w:sz="0" w:space="0" w:color="auto"/>
              </w:divBdr>
            </w:div>
            <w:div w:id="1579485786">
              <w:marLeft w:val="0"/>
              <w:marRight w:val="0"/>
              <w:marTop w:val="0"/>
              <w:marBottom w:val="0"/>
              <w:divBdr>
                <w:top w:val="none" w:sz="0" w:space="0" w:color="auto"/>
                <w:left w:val="none" w:sz="0" w:space="0" w:color="auto"/>
                <w:bottom w:val="none" w:sz="0" w:space="0" w:color="auto"/>
                <w:right w:val="none" w:sz="0" w:space="0" w:color="auto"/>
              </w:divBdr>
            </w:div>
            <w:div w:id="670521887">
              <w:marLeft w:val="0"/>
              <w:marRight w:val="0"/>
              <w:marTop w:val="0"/>
              <w:marBottom w:val="0"/>
              <w:divBdr>
                <w:top w:val="none" w:sz="0" w:space="0" w:color="auto"/>
                <w:left w:val="none" w:sz="0" w:space="0" w:color="auto"/>
                <w:bottom w:val="none" w:sz="0" w:space="0" w:color="auto"/>
                <w:right w:val="none" w:sz="0" w:space="0" w:color="auto"/>
              </w:divBdr>
            </w:div>
            <w:div w:id="161893828">
              <w:marLeft w:val="0"/>
              <w:marRight w:val="0"/>
              <w:marTop w:val="0"/>
              <w:marBottom w:val="0"/>
              <w:divBdr>
                <w:top w:val="none" w:sz="0" w:space="0" w:color="auto"/>
                <w:left w:val="none" w:sz="0" w:space="0" w:color="auto"/>
                <w:bottom w:val="none" w:sz="0" w:space="0" w:color="auto"/>
                <w:right w:val="none" w:sz="0" w:space="0" w:color="auto"/>
              </w:divBdr>
            </w:div>
            <w:div w:id="1717045268">
              <w:marLeft w:val="0"/>
              <w:marRight w:val="0"/>
              <w:marTop w:val="0"/>
              <w:marBottom w:val="0"/>
              <w:divBdr>
                <w:top w:val="none" w:sz="0" w:space="0" w:color="auto"/>
                <w:left w:val="none" w:sz="0" w:space="0" w:color="auto"/>
                <w:bottom w:val="none" w:sz="0" w:space="0" w:color="auto"/>
                <w:right w:val="none" w:sz="0" w:space="0" w:color="auto"/>
              </w:divBdr>
            </w:div>
            <w:div w:id="1806703316">
              <w:marLeft w:val="0"/>
              <w:marRight w:val="0"/>
              <w:marTop w:val="0"/>
              <w:marBottom w:val="0"/>
              <w:divBdr>
                <w:top w:val="none" w:sz="0" w:space="0" w:color="auto"/>
                <w:left w:val="none" w:sz="0" w:space="0" w:color="auto"/>
                <w:bottom w:val="none" w:sz="0" w:space="0" w:color="auto"/>
                <w:right w:val="none" w:sz="0" w:space="0" w:color="auto"/>
              </w:divBdr>
            </w:div>
            <w:div w:id="1142892264">
              <w:marLeft w:val="0"/>
              <w:marRight w:val="0"/>
              <w:marTop w:val="0"/>
              <w:marBottom w:val="0"/>
              <w:divBdr>
                <w:top w:val="none" w:sz="0" w:space="0" w:color="auto"/>
                <w:left w:val="none" w:sz="0" w:space="0" w:color="auto"/>
                <w:bottom w:val="none" w:sz="0" w:space="0" w:color="auto"/>
                <w:right w:val="none" w:sz="0" w:space="0" w:color="auto"/>
              </w:divBdr>
            </w:div>
            <w:div w:id="850531440">
              <w:marLeft w:val="0"/>
              <w:marRight w:val="0"/>
              <w:marTop w:val="0"/>
              <w:marBottom w:val="0"/>
              <w:divBdr>
                <w:top w:val="none" w:sz="0" w:space="0" w:color="auto"/>
                <w:left w:val="none" w:sz="0" w:space="0" w:color="auto"/>
                <w:bottom w:val="none" w:sz="0" w:space="0" w:color="auto"/>
                <w:right w:val="none" w:sz="0" w:space="0" w:color="auto"/>
              </w:divBdr>
            </w:div>
            <w:div w:id="672531982">
              <w:marLeft w:val="0"/>
              <w:marRight w:val="0"/>
              <w:marTop w:val="0"/>
              <w:marBottom w:val="0"/>
              <w:divBdr>
                <w:top w:val="none" w:sz="0" w:space="0" w:color="auto"/>
                <w:left w:val="none" w:sz="0" w:space="0" w:color="auto"/>
                <w:bottom w:val="none" w:sz="0" w:space="0" w:color="auto"/>
                <w:right w:val="none" w:sz="0" w:space="0" w:color="auto"/>
              </w:divBdr>
            </w:div>
            <w:div w:id="13014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419">
      <w:bodyDiv w:val="1"/>
      <w:marLeft w:val="0"/>
      <w:marRight w:val="0"/>
      <w:marTop w:val="0"/>
      <w:marBottom w:val="0"/>
      <w:divBdr>
        <w:top w:val="none" w:sz="0" w:space="0" w:color="auto"/>
        <w:left w:val="none" w:sz="0" w:space="0" w:color="auto"/>
        <w:bottom w:val="none" w:sz="0" w:space="0" w:color="auto"/>
        <w:right w:val="none" w:sz="0" w:space="0" w:color="auto"/>
      </w:divBdr>
    </w:div>
    <w:div w:id="470094625">
      <w:bodyDiv w:val="1"/>
      <w:marLeft w:val="0"/>
      <w:marRight w:val="0"/>
      <w:marTop w:val="0"/>
      <w:marBottom w:val="0"/>
      <w:divBdr>
        <w:top w:val="none" w:sz="0" w:space="0" w:color="auto"/>
        <w:left w:val="none" w:sz="0" w:space="0" w:color="auto"/>
        <w:bottom w:val="none" w:sz="0" w:space="0" w:color="auto"/>
        <w:right w:val="none" w:sz="0" w:space="0" w:color="auto"/>
      </w:divBdr>
    </w:div>
    <w:div w:id="475804126">
      <w:bodyDiv w:val="1"/>
      <w:marLeft w:val="0"/>
      <w:marRight w:val="0"/>
      <w:marTop w:val="0"/>
      <w:marBottom w:val="0"/>
      <w:divBdr>
        <w:top w:val="none" w:sz="0" w:space="0" w:color="auto"/>
        <w:left w:val="none" w:sz="0" w:space="0" w:color="auto"/>
        <w:bottom w:val="none" w:sz="0" w:space="0" w:color="auto"/>
        <w:right w:val="none" w:sz="0" w:space="0" w:color="auto"/>
      </w:divBdr>
    </w:div>
    <w:div w:id="499656880">
      <w:bodyDiv w:val="1"/>
      <w:marLeft w:val="0"/>
      <w:marRight w:val="0"/>
      <w:marTop w:val="0"/>
      <w:marBottom w:val="0"/>
      <w:divBdr>
        <w:top w:val="none" w:sz="0" w:space="0" w:color="auto"/>
        <w:left w:val="none" w:sz="0" w:space="0" w:color="auto"/>
        <w:bottom w:val="none" w:sz="0" w:space="0" w:color="auto"/>
        <w:right w:val="none" w:sz="0" w:space="0" w:color="auto"/>
      </w:divBdr>
    </w:div>
    <w:div w:id="500388071">
      <w:bodyDiv w:val="1"/>
      <w:marLeft w:val="0"/>
      <w:marRight w:val="0"/>
      <w:marTop w:val="0"/>
      <w:marBottom w:val="0"/>
      <w:divBdr>
        <w:top w:val="none" w:sz="0" w:space="0" w:color="auto"/>
        <w:left w:val="none" w:sz="0" w:space="0" w:color="auto"/>
        <w:bottom w:val="none" w:sz="0" w:space="0" w:color="auto"/>
        <w:right w:val="none" w:sz="0" w:space="0" w:color="auto"/>
      </w:divBdr>
    </w:div>
    <w:div w:id="516577284">
      <w:bodyDiv w:val="1"/>
      <w:marLeft w:val="0"/>
      <w:marRight w:val="0"/>
      <w:marTop w:val="0"/>
      <w:marBottom w:val="0"/>
      <w:divBdr>
        <w:top w:val="none" w:sz="0" w:space="0" w:color="auto"/>
        <w:left w:val="none" w:sz="0" w:space="0" w:color="auto"/>
        <w:bottom w:val="none" w:sz="0" w:space="0" w:color="auto"/>
        <w:right w:val="none" w:sz="0" w:space="0" w:color="auto"/>
      </w:divBdr>
    </w:div>
    <w:div w:id="531722882">
      <w:bodyDiv w:val="1"/>
      <w:marLeft w:val="0"/>
      <w:marRight w:val="0"/>
      <w:marTop w:val="0"/>
      <w:marBottom w:val="0"/>
      <w:divBdr>
        <w:top w:val="none" w:sz="0" w:space="0" w:color="auto"/>
        <w:left w:val="none" w:sz="0" w:space="0" w:color="auto"/>
        <w:bottom w:val="none" w:sz="0" w:space="0" w:color="auto"/>
        <w:right w:val="none" w:sz="0" w:space="0" w:color="auto"/>
      </w:divBdr>
    </w:div>
    <w:div w:id="532230968">
      <w:bodyDiv w:val="1"/>
      <w:marLeft w:val="0"/>
      <w:marRight w:val="0"/>
      <w:marTop w:val="0"/>
      <w:marBottom w:val="0"/>
      <w:divBdr>
        <w:top w:val="none" w:sz="0" w:space="0" w:color="auto"/>
        <w:left w:val="none" w:sz="0" w:space="0" w:color="auto"/>
        <w:bottom w:val="none" w:sz="0" w:space="0" w:color="auto"/>
        <w:right w:val="none" w:sz="0" w:space="0" w:color="auto"/>
      </w:divBdr>
    </w:div>
    <w:div w:id="537085249">
      <w:bodyDiv w:val="1"/>
      <w:marLeft w:val="0"/>
      <w:marRight w:val="0"/>
      <w:marTop w:val="0"/>
      <w:marBottom w:val="0"/>
      <w:divBdr>
        <w:top w:val="none" w:sz="0" w:space="0" w:color="auto"/>
        <w:left w:val="none" w:sz="0" w:space="0" w:color="auto"/>
        <w:bottom w:val="none" w:sz="0" w:space="0" w:color="auto"/>
        <w:right w:val="none" w:sz="0" w:space="0" w:color="auto"/>
      </w:divBdr>
    </w:div>
    <w:div w:id="548734156">
      <w:bodyDiv w:val="1"/>
      <w:marLeft w:val="0"/>
      <w:marRight w:val="0"/>
      <w:marTop w:val="0"/>
      <w:marBottom w:val="0"/>
      <w:divBdr>
        <w:top w:val="none" w:sz="0" w:space="0" w:color="auto"/>
        <w:left w:val="none" w:sz="0" w:space="0" w:color="auto"/>
        <w:bottom w:val="none" w:sz="0" w:space="0" w:color="auto"/>
        <w:right w:val="none" w:sz="0" w:space="0" w:color="auto"/>
      </w:divBdr>
    </w:div>
    <w:div w:id="549538616">
      <w:bodyDiv w:val="1"/>
      <w:marLeft w:val="0"/>
      <w:marRight w:val="0"/>
      <w:marTop w:val="0"/>
      <w:marBottom w:val="0"/>
      <w:divBdr>
        <w:top w:val="none" w:sz="0" w:space="0" w:color="auto"/>
        <w:left w:val="none" w:sz="0" w:space="0" w:color="auto"/>
        <w:bottom w:val="none" w:sz="0" w:space="0" w:color="auto"/>
        <w:right w:val="none" w:sz="0" w:space="0" w:color="auto"/>
      </w:divBdr>
    </w:div>
    <w:div w:id="584649152">
      <w:bodyDiv w:val="1"/>
      <w:marLeft w:val="0"/>
      <w:marRight w:val="0"/>
      <w:marTop w:val="0"/>
      <w:marBottom w:val="0"/>
      <w:divBdr>
        <w:top w:val="none" w:sz="0" w:space="0" w:color="auto"/>
        <w:left w:val="none" w:sz="0" w:space="0" w:color="auto"/>
        <w:bottom w:val="none" w:sz="0" w:space="0" w:color="auto"/>
        <w:right w:val="none" w:sz="0" w:space="0" w:color="auto"/>
      </w:divBdr>
    </w:div>
    <w:div w:id="586040777">
      <w:bodyDiv w:val="1"/>
      <w:marLeft w:val="0"/>
      <w:marRight w:val="0"/>
      <w:marTop w:val="0"/>
      <w:marBottom w:val="0"/>
      <w:divBdr>
        <w:top w:val="none" w:sz="0" w:space="0" w:color="auto"/>
        <w:left w:val="none" w:sz="0" w:space="0" w:color="auto"/>
        <w:bottom w:val="none" w:sz="0" w:space="0" w:color="auto"/>
        <w:right w:val="none" w:sz="0" w:space="0" w:color="auto"/>
      </w:divBdr>
    </w:div>
    <w:div w:id="601647934">
      <w:bodyDiv w:val="1"/>
      <w:marLeft w:val="0"/>
      <w:marRight w:val="0"/>
      <w:marTop w:val="0"/>
      <w:marBottom w:val="0"/>
      <w:divBdr>
        <w:top w:val="none" w:sz="0" w:space="0" w:color="auto"/>
        <w:left w:val="none" w:sz="0" w:space="0" w:color="auto"/>
        <w:bottom w:val="none" w:sz="0" w:space="0" w:color="auto"/>
        <w:right w:val="none" w:sz="0" w:space="0" w:color="auto"/>
      </w:divBdr>
    </w:div>
    <w:div w:id="612979707">
      <w:bodyDiv w:val="1"/>
      <w:marLeft w:val="0"/>
      <w:marRight w:val="0"/>
      <w:marTop w:val="0"/>
      <w:marBottom w:val="0"/>
      <w:divBdr>
        <w:top w:val="none" w:sz="0" w:space="0" w:color="auto"/>
        <w:left w:val="none" w:sz="0" w:space="0" w:color="auto"/>
        <w:bottom w:val="none" w:sz="0" w:space="0" w:color="auto"/>
        <w:right w:val="none" w:sz="0" w:space="0" w:color="auto"/>
      </w:divBdr>
    </w:div>
    <w:div w:id="635723969">
      <w:bodyDiv w:val="1"/>
      <w:marLeft w:val="0"/>
      <w:marRight w:val="0"/>
      <w:marTop w:val="0"/>
      <w:marBottom w:val="0"/>
      <w:divBdr>
        <w:top w:val="none" w:sz="0" w:space="0" w:color="auto"/>
        <w:left w:val="none" w:sz="0" w:space="0" w:color="auto"/>
        <w:bottom w:val="none" w:sz="0" w:space="0" w:color="auto"/>
        <w:right w:val="none" w:sz="0" w:space="0" w:color="auto"/>
      </w:divBdr>
    </w:div>
    <w:div w:id="646788866">
      <w:bodyDiv w:val="1"/>
      <w:marLeft w:val="0"/>
      <w:marRight w:val="0"/>
      <w:marTop w:val="0"/>
      <w:marBottom w:val="0"/>
      <w:divBdr>
        <w:top w:val="none" w:sz="0" w:space="0" w:color="auto"/>
        <w:left w:val="none" w:sz="0" w:space="0" w:color="auto"/>
        <w:bottom w:val="none" w:sz="0" w:space="0" w:color="auto"/>
        <w:right w:val="none" w:sz="0" w:space="0" w:color="auto"/>
      </w:divBdr>
    </w:div>
    <w:div w:id="652181065">
      <w:bodyDiv w:val="1"/>
      <w:marLeft w:val="0"/>
      <w:marRight w:val="0"/>
      <w:marTop w:val="0"/>
      <w:marBottom w:val="0"/>
      <w:divBdr>
        <w:top w:val="none" w:sz="0" w:space="0" w:color="auto"/>
        <w:left w:val="none" w:sz="0" w:space="0" w:color="auto"/>
        <w:bottom w:val="none" w:sz="0" w:space="0" w:color="auto"/>
        <w:right w:val="none" w:sz="0" w:space="0" w:color="auto"/>
      </w:divBdr>
    </w:div>
    <w:div w:id="682590148">
      <w:bodyDiv w:val="1"/>
      <w:marLeft w:val="0"/>
      <w:marRight w:val="0"/>
      <w:marTop w:val="0"/>
      <w:marBottom w:val="0"/>
      <w:divBdr>
        <w:top w:val="none" w:sz="0" w:space="0" w:color="auto"/>
        <w:left w:val="none" w:sz="0" w:space="0" w:color="auto"/>
        <w:bottom w:val="none" w:sz="0" w:space="0" w:color="auto"/>
        <w:right w:val="none" w:sz="0" w:space="0" w:color="auto"/>
      </w:divBdr>
    </w:div>
    <w:div w:id="682822365">
      <w:bodyDiv w:val="1"/>
      <w:marLeft w:val="0"/>
      <w:marRight w:val="0"/>
      <w:marTop w:val="0"/>
      <w:marBottom w:val="0"/>
      <w:divBdr>
        <w:top w:val="none" w:sz="0" w:space="0" w:color="auto"/>
        <w:left w:val="none" w:sz="0" w:space="0" w:color="auto"/>
        <w:bottom w:val="none" w:sz="0" w:space="0" w:color="auto"/>
        <w:right w:val="none" w:sz="0" w:space="0" w:color="auto"/>
      </w:divBdr>
    </w:div>
    <w:div w:id="700395745">
      <w:bodyDiv w:val="1"/>
      <w:marLeft w:val="0"/>
      <w:marRight w:val="0"/>
      <w:marTop w:val="0"/>
      <w:marBottom w:val="0"/>
      <w:divBdr>
        <w:top w:val="none" w:sz="0" w:space="0" w:color="auto"/>
        <w:left w:val="none" w:sz="0" w:space="0" w:color="auto"/>
        <w:bottom w:val="none" w:sz="0" w:space="0" w:color="auto"/>
        <w:right w:val="none" w:sz="0" w:space="0" w:color="auto"/>
      </w:divBdr>
    </w:div>
    <w:div w:id="746152984">
      <w:bodyDiv w:val="1"/>
      <w:marLeft w:val="0"/>
      <w:marRight w:val="0"/>
      <w:marTop w:val="0"/>
      <w:marBottom w:val="0"/>
      <w:divBdr>
        <w:top w:val="none" w:sz="0" w:space="0" w:color="auto"/>
        <w:left w:val="none" w:sz="0" w:space="0" w:color="auto"/>
        <w:bottom w:val="none" w:sz="0" w:space="0" w:color="auto"/>
        <w:right w:val="none" w:sz="0" w:space="0" w:color="auto"/>
      </w:divBdr>
    </w:div>
    <w:div w:id="747921345">
      <w:bodyDiv w:val="1"/>
      <w:marLeft w:val="0"/>
      <w:marRight w:val="0"/>
      <w:marTop w:val="0"/>
      <w:marBottom w:val="0"/>
      <w:divBdr>
        <w:top w:val="none" w:sz="0" w:space="0" w:color="auto"/>
        <w:left w:val="none" w:sz="0" w:space="0" w:color="auto"/>
        <w:bottom w:val="none" w:sz="0" w:space="0" w:color="auto"/>
        <w:right w:val="none" w:sz="0" w:space="0" w:color="auto"/>
      </w:divBdr>
    </w:div>
    <w:div w:id="752967196">
      <w:bodyDiv w:val="1"/>
      <w:marLeft w:val="0"/>
      <w:marRight w:val="0"/>
      <w:marTop w:val="0"/>
      <w:marBottom w:val="0"/>
      <w:divBdr>
        <w:top w:val="none" w:sz="0" w:space="0" w:color="auto"/>
        <w:left w:val="none" w:sz="0" w:space="0" w:color="auto"/>
        <w:bottom w:val="none" w:sz="0" w:space="0" w:color="auto"/>
        <w:right w:val="none" w:sz="0" w:space="0" w:color="auto"/>
      </w:divBdr>
    </w:div>
    <w:div w:id="755596103">
      <w:bodyDiv w:val="1"/>
      <w:marLeft w:val="0"/>
      <w:marRight w:val="0"/>
      <w:marTop w:val="0"/>
      <w:marBottom w:val="0"/>
      <w:divBdr>
        <w:top w:val="none" w:sz="0" w:space="0" w:color="auto"/>
        <w:left w:val="none" w:sz="0" w:space="0" w:color="auto"/>
        <w:bottom w:val="none" w:sz="0" w:space="0" w:color="auto"/>
        <w:right w:val="none" w:sz="0" w:space="0" w:color="auto"/>
      </w:divBdr>
    </w:div>
    <w:div w:id="818379409">
      <w:bodyDiv w:val="1"/>
      <w:marLeft w:val="0"/>
      <w:marRight w:val="0"/>
      <w:marTop w:val="0"/>
      <w:marBottom w:val="0"/>
      <w:divBdr>
        <w:top w:val="none" w:sz="0" w:space="0" w:color="auto"/>
        <w:left w:val="none" w:sz="0" w:space="0" w:color="auto"/>
        <w:bottom w:val="none" w:sz="0" w:space="0" w:color="auto"/>
        <w:right w:val="none" w:sz="0" w:space="0" w:color="auto"/>
      </w:divBdr>
    </w:div>
    <w:div w:id="818696275">
      <w:bodyDiv w:val="1"/>
      <w:marLeft w:val="0"/>
      <w:marRight w:val="0"/>
      <w:marTop w:val="0"/>
      <w:marBottom w:val="0"/>
      <w:divBdr>
        <w:top w:val="none" w:sz="0" w:space="0" w:color="auto"/>
        <w:left w:val="none" w:sz="0" w:space="0" w:color="auto"/>
        <w:bottom w:val="none" w:sz="0" w:space="0" w:color="auto"/>
        <w:right w:val="none" w:sz="0" w:space="0" w:color="auto"/>
      </w:divBdr>
    </w:div>
    <w:div w:id="836306068">
      <w:bodyDiv w:val="1"/>
      <w:marLeft w:val="0"/>
      <w:marRight w:val="0"/>
      <w:marTop w:val="0"/>
      <w:marBottom w:val="0"/>
      <w:divBdr>
        <w:top w:val="none" w:sz="0" w:space="0" w:color="auto"/>
        <w:left w:val="none" w:sz="0" w:space="0" w:color="auto"/>
        <w:bottom w:val="none" w:sz="0" w:space="0" w:color="auto"/>
        <w:right w:val="none" w:sz="0" w:space="0" w:color="auto"/>
      </w:divBdr>
    </w:div>
    <w:div w:id="849953861">
      <w:bodyDiv w:val="1"/>
      <w:marLeft w:val="0"/>
      <w:marRight w:val="0"/>
      <w:marTop w:val="0"/>
      <w:marBottom w:val="0"/>
      <w:divBdr>
        <w:top w:val="none" w:sz="0" w:space="0" w:color="auto"/>
        <w:left w:val="none" w:sz="0" w:space="0" w:color="auto"/>
        <w:bottom w:val="none" w:sz="0" w:space="0" w:color="auto"/>
        <w:right w:val="none" w:sz="0" w:space="0" w:color="auto"/>
      </w:divBdr>
    </w:div>
    <w:div w:id="866136074">
      <w:bodyDiv w:val="1"/>
      <w:marLeft w:val="0"/>
      <w:marRight w:val="0"/>
      <w:marTop w:val="0"/>
      <w:marBottom w:val="0"/>
      <w:divBdr>
        <w:top w:val="none" w:sz="0" w:space="0" w:color="auto"/>
        <w:left w:val="none" w:sz="0" w:space="0" w:color="auto"/>
        <w:bottom w:val="none" w:sz="0" w:space="0" w:color="auto"/>
        <w:right w:val="none" w:sz="0" w:space="0" w:color="auto"/>
      </w:divBdr>
    </w:div>
    <w:div w:id="871185225">
      <w:bodyDiv w:val="1"/>
      <w:marLeft w:val="0"/>
      <w:marRight w:val="0"/>
      <w:marTop w:val="0"/>
      <w:marBottom w:val="0"/>
      <w:divBdr>
        <w:top w:val="none" w:sz="0" w:space="0" w:color="auto"/>
        <w:left w:val="none" w:sz="0" w:space="0" w:color="auto"/>
        <w:bottom w:val="none" w:sz="0" w:space="0" w:color="auto"/>
        <w:right w:val="none" w:sz="0" w:space="0" w:color="auto"/>
      </w:divBdr>
    </w:div>
    <w:div w:id="874998768">
      <w:bodyDiv w:val="1"/>
      <w:marLeft w:val="0"/>
      <w:marRight w:val="0"/>
      <w:marTop w:val="0"/>
      <w:marBottom w:val="0"/>
      <w:divBdr>
        <w:top w:val="none" w:sz="0" w:space="0" w:color="auto"/>
        <w:left w:val="none" w:sz="0" w:space="0" w:color="auto"/>
        <w:bottom w:val="none" w:sz="0" w:space="0" w:color="auto"/>
        <w:right w:val="none" w:sz="0" w:space="0" w:color="auto"/>
      </w:divBdr>
    </w:div>
    <w:div w:id="893463231">
      <w:bodyDiv w:val="1"/>
      <w:marLeft w:val="0"/>
      <w:marRight w:val="0"/>
      <w:marTop w:val="0"/>
      <w:marBottom w:val="0"/>
      <w:divBdr>
        <w:top w:val="none" w:sz="0" w:space="0" w:color="auto"/>
        <w:left w:val="none" w:sz="0" w:space="0" w:color="auto"/>
        <w:bottom w:val="none" w:sz="0" w:space="0" w:color="auto"/>
        <w:right w:val="none" w:sz="0" w:space="0" w:color="auto"/>
      </w:divBdr>
    </w:div>
    <w:div w:id="894707831">
      <w:bodyDiv w:val="1"/>
      <w:marLeft w:val="0"/>
      <w:marRight w:val="0"/>
      <w:marTop w:val="0"/>
      <w:marBottom w:val="0"/>
      <w:divBdr>
        <w:top w:val="none" w:sz="0" w:space="0" w:color="auto"/>
        <w:left w:val="none" w:sz="0" w:space="0" w:color="auto"/>
        <w:bottom w:val="none" w:sz="0" w:space="0" w:color="auto"/>
        <w:right w:val="none" w:sz="0" w:space="0" w:color="auto"/>
      </w:divBdr>
    </w:div>
    <w:div w:id="927730529">
      <w:bodyDiv w:val="1"/>
      <w:marLeft w:val="0"/>
      <w:marRight w:val="0"/>
      <w:marTop w:val="0"/>
      <w:marBottom w:val="0"/>
      <w:divBdr>
        <w:top w:val="none" w:sz="0" w:space="0" w:color="auto"/>
        <w:left w:val="none" w:sz="0" w:space="0" w:color="auto"/>
        <w:bottom w:val="none" w:sz="0" w:space="0" w:color="auto"/>
        <w:right w:val="none" w:sz="0" w:space="0" w:color="auto"/>
      </w:divBdr>
    </w:div>
    <w:div w:id="939949225">
      <w:bodyDiv w:val="1"/>
      <w:marLeft w:val="0"/>
      <w:marRight w:val="0"/>
      <w:marTop w:val="0"/>
      <w:marBottom w:val="0"/>
      <w:divBdr>
        <w:top w:val="none" w:sz="0" w:space="0" w:color="auto"/>
        <w:left w:val="none" w:sz="0" w:space="0" w:color="auto"/>
        <w:bottom w:val="none" w:sz="0" w:space="0" w:color="auto"/>
        <w:right w:val="none" w:sz="0" w:space="0" w:color="auto"/>
      </w:divBdr>
    </w:div>
    <w:div w:id="985009065">
      <w:bodyDiv w:val="1"/>
      <w:marLeft w:val="0"/>
      <w:marRight w:val="0"/>
      <w:marTop w:val="0"/>
      <w:marBottom w:val="0"/>
      <w:divBdr>
        <w:top w:val="none" w:sz="0" w:space="0" w:color="auto"/>
        <w:left w:val="none" w:sz="0" w:space="0" w:color="auto"/>
        <w:bottom w:val="none" w:sz="0" w:space="0" w:color="auto"/>
        <w:right w:val="none" w:sz="0" w:space="0" w:color="auto"/>
      </w:divBdr>
    </w:div>
    <w:div w:id="994067502">
      <w:bodyDiv w:val="1"/>
      <w:marLeft w:val="0"/>
      <w:marRight w:val="0"/>
      <w:marTop w:val="0"/>
      <w:marBottom w:val="0"/>
      <w:divBdr>
        <w:top w:val="none" w:sz="0" w:space="0" w:color="auto"/>
        <w:left w:val="none" w:sz="0" w:space="0" w:color="auto"/>
        <w:bottom w:val="none" w:sz="0" w:space="0" w:color="auto"/>
        <w:right w:val="none" w:sz="0" w:space="0" w:color="auto"/>
      </w:divBdr>
    </w:div>
    <w:div w:id="1009526440">
      <w:bodyDiv w:val="1"/>
      <w:marLeft w:val="0"/>
      <w:marRight w:val="0"/>
      <w:marTop w:val="0"/>
      <w:marBottom w:val="0"/>
      <w:divBdr>
        <w:top w:val="none" w:sz="0" w:space="0" w:color="auto"/>
        <w:left w:val="none" w:sz="0" w:space="0" w:color="auto"/>
        <w:bottom w:val="none" w:sz="0" w:space="0" w:color="auto"/>
        <w:right w:val="none" w:sz="0" w:space="0" w:color="auto"/>
      </w:divBdr>
    </w:div>
    <w:div w:id="1026757319">
      <w:bodyDiv w:val="1"/>
      <w:marLeft w:val="0"/>
      <w:marRight w:val="0"/>
      <w:marTop w:val="0"/>
      <w:marBottom w:val="0"/>
      <w:divBdr>
        <w:top w:val="none" w:sz="0" w:space="0" w:color="auto"/>
        <w:left w:val="none" w:sz="0" w:space="0" w:color="auto"/>
        <w:bottom w:val="none" w:sz="0" w:space="0" w:color="auto"/>
        <w:right w:val="none" w:sz="0" w:space="0" w:color="auto"/>
      </w:divBdr>
    </w:div>
    <w:div w:id="1038435686">
      <w:bodyDiv w:val="1"/>
      <w:marLeft w:val="0"/>
      <w:marRight w:val="0"/>
      <w:marTop w:val="0"/>
      <w:marBottom w:val="0"/>
      <w:divBdr>
        <w:top w:val="none" w:sz="0" w:space="0" w:color="auto"/>
        <w:left w:val="none" w:sz="0" w:space="0" w:color="auto"/>
        <w:bottom w:val="none" w:sz="0" w:space="0" w:color="auto"/>
        <w:right w:val="none" w:sz="0" w:space="0" w:color="auto"/>
      </w:divBdr>
    </w:div>
    <w:div w:id="1058279977">
      <w:bodyDiv w:val="1"/>
      <w:marLeft w:val="0"/>
      <w:marRight w:val="0"/>
      <w:marTop w:val="0"/>
      <w:marBottom w:val="0"/>
      <w:divBdr>
        <w:top w:val="none" w:sz="0" w:space="0" w:color="auto"/>
        <w:left w:val="none" w:sz="0" w:space="0" w:color="auto"/>
        <w:bottom w:val="none" w:sz="0" w:space="0" w:color="auto"/>
        <w:right w:val="none" w:sz="0" w:space="0" w:color="auto"/>
      </w:divBdr>
    </w:div>
    <w:div w:id="1058357655">
      <w:bodyDiv w:val="1"/>
      <w:marLeft w:val="0"/>
      <w:marRight w:val="0"/>
      <w:marTop w:val="0"/>
      <w:marBottom w:val="0"/>
      <w:divBdr>
        <w:top w:val="none" w:sz="0" w:space="0" w:color="auto"/>
        <w:left w:val="none" w:sz="0" w:space="0" w:color="auto"/>
        <w:bottom w:val="none" w:sz="0" w:space="0" w:color="auto"/>
        <w:right w:val="none" w:sz="0" w:space="0" w:color="auto"/>
      </w:divBdr>
    </w:div>
    <w:div w:id="1088309909">
      <w:bodyDiv w:val="1"/>
      <w:marLeft w:val="0"/>
      <w:marRight w:val="0"/>
      <w:marTop w:val="0"/>
      <w:marBottom w:val="0"/>
      <w:divBdr>
        <w:top w:val="none" w:sz="0" w:space="0" w:color="auto"/>
        <w:left w:val="none" w:sz="0" w:space="0" w:color="auto"/>
        <w:bottom w:val="none" w:sz="0" w:space="0" w:color="auto"/>
        <w:right w:val="none" w:sz="0" w:space="0" w:color="auto"/>
      </w:divBdr>
    </w:div>
    <w:div w:id="1093743192">
      <w:bodyDiv w:val="1"/>
      <w:marLeft w:val="0"/>
      <w:marRight w:val="0"/>
      <w:marTop w:val="0"/>
      <w:marBottom w:val="0"/>
      <w:divBdr>
        <w:top w:val="none" w:sz="0" w:space="0" w:color="auto"/>
        <w:left w:val="none" w:sz="0" w:space="0" w:color="auto"/>
        <w:bottom w:val="none" w:sz="0" w:space="0" w:color="auto"/>
        <w:right w:val="none" w:sz="0" w:space="0" w:color="auto"/>
      </w:divBdr>
    </w:div>
    <w:div w:id="1100294687">
      <w:bodyDiv w:val="1"/>
      <w:marLeft w:val="0"/>
      <w:marRight w:val="0"/>
      <w:marTop w:val="0"/>
      <w:marBottom w:val="0"/>
      <w:divBdr>
        <w:top w:val="none" w:sz="0" w:space="0" w:color="auto"/>
        <w:left w:val="none" w:sz="0" w:space="0" w:color="auto"/>
        <w:bottom w:val="none" w:sz="0" w:space="0" w:color="auto"/>
        <w:right w:val="none" w:sz="0" w:space="0" w:color="auto"/>
      </w:divBdr>
    </w:div>
    <w:div w:id="1111239515">
      <w:bodyDiv w:val="1"/>
      <w:marLeft w:val="0"/>
      <w:marRight w:val="0"/>
      <w:marTop w:val="0"/>
      <w:marBottom w:val="0"/>
      <w:divBdr>
        <w:top w:val="none" w:sz="0" w:space="0" w:color="auto"/>
        <w:left w:val="none" w:sz="0" w:space="0" w:color="auto"/>
        <w:bottom w:val="none" w:sz="0" w:space="0" w:color="auto"/>
        <w:right w:val="none" w:sz="0" w:space="0" w:color="auto"/>
      </w:divBdr>
    </w:div>
    <w:div w:id="1120144735">
      <w:bodyDiv w:val="1"/>
      <w:marLeft w:val="0"/>
      <w:marRight w:val="0"/>
      <w:marTop w:val="0"/>
      <w:marBottom w:val="0"/>
      <w:divBdr>
        <w:top w:val="none" w:sz="0" w:space="0" w:color="auto"/>
        <w:left w:val="none" w:sz="0" w:space="0" w:color="auto"/>
        <w:bottom w:val="none" w:sz="0" w:space="0" w:color="auto"/>
        <w:right w:val="none" w:sz="0" w:space="0" w:color="auto"/>
      </w:divBdr>
    </w:div>
    <w:div w:id="1130902353">
      <w:bodyDiv w:val="1"/>
      <w:marLeft w:val="0"/>
      <w:marRight w:val="0"/>
      <w:marTop w:val="0"/>
      <w:marBottom w:val="0"/>
      <w:divBdr>
        <w:top w:val="none" w:sz="0" w:space="0" w:color="auto"/>
        <w:left w:val="none" w:sz="0" w:space="0" w:color="auto"/>
        <w:bottom w:val="none" w:sz="0" w:space="0" w:color="auto"/>
        <w:right w:val="none" w:sz="0" w:space="0" w:color="auto"/>
      </w:divBdr>
      <w:divsChild>
        <w:div w:id="532691201">
          <w:marLeft w:val="0"/>
          <w:marRight w:val="0"/>
          <w:marTop w:val="0"/>
          <w:marBottom w:val="0"/>
          <w:divBdr>
            <w:top w:val="none" w:sz="0" w:space="0" w:color="auto"/>
            <w:left w:val="none" w:sz="0" w:space="0" w:color="auto"/>
            <w:bottom w:val="none" w:sz="0" w:space="0" w:color="auto"/>
            <w:right w:val="none" w:sz="0" w:space="0" w:color="auto"/>
          </w:divBdr>
        </w:div>
        <w:div w:id="1706638180">
          <w:marLeft w:val="0"/>
          <w:marRight w:val="0"/>
          <w:marTop w:val="0"/>
          <w:marBottom w:val="0"/>
          <w:divBdr>
            <w:top w:val="none" w:sz="0" w:space="0" w:color="auto"/>
            <w:left w:val="none" w:sz="0" w:space="0" w:color="auto"/>
            <w:bottom w:val="none" w:sz="0" w:space="0" w:color="auto"/>
            <w:right w:val="none" w:sz="0" w:space="0" w:color="auto"/>
          </w:divBdr>
        </w:div>
        <w:div w:id="2080906373">
          <w:marLeft w:val="0"/>
          <w:marRight w:val="0"/>
          <w:marTop w:val="0"/>
          <w:marBottom w:val="0"/>
          <w:divBdr>
            <w:top w:val="none" w:sz="0" w:space="0" w:color="auto"/>
            <w:left w:val="none" w:sz="0" w:space="0" w:color="auto"/>
            <w:bottom w:val="none" w:sz="0" w:space="0" w:color="auto"/>
            <w:right w:val="none" w:sz="0" w:space="0" w:color="auto"/>
          </w:divBdr>
        </w:div>
        <w:div w:id="834033437">
          <w:marLeft w:val="0"/>
          <w:marRight w:val="0"/>
          <w:marTop w:val="0"/>
          <w:marBottom w:val="0"/>
          <w:divBdr>
            <w:top w:val="none" w:sz="0" w:space="0" w:color="auto"/>
            <w:left w:val="none" w:sz="0" w:space="0" w:color="auto"/>
            <w:bottom w:val="none" w:sz="0" w:space="0" w:color="auto"/>
            <w:right w:val="none" w:sz="0" w:space="0" w:color="auto"/>
          </w:divBdr>
        </w:div>
        <w:div w:id="278344405">
          <w:marLeft w:val="0"/>
          <w:marRight w:val="0"/>
          <w:marTop w:val="0"/>
          <w:marBottom w:val="0"/>
          <w:divBdr>
            <w:top w:val="none" w:sz="0" w:space="0" w:color="auto"/>
            <w:left w:val="none" w:sz="0" w:space="0" w:color="auto"/>
            <w:bottom w:val="none" w:sz="0" w:space="0" w:color="auto"/>
            <w:right w:val="none" w:sz="0" w:space="0" w:color="auto"/>
          </w:divBdr>
        </w:div>
        <w:div w:id="764813637">
          <w:marLeft w:val="0"/>
          <w:marRight w:val="0"/>
          <w:marTop w:val="0"/>
          <w:marBottom w:val="0"/>
          <w:divBdr>
            <w:top w:val="none" w:sz="0" w:space="0" w:color="auto"/>
            <w:left w:val="none" w:sz="0" w:space="0" w:color="auto"/>
            <w:bottom w:val="none" w:sz="0" w:space="0" w:color="auto"/>
            <w:right w:val="none" w:sz="0" w:space="0" w:color="auto"/>
          </w:divBdr>
        </w:div>
        <w:div w:id="1931890328">
          <w:marLeft w:val="0"/>
          <w:marRight w:val="0"/>
          <w:marTop w:val="0"/>
          <w:marBottom w:val="0"/>
          <w:divBdr>
            <w:top w:val="none" w:sz="0" w:space="0" w:color="auto"/>
            <w:left w:val="none" w:sz="0" w:space="0" w:color="auto"/>
            <w:bottom w:val="none" w:sz="0" w:space="0" w:color="auto"/>
            <w:right w:val="none" w:sz="0" w:space="0" w:color="auto"/>
          </w:divBdr>
        </w:div>
        <w:div w:id="778645332">
          <w:marLeft w:val="0"/>
          <w:marRight w:val="0"/>
          <w:marTop w:val="0"/>
          <w:marBottom w:val="0"/>
          <w:divBdr>
            <w:top w:val="none" w:sz="0" w:space="0" w:color="auto"/>
            <w:left w:val="none" w:sz="0" w:space="0" w:color="auto"/>
            <w:bottom w:val="none" w:sz="0" w:space="0" w:color="auto"/>
            <w:right w:val="none" w:sz="0" w:space="0" w:color="auto"/>
          </w:divBdr>
        </w:div>
        <w:div w:id="1304384304">
          <w:marLeft w:val="0"/>
          <w:marRight w:val="0"/>
          <w:marTop w:val="0"/>
          <w:marBottom w:val="0"/>
          <w:divBdr>
            <w:top w:val="none" w:sz="0" w:space="0" w:color="auto"/>
            <w:left w:val="none" w:sz="0" w:space="0" w:color="auto"/>
            <w:bottom w:val="none" w:sz="0" w:space="0" w:color="auto"/>
            <w:right w:val="none" w:sz="0" w:space="0" w:color="auto"/>
          </w:divBdr>
        </w:div>
        <w:div w:id="173231277">
          <w:marLeft w:val="0"/>
          <w:marRight w:val="0"/>
          <w:marTop w:val="0"/>
          <w:marBottom w:val="0"/>
          <w:divBdr>
            <w:top w:val="none" w:sz="0" w:space="0" w:color="auto"/>
            <w:left w:val="none" w:sz="0" w:space="0" w:color="auto"/>
            <w:bottom w:val="none" w:sz="0" w:space="0" w:color="auto"/>
            <w:right w:val="none" w:sz="0" w:space="0" w:color="auto"/>
          </w:divBdr>
        </w:div>
        <w:div w:id="781339530">
          <w:marLeft w:val="0"/>
          <w:marRight w:val="0"/>
          <w:marTop w:val="0"/>
          <w:marBottom w:val="0"/>
          <w:divBdr>
            <w:top w:val="none" w:sz="0" w:space="0" w:color="auto"/>
            <w:left w:val="none" w:sz="0" w:space="0" w:color="auto"/>
            <w:bottom w:val="none" w:sz="0" w:space="0" w:color="auto"/>
            <w:right w:val="none" w:sz="0" w:space="0" w:color="auto"/>
          </w:divBdr>
        </w:div>
        <w:div w:id="168639249">
          <w:marLeft w:val="0"/>
          <w:marRight w:val="0"/>
          <w:marTop w:val="0"/>
          <w:marBottom w:val="0"/>
          <w:divBdr>
            <w:top w:val="none" w:sz="0" w:space="0" w:color="auto"/>
            <w:left w:val="none" w:sz="0" w:space="0" w:color="auto"/>
            <w:bottom w:val="none" w:sz="0" w:space="0" w:color="auto"/>
            <w:right w:val="none" w:sz="0" w:space="0" w:color="auto"/>
          </w:divBdr>
        </w:div>
        <w:div w:id="262880943">
          <w:marLeft w:val="0"/>
          <w:marRight w:val="0"/>
          <w:marTop w:val="0"/>
          <w:marBottom w:val="0"/>
          <w:divBdr>
            <w:top w:val="none" w:sz="0" w:space="0" w:color="auto"/>
            <w:left w:val="none" w:sz="0" w:space="0" w:color="auto"/>
            <w:bottom w:val="none" w:sz="0" w:space="0" w:color="auto"/>
            <w:right w:val="none" w:sz="0" w:space="0" w:color="auto"/>
          </w:divBdr>
        </w:div>
        <w:div w:id="1723825800">
          <w:marLeft w:val="0"/>
          <w:marRight w:val="0"/>
          <w:marTop w:val="0"/>
          <w:marBottom w:val="0"/>
          <w:divBdr>
            <w:top w:val="none" w:sz="0" w:space="0" w:color="auto"/>
            <w:left w:val="none" w:sz="0" w:space="0" w:color="auto"/>
            <w:bottom w:val="none" w:sz="0" w:space="0" w:color="auto"/>
            <w:right w:val="none" w:sz="0" w:space="0" w:color="auto"/>
          </w:divBdr>
        </w:div>
        <w:div w:id="1543319798">
          <w:marLeft w:val="0"/>
          <w:marRight w:val="0"/>
          <w:marTop w:val="0"/>
          <w:marBottom w:val="0"/>
          <w:divBdr>
            <w:top w:val="none" w:sz="0" w:space="0" w:color="auto"/>
            <w:left w:val="none" w:sz="0" w:space="0" w:color="auto"/>
            <w:bottom w:val="none" w:sz="0" w:space="0" w:color="auto"/>
            <w:right w:val="none" w:sz="0" w:space="0" w:color="auto"/>
          </w:divBdr>
        </w:div>
        <w:div w:id="1882471239">
          <w:marLeft w:val="0"/>
          <w:marRight w:val="0"/>
          <w:marTop w:val="0"/>
          <w:marBottom w:val="0"/>
          <w:divBdr>
            <w:top w:val="none" w:sz="0" w:space="0" w:color="auto"/>
            <w:left w:val="none" w:sz="0" w:space="0" w:color="auto"/>
            <w:bottom w:val="none" w:sz="0" w:space="0" w:color="auto"/>
            <w:right w:val="none" w:sz="0" w:space="0" w:color="auto"/>
          </w:divBdr>
        </w:div>
        <w:div w:id="865287743">
          <w:marLeft w:val="0"/>
          <w:marRight w:val="0"/>
          <w:marTop w:val="0"/>
          <w:marBottom w:val="0"/>
          <w:divBdr>
            <w:top w:val="none" w:sz="0" w:space="0" w:color="auto"/>
            <w:left w:val="none" w:sz="0" w:space="0" w:color="auto"/>
            <w:bottom w:val="none" w:sz="0" w:space="0" w:color="auto"/>
            <w:right w:val="none" w:sz="0" w:space="0" w:color="auto"/>
          </w:divBdr>
        </w:div>
        <w:div w:id="553351264">
          <w:marLeft w:val="0"/>
          <w:marRight w:val="0"/>
          <w:marTop w:val="0"/>
          <w:marBottom w:val="0"/>
          <w:divBdr>
            <w:top w:val="none" w:sz="0" w:space="0" w:color="auto"/>
            <w:left w:val="none" w:sz="0" w:space="0" w:color="auto"/>
            <w:bottom w:val="none" w:sz="0" w:space="0" w:color="auto"/>
            <w:right w:val="none" w:sz="0" w:space="0" w:color="auto"/>
          </w:divBdr>
        </w:div>
        <w:div w:id="920525593">
          <w:marLeft w:val="0"/>
          <w:marRight w:val="0"/>
          <w:marTop w:val="0"/>
          <w:marBottom w:val="0"/>
          <w:divBdr>
            <w:top w:val="none" w:sz="0" w:space="0" w:color="auto"/>
            <w:left w:val="none" w:sz="0" w:space="0" w:color="auto"/>
            <w:bottom w:val="none" w:sz="0" w:space="0" w:color="auto"/>
            <w:right w:val="none" w:sz="0" w:space="0" w:color="auto"/>
          </w:divBdr>
        </w:div>
        <w:div w:id="189420059">
          <w:marLeft w:val="0"/>
          <w:marRight w:val="0"/>
          <w:marTop w:val="0"/>
          <w:marBottom w:val="0"/>
          <w:divBdr>
            <w:top w:val="none" w:sz="0" w:space="0" w:color="auto"/>
            <w:left w:val="none" w:sz="0" w:space="0" w:color="auto"/>
            <w:bottom w:val="none" w:sz="0" w:space="0" w:color="auto"/>
            <w:right w:val="none" w:sz="0" w:space="0" w:color="auto"/>
          </w:divBdr>
        </w:div>
        <w:div w:id="1957523588">
          <w:marLeft w:val="0"/>
          <w:marRight w:val="0"/>
          <w:marTop w:val="0"/>
          <w:marBottom w:val="0"/>
          <w:divBdr>
            <w:top w:val="none" w:sz="0" w:space="0" w:color="auto"/>
            <w:left w:val="none" w:sz="0" w:space="0" w:color="auto"/>
            <w:bottom w:val="none" w:sz="0" w:space="0" w:color="auto"/>
            <w:right w:val="none" w:sz="0" w:space="0" w:color="auto"/>
          </w:divBdr>
        </w:div>
        <w:div w:id="546181822">
          <w:marLeft w:val="0"/>
          <w:marRight w:val="0"/>
          <w:marTop w:val="0"/>
          <w:marBottom w:val="0"/>
          <w:divBdr>
            <w:top w:val="none" w:sz="0" w:space="0" w:color="auto"/>
            <w:left w:val="none" w:sz="0" w:space="0" w:color="auto"/>
            <w:bottom w:val="none" w:sz="0" w:space="0" w:color="auto"/>
            <w:right w:val="none" w:sz="0" w:space="0" w:color="auto"/>
          </w:divBdr>
        </w:div>
        <w:div w:id="2111965634">
          <w:marLeft w:val="0"/>
          <w:marRight w:val="0"/>
          <w:marTop w:val="0"/>
          <w:marBottom w:val="0"/>
          <w:divBdr>
            <w:top w:val="none" w:sz="0" w:space="0" w:color="auto"/>
            <w:left w:val="none" w:sz="0" w:space="0" w:color="auto"/>
            <w:bottom w:val="none" w:sz="0" w:space="0" w:color="auto"/>
            <w:right w:val="none" w:sz="0" w:space="0" w:color="auto"/>
          </w:divBdr>
        </w:div>
        <w:div w:id="1685476053">
          <w:marLeft w:val="0"/>
          <w:marRight w:val="0"/>
          <w:marTop w:val="0"/>
          <w:marBottom w:val="0"/>
          <w:divBdr>
            <w:top w:val="none" w:sz="0" w:space="0" w:color="auto"/>
            <w:left w:val="none" w:sz="0" w:space="0" w:color="auto"/>
            <w:bottom w:val="none" w:sz="0" w:space="0" w:color="auto"/>
            <w:right w:val="none" w:sz="0" w:space="0" w:color="auto"/>
          </w:divBdr>
        </w:div>
        <w:div w:id="1375931217">
          <w:marLeft w:val="0"/>
          <w:marRight w:val="0"/>
          <w:marTop w:val="0"/>
          <w:marBottom w:val="0"/>
          <w:divBdr>
            <w:top w:val="none" w:sz="0" w:space="0" w:color="auto"/>
            <w:left w:val="none" w:sz="0" w:space="0" w:color="auto"/>
            <w:bottom w:val="none" w:sz="0" w:space="0" w:color="auto"/>
            <w:right w:val="none" w:sz="0" w:space="0" w:color="auto"/>
          </w:divBdr>
        </w:div>
        <w:div w:id="730425688">
          <w:marLeft w:val="0"/>
          <w:marRight w:val="0"/>
          <w:marTop w:val="0"/>
          <w:marBottom w:val="0"/>
          <w:divBdr>
            <w:top w:val="none" w:sz="0" w:space="0" w:color="auto"/>
            <w:left w:val="none" w:sz="0" w:space="0" w:color="auto"/>
            <w:bottom w:val="none" w:sz="0" w:space="0" w:color="auto"/>
            <w:right w:val="none" w:sz="0" w:space="0" w:color="auto"/>
          </w:divBdr>
        </w:div>
        <w:div w:id="2092458499">
          <w:marLeft w:val="0"/>
          <w:marRight w:val="0"/>
          <w:marTop w:val="0"/>
          <w:marBottom w:val="0"/>
          <w:divBdr>
            <w:top w:val="none" w:sz="0" w:space="0" w:color="auto"/>
            <w:left w:val="none" w:sz="0" w:space="0" w:color="auto"/>
            <w:bottom w:val="none" w:sz="0" w:space="0" w:color="auto"/>
            <w:right w:val="none" w:sz="0" w:space="0" w:color="auto"/>
          </w:divBdr>
        </w:div>
        <w:div w:id="896824459">
          <w:marLeft w:val="0"/>
          <w:marRight w:val="0"/>
          <w:marTop w:val="0"/>
          <w:marBottom w:val="0"/>
          <w:divBdr>
            <w:top w:val="none" w:sz="0" w:space="0" w:color="auto"/>
            <w:left w:val="none" w:sz="0" w:space="0" w:color="auto"/>
            <w:bottom w:val="none" w:sz="0" w:space="0" w:color="auto"/>
            <w:right w:val="none" w:sz="0" w:space="0" w:color="auto"/>
          </w:divBdr>
        </w:div>
        <w:div w:id="633944864">
          <w:marLeft w:val="0"/>
          <w:marRight w:val="0"/>
          <w:marTop w:val="0"/>
          <w:marBottom w:val="0"/>
          <w:divBdr>
            <w:top w:val="none" w:sz="0" w:space="0" w:color="auto"/>
            <w:left w:val="none" w:sz="0" w:space="0" w:color="auto"/>
            <w:bottom w:val="none" w:sz="0" w:space="0" w:color="auto"/>
            <w:right w:val="none" w:sz="0" w:space="0" w:color="auto"/>
          </w:divBdr>
        </w:div>
        <w:div w:id="1095445632">
          <w:marLeft w:val="0"/>
          <w:marRight w:val="0"/>
          <w:marTop w:val="0"/>
          <w:marBottom w:val="0"/>
          <w:divBdr>
            <w:top w:val="none" w:sz="0" w:space="0" w:color="auto"/>
            <w:left w:val="none" w:sz="0" w:space="0" w:color="auto"/>
            <w:bottom w:val="none" w:sz="0" w:space="0" w:color="auto"/>
            <w:right w:val="none" w:sz="0" w:space="0" w:color="auto"/>
          </w:divBdr>
        </w:div>
        <w:div w:id="1004550512">
          <w:marLeft w:val="0"/>
          <w:marRight w:val="0"/>
          <w:marTop w:val="0"/>
          <w:marBottom w:val="0"/>
          <w:divBdr>
            <w:top w:val="none" w:sz="0" w:space="0" w:color="auto"/>
            <w:left w:val="none" w:sz="0" w:space="0" w:color="auto"/>
            <w:bottom w:val="none" w:sz="0" w:space="0" w:color="auto"/>
            <w:right w:val="none" w:sz="0" w:space="0" w:color="auto"/>
          </w:divBdr>
        </w:div>
        <w:div w:id="207840230">
          <w:marLeft w:val="0"/>
          <w:marRight w:val="0"/>
          <w:marTop w:val="0"/>
          <w:marBottom w:val="0"/>
          <w:divBdr>
            <w:top w:val="none" w:sz="0" w:space="0" w:color="auto"/>
            <w:left w:val="none" w:sz="0" w:space="0" w:color="auto"/>
            <w:bottom w:val="none" w:sz="0" w:space="0" w:color="auto"/>
            <w:right w:val="none" w:sz="0" w:space="0" w:color="auto"/>
          </w:divBdr>
        </w:div>
        <w:div w:id="196894403">
          <w:marLeft w:val="0"/>
          <w:marRight w:val="0"/>
          <w:marTop w:val="0"/>
          <w:marBottom w:val="0"/>
          <w:divBdr>
            <w:top w:val="none" w:sz="0" w:space="0" w:color="auto"/>
            <w:left w:val="none" w:sz="0" w:space="0" w:color="auto"/>
            <w:bottom w:val="none" w:sz="0" w:space="0" w:color="auto"/>
            <w:right w:val="none" w:sz="0" w:space="0" w:color="auto"/>
          </w:divBdr>
        </w:div>
        <w:div w:id="201216938">
          <w:marLeft w:val="0"/>
          <w:marRight w:val="0"/>
          <w:marTop w:val="0"/>
          <w:marBottom w:val="0"/>
          <w:divBdr>
            <w:top w:val="none" w:sz="0" w:space="0" w:color="auto"/>
            <w:left w:val="none" w:sz="0" w:space="0" w:color="auto"/>
            <w:bottom w:val="none" w:sz="0" w:space="0" w:color="auto"/>
            <w:right w:val="none" w:sz="0" w:space="0" w:color="auto"/>
          </w:divBdr>
        </w:div>
        <w:div w:id="916941647">
          <w:marLeft w:val="0"/>
          <w:marRight w:val="0"/>
          <w:marTop w:val="0"/>
          <w:marBottom w:val="0"/>
          <w:divBdr>
            <w:top w:val="none" w:sz="0" w:space="0" w:color="auto"/>
            <w:left w:val="none" w:sz="0" w:space="0" w:color="auto"/>
            <w:bottom w:val="none" w:sz="0" w:space="0" w:color="auto"/>
            <w:right w:val="none" w:sz="0" w:space="0" w:color="auto"/>
          </w:divBdr>
        </w:div>
        <w:div w:id="1412970041">
          <w:marLeft w:val="0"/>
          <w:marRight w:val="0"/>
          <w:marTop w:val="0"/>
          <w:marBottom w:val="0"/>
          <w:divBdr>
            <w:top w:val="none" w:sz="0" w:space="0" w:color="auto"/>
            <w:left w:val="none" w:sz="0" w:space="0" w:color="auto"/>
            <w:bottom w:val="none" w:sz="0" w:space="0" w:color="auto"/>
            <w:right w:val="none" w:sz="0" w:space="0" w:color="auto"/>
          </w:divBdr>
        </w:div>
        <w:div w:id="826092213">
          <w:marLeft w:val="0"/>
          <w:marRight w:val="0"/>
          <w:marTop w:val="0"/>
          <w:marBottom w:val="0"/>
          <w:divBdr>
            <w:top w:val="none" w:sz="0" w:space="0" w:color="auto"/>
            <w:left w:val="none" w:sz="0" w:space="0" w:color="auto"/>
            <w:bottom w:val="none" w:sz="0" w:space="0" w:color="auto"/>
            <w:right w:val="none" w:sz="0" w:space="0" w:color="auto"/>
          </w:divBdr>
        </w:div>
        <w:div w:id="1971284737">
          <w:marLeft w:val="0"/>
          <w:marRight w:val="0"/>
          <w:marTop w:val="0"/>
          <w:marBottom w:val="0"/>
          <w:divBdr>
            <w:top w:val="none" w:sz="0" w:space="0" w:color="auto"/>
            <w:left w:val="none" w:sz="0" w:space="0" w:color="auto"/>
            <w:bottom w:val="none" w:sz="0" w:space="0" w:color="auto"/>
            <w:right w:val="none" w:sz="0" w:space="0" w:color="auto"/>
          </w:divBdr>
        </w:div>
        <w:div w:id="633288475">
          <w:marLeft w:val="0"/>
          <w:marRight w:val="0"/>
          <w:marTop w:val="0"/>
          <w:marBottom w:val="0"/>
          <w:divBdr>
            <w:top w:val="none" w:sz="0" w:space="0" w:color="auto"/>
            <w:left w:val="none" w:sz="0" w:space="0" w:color="auto"/>
            <w:bottom w:val="none" w:sz="0" w:space="0" w:color="auto"/>
            <w:right w:val="none" w:sz="0" w:space="0" w:color="auto"/>
          </w:divBdr>
        </w:div>
        <w:div w:id="635373007">
          <w:marLeft w:val="0"/>
          <w:marRight w:val="0"/>
          <w:marTop w:val="0"/>
          <w:marBottom w:val="0"/>
          <w:divBdr>
            <w:top w:val="none" w:sz="0" w:space="0" w:color="auto"/>
            <w:left w:val="none" w:sz="0" w:space="0" w:color="auto"/>
            <w:bottom w:val="none" w:sz="0" w:space="0" w:color="auto"/>
            <w:right w:val="none" w:sz="0" w:space="0" w:color="auto"/>
          </w:divBdr>
        </w:div>
        <w:div w:id="1563561387">
          <w:marLeft w:val="0"/>
          <w:marRight w:val="0"/>
          <w:marTop w:val="0"/>
          <w:marBottom w:val="0"/>
          <w:divBdr>
            <w:top w:val="none" w:sz="0" w:space="0" w:color="auto"/>
            <w:left w:val="none" w:sz="0" w:space="0" w:color="auto"/>
            <w:bottom w:val="none" w:sz="0" w:space="0" w:color="auto"/>
            <w:right w:val="none" w:sz="0" w:space="0" w:color="auto"/>
          </w:divBdr>
        </w:div>
        <w:div w:id="1815676944">
          <w:marLeft w:val="0"/>
          <w:marRight w:val="0"/>
          <w:marTop w:val="0"/>
          <w:marBottom w:val="0"/>
          <w:divBdr>
            <w:top w:val="none" w:sz="0" w:space="0" w:color="auto"/>
            <w:left w:val="none" w:sz="0" w:space="0" w:color="auto"/>
            <w:bottom w:val="none" w:sz="0" w:space="0" w:color="auto"/>
            <w:right w:val="none" w:sz="0" w:space="0" w:color="auto"/>
          </w:divBdr>
        </w:div>
        <w:div w:id="1704554325">
          <w:marLeft w:val="0"/>
          <w:marRight w:val="0"/>
          <w:marTop w:val="0"/>
          <w:marBottom w:val="0"/>
          <w:divBdr>
            <w:top w:val="none" w:sz="0" w:space="0" w:color="auto"/>
            <w:left w:val="none" w:sz="0" w:space="0" w:color="auto"/>
            <w:bottom w:val="none" w:sz="0" w:space="0" w:color="auto"/>
            <w:right w:val="none" w:sz="0" w:space="0" w:color="auto"/>
          </w:divBdr>
        </w:div>
        <w:div w:id="964115299">
          <w:marLeft w:val="0"/>
          <w:marRight w:val="0"/>
          <w:marTop w:val="0"/>
          <w:marBottom w:val="0"/>
          <w:divBdr>
            <w:top w:val="none" w:sz="0" w:space="0" w:color="auto"/>
            <w:left w:val="none" w:sz="0" w:space="0" w:color="auto"/>
            <w:bottom w:val="none" w:sz="0" w:space="0" w:color="auto"/>
            <w:right w:val="none" w:sz="0" w:space="0" w:color="auto"/>
          </w:divBdr>
        </w:div>
        <w:div w:id="1733117149">
          <w:marLeft w:val="0"/>
          <w:marRight w:val="0"/>
          <w:marTop w:val="0"/>
          <w:marBottom w:val="0"/>
          <w:divBdr>
            <w:top w:val="none" w:sz="0" w:space="0" w:color="auto"/>
            <w:left w:val="none" w:sz="0" w:space="0" w:color="auto"/>
            <w:bottom w:val="none" w:sz="0" w:space="0" w:color="auto"/>
            <w:right w:val="none" w:sz="0" w:space="0" w:color="auto"/>
          </w:divBdr>
        </w:div>
        <w:div w:id="2078360024">
          <w:marLeft w:val="0"/>
          <w:marRight w:val="0"/>
          <w:marTop w:val="0"/>
          <w:marBottom w:val="0"/>
          <w:divBdr>
            <w:top w:val="none" w:sz="0" w:space="0" w:color="auto"/>
            <w:left w:val="none" w:sz="0" w:space="0" w:color="auto"/>
            <w:bottom w:val="none" w:sz="0" w:space="0" w:color="auto"/>
            <w:right w:val="none" w:sz="0" w:space="0" w:color="auto"/>
          </w:divBdr>
        </w:div>
        <w:div w:id="201133117">
          <w:marLeft w:val="0"/>
          <w:marRight w:val="0"/>
          <w:marTop w:val="0"/>
          <w:marBottom w:val="0"/>
          <w:divBdr>
            <w:top w:val="none" w:sz="0" w:space="0" w:color="auto"/>
            <w:left w:val="none" w:sz="0" w:space="0" w:color="auto"/>
            <w:bottom w:val="none" w:sz="0" w:space="0" w:color="auto"/>
            <w:right w:val="none" w:sz="0" w:space="0" w:color="auto"/>
          </w:divBdr>
        </w:div>
        <w:div w:id="471867052">
          <w:marLeft w:val="0"/>
          <w:marRight w:val="0"/>
          <w:marTop w:val="0"/>
          <w:marBottom w:val="0"/>
          <w:divBdr>
            <w:top w:val="none" w:sz="0" w:space="0" w:color="auto"/>
            <w:left w:val="none" w:sz="0" w:space="0" w:color="auto"/>
            <w:bottom w:val="none" w:sz="0" w:space="0" w:color="auto"/>
            <w:right w:val="none" w:sz="0" w:space="0" w:color="auto"/>
          </w:divBdr>
        </w:div>
        <w:div w:id="839929406">
          <w:marLeft w:val="0"/>
          <w:marRight w:val="0"/>
          <w:marTop w:val="0"/>
          <w:marBottom w:val="0"/>
          <w:divBdr>
            <w:top w:val="none" w:sz="0" w:space="0" w:color="auto"/>
            <w:left w:val="none" w:sz="0" w:space="0" w:color="auto"/>
            <w:bottom w:val="none" w:sz="0" w:space="0" w:color="auto"/>
            <w:right w:val="none" w:sz="0" w:space="0" w:color="auto"/>
          </w:divBdr>
        </w:div>
        <w:div w:id="881944646">
          <w:marLeft w:val="0"/>
          <w:marRight w:val="0"/>
          <w:marTop w:val="0"/>
          <w:marBottom w:val="0"/>
          <w:divBdr>
            <w:top w:val="none" w:sz="0" w:space="0" w:color="auto"/>
            <w:left w:val="none" w:sz="0" w:space="0" w:color="auto"/>
            <w:bottom w:val="none" w:sz="0" w:space="0" w:color="auto"/>
            <w:right w:val="none" w:sz="0" w:space="0" w:color="auto"/>
          </w:divBdr>
        </w:div>
        <w:div w:id="2071808764">
          <w:marLeft w:val="0"/>
          <w:marRight w:val="0"/>
          <w:marTop w:val="0"/>
          <w:marBottom w:val="0"/>
          <w:divBdr>
            <w:top w:val="none" w:sz="0" w:space="0" w:color="auto"/>
            <w:left w:val="none" w:sz="0" w:space="0" w:color="auto"/>
            <w:bottom w:val="none" w:sz="0" w:space="0" w:color="auto"/>
            <w:right w:val="none" w:sz="0" w:space="0" w:color="auto"/>
          </w:divBdr>
        </w:div>
        <w:div w:id="1375495706">
          <w:marLeft w:val="0"/>
          <w:marRight w:val="0"/>
          <w:marTop w:val="0"/>
          <w:marBottom w:val="0"/>
          <w:divBdr>
            <w:top w:val="none" w:sz="0" w:space="0" w:color="auto"/>
            <w:left w:val="none" w:sz="0" w:space="0" w:color="auto"/>
            <w:bottom w:val="none" w:sz="0" w:space="0" w:color="auto"/>
            <w:right w:val="none" w:sz="0" w:space="0" w:color="auto"/>
          </w:divBdr>
        </w:div>
        <w:div w:id="413867868">
          <w:marLeft w:val="0"/>
          <w:marRight w:val="0"/>
          <w:marTop w:val="0"/>
          <w:marBottom w:val="0"/>
          <w:divBdr>
            <w:top w:val="none" w:sz="0" w:space="0" w:color="auto"/>
            <w:left w:val="none" w:sz="0" w:space="0" w:color="auto"/>
            <w:bottom w:val="none" w:sz="0" w:space="0" w:color="auto"/>
            <w:right w:val="none" w:sz="0" w:space="0" w:color="auto"/>
          </w:divBdr>
        </w:div>
        <w:div w:id="747844486">
          <w:marLeft w:val="0"/>
          <w:marRight w:val="0"/>
          <w:marTop w:val="0"/>
          <w:marBottom w:val="0"/>
          <w:divBdr>
            <w:top w:val="none" w:sz="0" w:space="0" w:color="auto"/>
            <w:left w:val="none" w:sz="0" w:space="0" w:color="auto"/>
            <w:bottom w:val="none" w:sz="0" w:space="0" w:color="auto"/>
            <w:right w:val="none" w:sz="0" w:space="0" w:color="auto"/>
          </w:divBdr>
        </w:div>
        <w:div w:id="1088765920">
          <w:marLeft w:val="0"/>
          <w:marRight w:val="0"/>
          <w:marTop w:val="0"/>
          <w:marBottom w:val="0"/>
          <w:divBdr>
            <w:top w:val="none" w:sz="0" w:space="0" w:color="auto"/>
            <w:left w:val="none" w:sz="0" w:space="0" w:color="auto"/>
            <w:bottom w:val="none" w:sz="0" w:space="0" w:color="auto"/>
            <w:right w:val="none" w:sz="0" w:space="0" w:color="auto"/>
          </w:divBdr>
        </w:div>
        <w:div w:id="380905433">
          <w:marLeft w:val="0"/>
          <w:marRight w:val="0"/>
          <w:marTop w:val="0"/>
          <w:marBottom w:val="0"/>
          <w:divBdr>
            <w:top w:val="none" w:sz="0" w:space="0" w:color="auto"/>
            <w:left w:val="none" w:sz="0" w:space="0" w:color="auto"/>
            <w:bottom w:val="none" w:sz="0" w:space="0" w:color="auto"/>
            <w:right w:val="none" w:sz="0" w:space="0" w:color="auto"/>
          </w:divBdr>
        </w:div>
        <w:div w:id="851188815">
          <w:marLeft w:val="0"/>
          <w:marRight w:val="0"/>
          <w:marTop w:val="0"/>
          <w:marBottom w:val="0"/>
          <w:divBdr>
            <w:top w:val="none" w:sz="0" w:space="0" w:color="auto"/>
            <w:left w:val="none" w:sz="0" w:space="0" w:color="auto"/>
            <w:bottom w:val="none" w:sz="0" w:space="0" w:color="auto"/>
            <w:right w:val="none" w:sz="0" w:space="0" w:color="auto"/>
          </w:divBdr>
        </w:div>
        <w:div w:id="359480436">
          <w:marLeft w:val="0"/>
          <w:marRight w:val="0"/>
          <w:marTop w:val="0"/>
          <w:marBottom w:val="0"/>
          <w:divBdr>
            <w:top w:val="none" w:sz="0" w:space="0" w:color="auto"/>
            <w:left w:val="none" w:sz="0" w:space="0" w:color="auto"/>
            <w:bottom w:val="none" w:sz="0" w:space="0" w:color="auto"/>
            <w:right w:val="none" w:sz="0" w:space="0" w:color="auto"/>
          </w:divBdr>
        </w:div>
        <w:div w:id="927427874">
          <w:marLeft w:val="0"/>
          <w:marRight w:val="0"/>
          <w:marTop w:val="0"/>
          <w:marBottom w:val="0"/>
          <w:divBdr>
            <w:top w:val="none" w:sz="0" w:space="0" w:color="auto"/>
            <w:left w:val="none" w:sz="0" w:space="0" w:color="auto"/>
            <w:bottom w:val="none" w:sz="0" w:space="0" w:color="auto"/>
            <w:right w:val="none" w:sz="0" w:space="0" w:color="auto"/>
          </w:divBdr>
        </w:div>
        <w:div w:id="1423258195">
          <w:marLeft w:val="0"/>
          <w:marRight w:val="0"/>
          <w:marTop w:val="0"/>
          <w:marBottom w:val="0"/>
          <w:divBdr>
            <w:top w:val="none" w:sz="0" w:space="0" w:color="auto"/>
            <w:left w:val="none" w:sz="0" w:space="0" w:color="auto"/>
            <w:bottom w:val="none" w:sz="0" w:space="0" w:color="auto"/>
            <w:right w:val="none" w:sz="0" w:space="0" w:color="auto"/>
          </w:divBdr>
        </w:div>
      </w:divsChild>
    </w:div>
    <w:div w:id="1134445041">
      <w:bodyDiv w:val="1"/>
      <w:marLeft w:val="0"/>
      <w:marRight w:val="0"/>
      <w:marTop w:val="0"/>
      <w:marBottom w:val="0"/>
      <w:divBdr>
        <w:top w:val="none" w:sz="0" w:space="0" w:color="auto"/>
        <w:left w:val="none" w:sz="0" w:space="0" w:color="auto"/>
        <w:bottom w:val="none" w:sz="0" w:space="0" w:color="auto"/>
        <w:right w:val="none" w:sz="0" w:space="0" w:color="auto"/>
      </w:divBdr>
    </w:div>
    <w:div w:id="1153376542">
      <w:bodyDiv w:val="1"/>
      <w:marLeft w:val="0"/>
      <w:marRight w:val="0"/>
      <w:marTop w:val="0"/>
      <w:marBottom w:val="0"/>
      <w:divBdr>
        <w:top w:val="none" w:sz="0" w:space="0" w:color="auto"/>
        <w:left w:val="none" w:sz="0" w:space="0" w:color="auto"/>
        <w:bottom w:val="none" w:sz="0" w:space="0" w:color="auto"/>
        <w:right w:val="none" w:sz="0" w:space="0" w:color="auto"/>
      </w:divBdr>
    </w:div>
    <w:div w:id="1159733929">
      <w:bodyDiv w:val="1"/>
      <w:marLeft w:val="0"/>
      <w:marRight w:val="0"/>
      <w:marTop w:val="0"/>
      <w:marBottom w:val="0"/>
      <w:divBdr>
        <w:top w:val="none" w:sz="0" w:space="0" w:color="auto"/>
        <w:left w:val="none" w:sz="0" w:space="0" w:color="auto"/>
        <w:bottom w:val="none" w:sz="0" w:space="0" w:color="auto"/>
        <w:right w:val="none" w:sz="0" w:space="0" w:color="auto"/>
      </w:divBdr>
    </w:div>
    <w:div w:id="1160389687">
      <w:bodyDiv w:val="1"/>
      <w:marLeft w:val="0"/>
      <w:marRight w:val="0"/>
      <w:marTop w:val="0"/>
      <w:marBottom w:val="0"/>
      <w:divBdr>
        <w:top w:val="none" w:sz="0" w:space="0" w:color="auto"/>
        <w:left w:val="none" w:sz="0" w:space="0" w:color="auto"/>
        <w:bottom w:val="none" w:sz="0" w:space="0" w:color="auto"/>
        <w:right w:val="none" w:sz="0" w:space="0" w:color="auto"/>
      </w:divBdr>
    </w:div>
    <w:div w:id="1174995462">
      <w:bodyDiv w:val="1"/>
      <w:marLeft w:val="0"/>
      <w:marRight w:val="0"/>
      <w:marTop w:val="0"/>
      <w:marBottom w:val="0"/>
      <w:divBdr>
        <w:top w:val="none" w:sz="0" w:space="0" w:color="auto"/>
        <w:left w:val="none" w:sz="0" w:space="0" w:color="auto"/>
        <w:bottom w:val="none" w:sz="0" w:space="0" w:color="auto"/>
        <w:right w:val="none" w:sz="0" w:space="0" w:color="auto"/>
      </w:divBdr>
    </w:div>
    <w:div w:id="1180312878">
      <w:bodyDiv w:val="1"/>
      <w:marLeft w:val="0"/>
      <w:marRight w:val="0"/>
      <w:marTop w:val="0"/>
      <w:marBottom w:val="0"/>
      <w:divBdr>
        <w:top w:val="none" w:sz="0" w:space="0" w:color="auto"/>
        <w:left w:val="none" w:sz="0" w:space="0" w:color="auto"/>
        <w:bottom w:val="none" w:sz="0" w:space="0" w:color="auto"/>
        <w:right w:val="none" w:sz="0" w:space="0" w:color="auto"/>
      </w:divBdr>
    </w:div>
    <w:div w:id="1186671313">
      <w:bodyDiv w:val="1"/>
      <w:marLeft w:val="0"/>
      <w:marRight w:val="0"/>
      <w:marTop w:val="0"/>
      <w:marBottom w:val="0"/>
      <w:divBdr>
        <w:top w:val="none" w:sz="0" w:space="0" w:color="auto"/>
        <w:left w:val="none" w:sz="0" w:space="0" w:color="auto"/>
        <w:bottom w:val="none" w:sz="0" w:space="0" w:color="auto"/>
        <w:right w:val="none" w:sz="0" w:space="0" w:color="auto"/>
      </w:divBdr>
    </w:div>
    <w:div w:id="1190069359">
      <w:bodyDiv w:val="1"/>
      <w:marLeft w:val="0"/>
      <w:marRight w:val="0"/>
      <w:marTop w:val="0"/>
      <w:marBottom w:val="0"/>
      <w:divBdr>
        <w:top w:val="none" w:sz="0" w:space="0" w:color="auto"/>
        <w:left w:val="none" w:sz="0" w:space="0" w:color="auto"/>
        <w:bottom w:val="none" w:sz="0" w:space="0" w:color="auto"/>
        <w:right w:val="none" w:sz="0" w:space="0" w:color="auto"/>
      </w:divBdr>
    </w:div>
    <w:div w:id="1223563512">
      <w:bodyDiv w:val="1"/>
      <w:marLeft w:val="0"/>
      <w:marRight w:val="0"/>
      <w:marTop w:val="0"/>
      <w:marBottom w:val="0"/>
      <w:divBdr>
        <w:top w:val="none" w:sz="0" w:space="0" w:color="auto"/>
        <w:left w:val="none" w:sz="0" w:space="0" w:color="auto"/>
        <w:bottom w:val="none" w:sz="0" w:space="0" w:color="auto"/>
        <w:right w:val="none" w:sz="0" w:space="0" w:color="auto"/>
      </w:divBdr>
    </w:div>
    <w:div w:id="1224440840">
      <w:bodyDiv w:val="1"/>
      <w:marLeft w:val="0"/>
      <w:marRight w:val="0"/>
      <w:marTop w:val="0"/>
      <w:marBottom w:val="0"/>
      <w:divBdr>
        <w:top w:val="none" w:sz="0" w:space="0" w:color="auto"/>
        <w:left w:val="none" w:sz="0" w:space="0" w:color="auto"/>
        <w:bottom w:val="none" w:sz="0" w:space="0" w:color="auto"/>
        <w:right w:val="none" w:sz="0" w:space="0" w:color="auto"/>
      </w:divBdr>
    </w:div>
    <w:div w:id="1241480163">
      <w:bodyDiv w:val="1"/>
      <w:marLeft w:val="0"/>
      <w:marRight w:val="0"/>
      <w:marTop w:val="0"/>
      <w:marBottom w:val="0"/>
      <w:divBdr>
        <w:top w:val="none" w:sz="0" w:space="0" w:color="auto"/>
        <w:left w:val="none" w:sz="0" w:space="0" w:color="auto"/>
        <w:bottom w:val="none" w:sz="0" w:space="0" w:color="auto"/>
        <w:right w:val="none" w:sz="0" w:space="0" w:color="auto"/>
      </w:divBdr>
    </w:div>
    <w:div w:id="1250773172">
      <w:bodyDiv w:val="1"/>
      <w:marLeft w:val="0"/>
      <w:marRight w:val="0"/>
      <w:marTop w:val="0"/>
      <w:marBottom w:val="0"/>
      <w:divBdr>
        <w:top w:val="none" w:sz="0" w:space="0" w:color="auto"/>
        <w:left w:val="none" w:sz="0" w:space="0" w:color="auto"/>
        <w:bottom w:val="none" w:sz="0" w:space="0" w:color="auto"/>
        <w:right w:val="none" w:sz="0" w:space="0" w:color="auto"/>
      </w:divBdr>
    </w:div>
    <w:div w:id="1252467077">
      <w:bodyDiv w:val="1"/>
      <w:marLeft w:val="0"/>
      <w:marRight w:val="0"/>
      <w:marTop w:val="0"/>
      <w:marBottom w:val="0"/>
      <w:divBdr>
        <w:top w:val="none" w:sz="0" w:space="0" w:color="auto"/>
        <w:left w:val="none" w:sz="0" w:space="0" w:color="auto"/>
        <w:bottom w:val="none" w:sz="0" w:space="0" w:color="auto"/>
        <w:right w:val="none" w:sz="0" w:space="0" w:color="auto"/>
      </w:divBdr>
    </w:div>
    <w:div w:id="1257792406">
      <w:bodyDiv w:val="1"/>
      <w:marLeft w:val="0"/>
      <w:marRight w:val="0"/>
      <w:marTop w:val="0"/>
      <w:marBottom w:val="0"/>
      <w:divBdr>
        <w:top w:val="none" w:sz="0" w:space="0" w:color="auto"/>
        <w:left w:val="none" w:sz="0" w:space="0" w:color="auto"/>
        <w:bottom w:val="none" w:sz="0" w:space="0" w:color="auto"/>
        <w:right w:val="none" w:sz="0" w:space="0" w:color="auto"/>
      </w:divBdr>
      <w:divsChild>
        <w:div w:id="1181579220">
          <w:marLeft w:val="0"/>
          <w:marRight w:val="0"/>
          <w:marTop w:val="0"/>
          <w:marBottom w:val="0"/>
          <w:divBdr>
            <w:top w:val="none" w:sz="0" w:space="0" w:color="auto"/>
            <w:left w:val="none" w:sz="0" w:space="0" w:color="auto"/>
            <w:bottom w:val="none" w:sz="0" w:space="0" w:color="auto"/>
            <w:right w:val="none" w:sz="0" w:space="0" w:color="auto"/>
          </w:divBdr>
        </w:div>
        <w:div w:id="841896528">
          <w:marLeft w:val="0"/>
          <w:marRight w:val="0"/>
          <w:marTop w:val="0"/>
          <w:marBottom w:val="0"/>
          <w:divBdr>
            <w:top w:val="none" w:sz="0" w:space="0" w:color="auto"/>
            <w:left w:val="none" w:sz="0" w:space="0" w:color="auto"/>
            <w:bottom w:val="none" w:sz="0" w:space="0" w:color="auto"/>
            <w:right w:val="none" w:sz="0" w:space="0" w:color="auto"/>
          </w:divBdr>
        </w:div>
        <w:div w:id="1613319117">
          <w:marLeft w:val="0"/>
          <w:marRight w:val="0"/>
          <w:marTop w:val="0"/>
          <w:marBottom w:val="0"/>
          <w:divBdr>
            <w:top w:val="none" w:sz="0" w:space="0" w:color="auto"/>
            <w:left w:val="none" w:sz="0" w:space="0" w:color="auto"/>
            <w:bottom w:val="none" w:sz="0" w:space="0" w:color="auto"/>
            <w:right w:val="none" w:sz="0" w:space="0" w:color="auto"/>
          </w:divBdr>
        </w:div>
        <w:div w:id="479620624">
          <w:marLeft w:val="0"/>
          <w:marRight w:val="0"/>
          <w:marTop w:val="0"/>
          <w:marBottom w:val="0"/>
          <w:divBdr>
            <w:top w:val="none" w:sz="0" w:space="0" w:color="auto"/>
            <w:left w:val="none" w:sz="0" w:space="0" w:color="auto"/>
            <w:bottom w:val="none" w:sz="0" w:space="0" w:color="auto"/>
            <w:right w:val="none" w:sz="0" w:space="0" w:color="auto"/>
          </w:divBdr>
        </w:div>
        <w:div w:id="375007740">
          <w:marLeft w:val="0"/>
          <w:marRight w:val="0"/>
          <w:marTop w:val="0"/>
          <w:marBottom w:val="0"/>
          <w:divBdr>
            <w:top w:val="none" w:sz="0" w:space="0" w:color="auto"/>
            <w:left w:val="none" w:sz="0" w:space="0" w:color="auto"/>
            <w:bottom w:val="none" w:sz="0" w:space="0" w:color="auto"/>
            <w:right w:val="none" w:sz="0" w:space="0" w:color="auto"/>
          </w:divBdr>
        </w:div>
        <w:div w:id="863177767">
          <w:marLeft w:val="0"/>
          <w:marRight w:val="0"/>
          <w:marTop w:val="0"/>
          <w:marBottom w:val="0"/>
          <w:divBdr>
            <w:top w:val="none" w:sz="0" w:space="0" w:color="auto"/>
            <w:left w:val="none" w:sz="0" w:space="0" w:color="auto"/>
            <w:bottom w:val="none" w:sz="0" w:space="0" w:color="auto"/>
            <w:right w:val="none" w:sz="0" w:space="0" w:color="auto"/>
          </w:divBdr>
        </w:div>
        <w:div w:id="1115632759">
          <w:marLeft w:val="0"/>
          <w:marRight w:val="0"/>
          <w:marTop w:val="0"/>
          <w:marBottom w:val="0"/>
          <w:divBdr>
            <w:top w:val="none" w:sz="0" w:space="0" w:color="auto"/>
            <w:left w:val="none" w:sz="0" w:space="0" w:color="auto"/>
            <w:bottom w:val="none" w:sz="0" w:space="0" w:color="auto"/>
            <w:right w:val="none" w:sz="0" w:space="0" w:color="auto"/>
          </w:divBdr>
        </w:div>
      </w:divsChild>
    </w:div>
    <w:div w:id="1267427512">
      <w:bodyDiv w:val="1"/>
      <w:marLeft w:val="0"/>
      <w:marRight w:val="0"/>
      <w:marTop w:val="0"/>
      <w:marBottom w:val="0"/>
      <w:divBdr>
        <w:top w:val="none" w:sz="0" w:space="0" w:color="auto"/>
        <w:left w:val="none" w:sz="0" w:space="0" w:color="auto"/>
        <w:bottom w:val="none" w:sz="0" w:space="0" w:color="auto"/>
        <w:right w:val="none" w:sz="0" w:space="0" w:color="auto"/>
      </w:divBdr>
    </w:div>
    <w:div w:id="1277061480">
      <w:bodyDiv w:val="1"/>
      <w:marLeft w:val="0"/>
      <w:marRight w:val="0"/>
      <w:marTop w:val="0"/>
      <w:marBottom w:val="0"/>
      <w:divBdr>
        <w:top w:val="none" w:sz="0" w:space="0" w:color="auto"/>
        <w:left w:val="none" w:sz="0" w:space="0" w:color="auto"/>
        <w:bottom w:val="none" w:sz="0" w:space="0" w:color="auto"/>
        <w:right w:val="none" w:sz="0" w:space="0" w:color="auto"/>
      </w:divBdr>
    </w:div>
    <w:div w:id="1287389736">
      <w:bodyDiv w:val="1"/>
      <w:marLeft w:val="0"/>
      <w:marRight w:val="0"/>
      <w:marTop w:val="0"/>
      <w:marBottom w:val="0"/>
      <w:divBdr>
        <w:top w:val="none" w:sz="0" w:space="0" w:color="auto"/>
        <w:left w:val="none" w:sz="0" w:space="0" w:color="auto"/>
        <w:bottom w:val="none" w:sz="0" w:space="0" w:color="auto"/>
        <w:right w:val="none" w:sz="0" w:space="0" w:color="auto"/>
      </w:divBdr>
    </w:div>
    <w:div w:id="1289118363">
      <w:bodyDiv w:val="1"/>
      <w:marLeft w:val="0"/>
      <w:marRight w:val="0"/>
      <w:marTop w:val="0"/>
      <w:marBottom w:val="0"/>
      <w:divBdr>
        <w:top w:val="none" w:sz="0" w:space="0" w:color="auto"/>
        <w:left w:val="none" w:sz="0" w:space="0" w:color="auto"/>
        <w:bottom w:val="none" w:sz="0" w:space="0" w:color="auto"/>
        <w:right w:val="none" w:sz="0" w:space="0" w:color="auto"/>
      </w:divBdr>
    </w:div>
    <w:div w:id="1304776315">
      <w:bodyDiv w:val="1"/>
      <w:marLeft w:val="0"/>
      <w:marRight w:val="0"/>
      <w:marTop w:val="0"/>
      <w:marBottom w:val="0"/>
      <w:divBdr>
        <w:top w:val="none" w:sz="0" w:space="0" w:color="auto"/>
        <w:left w:val="none" w:sz="0" w:space="0" w:color="auto"/>
        <w:bottom w:val="none" w:sz="0" w:space="0" w:color="auto"/>
        <w:right w:val="none" w:sz="0" w:space="0" w:color="auto"/>
      </w:divBdr>
    </w:div>
    <w:div w:id="1310017121">
      <w:bodyDiv w:val="1"/>
      <w:marLeft w:val="0"/>
      <w:marRight w:val="0"/>
      <w:marTop w:val="0"/>
      <w:marBottom w:val="0"/>
      <w:divBdr>
        <w:top w:val="none" w:sz="0" w:space="0" w:color="auto"/>
        <w:left w:val="none" w:sz="0" w:space="0" w:color="auto"/>
        <w:bottom w:val="none" w:sz="0" w:space="0" w:color="auto"/>
        <w:right w:val="none" w:sz="0" w:space="0" w:color="auto"/>
      </w:divBdr>
    </w:div>
    <w:div w:id="1311247983">
      <w:bodyDiv w:val="1"/>
      <w:marLeft w:val="0"/>
      <w:marRight w:val="0"/>
      <w:marTop w:val="0"/>
      <w:marBottom w:val="0"/>
      <w:divBdr>
        <w:top w:val="none" w:sz="0" w:space="0" w:color="auto"/>
        <w:left w:val="none" w:sz="0" w:space="0" w:color="auto"/>
        <w:bottom w:val="none" w:sz="0" w:space="0" w:color="auto"/>
        <w:right w:val="none" w:sz="0" w:space="0" w:color="auto"/>
      </w:divBdr>
    </w:div>
    <w:div w:id="1320111525">
      <w:bodyDiv w:val="1"/>
      <w:marLeft w:val="0"/>
      <w:marRight w:val="0"/>
      <w:marTop w:val="0"/>
      <w:marBottom w:val="0"/>
      <w:divBdr>
        <w:top w:val="none" w:sz="0" w:space="0" w:color="auto"/>
        <w:left w:val="none" w:sz="0" w:space="0" w:color="auto"/>
        <w:bottom w:val="none" w:sz="0" w:space="0" w:color="auto"/>
        <w:right w:val="none" w:sz="0" w:space="0" w:color="auto"/>
      </w:divBdr>
    </w:div>
    <w:div w:id="1326129759">
      <w:bodyDiv w:val="1"/>
      <w:marLeft w:val="0"/>
      <w:marRight w:val="0"/>
      <w:marTop w:val="0"/>
      <w:marBottom w:val="0"/>
      <w:divBdr>
        <w:top w:val="none" w:sz="0" w:space="0" w:color="auto"/>
        <w:left w:val="none" w:sz="0" w:space="0" w:color="auto"/>
        <w:bottom w:val="none" w:sz="0" w:space="0" w:color="auto"/>
        <w:right w:val="none" w:sz="0" w:space="0" w:color="auto"/>
      </w:divBdr>
    </w:div>
    <w:div w:id="1329020814">
      <w:bodyDiv w:val="1"/>
      <w:marLeft w:val="0"/>
      <w:marRight w:val="0"/>
      <w:marTop w:val="0"/>
      <w:marBottom w:val="0"/>
      <w:divBdr>
        <w:top w:val="none" w:sz="0" w:space="0" w:color="auto"/>
        <w:left w:val="none" w:sz="0" w:space="0" w:color="auto"/>
        <w:bottom w:val="none" w:sz="0" w:space="0" w:color="auto"/>
        <w:right w:val="none" w:sz="0" w:space="0" w:color="auto"/>
      </w:divBdr>
    </w:div>
    <w:div w:id="1333876359">
      <w:bodyDiv w:val="1"/>
      <w:marLeft w:val="0"/>
      <w:marRight w:val="0"/>
      <w:marTop w:val="0"/>
      <w:marBottom w:val="0"/>
      <w:divBdr>
        <w:top w:val="none" w:sz="0" w:space="0" w:color="auto"/>
        <w:left w:val="none" w:sz="0" w:space="0" w:color="auto"/>
        <w:bottom w:val="none" w:sz="0" w:space="0" w:color="auto"/>
        <w:right w:val="none" w:sz="0" w:space="0" w:color="auto"/>
      </w:divBdr>
    </w:div>
    <w:div w:id="1377392549">
      <w:bodyDiv w:val="1"/>
      <w:marLeft w:val="0"/>
      <w:marRight w:val="0"/>
      <w:marTop w:val="0"/>
      <w:marBottom w:val="0"/>
      <w:divBdr>
        <w:top w:val="none" w:sz="0" w:space="0" w:color="auto"/>
        <w:left w:val="none" w:sz="0" w:space="0" w:color="auto"/>
        <w:bottom w:val="none" w:sz="0" w:space="0" w:color="auto"/>
        <w:right w:val="none" w:sz="0" w:space="0" w:color="auto"/>
      </w:divBdr>
    </w:div>
    <w:div w:id="1383793494">
      <w:bodyDiv w:val="1"/>
      <w:marLeft w:val="0"/>
      <w:marRight w:val="0"/>
      <w:marTop w:val="0"/>
      <w:marBottom w:val="0"/>
      <w:divBdr>
        <w:top w:val="none" w:sz="0" w:space="0" w:color="auto"/>
        <w:left w:val="none" w:sz="0" w:space="0" w:color="auto"/>
        <w:bottom w:val="none" w:sz="0" w:space="0" w:color="auto"/>
        <w:right w:val="none" w:sz="0" w:space="0" w:color="auto"/>
      </w:divBdr>
    </w:div>
    <w:div w:id="1397587819">
      <w:bodyDiv w:val="1"/>
      <w:marLeft w:val="0"/>
      <w:marRight w:val="0"/>
      <w:marTop w:val="0"/>
      <w:marBottom w:val="0"/>
      <w:divBdr>
        <w:top w:val="none" w:sz="0" w:space="0" w:color="auto"/>
        <w:left w:val="none" w:sz="0" w:space="0" w:color="auto"/>
        <w:bottom w:val="none" w:sz="0" w:space="0" w:color="auto"/>
        <w:right w:val="none" w:sz="0" w:space="0" w:color="auto"/>
      </w:divBdr>
    </w:div>
    <w:div w:id="1398895629">
      <w:bodyDiv w:val="1"/>
      <w:marLeft w:val="0"/>
      <w:marRight w:val="0"/>
      <w:marTop w:val="0"/>
      <w:marBottom w:val="0"/>
      <w:divBdr>
        <w:top w:val="none" w:sz="0" w:space="0" w:color="auto"/>
        <w:left w:val="none" w:sz="0" w:space="0" w:color="auto"/>
        <w:bottom w:val="none" w:sz="0" w:space="0" w:color="auto"/>
        <w:right w:val="none" w:sz="0" w:space="0" w:color="auto"/>
      </w:divBdr>
    </w:div>
    <w:div w:id="1404990604">
      <w:bodyDiv w:val="1"/>
      <w:marLeft w:val="0"/>
      <w:marRight w:val="0"/>
      <w:marTop w:val="0"/>
      <w:marBottom w:val="0"/>
      <w:divBdr>
        <w:top w:val="none" w:sz="0" w:space="0" w:color="auto"/>
        <w:left w:val="none" w:sz="0" w:space="0" w:color="auto"/>
        <w:bottom w:val="none" w:sz="0" w:space="0" w:color="auto"/>
        <w:right w:val="none" w:sz="0" w:space="0" w:color="auto"/>
      </w:divBdr>
    </w:div>
    <w:div w:id="1435515389">
      <w:bodyDiv w:val="1"/>
      <w:marLeft w:val="0"/>
      <w:marRight w:val="0"/>
      <w:marTop w:val="0"/>
      <w:marBottom w:val="0"/>
      <w:divBdr>
        <w:top w:val="none" w:sz="0" w:space="0" w:color="auto"/>
        <w:left w:val="none" w:sz="0" w:space="0" w:color="auto"/>
        <w:bottom w:val="none" w:sz="0" w:space="0" w:color="auto"/>
        <w:right w:val="none" w:sz="0" w:space="0" w:color="auto"/>
      </w:divBdr>
    </w:div>
    <w:div w:id="1435979360">
      <w:bodyDiv w:val="1"/>
      <w:marLeft w:val="0"/>
      <w:marRight w:val="0"/>
      <w:marTop w:val="0"/>
      <w:marBottom w:val="0"/>
      <w:divBdr>
        <w:top w:val="none" w:sz="0" w:space="0" w:color="auto"/>
        <w:left w:val="none" w:sz="0" w:space="0" w:color="auto"/>
        <w:bottom w:val="none" w:sz="0" w:space="0" w:color="auto"/>
        <w:right w:val="none" w:sz="0" w:space="0" w:color="auto"/>
      </w:divBdr>
    </w:div>
    <w:div w:id="1449159170">
      <w:bodyDiv w:val="1"/>
      <w:marLeft w:val="0"/>
      <w:marRight w:val="0"/>
      <w:marTop w:val="0"/>
      <w:marBottom w:val="0"/>
      <w:divBdr>
        <w:top w:val="none" w:sz="0" w:space="0" w:color="auto"/>
        <w:left w:val="none" w:sz="0" w:space="0" w:color="auto"/>
        <w:bottom w:val="none" w:sz="0" w:space="0" w:color="auto"/>
        <w:right w:val="none" w:sz="0" w:space="0" w:color="auto"/>
      </w:divBdr>
    </w:div>
    <w:div w:id="1521704719">
      <w:bodyDiv w:val="1"/>
      <w:marLeft w:val="0"/>
      <w:marRight w:val="0"/>
      <w:marTop w:val="0"/>
      <w:marBottom w:val="0"/>
      <w:divBdr>
        <w:top w:val="none" w:sz="0" w:space="0" w:color="auto"/>
        <w:left w:val="none" w:sz="0" w:space="0" w:color="auto"/>
        <w:bottom w:val="none" w:sz="0" w:space="0" w:color="auto"/>
        <w:right w:val="none" w:sz="0" w:space="0" w:color="auto"/>
      </w:divBdr>
    </w:div>
    <w:div w:id="1528640605">
      <w:bodyDiv w:val="1"/>
      <w:marLeft w:val="0"/>
      <w:marRight w:val="0"/>
      <w:marTop w:val="0"/>
      <w:marBottom w:val="0"/>
      <w:divBdr>
        <w:top w:val="none" w:sz="0" w:space="0" w:color="auto"/>
        <w:left w:val="none" w:sz="0" w:space="0" w:color="auto"/>
        <w:bottom w:val="none" w:sz="0" w:space="0" w:color="auto"/>
        <w:right w:val="none" w:sz="0" w:space="0" w:color="auto"/>
      </w:divBdr>
    </w:div>
    <w:div w:id="1528982983">
      <w:bodyDiv w:val="1"/>
      <w:marLeft w:val="0"/>
      <w:marRight w:val="0"/>
      <w:marTop w:val="0"/>
      <w:marBottom w:val="0"/>
      <w:divBdr>
        <w:top w:val="none" w:sz="0" w:space="0" w:color="auto"/>
        <w:left w:val="none" w:sz="0" w:space="0" w:color="auto"/>
        <w:bottom w:val="none" w:sz="0" w:space="0" w:color="auto"/>
        <w:right w:val="none" w:sz="0" w:space="0" w:color="auto"/>
      </w:divBdr>
    </w:div>
    <w:div w:id="1549075634">
      <w:bodyDiv w:val="1"/>
      <w:marLeft w:val="0"/>
      <w:marRight w:val="0"/>
      <w:marTop w:val="0"/>
      <w:marBottom w:val="0"/>
      <w:divBdr>
        <w:top w:val="none" w:sz="0" w:space="0" w:color="auto"/>
        <w:left w:val="none" w:sz="0" w:space="0" w:color="auto"/>
        <w:bottom w:val="none" w:sz="0" w:space="0" w:color="auto"/>
        <w:right w:val="none" w:sz="0" w:space="0" w:color="auto"/>
      </w:divBdr>
    </w:div>
    <w:div w:id="1553537395">
      <w:bodyDiv w:val="1"/>
      <w:marLeft w:val="0"/>
      <w:marRight w:val="0"/>
      <w:marTop w:val="0"/>
      <w:marBottom w:val="0"/>
      <w:divBdr>
        <w:top w:val="none" w:sz="0" w:space="0" w:color="auto"/>
        <w:left w:val="none" w:sz="0" w:space="0" w:color="auto"/>
        <w:bottom w:val="none" w:sz="0" w:space="0" w:color="auto"/>
        <w:right w:val="none" w:sz="0" w:space="0" w:color="auto"/>
      </w:divBdr>
    </w:div>
    <w:div w:id="1565287466">
      <w:bodyDiv w:val="1"/>
      <w:marLeft w:val="0"/>
      <w:marRight w:val="0"/>
      <w:marTop w:val="0"/>
      <w:marBottom w:val="0"/>
      <w:divBdr>
        <w:top w:val="none" w:sz="0" w:space="0" w:color="auto"/>
        <w:left w:val="none" w:sz="0" w:space="0" w:color="auto"/>
        <w:bottom w:val="none" w:sz="0" w:space="0" w:color="auto"/>
        <w:right w:val="none" w:sz="0" w:space="0" w:color="auto"/>
      </w:divBdr>
    </w:div>
    <w:div w:id="1581402935">
      <w:bodyDiv w:val="1"/>
      <w:marLeft w:val="0"/>
      <w:marRight w:val="0"/>
      <w:marTop w:val="0"/>
      <w:marBottom w:val="0"/>
      <w:divBdr>
        <w:top w:val="none" w:sz="0" w:space="0" w:color="auto"/>
        <w:left w:val="none" w:sz="0" w:space="0" w:color="auto"/>
        <w:bottom w:val="none" w:sz="0" w:space="0" w:color="auto"/>
        <w:right w:val="none" w:sz="0" w:space="0" w:color="auto"/>
      </w:divBdr>
    </w:div>
    <w:div w:id="1587879177">
      <w:bodyDiv w:val="1"/>
      <w:marLeft w:val="0"/>
      <w:marRight w:val="0"/>
      <w:marTop w:val="0"/>
      <w:marBottom w:val="0"/>
      <w:divBdr>
        <w:top w:val="none" w:sz="0" w:space="0" w:color="auto"/>
        <w:left w:val="none" w:sz="0" w:space="0" w:color="auto"/>
        <w:bottom w:val="none" w:sz="0" w:space="0" w:color="auto"/>
        <w:right w:val="none" w:sz="0" w:space="0" w:color="auto"/>
      </w:divBdr>
    </w:div>
    <w:div w:id="1588689010">
      <w:bodyDiv w:val="1"/>
      <w:marLeft w:val="0"/>
      <w:marRight w:val="0"/>
      <w:marTop w:val="0"/>
      <w:marBottom w:val="0"/>
      <w:divBdr>
        <w:top w:val="none" w:sz="0" w:space="0" w:color="auto"/>
        <w:left w:val="none" w:sz="0" w:space="0" w:color="auto"/>
        <w:bottom w:val="none" w:sz="0" w:space="0" w:color="auto"/>
        <w:right w:val="none" w:sz="0" w:space="0" w:color="auto"/>
      </w:divBdr>
    </w:div>
    <w:div w:id="1594240124">
      <w:bodyDiv w:val="1"/>
      <w:marLeft w:val="0"/>
      <w:marRight w:val="0"/>
      <w:marTop w:val="0"/>
      <w:marBottom w:val="0"/>
      <w:divBdr>
        <w:top w:val="none" w:sz="0" w:space="0" w:color="auto"/>
        <w:left w:val="none" w:sz="0" w:space="0" w:color="auto"/>
        <w:bottom w:val="none" w:sz="0" w:space="0" w:color="auto"/>
        <w:right w:val="none" w:sz="0" w:space="0" w:color="auto"/>
      </w:divBdr>
    </w:div>
    <w:div w:id="1595438853">
      <w:bodyDiv w:val="1"/>
      <w:marLeft w:val="0"/>
      <w:marRight w:val="0"/>
      <w:marTop w:val="0"/>
      <w:marBottom w:val="0"/>
      <w:divBdr>
        <w:top w:val="none" w:sz="0" w:space="0" w:color="auto"/>
        <w:left w:val="none" w:sz="0" w:space="0" w:color="auto"/>
        <w:bottom w:val="none" w:sz="0" w:space="0" w:color="auto"/>
        <w:right w:val="none" w:sz="0" w:space="0" w:color="auto"/>
      </w:divBdr>
    </w:div>
    <w:div w:id="1598906975">
      <w:bodyDiv w:val="1"/>
      <w:marLeft w:val="0"/>
      <w:marRight w:val="0"/>
      <w:marTop w:val="0"/>
      <w:marBottom w:val="0"/>
      <w:divBdr>
        <w:top w:val="none" w:sz="0" w:space="0" w:color="auto"/>
        <w:left w:val="none" w:sz="0" w:space="0" w:color="auto"/>
        <w:bottom w:val="none" w:sz="0" w:space="0" w:color="auto"/>
        <w:right w:val="none" w:sz="0" w:space="0" w:color="auto"/>
      </w:divBdr>
    </w:div>
    <w:div w:id="1604335721">
      <w:bodyDiv w:val="1"/>
      <w:marLeft w:val="0"/>
      <w:marRight w:val="0"/>
      <w:marTop w:val="0"/>
      <w:marBottom w:val="0"/>
      <w:divBdr>
        <w:top w:val="none" w:sz="0" w:space="0" w:color="auto"/>
        <w:left w:val="none" w:sz="0" w:space="0" w:color="auto"/>
        <w:bottom w:val="none" w:sz="0" w:space="0" w:color="auto"/>
        <w:right w:val="none" w:sz="0" w:space="0" w:color="auto"/>
      </w:divBdr>
    </w:div>
    <w:div w:id="1623728219">
      <w:bodyDiv w:val="1"/>
      <w:marLeft w:val="0"/>
      <w:marRight w:val="0"/>
      <w:marTop w:val="0"/>
      <w:marBottom w:val="0"/>
      <w:divBdr>
        <w:top w:val="none" w:sz="0" w:space="0" w:color="auto"/>
        <w:left w:val="none" w:sz="0" w:space="0" w:color="auto"/>
        <w:bottom w:val="none" w:sz="0" w:space="0" w:color="auto"/>
        <w:right w:val="none" w:sz="0" w:space="0" w:color="auto"/>
      </w:divBdr>
    </w:div>
    <w:div w:id="1628316236">
      <w:bodyDiv w:val="1"/>
      <w:marLeft w:val="0"/>
      <w:marRight w:val="0"/>
      <w:marTop w:val="0"/>
      <w:marBottom w:val="0"/>
      <w:divBdr>
        <w:top w:val="none" w:sz="0" w:space="0" w:color="auto"/>
        <w:left w:val="none" w:sz="0" w:space="0" w:color="auto"/>
        <w:bottom w:val="none" w:sz="0" w:space="0" w:color="auto"/>
        <w:right w:val="none" w:sz="0" w:space="0" w:color="auto"/>
      </w:divBdr>
    </w:div>
    <w:div w:id="1635594446">
      <w:bodyDiv w:val="1"/>
      <w:marLeft w:val="0"/>
      <w:marRight w:val="0"/>
      <w:marTop w:val="0"/>
      <w:marBottom w:val="0"/>
      <w:divBdr>
        <w:top w:val="none" w:sz="0" w:space="0" w:color="auto"/>
        <w:left w:val="none" w:sz="0" w:space="0" w:color="auto"/>
        <w:bottom w:val="none" w:sz="0" w:space="0" w:color="auto"/>
        <w:right w:val="none" w:sz="0" w:space="0" w:color="auto"/>
      </w:divBdr>
    </w:div>
    <w:div w:id="1664506487">
      <w:bodyDiv w:val="1"/>
      <w:marLeft w:val="0"/>
      <w:marRight w:val="0"/>
      <w:marTop w:val="0"/>
      <w:marBottom w:val="0"/>
      <w:divBdr>
        <w:top w:val="none" w:sz="0" w:space="0" w:color="auto"/>
        <w:left w:val="none" w:sz="0" w:space="0" w:color="auto"/>
        <w:bottom w:val="none" w:sz="0" w:space="0" w:color="auto"/>
        <w:right w:val="none" w:sz="0" w:space="0" w:color="auto"/>
      </w:divBdr>
    </w:div>
    <w:div w:id="1664549476">
      <w:bodyDiv w:val="1"/>
      <w:marLeft w:val="0"/>
      <w:marRight w:val="0"/>
      <w:marTop w:val="0"/>
      <w:marBottom w:val="0"/>
      <w:divBdr>
        <w:top w:val="none" w:sz="0" w:space="0" w:color="auto"/>
        <w:left w:val="none" w:sz="0" w:space="0" w:color="auto"/>
        <w:bottom w:val="none" w:sz="0" w:space="0" w:color="auto"/>
        <w:right w:val="none" w:sz="0" w:space="0" w:color="auto"/>
      </w:divBdr>
    </w:div>
    <w:div w:id="1669940186">
      <w:bodyDiv w:val="1"/>
      <w:marLeft w:val="0"/>
      <w:marRight w:val="0"/>
      <w:marTop w:val="0"/>
      <w:marBottom w:val="0"/>
      <w:divBdr>
        <w:top w:val="none" w:sz="0" w:space="0" w:color="auto"/>
        <w:left w:val="none" w:sz="0" w:space="0" w:color="auto"/>
        <w:bottom w:val="none" w:sz="0" w:space="0" w:color="auto"/>
        <w:right w:val="none" w:sz="0" w:space="0" w:color="auto"/>
      </w:divBdr>
    </w:div>
    <w:div w:id="1676419185">
      <w:bodyDiv w:val="1"/>
      <w:marLeft w:val="0"/>
      <w:marRight w:val="0"/>
      <w:marTop w:val="0"/>
      <w:marBottom w:val="0"/>
      <w:divBdr>
        <w:top w:val="none" w:sz="0" w:space="0" w:color="auto"/>
        <w:left w:val="none" w:sz="0" w:space="0" w:color="auto"/>
        <w:bottom w:val="none" w:sz="0" w:space="0" w:color="auto"/>
        <w:right w:val="none" w:sz="0" w:space="0" w:color="auto"/>
      </w:divBdr>
    </w:div>
    <w:div w:id="1678388134">
      <w:bodyDiv w:val="1"/>
      <w:marLeft w:val="0"/>
      <w:marRight w:val="0"/>
      <w:marTop w:val="0"/>
      <w:marBottom w:val="0"/>
      <w:divBdr>
        <w:top w:val="none" w:sz="0" w:space="0" w:color="auto"/>
        <w:left w:val="none" w:sz="0" w:space="0" w:color="auto"/>
        <w:bottom w:val="none" w:sz="0" w:space="0" w:color="auto"/>
        <w:right w:val="none" w:sz="0" w:space="0" w:color="auto"/>
      </w:divBdr>
    </w:div>
    <w:div w:id="1697538338">
      <w:bodyDiv w:val="1"/>
      <w:marLeft w:val="0"/>
      <w:marRight w:val="0"/>
      <w:marTop w:val="0"/>
      <w:marBottom w:val="0"/>
      <w:divBdr>
        <w:top w:val="none" w:sz="0" w:space="0" w:color="auto"/>
        <w:left w:val="none" w:sz="0" w:space="0" w:color="auto"/>
        <w:bottom w:val="none" w:sz="0" w:space="0" w:color="auto"/>
        <w:right w:val="none" w:sz="0" w:space="0" w:color="auto"/>
      </w:divBdr>
    </w:div>
    <w:div w:id="1714039994">
      <w:bodyDiv w:val="1"/>
      <w:marLeft w:val="0"/>
      <w:marRight w:val="0"/>
      <w:marTop w:val="0"/>
      <w:marBottom w:val="0"/>
      <w:divBdr>
        <w:top w:val="none" w:sz="0" w:space="0" w:color="auto"/>
        <w:left w:val="none" w:sz="0" w:space="0" w:color="auto"/>
        <w:bottom w:val="none" w:sz="0" w:space="0" w:color="auto"/>
        <w:right w:val="none" w:sz="0" w:space="0" w:color="auto"/>
      </w:divBdr>
    </w:div>
    <w:div w:id="1733233873">
      <w:bodyDiv w:val="1"/>
      <w:marLeft w:val="0"/>
      <w:marRight w:val="0"/>
      <w:marTop w:val="0"/>
      <w:marBottom w:val="0"/>
      <w:divBdr>
        <w:top w:val="none" w:sz="0" w:space="0" w:color="auto"/>
        <w:left w:val="none" w:sz="0" w:space="0" w:color="auto"/>
        <w:bottom w:val="none" w:sz="0" w:space="0" w:color="auto"/>
        <w:right w:val="none" w:sz="0" w:space="0" w:color="auto"/>
      </w:divBdr>
    </w:div>
    <w:div w:id="1759594303">
      <w:bodyDiv w:val="1"/>
      <w:marLeft w:val="0"/>
      <w:marRight w:val="0"/>
      <w:marTop w:val="0"/>
      <w:marBottom w:val="0"/>
      <w:divBdr>
        <w:top w:val="none" w:sz="0" w:space="0" w:color="auto"/>
        <w:left w:val="none" w:sz="0" w:space="0" w:color="auto"/>
        <w:bottom w:val="none" w:sz="0" w:space="0" w:color="auto"/>
        <w:right w:val="none" w:sz="0" w:space="0" w:color="auto"/>
      </w:divBdr>
    </w:div>
    <w:div w:id="1769420318">
      <w:bodyDiv w:val="1"/>
      <w:marLeft w:val="0"/>
      <w:marRight w:val="0"/>
      <w:marTop w:val="0"/>
      <w:marBottom w:val="0"/>
      <w:divBdr>
        <w:top w:val="none" w:sz="0" w:space="0" w:color="auto"/>
        <w:left w:val="none" w:sz="0" w:space="0" w:color="auto"/>
        <w:bottom w:val="none" w:sz="0" w:space="0" w:color="auto"/>
        <w:right w:val="none" w:sz="0" w:space="0" w:color="auto"/>
      </w:divBdr>
    </w:div>
    <w:div w:id="1778523720">
      <w:bodyDiv w:val="1"/>
      <w:marLeft w:val="0"/>
      <w:marRight w:val="0"/>
      <w:marTop w:val="0"/>
      <w:marBottom w:val="0"/>
      <w:divBdr>
        <w:top w:val="none" w:sz="0" w:space="0" w:color="auto"/>
        <w:left w:val="none" w:sz="0" w:space="0" w:color="auto"/>
        <w:bottom w:val="none" w:sz="0" w:space="0" w:color="auto"/>
        <w:right w:val="none" w:sz="0" w:space="0" w:color="auto"/>
      </w:divBdr>
    </w:div>
    <w:div w:id="1779258057">
      <w:bodyDiv w:val="1"/>
      <w:marLeft w:val="0"/>
      <w:marRight w:val="0"/>
      <w:marTop w:val="0"/>
      <w:marBottom w:val="0"/>
      <w:divBdr>
        <w:top w:val="none" w:sz="0" w:space="0" w:color="auto"/>
        <w:left w:val="none" w:sz="0" w:space="0" w:color="auto"/>
        <w:bottom w:val="none" w:sz="0" w:space="0" w:color="auto"/>
        <w:right w:val="none" w:sz="0" w:space="0" w:color="auto"/>
      </w:divBdr>
    </w:div>
    <w:div w:id="1784611237">
      <w:bodyDiv w:val="1"/>
      <w:marLeft w:val="0"/>
      <w:marRight w:val="0"/>
      <w:marTop w:val="0"/>
      <w:marBottom w:val="0"/>
      <w:divBdr>
        <w:top w:val="none" w:sz="0" w:space="0" w:color="auto"/>
        <w:left w:val="none" w:sz="0" w:space="0" w:color="auto"/>
        <w:bottom w:val="none" w:sz="0" w:space="0" w:color="auto"/>
        <w:right w:val="none" w:sz="0" w:space="0" w:color="auto"/>
      </w:divBdr>
    </w:div>
    <w:div w:id="1791587892">
      <w:bodyDiv w:val="1"/>
      <w:marLeft w:val="0"/>
      <w:marRight w:val="0"/>
      <w:marTop w:val="0"/>
      <w:marBottom w:val="0"/>
      <w:divBdr>
        <w:top w:val="none" w:sz="0" w:space="0" w:color="auto"/>
        <w:left w:val="none" w:sz="0" w:space="0" w:color="auto"/>
        <w:bottom w:val="none" w:sz="0" w:space="0" w:color="auto"/>
        <w:right w:val="none" w:sz="0" w:space="0" w:color="auto"/>
      </w:divBdr>
    </w:div>
    <w:div w:id="1792548380">
      <w:bodyDiv w:val="1"/>
      <w:marLeft w:val="0"/>
      <w:marRight w:val="0"/>
      <w:marTop w:val="0"/>
      <w:marBottom w:val="0"/>
      <w:divBdr>
        <w:top w:val="none" w:sz="0" w:space="0" w:color="auto"/>
        <w:left w:val="none" w:sz="0" w:space="0" w:color="auto"/>
        <w:bottom w:val="none" w:sz="0" w:space="0" w:color="auto"/>
        <w:right w:val="none" w:sz="0" w:space="0" w:color="auto"/>
      </w:divBdr>
    </w:div>
    <w:div w:id="1803616637">
      <w:bodyDiv w:val="1"/>
      <w:marLeft w:val="0"/>
      <w:marRight w:val="0"/>
      <w:marTop w:val="0"/>
      <w:marBottom w:val="0"/>
      <w:divBdr>
        <w:top w:val="none" w:sz="0" w:space="0" w:color="auto"/>
        <w:left w:val="none" w:sz="0" w:space="0" w:color="auto"/>
        <w:bottom w:val="none" w:sz="0" w:space="0" w:color="auto"/>
        <w:right w:val="none" w:sz="0" w:space="0" w:color="auto"/>
      </w:divBdr>
    </w:div>
    <w:div w:id="1821337496">
      <w:bodyDiv w:val="1"/>
      <w:marLeft w:val="0"/>
      <w:marRight w:val="0"/>
      <w:marTop w:val="0"/>
      <w:marBottom w:val="0"/>
      <w:divBdr>
        <w:top w:val="none" w:sz="0" w:space="0" w:color="auto"/>
        <w:left w:val="none" w:sz="0" w:space="0" w:color="auto"/>
        <w:bottom w:val="none" w:sz="0" w:space="0" w:color="auto"/>
        <w:right w:val="none" w:sz="0" w:space="0" w:color="auto"/>
      </w:divBdr>
    </w:div>
    <w:div w:id="1829326211">
      <w:bodyDiv w:val="1"/>
      <w:marLeft w:val="0"/>
      <w:marRight w:val="0"/>
      <w:marTop w:val="0"/>
      <w:marBottom w:val="0"/>
      <w:divBdr>
        <w:top w:val="none" w:sz="0" w:space="0" w:color="auto"/>
        <w:left w:val="none" w:sz="0" w:space="0" w:color="auto"/>
        <w:bottom w:val="none" w:sz="0" w:space="0" w:color="auto"/>
        <w:right w:val="none" w:sz="0" w:space="0" w:color="auto"/>
      </w:divBdr>
    </w:div>
    <w:div w:id="1848326009">
      <w:bodyDiv w:val="1"/>
      <w:marLeft w:val="0"/>
      <w:marRight w:val="0"/>
      <w:marTop w:val="0"/>
      <w:marBottom w:val="0"/>
      <w:divBdr>
        <w:top w:val="none" w:sz="0" w:space="0" w:color="auto"/>
        <w:left w:val="none" w:sz="0" w:space="0" w:color="auto"/>
        <w:bottom w:val="none" w:sz="0" w:space="0" w:color="auto"/>
        <w:right w:val="none" w:sz="0" w:space="0" w:color="auto"/>
      </w:divBdr>
    </w:div>
    <w:div w:id="1911497638">
      <w:bodyDiv w:val="1"/>
      <w:marLeft w:val="0"/>
      <w:marRight w:val="0"/>
      <w:marTop w:val="0"/>
      <w:marBottom w:val="0"/>
      <w:divBdr>
        <w:top w:val="none" w:sz="0" w:space="0" w:color="auto"/>
        <w:left w:val="none" w:sz="0" w:space="0" w:color="auto"/>
        <w:bottom w:val="none" w:sz="0" w:space="0" w:color="auto"/>
        <w:right w:val="none" w:sz="0" w:space="0" w:color="auto"/>
      </w:divBdr>
    </w:div>
    <w:div w:id="1916551053">
      <w:bodyDiv w:val="1"/>
      <w:marLeft w:val="0"/>
      <w:marRight w:val="0"/>
      <w:marTop w:val="0"/>
      <w:marBottom w:val="0"/>
      <w:divBdr>
        <w:top w:val="none" w:sz="0" w:space="0" w:color="auto"/>
        <w:left w:val="none" w:sz="0" w:space="0" w:color="auto"/>
        <w:bottom w:val="none" w:sz="0" w:space="0" w:color="auto"/>
        <w:right w:val="none" w:sz="0" w:space="0" w:color="auto"/>
      </w:divBdr>
    </w:div>
    <w:div w:id="1916622415">
      <w:bodyDiv w:val="1"/>
      <w:marLeft w:val="0"/>
      <w:marRight w:val="0"/>
      <w:marTop w:val="0"/>
      <w:marBottom w:val="0"/>
      <w:divBdr>
        <w:top w:val="none" w:sz="0" w:space="0" w:color="auto"/>
        <w:left w:val="none" w:sz="0" w:space="0" w:color="auto"/>
        <w:bottom w:val="none" w:sz="0" w:space="0" w:color="auto"/>
        <w:right w:val="none" w:sz="0" w:space="0" w:color="auto"/>
      </w:divBdr>
      <w:divsChild>
        <w:div w:id="879977513">
          <w:marLeft w:val="0"/>
          <w:marRight w:val="0"/>
          <w:marTop w:val="0"/>
          <w:marBottom w:val="0"/>
          <w:divBdr>
            <w:top w:val="none" w:sz="0" w:space="0" w:color="auto"/>
            <w:left w:val="none" w:sz="0" w:space="0" w:color="auto"/>
            <w:bottom w:val="none" w:sz="0" w:space="0" w:color="auto"/>
            <w:right w:val="none" w:sz="0" w:space="0" w:color="auto"/>
          </w:divBdr>
        </w:div>
        <w:div w:id="733821246">
          <w:marLeft w:val="0"/>
          <w:marRight w:val="0"/>
          <w:marTop w:val="0"/>
          <w:marBottom w:val="0"/>
          <w:divBdr>
            <w:top w:val="none" w:sz="0" w:space="0" w:color="auto"/>
            <w:left w:val="none" w:sz="0" w:space="0" w:color="auto"/>
            <w:bottom w:val="none" w:sz="0" w:space="0" w:color="auto"/>
            <w:right w:val="none" w:sz="0" w:space="0" w:color="auto"/>
          </w:divBdr>
        </w:div>
        <w:div w:id="492137262">
          <w:marLeft w:val="0"/>
          <w:marRight w:val="0"/>
          <w:marTop w:val="0"/>
          <w:marBottom w:val="0"/>
          <w:divBdr>
            <w:top w:val="none" w:sz="0" w:space="0" w:color="auto"/>
            <w:left w:val="none" w:sz="0" w:space="0" w:color="auto"/>
            <w:bottom w:val="none" w:sz="0" w:space="0" w:color="auto"/>
            <w:right w:val="none" w:sz="0" w:space="0" w:color="auto"/>
          </w:divBdr>
        </w:div>
        <w:div w:id="1492670824">
          <w:marLeft w:val="0"/>
          <w:marRight w:val="0"/>
          <w:marTop w:val="0"/>
          <w:marBottom w:val="0"/>
          <w:divBdr>
            <w:top w:val="none" w:sz="0" w:space="0" w:color="auto"/>
            <w:left w:val="none" w:sz="0" w:space="0" w:color="auto"/>
            <w:bottom w:val="none" w:sz="0" w:space="0" w:color="auto"/>
            <w:right w:val="none" w:sz="0" w:space="0" w:color="auto"/>
          </w:divBdr>
        </w:div>
        <w:div w:id="93135449">
          <w:marLeft w:val="0"/>
          <w:marRight w:val="0"/>
          <w:marTop w:val="0"/>
          <w:marBottom w:val="0"/>
          <w:divBdr>
            <w:top w:val="none" w:sz="0" w:space="0" w:color="auto"/>
            <w:left w:val="none" w:sz="0" w:space="0" w:color="auto"/>
            <w:bottom w:val="none" w:sz="0" w:space="0" w:color="auto"/>
            <w:right w:val="none" w:sz="0" w:space="0" w:color="auto"/>
          </w:divBdr>
        </w:div>
        <w:div w:id="1304192813">
          <w:marLeft w:val="0"/>
          <w:marRight w:val="0"/>
          <w:marTop w:val="0"/>
          <w:marBottom w:val="0"/>
          <w:divBdr>
            <w:top w:val="none" w:sz="0" w:space="0" w:color="auto"/>
            <w:left w:val="none" w:sz="0" w:space="0" w:color="auto"/>
            <w:bottom w:val="none" w:sz="0" w:space="0" w:color="auto"/>
            <w:right w:val="none" w:sz="0" w:space="0" w:color="auto"/>
          </w:divBdr>
        </w:div>
        <w:div w:id="1592660700">
          <w:marLeft w:val="0"/>
          <w:marRight w:val="0"/>
          <w:marTop w:val="0"/>
          <w:marBottom w:val="0"/>
          <w:divBdr>
            <w:top w:val="none" w:sz="0" w:space="0" w:color="auto"/>
            <w:left w:val="none" w:sz="0" w:space="0" w:color="auto"/>
            <w:bottom w:val="none" w:sz="0" w:space="0" w:color="auto"/>
            <w:right w:val="none" w:sz="0" w:space="0" w:color="auto"/>
          </w:divBdr>
        </w:div>
        <w:div w:id="169100895">
          <w:marLeft w:val="0"/>
          <w:marRight w:val="0"/>
          <w:marTop w:val="0"/>
          <w:marBottom w:val="0"/>
          <w:divBdr>
            <w:top w:val="none" w:sz="0" w:space="0" w:color="auto"/>
            <w:left w:val="none" w:sz="0" w:space="0" w:color="auto"/>
            <w:bottom w:val="none" w:sz="0" w:space="0" w:color="auto"/>
            <w:right w:val="none" w:sz="0" w:space="0" w:color="auto"/>
          </w:divBdr>
        </w:div>
        <w:div w:id="1279529452">
          <w:marLeft w:val="0"/>
          <w:marRight w:val="0"/>
          <w:marTop w:val="0"/>
          <w:marBottom w:val="0"/>
          <w:divBdr>
            <w:top w:val="none" w:sz="0" w:space="0" w:color="auto"/>
            <w:left w:val="none" w:sz="0" w:space="0" w:color="auto"/>
            <w:bottom w:val="none" w:sz="0" w:space="0" w:color="auto"/>
            <w:right w:val="none" w:sz="0" w:space="0" w:color="auto"/>
          </w:divBdr>
        </w:div>
        <w:div w:id="654991369">
          <w:marLeft w:val="0"/>
          <w:marRight w:val="0"/>
          <w:marTop w:val="0"/>
          <w:marBottom w:val="0"/>
          <w:divBdr>
            <w:top w:val="none" w:sz="0" w:space="0" w:color="auto"/>
            <w:left w:val="none" w:sz="0" w:space="0" w:color="auto"/>
            <w:bottom w:val="none" w:sz="0" w:space="0" w:color="auto"/>
            <w:right w:val="none" w:sz="0" w:space="0" w:color="auto"/>
          </w:divBdr>
        </w:div>
        <w:div w:id="1580484982">
          <w:marLeft w:val="0"/>
          <w:marRight w:val="0"/>
          <w:marTop w:val="0"/>
          <w:marBottom w:val="0"/>
          <w:divBdr>
            <w:top w:val="none" w:sz="0" w:space="0" w:color="auto"/>
            <w:left w:val="none" w:sz="0" w:space="0" w:color="auto"/>
            <w:bottom w:val="none" w:sz="0" w:space="0" w:color="auto"/>
            <w:right w:val="none" w:sz="0" w:space="0" w:color="auto"/>
          </w:divBdr>
        </w:div>
        <w:div w:id="1132137956">
          <w:marLeft w:val="0"/>
          <w:marRight w:val="0"/>
          <w:marTop w:val="0"/>
          <w:marBottom w:val="0"/>
          <w:divBdr>
            <w:top w:val="none" w:sz="0" w:space="0" w:color="auto"/>
            <w:left w:val="none" w:sz="0" w:space="0" w:color="auto"/>
            <w:bottom w:val="none" w:sz="0" w:space="0" w:color="auto"/>
            <w:right w:val="none" w:sz="0" w:space="0" w:color="auto"/>
          </w:divBdr>
        </w:div>
      </w:divsChild>
    </w:div>
    <w:div w:id="1938901132">
      <w:bodyDiv w:val="1"/>
      <w:marLeft w:val="0"/>
      <w:marRight w:val="0"/>
      <w:marTop w:val="0"/>
      <w:marBottom w:val="0"/>
      <w:divBdr>
        <w:top w:val="none" w:sz="0" w:space="0" w:color="auto"/>
        <w:left w:val="none" w:sz="0" w:space="0" w:color="auto"/>
        <w:bottom w:val="none" w:sz="0" w:space="0" w:color="auto"/>
        <w:right w:val="none" w:sz="0" w:space="0" w:color="auto"/>
      </w:divBdr>
    </w:div>
    <w:div w:id="1944877592">
      <w:bodyDiv w:val="1"/>
      <w:marLeft w:val="0"/>
      <w:marRight w:val="0"/>
      <w:marTop w:val="0"/>
      <w:marBottom w:val="0"/>
      <w:divBdr>
        <w:top w:val="none" w:sz="0" w:space="0" w:color="auto"/>
        <w:left w:val="none" w:sz="0" w:space="0" w:color="auto"/>
        <w:bottom w:val="none" w:sz="0" w:space="0" w:color="auto"/>
        <w:right w:val="none" w:sz="0" w:space="0" w:color="auto"/>
      </w:divBdr>
    </w:div>
    <w:div w:id="1956863909">
      <w:bodyDiv w:val="1"/>
      <w:marLeft w:val="0"/>
      <w:marRight w:val="0"/>
      <w:marTop w:val="0"/>
      <w:marBottom w:val="0"/>
      <w:divBdr>
        <w:top w:val="none" w:sz="0" w:space="0" w:color="auto"/>
        <w:left w:val="none" w:sz="0" w:space="0" w:color="auto"/>
        <w:bottom w:val="none" w:sz="0" w:space="0" w:color="auto"/>
        <w:right w:val="none" w:sz="0" w:space="0" w:color="auto"/>
      </w:divBdr>
    </w:div>
    <w:div w:id="1972862501">
      <w:bodyDiv w:val="1"/>
      <w:marLeft w:val="0"/>
      <w:marRight w:val="0"/>
      <w:marTop w:val="0"/>
      <w:marBottom w:val="0"/>
      <w:divBdr>
        <w:top w:val="none" w:sz="0" w:space="0" w:color="auto"/>
        <w:left w:val="none" w:sz="0" w:space="0" w:color="auto"/>
        <w:bottom w:val="none" w:sz="0" w:space="0" w:color="auto"/>
        <w:right w:val="none" w:sz="0" w:space="0" w:color="auto"/>
      </w:divBdr>
    </w:div>
    <w:div w:id="1975595148">
      <w:bodyDiv w:val="1"/>
      <w:marLeft w:val="0"/>
      <w:marRight w:val="0"/>
      <w:marTop w:val="0"/>
      <w:marBottom w:val="0"/>
      <w:divBdr>
        <w:top w:val="none" w:sz="0" w:space="0" w:color="auto"/>
        <w:left w:val="none" w:sz="0" w:space="0" w:color="auto"/>
        <w:bottom w:val="none" w:sz="0" w:space="0" w:color="auto"/>
        <w:right w:val="none" w:sz="0" w:space="0" w:color="auto"/>
      </w:divBdr>
    </w:div>
    <w:div w:id="1997680734">
      <w:bodyDiv w:val="1"/>
      <w:marLeft w:val="0"/>
      <w:marRight w:val="0"/>
      <w:marTop w:val="0"/>
      <w:marBottom w:val="0"/>
      <w:divBdr>
        <w:top w:val="none" w:sz="0" w:space="0" w:color="auto"/>
        <w:left w:val="none" w:sz="0" w:space="0" w:color="auto"/>
        <w:bottom w:val="none" w:sz="0" w:space="0" w:color="auto"/>
        <w:right w:val="none" w:sz="0" w:space="0" w:color="auto"/>
      </w:divBdr>
    </w:div>
    <w:div w:id="2005014764">
      <w:bodyDiv w:val="1"/>
      <w:marLeft w:val="0"/>
      <w:marRight w:val="0"/>
      <w:marTop w:val="0"/>
      <w:marBottom w:val="0"/>
      <w:divBdr>
        <w:top w:val="none" w:sz="0" w:space="0" w:color="auto"/>
        <w:left w:val="none" w:sz="0" w:space="0" w:color="auto"/>
        <w:bottom w:val="none" w:sz="0" w:space="0" w:color="auto"/>
        <w:right w:val="none" w:sz="0" w:space="0" w:color="auto"/>
      </w:divBdr>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61323547">
      <w:bodyDiv w:val="1"/>
      <w:marLeft w:val="0"/>
      <w:marRight w:val="0"/>
      <w:marTop w:val="0"/>
      <w:marBottom w:val="0"/>
      <w:divBdr>
        <w:top w:val="none" w:sz="0" w:space="0" w:color="auto"/>
        <w:left w:val="none" w:sz="0" w:space="0" w:color="auto"/>
        <w:bottom w:val="none" w:sz="0" w:space="0" w:color="auto"/>
        <w:right w:val="none" w:sz="0" w:space="0" w:color="auto"/>
      </w:divBdr>
    </w:div>
    <w:div w:id="2077899295">
      <w:bodyDiv w:val="1"/>
      <w:marLeft w:val="0"/>
      <w:marRight w:val="0"/>
      <w:marTop w:val="0"/>
      <w:marBottom w:val="0"/>
      <w:divBdr>
        <w:top w:val="none" w:sz="0" w:space="0" w:color="auto"/>
        <w:left w:val="none" w:sz="0" w:space="0" w:color="auto"/>
        <w:bottom w:val="none" w:sz="0" w:space="0" w:color="auto"/>
        <w:right w:val="none" w:sz="0" w:space="0" w:color="auto"/>
      </w:divBdr>
    </w:div>
    <w:div w:id="2085759803">
      <w:bodyDiv w:val="1"/>
      <w:marLeft w:val="0"/>
      <w:marRight w:val="0"/>
      <w:marTop w:val="0"/>
      <w:marBottom w:val="0"/>
      <w:divBdr>
        <w:top w:val="none" w:sz="0" w:space="0" w:color="auto"/>
        <w:left w:val="none" w:sz="0" w:space="0" w:color="auto"/>
        <w:bottom w:val="none" w:sz="0" w:space="0" w:color="auto"/>
        <w:right w:val="none" w:sz="0" w:space="0" w:color="auto"/>
      </w:divBdr>
    </w:div>
    <w:div w:id="2089686937">
      <w:bodyDiv w:val="1"/>
      <w:marLeft w:val="0"/>
      <w:marRight w:val="0"/>
      <w:marTop w:val="0"/>
      <w:marBottom w:val="0"/>
      <w:divBdr>
        <w:top w:val="none" w:sz="0" w:space="0" w:color="auto"/>
        <w:left w:val="none" w:sz="0" w:space="0" w:color="auto"/>
        <w:bottom w:val="none" w:sz="0" w:space="0" w:color="auto"/>
        <w:right w:val="none" w:sz="0" w:space="0" w:color="auto"/>
      </w:divBdr>
    </w:div>
    <w:div w:id="2099521918">
      <w:bodyDiv w:val="1"/>
      <w:marLeft w:val="0"/>
      <w:marRight w:val="0"/>
      <w:marTop w:val="0"/>
      <w:marBottom w:val="0"/>
      <w:divBdr>
        <w:top w:val="none" w:sz="0" w:space="0" w:color="auto"/>
        <w:left w:val="none" w:sz="0" w:space="0" w:color="auto"/>
        <w:bottom w:val="none" w:sz="0" w:space="0" w:color="auto"/>
        <w:right w:val="none" w:sz="0" w:space="0" w:color="auto"/>
      </w:divBdr>
    </w:div>
    <w:div w:id="2114740633">
      <w:bodyDiv w:val="1"/>
      <w:marLeft w:val="0"/>
      <w:marRight w:val="0"/>
      <w:marTop w:val="0"/>
      <w:marBottom w:val="0"/>
      <w:divBdr>
        <w:top w:val="none" w:sz="0" w:space="0" w:color="auto"/>
        <w:left w:val="none" w:sz="0" w:space="0" w:color="auto"/>
        <w:bottom w:val="none" w:sz="0" w:space="0" w:color="auto"/>
        <w:right w:val="none" w:sz="0" w:space="0" w:color="auto"/>
      </w:divBdr>
    </w:div>
    <w:div w:id="2134403036">
      <w:bodyDiv w:val="1"/>
      <w:marLeft w:val="0"/>
      <w:marRight w:val="0"/>
      <w:marTop w:val="0"/>
      <w:marBottom w:val="0"/>
      <w:divBdr>
        <w:top w:val="none" w:sz="0" w:space="0" w:color="auto"/>
        <w:left w:val="none" w:sz="0" w:space="0" w:color="auto"/>
        <w:bottom w:val="none" w:sz="0" w:space="0" w:color="auto"/>
        <w:right w:val="none" w:sz="0" w:space="0" w:color="auto"/>
      </w:divBdr>
    </w:div>
    <w:div w:id="21468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338CA3-5568-456F-AAB3-DDB64EBE5A0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EDFE-00FF-48AE-BF12-7B787B61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66</Pages>
  <Words>22644</Words>
  <Characters>129072</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Jadranka Škiljević</cp:lastModifiedBy>
  <cp:revision>30</cp:revision>
  <cp:lastPrinted>2023-02-24T12:35:00Z</cp:lastPrinted>
  <dcterms:created xsi:type="dcterms:W3CDTF">2023-02-28T14:08:00Z</dcterms:created>
  <dcterms:modified xsi:type="dcterms:W3CDTF">2023-03-06T06:40:00Z</dcterms:modified>
</cp:coreProperties>
</file>